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</w:t>
      </w:r>
      <w:proofErr w:type="spellStart"/>
      <w:r w:rsidRPr="00CD58D1">
        <w:rPr>
          <w:rFonts w:ascii="Cambria" w:hAnsi="Cambria" w:cs="Arial"/>
          <w:color w:val="000000"/>
          <w:sz w:val="18"/>
          <w:szCs w:val="18"/>
        </w:rPr>
        <w:t>Pzp</w:t>
      </w:r>
      <w:proofErr w:type="spellEnd"/>
      <w:r w:rsidRPr="00CD58D1">
        <w:rPr>
          <w:rFonts w:ascii="Cambria" w:hAnsi="Cambria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3CC9D55D" w:rsidR="00A404C4" w:rsidRPr="00CD58D1" w:rsidRDefault="00F004A3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F004A3">
        <w:rPr>
          <w:rFonts w:ascii="Cambria" w:hAnsi="Cambria" w:cs="Arial"/>
          <w:b/>
          <w:bCs/>
          <w:color w:val="000000"/>
        </w:rPr>
        <w:t>Rozbudowa retencji wodnej na obszarach wiejskich i przeciwdziałanie negatywnym skutkom suszy – Zwiększenie pojemności zbiorników retencyjnych na terenie miejscowości Chrząstawa Wielka, gmina Czernica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7C51" w14:textId="77777777" w:rsidR="00E82806" w:rsidRDefault="00E82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C4B" w14:textId="03AAF33C" w:rsidR="00E82806" w:rsidRDefault="00F004A3" w:rsidP="00E82806">
    <w:pPr>
      <w:pStyle w:val="Stopka"/>
      <w:jc w:val="center"/>
    </w:pPr>
    <w:r>
      <w:pict w14:anchorId="34F3AF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49AF" w14:textId="77777777" w:rsidR="00E82806" w:rsidRDefault="00E82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09FE" w14:textId="77777777" w:rsidR="00E82806" w:rsidRDefault="00E82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2194309F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F004A3">
      <w:rPr>
        <w:rFonts w:ascii="Calibri Light" w:hAnsi="Calibri Light"/>
        <w:caps/>
        <w:color w:val="833C0B"/>
        <w:spacing w:val="20"/>
        <w:lang w:eastAsia="en-US"/>
      </w:rPr>
      <w:t>2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BE66" w14:textId="77777777" w:rsidR="00E82806" w:rsidRDefault="00E82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01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04A3"/>
    <w:rsid w:val="00F03351"/>
    <w:rsid w:val="00F05FB6"/>
    <w:rsid w:val="00F112F1"/>
    <w:rsid w:val="00F14C1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2025-01-09T15:54:00Z</dcterms:modified>
</cp:coreProperties>
</file>