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C0D0AA" w14:textId="1D17F202" w:rsidR="00A464C7" w:rsidRDefault="00A464C7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noProof/>
        </w:rPr>
        <w:drawing>
          <wp:inline distT="0" distB="0" distL="0" distR="0" wp14:anchorId="3AABFE95" wp14:editId="73527B62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ACBF88" w14:textId="38663544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A474C7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0DF18B0F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  <w:r w:rsidR="008B7190">
        <w:rPr>
          <w:rFonts w:asciiTheme="minorHAnsi" w:eastAsiaTheme="minorHAnsi" w:hAnsiTheme="minorHAnsi" w:cstheme="minorHAnsi"/>
          <w:color w:val="00000A"/>
          <w:lang w:val="pl-PL" w:eastAsia="en-US"/>
        </w:rPr>
        <w:t>pn.:</w:t>
      </w:r>
    </w:p>
    <w:p w14:paraId="1407CAAE" w14:textId="304A9C3F" w:rsidR="0023334B" w:rsidRPr="00041D42" w:rsidRDefault="00041D42" w:rsidP="0023334B">
      <w:pPr>
        <w:spacing w:line="316" w:lineRule="auto"/>
        <w:jc w:val="center"/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val="pl-PL" w:eastAsia="en-US"/>
        </w:rPr>
      </w:pPr>
      <w:r w:rsidRPr="00041D42"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val="pl-PL" w:eastAsia="en-US"/>
        </w:rPr>
        <w:t>Nowe nasadzenia wraz z gwarancją.</w:t>
      </w:r>
    </w:p>
    <w:p w14:paraId="5916613F" w14:textId="09F73E7F" w:rsidR="00892BA1" w:rsidRDefault="00892BA1" w:rsidP="00892BA1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lang w:val="pl-PL"/>
        </w:rPr>
      </w:pPr>
    </w:p>
    <w:bookmarkEnd w:id="0"/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10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40B73"/>
    <w:rsid w:val="00041D42"/>
    <w:rsid w:val="00074B2C"/>
    <w:rsid w:val="00086791"/>
    <w:rsid w:val="001206A8"/>
    <w:rsid w:val="00132848"/>
    <w:rsid w:val="001362F3"/>
    <w:rsid w:val="001C0982"/>
    <w:rsid w:val="001F66EB"/>
    <w:rsid w:val="0023334B"/>
    <w:rsid w:val="002A2F70"/>
    <w:rsid w:val="002C2359"/>
    <w:rsid w:val="002D2A58"/>
    <w:rsid w:val="002E042F"/>
    <w:rsid w:val="003128CF"/>
    <w:rsid w:val="003161F4"/>
    <w:rsid w:val="00335555"/>
    <w:rsid w:val="00412436"/>
    <w:rsid w:val="00432007"/>
    <w:rsid w:val="0048207B"/>
    <w:rsid w:val="00487D3D"/>
    <w:rsid w:val="004943FF"/>
    <w:rsid w:val="004A4AB1"/>
    <w:rsid w:val="004C6943"/>
    <w:rsid w:val="004E5736"/>
    <w:rsid w:val="004F7CFC"/>
    <w:rsid w:val="00525CE1"/>
    <w:rsid w:val="00560270"/>
    <w:rsid w:val="005B67A9"/>
    <w:rsid w:val="005F2287"/>
    <w:rsid w:val="006645A3"/>
    <w:rsid w:val="00674FE3"/>
    <w:rsid w:val="006D15EA"/>
    <w:rsid w:val="006D698D"/>
    <w:rsid w:val="00721466"/>
    <w:rsid w:val="007937C7"/>
    <w:rsid w:val="007A0EE4"/>
    <w:rsid w:val="007D2E07"/>
    <w:rsid w:val="007E5F4E"/>
    <w:rsid w:val="00892BA1"/>
    <w:rsid w:val="008B7190"/>
    <w:rsid w:val="008C1EE7"/>
    <w:rsid w:val="00916DEC"/>
    <w:rsid w:val="0097567F"/>
    <w:rsid w:val="009D4EF2"/>
    <w:rsid w:val="00A16B17"/>
    <w:rsid w:val="00A36787"/>
    <w:rsid w:val="00A464C7"/>
    <w:rsid w:val="00A474C7"/>
    <w:rsid w:val="00B05DC4"/>
    <w:rsid w:val="00B278CE"/>
    <w:rsid w:val="00B36BAC"/>
    <w:rsid w:val="00B52CC4"/>
    <w:rsid w:val="00C15C9A"/>
    <w:rsid w:val="00C26909"/>
    <w:rsid w:val="00C514B2"/>
    <w:rsid w:val="00C76CBE"/>
    <w:rsid w:val="00C92E1F"/>
    <w:rsid w:val="00D7473B"/>
    <w:rsid w:val="00DB59C8"/>
    <w:rsid w:val="00DE5C7E"/>
    <w:rsid w:val="00E16908"/>
    <w:rsid w:val="00E31574"/>
    <w:rsid w:val="00E762D6"/>
    <w:rsid w:val="00E90190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6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10</cp:revision>
  <cp:lastPrinted>2022-04-27T06:59:00Z</cp:lastPrinted>
  <dcterms:created xsi:type="dcterms:W3CDTF">2024-04-03T11:56:00Z</dcterms:created>
  <dcterms:modified xsi:type="dcterms:W3CDTF">2025-04-04T10:02:00Z</dcterms:modified>
</cp:coreProperties>
</file>