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BA46F" w14:textId="47237554" w:rsidR="003C5B4B" w:rsidRPr="00F57751" w:rsidRDefault="003C5B4B" w:rsidP="003C5B4B">
      <w:pPr>
        <w:jc w:val="center"/>
        <w:rPr>
          <w:b/>
        </w:rPr>
      </w:pPr>
      <w:r w:rsidRPr="00F57751">
        <w:rPr>
          <w:b/>
        </w:rPr>
        <w:t>PROJEKT UMOWY</w:t>
      </w:r>
      <w:r w:rsidR="001150BB">
        <w:rPr>
          <w:b/>
        </w:rPr>
        <w:t xml:space="preserve"> NAJMU</w:t>
      </w:r>
    </w:p>
    <w:p w14:paraId="01E010FE" w14:textId="77777777" w:rsidR="003C5B4B" w:rsidRPr="00F57751" w:rsidRDefault="003C5B4B" w:rsidP="003C5B4B">
      <w:pPr>
        <w:jc w:val="center"/>
        <w:rPr>
          <w:b/>
        </w:rPr>
      </w:pPr>
    </w:p>
    <w:p w14:paraId="0BF88B83" w14:textId="77777777" w:rsidR="003C5B4B" w:rsidRDefault="003C5B4B" w:rsidP="003C5B4B">
      <w:pPr>
        <w:rPr>
          <w:lang w:eastAsia="ar-SA"/>
        </w:rPr>
      </w:pPr>
      <w:r w:rsidRPr="00F57751">
        <w:rPr>
          <w:color w:val="00000A"/>
        </w:rPr>
        <w:t xml:space="preserve">zawarta we Wrocławiu w dniu …………………….. pomiędzy </w:t>
      </w:r>
      <w:r w:rsidRPr="00F57751">
        <w:rPr>
          <w:lang w:eastAsia="ar-SA"/>
        </w:rPr>
        <w:t>Wojewódzkim Szpitalem Specjalistycznym we Wrocławiu z siedzibą we Wrocławiu przy ul. Kamieńskiego 73a działającym na podstawie wpisu do KRS nr 0000101546 w Sądzie Rejonowym dla Wrocławia – Fabrycznej we Wrocławiu, VI Wydział Gospodarczy Rejestrowy NIP 8951645574, REGON 000977893, reprezentowanym przez:</w:t>
      </w:r>
    </w:p>
    <w:p w14:paraId="590CCCA6" w14:textId="77777777" w:rsidR="003C5B4B" w:rsidRPr="00BA15EF" w:rsidRDefault="003C5B4B" w:rsidP="00BA15EF">
      <w:pPr>
        <w:pStyle w:val="Bezodstpw"/>
        <w:rPr>
          <w:color w:val="00000A"/>
          <w:sz w:val="24"/>
        </w:rPr>
      </w:pPr>
      <w:r w:rsidRPr="00BA15EF">
        <w:rPr>
          <w:sz w:val="24"/>
          <w:lang w:eastAsia="ar-SA"/>
        </w:rPr>
        <w:t>prof. dr hab. Wojciecha Witkiewicza - Dyrektora</w:t>
      </w:r>
    </w:p>
    <w:p w14:paraId="5B13E5A5" w14:textId="77777777" w:rsidR="003C5B4B" w:rsidRDefault="003C5B4B" w:rsidP="00BA15EF">
      <w:pPr>
        <w:pStyle w:val="Bezodstpw"/>
        <w:rPr>
          <w:color w:val="00000A"/>
        </w:rPr>
      </w:pPr>
      <w:r w:rsidRPr="00BA15EF">
        <w:rPr>
          <w:color w:val="00000A"/>
          <w:sz w:val="24"/>
        </w:rPr>
        <w:t>zwanym dalej „Wynajmującym</w:t>
      </w:r>
      <w:r w:rsidRPr="00F57751">
        <w:rPr>
          <w:color w:val="00000A"/>
        </w:rPr>
        <w:t xml:space="preserve">” </w:t>
      </w:r>
    </w:p>
    <w:p w14:paraId="255DC455" w14:textId="77777777" w:rsidR="00AC7C51" w:rsidRPr="00F57751" w:rsidRDefault="00AC7C51" w:rsidP="00BA15EF">
      <w:pPr>
        <w:pStyle w:val="Bezodstpw"/>
        <w:rPr>
          <w:color w:val="00000A"/>
        </w:rPr>
      </w:pPr>
    </w:p>
    <w:p w14:paraId="1941BF1B" w14:textId="77777777" w:rsidR="00AC7C51" w:rsidRDefault="003C5B4B" w:rsidP="00AC7C51">
      <w:pPr>
        <w:rPr>
          <w:color w:val="00000A"/>
        </w:rPr>
      </w:pPr>
      <w:r w:rsidRPr="00F57751">
        <w:rPr>
          <w:color w:val="00000A"/>
        </w:rPr>
        <w:t>a</w:t>
      </w:r>
    </w:p>
    <w:p w14:paraId="0A4D3A91" w14:textId="77777777" w:rsidR="003C5B4B" w:rsidRPr="00AC7C51" w:rsidRDefault="003C5B4B" w:rsidP="00AC7C51">
      <w:pPr>
        <w:rPr>
          <w:color w:val="00000A"/>
        </w:rPr>
      </w:pPr>
      <w:r w:rsidRPr="00F57751">
        <w:rPr>
          <w:color w:val="00000A"/>
        </w:rPr>
        <w:t xml:space="preserve"> </w:t>
      </w:r>
      <w:r w:rsidRPr="00F57751">
        <w:rPr>
          <w:b/>
          <w:bCs/>
        </w:rPr>
        <w:t>…………………………………………………………..</w:t>
      </w:r>
      <w:r w:rsidRPr="00F57751">
        <w:t xml:space="preserve"> , </w:t>
      </w:r>
      <w:r w:rsidRPr="00F57751">
        <w:rPr>
          <w:color w:val="00000A"/>
        </w:rPr>
        <w:t xml:space="preserve">reprezentowanym przez: </w:t>
      </w:r>
    </w:p>
    <w:p w14:paraId="4FCC724A" w14:textId="77777777" w:rsidR="003C5B4B" w:rsidRPr="00F57751" w:rsidRDefault="003C5B4B" w:rsidP="00BA15EF">
      <w:pPr>
        <w:spacing w:after="101"/>
        <w:ind w:right="51"/>
        <w:rPr>
          <w:color w:val="00000A"/>
        </w:rPr>
      </w:pPr>
      <w:r w:rsidRPr="00F57751">
        <w:rPr>
          <w:color w:val="00000A"/>
        </w:rPr>
        <w:t xml:space="preserve">………………………………… – …………………………………… </w:t>
      </w:r>
    </w:p>
    <w:p w14:paraId="714961C3" w14:textId="77777777" w:rsidR="003C5B4B" w:rsidRPr="00F57751" w:rsidRDefault="003C5B4B" w:rsidP="003C5B4B">
      <w:pPr>
        <w:spacing w:after="101"/>
        <w:ind w:left="-5" w:hanging="10"/>
        <w:rPr>
          <w:color w:val="00000A"/>
        </w:rPr>
      </w:pPr>
      <w:r w:rsidRPr="00F57751">
        <w:rPr>
          <w:color w:val="00000A"/>
        </w:rPr>
        <w:t>zwanym dalej „</w:t>
      </w:r>
      <w:r>
        <w:rPr>
          <w:color w:val="00000A"/>
        </w:rPr>
        <w:t>Najemcą</w:t>
      </w:r>
      <w:r w:rsidRPr="00F57751">
        <w:rPr>
          <w:color w:val="00000A"/>
        </w:rPr>
        <w:t xml:space="preserve">" </w:t>
      </w:r>
    </w:p>
    <w:p w14:paraId="273870B9" w14:textId="77777777" w:rsidR="007A7F78" w:rsidRPr="00B177CB" w:rsidRDefault="003C5B4B" w:rsidP="00B177CB">
      <w:pPr>
        <w:jc w:val="left"/>
        <w:rPr>
          <w:color w:val="00000A"/>
        </w:rPr>
      </w:pPr>
      <w:r w:rsidRPr="00F57751">
        <w:rPr>
          <w:color w:val="00000A"/>
        </w:rPr>
        <w:t xml:space="preserve"> </w:t>
      </w:r>
    </w:p>
    <w:p w14:paraId="067CB31E" w14:textId="63828E09" w:rsidR="001150BB" w:rsidRPr="001150BB" w:rsidRDefault="001150BB" w:rsidP="001150BB">
      <w:pPr>
        <w:jc w:val="center"/>
        <w:rPr>
          <w:bCs/>
          <w:szCs w:val="24"/>
        </w:rPr>
      </w:pPr>
      <w:r w:rsidRPr="001150BB">
        <w:rPr>
          <w:bCs/>
          <w:szCs w:val="24"/>
        </w:rPr>
        <w:t>§ 1</w:t>
      </w:r>
    </w:p>
    <w:p w14:paraId="2861430B" w14:textId="765FB77F" w:rsidR="001150BB" w:rsidRDefault="001150BB" w:rsidP="00B9548C">
      <w:pPr>
        <w:numPr>
          <w:ilvl w:val="0"/>
          <w:numId w:val="22"/>
        </w:numPr>
        <w:tabs>
          <w:tab w:val="num" w:pos="284"/>
        </w:tabs>
        <w:ind w:left="284" w:hanging="284"/>
        <w:rPr>
          <w:bCs/>
          <w:szCs w:val="24"/>
        </w:rPr>
      </w:pPr>
      <w:r w:rsidRPr="001150BB">
        <w:rPr>
          <w:bCs/>
          <w:szCs w:val="24"/>
        </w:rPr>
        <w:t>Wynajmujący oświadcza, że wynajmowan</w:t>
      </w:r>
      <w:r>
        <w:rPr>
          <w:bCs/>
          <w:szCs w:val="24"/>
        </w:rPr>
        <w:t>a</w:t>
      </w:r>
      <w:r w:rsidRPr="001150BB">
        <w:rPr>
          <w:bCs/>
          <w:szCs w:val="24"/>
        </w:rPr>
        <w:t xml:space="preserve"> p</w:t>
      </w:r>
      <w:r>
        <w:rPr>
          <w:bCs/>
          <w:szCs w:val="24"/>
        </w:rPr>
        <w:t>owierzchnia</w:t>
      </w:r>
      <w:r w:rsidRPr="001150BB">
        <w:rPr>
          <w:bCs/>
          <w:szCs w:val="24"/>
        </w:rPr>
        <w:t xml:space="preserve"> w Wojewódzkim Szpitalu Specjalistycznym we Wrocławiu przy ul. H. Kamieńskiego 73a we Wrocławiu, pozostaj</w:t>
      </w:r>
      <w:r>
        <w:rPr>
          <w:bCs/>
          <w:szCs w:val="24"/>
        </w:rPr>
        <w:t xml:space="preserve">e </w:t>
      </w:r>
      <w:r w:rsidRPr="001150BB">
        <w:rPr>
          <w:bCs/>
          <w:szCs w:val="24"/>
        </w:rPr>
        <w:t>w użytkowaniu Wynajmującego</w:t>
      </w:r>
      <w:r>
        <w:rPr>
          <w:bCs/>
          <w:szCs w:val="24"/>
        </w:rPr>
        <w:t>.</w:t>
      </w:r>
    </w:p>
    <w:p w14:paraId="6765CC28" w14:textId="1D0C900F" w:rsidR="001150BB" w:rsidRPr="001150BB" w:rsidRDefault="001150BB" w:rsidP="00B9548C">
      <w:pPr>
        <w:numPr>
          <w:ilvl w:val="0"/>
          <w:numId w:val="22"/>
        </w:numPr>
        <w:tabs>
          <w:tab w:val="num" w:pos="284"/>
        </w:tabs>
        <w:ind w:left="284" w:hanging="284"/>
        <w:rPr>
          <w:bCs/>
          <w:szCs w:val="24"/>
        </w:rPr>
      </w:pPr>
      <w:r>
        <w:rPr>
          <w:bCs/>
          <w:szCs w:val="24"/>
        </w:rPr>
        <w:t xml:space="preserve">Ograniczone prawo rzeczowe do dysponowania nieruchomością ujawnione jest w księdze wieczystej </w:t>
      </w:r>
      <w:r>
        <w:rPr>
          <w:szCs w:val="24"/>
        </w:rPr>
        <w:t>KW WR1K/00152863/7.</w:t>
      </w:r>
    </w:p>
    <w:p w14:paraId="3B493EDA" w14:textId="39DB4EBC" w:rsidR="007A7F78" w:rsidRPr="002A38E1" w:rsidRDefault="001150BB" w:rsidP="00B9548C">
      <w:pPr>
        <w:numPr>
          <w:ilvl w:val="0"/>
          <w:numId w:val="22"/>
        </w:numPr>
        <w:tabs>
          <w:tab w:val="num" w:pos="284"/>
        </w:tabs>
        <w:ind w:left="284" w:hanging="284"/>
        <w:rPr>
          <w:bCs/>
          <w:szCs w:val="24"/>
        </w:rPr>
      </w:pPr>
      <w:r w:rsidRPr="001150BB">
        <w:rPr>
          <w:bCs/>
          <w:szCs w:val="24"/>
        </w:rPr>
        <w:t>Wynajmujący oświadcza, że dopełnił obowiązku uzyskania zgody organu założycielskiego - Urzędu Marszałkowskiego Województwa Dolnośląskiego na wynajem po</w:t>
      </w:r>
      <w:r>
        <w:rPr>
          <w:bCs/>
          <w:szCs w:val="24"/>
        </w:rPr>
        <w:t>wierzchni</w:t>
      </w:r>
      <w:r w:rsidR="00697BF2">
        <w:rPr>
          <w:bCs/>
          <w:szCs w:val="24"/>
        </w:rPr>
        <w:t>,</w:t>
      </w:r>
      <w:r>
        <w:rPr>
          <w:bCs/>
          <w:szCs w:val="24"/>
        </w:rPr>
        <w:t xml:space="preserve"> </w:t>
      </w:r>
      <w:r w:rsidR="00697BF2">
        <w:rPr>
          <w:bCs/>
          <w:szCs w:val="24"/>
        </w:rPr>
        <w:t>na podstawie uchwały nr 1341/VII/25 Zarządu Województwa Dolnośląskiego z dnia 7 stycznia 2025r</w:t>
      </w:r>
      <w:r w:rsidRPr="001150BB">
        <w:rPr>
          <w:bCs/>
          <w:szCs w:val="24"/>
        </w:rPr>
        <w:t xml:space="preserve">. </w:t>
      </w:r>
    </w:p>
    <w:p w14:paraId="03FCFC47" w14:textId="129592DA" w:rsidR="007A7F78" w:rsidRPr="001150BB" w:rsidRDefault="007A7F78" w:rsidP="007A7F78">
      <w:pPr>
        <w:jc w:val="center"/>
        <w:rPr>
          <w:bCs/>
          <w:szCs w:val="24"/>
        </w:rPr>
      </w:pPr>
      <w:r w:rsidRPr="001150BB">
        <w:rPr>
          <w:bCs/>
          <w:szCs w:val="24"/>
        </w:rPr>
        <w:t xml:space="preserve">§ </w:t>
      </w:r>
      <w:r w:rsidR="002A38E1">
        <w:rPr>
          <w:bCs/>
          <w:szCs w:val="24"/>
        </w:rPr>
        <w:t>2</w:t>
      </w:r>
    </w:p>
    <w:p w14:paraId="552F5F7B" w14:textId="45388CF3" w:rsidR="007A7F78" w:rsidRPr="002A38E1" w:rsidRDefault="00B177CB" w:rsidP="002A38E1">
      <w:pPr>
        <w:numPr>
          <w:ilvl w:val="0"/>
          <w:numId w:val="1"/>
        </w:numPr>
        <w:rPr>
          <w:szCs w:val="24"/>
        </w:rPr>
      </w:pPr>
      <w:r w:rsidRPr="00893A09">
        <w:rPr>
          <w:color w:val="00000A"/>
        </w:rPr>
        <w:t>W wyniku przeprowadzonego postępowania w trybie przetargowym na podstawie § 8 ust. 2 Uchwały Nr L/1032/22 Sejmiku Województwa Dolnośląskiego z dnia 27 października 2022r. w sprawie zasad gospodarowania mieniem wojewódzkim</w:t>
      </w:r>
      <w:r>
        <w:rPr>
          <w:color w:val="00000A"/>
        </w:rPr>
        <w:t>, w</w:t>
      </w:r>
      <w:r w:rsidRPr="00DA340F">
        <w:rPr>
          <w:szCs w:val="24"/>
        </w:rPr>
        <w:t>yn</w:t>
      </w:r>
      <w:r>
        <w:rPr>
          <w:szCs w:val="24"/>
        </w:rPr>
        <w:t xml:space="preserve">ajmujący oddaje Najemcy w najem </w:t>
      </w:r>
      <w:r w:rsidRPr="00DA340F">
        <w:rPr>
          <w:szCs w:val="24"/>
        </w:rPr>
        <w:t>część powierzchni dachu</w:t>
      </w:r>
      <w:r>
        <w:rPr>
          <w:szCs w:val="24"/>
        </w:rPr>
        <w:t xml:space="preserve"> budynku 1A Wojewódzkiego Szpitala Specjalistycznego we Wrocławiu </w:t>
      </w:r>
      <w:r w:rsidR="00B06BCA">
        <w:rPr>
          <w:szCs w:val="24"/>
        </w:rPr>
        <w:t>przy</w:t>
      </w:r>
      <w:r>
        <w:rPr>
          <w:szCs w:val="24"/>
        </w:rPr>
        <w:t xml:space="preserve"> ul. H. Kamieńskiego 73a,</w:t>
      </w:r>
      <w:r w:rsidRPr="00DA340F">
        <w:rPr>
          <w:szCs w:val="24"/>
        </w:rPr>
        <w:t xml:space="preserve"> o </w:t>
      </w:r>
      <w:r w:rsidRPr="00264A99">
        <w:rPr>
          <w:szCs w:val="24"/>
        </w:rPr>
        <w:t>pow. ……… m</w:t>
      </w:r>
      <w:r w:rsidRPr="00264A99">
        <w:rPr>
          <w:szCs w:val="24"/>
          <w:vertAlign w:val="superscript"/>
        </w:rPr>
        <w:t>2</w:t>
      </w:r>
      <w:r w:rsidR="00F10AFB" w:rsidRPr="00264A99">
        <w:rPr>
          <w:szCs w:val="24"/>
        </w:rPr>
        <w:t>,</w:t>
      </w:r>
      <w:r w:rsidR="00F10AFB">
        <w:rPr>
          <w:szCs w:val="24"/>
        </w:rPr>
        <w:t xml:space="preserve"> </w:t>
      </w:r>
      <w:r w:rsidR="002A38E1">
        <w:rPr>
          <w:szCs w:val="24"/>
        </w:rPr>
        <w:t>szczegółowo określonej w</w:t>
      </w:r>
      <w:r w:rsidR="00146F91" w:rsidRPr="002A38E1">
        <w:rPr>
          <w:szCs w:val="24"/>
        </w:rPr>
        <w:t xml:space="preserve"> formularz</w:t>
      </w:r>
      <w:r w:rsidR="002A38E1">
        <w:rPr>
          <w:szCs w:val="24"/>
        </w:rPr>
        <w:t>u</w:t>
      </w:r>
      <w:r w:rsidR="00146F91" w:rsidRPr="002A38E1">
        <w:rPr>
          <w:szCs w:val="24"/>
        </w:rPr>
        <w:t xml:space="preserve"> ofertowym</w:t>
      </w:r>
      <w:r w:rsidR="002A38E1">
        <w:rPr>
          <w:szCs w:val="24"/>
        </w:rPr>
        <w:t>,</w:t>
      </w:r>
      <w:r w:rsidR="00146F91" w:rsidRPr="002A38E1">
        <w:rPr>
          <w:szCs w:val="24"/>
        </w:rPr>
        <w:t xml:space="preserve"> stanowiącym </w:t>
      </w:r>
      <w:r w:rsidRPr="002A38E1">
        <w:rPr>
          <w:szCs w:val="24"/>
        </w:rPr>
        <w:t>załącznik nr 1 do umowy.</w:t>
      </w:r>
    </w:p>
    <w:p w14:paraId="0211535F" w14:textId="0199D674" w:rsidR="002A38E1" w:rsidRPr="002A38E1" w:rsidRDefault="002A38E1" w:rsidP="002A38E1">
      <w:pPr>
        <w:pStyle w:val="Tekstpodstawowy"/>
        <w:numPr>
          <w:ilvl w:val="0"/>
          <w:numId w:val="1"/>
        </w:numPr>
        <w:spacing w:after="0"/>
      </w:pPr>
      <w:r>
        <w:t xml:space="preserve">Najemca oświadcza, że wynajmowana powierzchnia wykorzystywana będzie na działalność niemedyczną w zakresie </w:t>
      </w:r>
      <w:r w:rsidRPr="00DA340F">
        <w:rPr>
          <w:szCs w:val="24"/>
        </w:rPr>
        <w:t xml:space="preserve">zainstalowania urządzeń stacji bazowej </w:t>
      </w:r>
      <w:r w:rsidR="004F5618">
        <w:rPr>
          <w:szCs w:val="24"/>
        </w:rPr>
        <w:t>sieci  telekomunikacyjnej.</w:t>
      </w:r>
    </w:p>
    <w:p w14:paraId="521648A0" w14:textId="50B18201" w:rsidR="002A38E1" w:rsidRDefault="002A38E1" w:rsidP="002A38E1">
      <w:pPr>
        <w:pStyle w:val="Tekstpodstawowy"/>
        <w:numPr>
          <w:ilvl w:val="0"/>
          <w:numId w:val="1"/>
        </w:numPr>
        <w:spacing w:after="0"/>
      </w:pPr>
      <w:r>
        <w:t>Przekazanie przedmiotowej powierzchni nastąpi na podstawie protokołu zdawczo – odbiorczego.</w:t>
      </w:r>
    </w:p>
    <w:p w14:paraId="0838B691" w14:textId="77777777" w:rsidR="007A7F78" w:rsidRPr="00493252" w:rsidRDefault="007A7F78" w:rsidP="00FA6B2C">
      <w:pPr>
        <w:pStyle w:val="Akapitzlist"/>
        <w:ind w:left="643" w:right="-47"/>
        <w:rPr>
          <w:szCs w:val="24"/>
        </w:rPr>
      </w:pPr>
    </w:p>
    <w:p w14:paraId="276BAF99" w14:textId="77777777" w:rsidR="002A38E1" w:rsidRDefault="002A38E1" w:rsidP="002A38E1">
      <w:pPr>
        <w:tabs>
          <w:tab w:val="num" w:pos="360"/>
        </w:tabs>
        <w:ind w:left="360" w:hanging="360"/>
        <w:jc w:val="center"/>
      </w:pPr>
      <w:r>
        <w:t>§ 3</w:t>
      </w:r>
    </w:p>
    <w:p w14:paraId="693C51A7" w14:textId="77777777" w:rsidR="002A38E1" w:rsidRDefault="002A38E1" w:rsidP="002A38E1">
      <w:pPr>
        <w:tabs>
          <w:tab w:val="num" w:pos="360"/>
        </w:tabs>
        <w:ind w:left="360" w:hanging="360"/>
      </w:pPr>
      <w:r>
        <w:t xml:space="preserve">Najemca   zobowiązuje   się  do   przestrzegania   przepisów   prawa  i zasad  regulaminowych   </w:t>
      </w:r>
    </w:p>
    <w:p w14:paraId="4A156209" w14:textId="77777777" w:rsidR="002A38E1" w:rsidRDefault="002A38E1" w:rsidP="002A38E1">
      <w:pPr>
        <w:tabs>
          <w:tab w:val="num" w:pos="360"/>
        </w:tabs>
        <w:ind w:left="360" w:hanging="360"/>
      </w:pPr>
      <w:r>
        <w:t>obowiązujących na terenie i w obiektach Wynajmującego, w tym:</w:t>
      </w:r>
    </w:p>
    <w:p w14:paraId="315EE277" w14:textId="56070DB7" w:rsidR="002A38E1" w:rsidRDefault="002A38E1" w:rsidP="0032394B">
      <w:pPr>
        <w:numPr>
          <w:ilvl w:val="0"/>
          <w:numId w:val="23"/>
        </w:numPr>
        <w:tabs>
          <w:tab w:val="num" w:pos="567"/>
        </w:tabs>
        <w:ind w:left="360" w:hanging="76"/>
      </w:pPr>
      <w:r>
        <w:t>przestrzegania instrukcji bezpieczeństwa pożarowego,</w:t>
      </w:r>
    </w:p>
    <w:p w14:paraId="2022B7FD" w14:textId="6F89DC9A" w:rsidR="002A38E1" w:rsidRDefault="002A38E1" w:rsidP="0032394B">
      <w:pPr>
        <w:numPr>
          <w:ilvl w:val="0"/>
          <w:numId w:val="23"/>
        </w:numPr>
        <w:tabs>
          <w:tab w:val="num" w:pos="567"/>
        </w:tabs>
        <w:ind w:left="360" w:hanging="76"/>
      </w:pPr>
      <w:r>
        <w:t xml:space="preserve">przestrzegania Planu Ochrony Obiektu i procedur postępowania na wypadek zdarzeń nadzwyczajnych. </w:t>
      </w:r>
    </w:p>
    <w:p w14:paraId="5036DCD7" w14:textId="77777777" w:rsidR="002A38E1" w:rsidRDefault="002A38E1" w:rsidP="002A38E1">
      <w:pPr>
        <w:tabs>
          <w:tab w:val="num" w:pos="360"/>
        </w:tabs>
        <w:ind w:left="360" w:hanging="360"/>
        <w:jc w:val="center"/>
      </w:pPr>
      <w:r>
        <w:t>§ 4</w:t>
      </w:r>
    </w:p>
    <w:p w14:paraId="63C30BE1" w14:textId="763F1F14" w:rsidR="002A38E1" w:rsidRDefault="002A38E1" w:rsidP="00B9548C">
      <w:pPr>
        <w:numPr>
          <w:ilvl w:val="0"/>
          <w:numId w:val="24"/>
        </w:numPr>
      </w:pPr>
      <w:r>
        <w:t>Najemca oświadcza, że przedmiotowa powierzchnia została mu okazana, a także, że znany jest mu jej stan techniczny i nie będzie z tego tytułu wnosił żadnych roszczeń do Wynajmującego.</w:t>
      </w:r>
    </w:p>
    <w:p w14:paraId="57C67C21" w14:textId="010B18F9" w:rsidR="00B9548C" w:rsidRPr="00FA6B2C" w:rsidRDefault="00B9548C" w:rsidP="00B9548C">
      <w:pPr>
        <w:numPr>
          <w:ilvl w:val="0"/>
          <w:numId w:val="24"/>
        </w:numPr>
        <w:rPr>
          <w:szCs w:val="24"/>
        </w:rPr>
      </w:pPr>
      <w:r w:rsidRPr="00FA6B2C">
        <w:rPr>
          <w:szCs w:val="24"/>
        </w:rPr>
        <w:t>Przedmiot najmu wykorzystywany będzie przez Najemcę wyłącznie do celów gospodarczych, polegających na wykonaniu robót budowlanych w zakresie infrastruktury telekomunikacyjnej, które związane są z funkcjonowaniem</w:t>
      </w:r>
      <w:r w:rsidR="004F5618" w:rsidRPr="004F5618">
        <w:rPr>
          <w:szCs w:val="24"/>
        </w:rPr>
        <w:t xml:space="preserve"> </w:t>
      </w:r>
      <w:r w:rsidR="004F5618" w:rsidRPr="00FA6B2C">
        <w:rPr>
          <w:szCs w:val="24"/>
        </w:rPr>
        <w:t>sieci</w:t>
      </w:r>
      <w:r>
        <w:rPr>
          <w:szCs w:val="24"/>
        </w:rPr>
        <w:t xml:space="preserve"> </w:t>
      </w:r>
      <w:r w:rsidRPr="00FA6B2C">
        <w:rPr>
          <w:szCs w:val="24"/>
        </w:rPr>
        <w:t xml:space="preserve">telekomunikacyjnej w zakresie posiadanych koncesji i zezwoleń. Planowana do realizacji instalacja radiokomunikacyjna będzie korzystała z rozwiązań technologicznych charakterystycznych </w:t>
      </w:r>
      <w:r w:rsidRPr="00FA6B2C">
        <w:rPr>
          <w:szCs w:val="24"/>
        </w:rPr>
        <w:lastRenderedPageBreak/>
        <w:t>dla tych generacji rozwoju sieci komórkowych, które są możliwe do zastosowania w ramach przyznanych Najemcy rezerwacji częstotliwości, z zachowaniem dopuszczalnych poziomów pól elektromagnetycznych w środowisku.</w:t>
      </w:r>
    </w:p>
    <w:p w14:paraId="2F75FEC8" w14:textId="66FF80E2" w:rsidR="004B0B37" w:rsidRPr="005D507C" w:rsidRDefault="00B9548C" w:rsidP="00B9548C">
      <w:pPr>
        <w:numPr>
          <w:ilvl w:val="0"/>
          <w:numId w:val="24"/>
        </w:numPr>
      </w:pPr>
      <w:r w:rsidRPr="005D507C">
        <w:rPr>
          <w:szCs w:val="24"/>
        </w:rPr>
        <w:t>Najemca w terminie 14 dni od podpisania umowy jest zobowiązany przedstawić Wynajmującemu do akceptacji kompletny</w:t>
      </w:r>
      <w:r w:rsidR="004B0B37" w:rsidRPr="005D507C">
        <w:rPr>
          <w:szCs w:val="24"/>
        </w:rPr>
        <w:t xml:space="preserve"> Projekt Techniczny Instalacji.</w:t>
      </w:r>
      <w:r w:rsidRPr="005D507C">
        <w:rPr>
          <w:szCs w:val="24"/>
        </w:rPr>
        <w:t xml:space="preserve">  </w:t>
      </w:r>
    </w:p>
    <w:p w14:paraId="37778379" w14:textId="35722BD3" w:rsidR="004B0B37" w:rsidRPr="005D507C" w:rsidRDefault="00B9548C" w:rsidP="00B9548C">
      <w:pPr>
        <w:numPr>
          <w:ilvl w:val="0"/>
          <w:numId w:val="24"/>
        </w:numPr>
      </w:pPr>
      <w:r w:rsidRPr="005D507C">
        <w:rPr>
          <w:szCs w:val="24"/>
        </w:rPr>
        <w:t xml:space="preserve">Wynajmujący zobowiązuje się do akceptacji </w:t>
      </w:r>
      <w:r w:rsidR="004B0B37" w:rsidRPr="005D507C">
        <w:rPr>
          <w:szCs w:val="24"/>
        </w:rPr>
        <w:t xml:space="preserve">Projektu Technicznego Instalacji w terminie 14 dni od dnia otrzymania dokumentacji. W przypadku zgłoszenia uwag, Najemca ponownie musi złożyć dokumenty Wynajmującemu do akceptacji. </w:t>
      </w:r>
    </w:p>
    <w:p w14:paraId="0655CAC8" w14:textId="77777777" w:rsidR="004B0B37" w:rsidRPr="00FA6B2C" w:rsidRDefault="004B0B37" w:rsidP="004B0B37">
      <w:pPr>
        <w:numPr>
          <w:ilvl w:val="0"/>
          <w:numId w:val="24"/>
        </w:numPr>
        <w:rPr>
          <w:szCs w:val="24"/>
        </w:rPr>
      </w:pPr>
      <w:r w:rsidRPr="00C10A7A">
        <w:rPr>
          <w:szCs w:val="24"/>
        </w:rPr>
        <w:t>W przypadku wystąpienia w przyszłości potrzeby modernizacji stacji bazowej, Najemca ma prawo dokonywać na przedmiocie najmu modernizacji stacji bazowej, instalacji, wymiany urządzeń telekomunikacyjnych, przebudowy i  rozbudowy</w:t>
      </w:r>
      <w:r w:rsidRPr="00C10A7A">
        <w:rPr>
          <w:color w:val="FF0000"/>
          <w:szCs w:val="24"/>
        </w:rPr>
        <w:t xml:space="preserve"> </w:t>
      </w:r>
      <w:r w:rsidRPr="00C10A7A">
        <w:rPr>
          <w:szCs w:val="24"/>
        </w:rPr>
        <w:t xml:space="preserve">stacji bazowej oraz aparatury służącej do ich obsługi pod warunkiem nie przekroczenia wynajmowanej </w:t>
      </w:r>
      <w:r w:rsidRPr="00FA6B2C">
        <w:rPr>
          <w:szCs w:val="24"/>
        </w:rPr>
        <w:t>powierzchni najmu.</w:t>
      </w:r>
    </w:p>
    <w:p w14:paraId="245108F7" w14:textId="77777777" w:rsidR="004B0B37" w:rsidRPr="00FA6B2C" w:rsidRDefault="004B0B37" w:rsidP="004B0B37">
      <w:pPr>
        <w:numPr>
          <w:ilvl w:val="0"/>
          <w:numId w:val="24"/>
        </w:numPr>
        <w:rPr>
          <w:szCs w:val="24"/>
        </w:rPr>
      </w:pPr>
      <w:r w:rsidRPr="00FA6B2C">
        <w:rPr>
          <w:szCs w:val="24"/>
        </w:rPr>
        <w:t>Najemca każdorazowo w przypadku modernizacji, wymiany, przebudowy lub rozbudowy stacji bazowej w tym instalacji dodatkowych anten zobowiązany jest do przekazania informacji technicznej wyżej wymienionych czynności do Wynajmującego przed rozpoczęciem prac w celu akceptacji.</w:t>
      </w:r>
    </w:p>
    <w:p w14:paraId="53D1A8F2" w14:textId="000146D5" w:rsidR="004B0B37" w:rsidRPr="00FA6B2C" w:rsidRDefault="004B0B37" w:rsidP="004B0B37">
      <w:pPr>
        <w:numPr>
          <w:ilvl w:val="0"/>
          <w:numId w:val="24"/>
        </w:numPr>
        <w:rPr>
          <w:szCs w:val="24"/>
        </w:rPr>
      </w:pPr>
      <w:r w:rsidRPr="00FA6B2C">
        <w:rPr>
          <w:szCs w:val="24"/>
        </w:rPr>
        <w:t>Przebudow</w:t>
      </w:r>
      <w:r w:rsidR="00B06BCA">
        <w:rPr>
          <w:szCs w:val="24"/>
        </w:rPr>
        <w:t xml:space="preserve">a </w:t>
      </w:r>
      <w:r w:rsidRPr="00FA6B2C">
        <w:rPr>
          <w:szCs w:val="24"/>
        </w:rPr>
        <w:t>lub rozbudow</w:t>
      </w:r>
      <w:r w:rsidR="00B06BCA">
        <w:rPr>
          <w:szCs w:val="24"/>
        </w:rPr>
        <w:t>a</w:t>
      </w:r>
      <w:r w:rsidRPr="00FA6B2C">
        <w:rPr>
          <w:szCs w:val="24"/>
        </w:rPr>
        <w:t xml:space="preserve"> stacji bazowej w tym instalacji dodatkowych anten wymag</w:t>
      </w:r>
      <w:r w:rsidR="00B06BCA">
        <w:rPr>
          <w:szCs w:val="24"/>
        </w:rPr>
        <w:t>a</w:t>
      </w:r>
      <w:r w:rsidRPr="00FA6B2C">
        <w:rPr>
          <w:szCs w:val="24"/>
        </w:rPr>
        <w:t xml:space="preserve"> wcześniejszego sporządzenia aneksu do umowy.</w:t>
      </w:r>
    </w:p>
    <w:p w14:paraId="5D6D7008" w14:textId="4C07103A" w:rsidR="004B0B37" w:rsidRDefault="004B0B37" w:rsidP="004B0B37">
      <w:pPr>
        <w:numPr>
          <w:ilvl w:val="0"/>
          <w:numId w:val="24"/>
        </w:numPr>
        <w:rPr>
          <w:szCs w:val="24"/>
        </w:rPr>
      </w:pPr>
      <w:r w:rsidRPr="00C10A7A">
        <w:rPr>
          <w:spacing w:val="-3"/>
          <w:szCs w:val="24"/>
        </w:rPr>
        <w:t>Dokonane na przedmiocie</w:t>
      </w:r>
      <w:r>
        <w:rPr>
          <w:spacing w:val="-3"/>
          <w:szCs w:val="24"/>
        </w:rPr>
        <w:t xml:space="preserve"> najmu naniesienia (konstrukcje</w:t>
      </w:r>
      <w:r w:rsidRPr="00C10A7A">
        <w:rPr>
          <w:spacing w:val="-3"/>
          <w:szCs w:val="24"/>
        </w:rPr>
        <w:t>, instalacje oraz wszystkie urządzenia techniczne) są składnikiem przedsiębiorstwa Najemcy w rozumieniu art. 49 k.c. i stanowią jego własność.</w:t>
      </w:r>
    </w:p>
    <w:p w14:paraId="5A8B23F8" w14:textId="30F6BCF7" w:rsidR="004B0B37" w:rsidRDefault="004B0B37" w:rsidP="004B0B37">
      <w:pPr>
        <w:numPr>
          <w:ilvl w:val="0"/>
          <w:numId w:val="24"/>
        </w:numPr>
        <w:rPr>
          <w:szCs w:val="24"/>
        </w:rPr>
      </w:pPr>
      <w:r w:rsidRPr="00C10A7A">
        <w:rPr>
          <w:szCs w:val="24"/>
        </w:rPr>
        <w:t>Wszelkie zmiany w sposobie używania przedmiotu najmu przez Wynajmującego, które mogą mieć wpływ  na funkcjonowanie urządzeń zainstalowanych przez Najemcę  oraz inne działania mogące w jakikolwiek sposób ograniczyć przydatność przedmiotu najmu ze względu na cel określony w ust.</w:t>
      </w:r>
      <w:r w:rsidR="005D507C">
        <w:rPr>
          <w:szCs w:val="24"/>
        </w:rPr>
        <w:t xml:space="preserve"> </w:t>
      </w:r>
      <w:r w:rsidR="00BA20CB">
        <w:rPr>
          <w:szCs w:val="24"/>
        </w:rPr>
        <w:t>2</w:t>
      </w:r>
      <w:r w:rsidRPr="00C10A7A">
        <w:rPr>
          <w:szCs w:val="24"/>
        </w:rPr>
        <w:t>, podejmowane będą w porozumieniu z Najemcą i nie wcześniej niż po upływie 14 dni od dokonania uzgodnień.</w:t>
      </w:r>
    </w:p>
    <w:p w14:paraId="314AD1EE" w14:textId="77777777" w:rsidR="00BA20CB" w:rsidRDefault="00BA20CB" w:rsidP="00BA20CB">
      <w:pPr>
        <w:jc w:val="center"/>
        <w:rPr>
          <w:bCs/>
          <w:szCs w:val="24"/>
        </w:rPr>
      </w:pPr>
    </w:p>
    <w:p w14:paraId="337A6029" w14:textId="4EBEE414" w:rsidR="00BA20CB" w:rsidRPr="001150BB" w:rsidRDefault="00046715" w:rsidP="00BA20CB">
      <w:pPr>
        <w:jc w:val="center"/>
        <w:rPr>
          <w:bCs/>
          <w:szCs w:val="24"/>
        </w:rPr>
      </w:pPr>
      <w:r>
        <w:rPr>
          <w:bCs/>
          <w:szCs w:val="24"/>
        </w:rPr>
        <w:t>§ 5</w:t>
      </w:r>
    </w:p>
    <w:p w14:paraId="70C01BE7" w14:textId="13331EC1" w:rsidR="00791161" w:rsidRDefault="00BA20CB" w:rsidP="00264A99">
      <w:pPr>
        <w:numPr>
          <w:ilvl w:val="0"/>
          <w:numId w:val="16"/>
        </w:numPr>
        <w:tabs>
          <w:tab w:val="left" w:pos="426"/>
        </w:tabs>
        <w:rPr>
          <w:szCs w:val="24"/>
        </w:rPr>
      </w:pPr>
      <w:r w:rsidRPr="00191A0A">
        <w:rPr>
          <w:szCs w:val="24"/>
        </w:rPr>
        <w:t xml:space="preserve">Najemca przed rozpoczęciem prac budowlanych zobowiązuje się uzyskać wszelkie wymagane prawem polskim zgody </w:t>
      </w:r>
      <w:r w:rsidR="005D507C">
        <w:rPr>
          <w:szCs w:val="24"/>
        </w:rPr>
        <w:t>wraz z</w:t>
      </w:r>
      <w:r w:rsidR="00791161">
        <w:rPr>
          <w:szCs w:val="24"/>
        </w:rPr>
        <w:t xml:space="preserve"> </w:t>
      </w:r>
      <w:r w:rsidRPr="00191A0A">
        <w:rPr>
          <w:szCs w:val="24"/>
        </w:rPr>
        <w:t>decyzj</w:t>
      </w:r>
      <w:r w:rsidR="005D507C">
        <w:rPr>
          <w:szCs w:val="24"/>
        </w:rPr>
        <w:t>ą</w:t>
      </w:r>
      <w:r w:rsidRPr="00191A0A">
        <w:rPr>
          <w:szCs w:val="24"/>
        </w:rPr>
        <w:t xml:space="preserve"> środowiskową</w:t>
      </w:r>
      <w:r w:rsidR="00791161">
        <w:rPr>
          <w:szCs w:val="24"/>
        </w:rPr>
        <w:t>.</w:t>
      </w:r>
    </w:p>
    <w:p w14:paraId="5134F98F" w14:textId="4E41EFC0" w:rsidR="00BA20CB" w:rsidRPr="00E754DA" w:rsidRDefault="00791161" w:rsidP="00264A99">
      <w:pPr>
        <w:numPr>
          <w:ilvl w:val="0"/>
          <w:numId w:val="16"/>
        </w:numPr>
        <w:tabs>
          <w:tab w:val="left" w:pos="426"/>
        </w:tabs>
        <w:rPr>
          <w:szCs w:val="24"/>
        </w:rPr>
      </w:pPr>
      <w:r>
        <w:rPr>
          <w:szCs w:val="24"/>
        </w:rPr>
        <w:t>Po uzyskaniu wszelkich wymaganych zgód Najemca</w:t>
      </w:r>
      <w:r w:rsidR="00BA20CB" w:rsidRPr="00191A0A">
        <w:rPr>
          <w:szCs w:val="24"/>
        </w:rPr>
        <w:t xml:space="preserve"> </w:t>
      </w:r>
      <w:r w:rsidR="00E754DA">
        <w:rPr>
          <w:szCs w:val="24"/>
        </w:rPr>
        <w:t xml:space="preserve">przedłoży </w:t>
      </w:r>
      <w:r w:rsidR="00BA20CB" w:rsidRPr="00191A0A">
        <w:rPr>
          <w:szCs w:val="24"/>
        </w:rPr>
        <w:t>je Wynajmującemu</w:t>
      </w:r>
      <w:r w:rsidR="00E754DA">
        <w:rPr>
          <w:szCs w:val="24"/>
        </w:rPr>
        <w:t xml:space="preserve"> przed przystąpieniem do </w:t>
      </w:r>
      <w:proofErr w:type="spellStart"/>
      <w:r w:rsidR="00E754DA">
        <w:rPr>
          <w:szCs w:val="24"/>
        </w:rPr>
        <w:t>prac</w:t>
      </w:r>
      <w:r w:rsidR="00B06BCA">
        <w:rPr>
          <w:szCs w:val="24"/>
        </w:rPr>
        <w:t>budowlanych</w:t>
      </w:r>
      <w:proofErr w:type="spellEnd"/>
      <w:r w:rsidR="00BA20CB" w:rsidRPr="00191A0A">
        <w:rPr>
          <w:szCs w:val="24"/>
        </w:rPr>
        <w:t>.</w:t>
      </w:r>
    </w:p>
    <w:p w14:paraId="3DD267D4" w14:textId="77777777" w:rsidR="007A7F78" w:rsidRPr="00DA340F" w:rsidRDefault="007A7F78" w:rsidP="00192BEC">
      <w:pPr>
        <w:rPr>
          <w:b/>
          <w:szCs w:val="24"/>
        </w:rPr>
      </w:pPr>
    </w:p>
    <w:p w14:paraId="4BE5F52D" w14:textId="284C15D6" w:rsidR="007A7F78" w:rsidRPr="001150BB" w:rsidRDefault="007A7F78" w:rsidP="007A7F78">
      <w:pPr>
        <w:jc w:val="center"/>
        <w:rPr>
          <w:bCs/>
          <w:szCs w:val="24"/>
        </w:rPr>
      </w:pPr>
      <w:r w:rsidRPr="001150BB">
        <w:rPr>
          <w:bCs/>
          <w:szCs w:val="24"/>
        </w:rPr>
        <w:t xml:space="preserve">§ </w:t>
      </w:r>
      <w:r w:rsidR="00046715">
        <w:rPr>
          <w:bCs/>
          <w:szCs w:val="24"/>
        </w:rPr>
        <w:t>6</w:t>
      </w:r>
    </w:p>
    <w:p w14:paraId="20100859" w14:textId="0FF9AFBD" w:rsidR="00E754DA" w:rsidRPr="00E754DA" w:rsidRDefault="00E754DA" w:rsidP="008E6028">
      <w:pPr>
        <w:ind w:right="25"/>
        <w:rPr>
          <w:spacing w:val="-3"/>
          <w:szCs w:val="24"/>
        </w:rPr>
      </w:pPr>
      <w:r>
        <w:t>Umowa zostaje zawarta na czas określony do dnia …………… roku.</w:t>
      </w:r>
    </w:p>
    <w:p w14:paraId="761EC080" w14:textId="77777777" w:rsidR="0020445C" w:rsidRDefault="0020445C" w:rsidP="00E754DA">
      <w:pPr>
        <w:ind w:left="360" w:right="25"/>
        <w:jc w:val="center"/>
        <w:rPr>
          <w:bCs/>
          <w:szCs w:val="24"/>
        </w:rPr>
      </w:pPr>
    </w:p>
    <w:p w14:paraId="187EC06D" w14:textId="1C6C4625" w:rsidR="007A7F78" w:rsidRPr="001150BB" w:rsidRDefault="007A7F78" w:rsidP="008E6028">
      <w:pPr>
        <w:ind w:right="25"/>
        <w:jc w:val="center"/>
        <w:rPr>
          <w:bCs/>
          <w:szCs w:val="24"/>
        </w:rPr>
      </w:pPr>
      <w:r w:rsidRPr="001150BB">
        <w:rPr>
          <w:bCs/>
          <w:szCs w:val="24"/>
        </w:rPr>
        <w:t xml:space="preserve">§ </w:t>
      </w:r>
      <w:r w:rsidR="00046715">
        <w:rPr>
          <w:bCs/>
          <w:szCs w:val="24"/>
        </w:rPr>
        <w:t>7</w:t>
      </w:r>
    </w:p>
    <w:p w14:paraId="7F5F431F" w14:textId="6E575694" w:rsidR="0020445C" w:rsidRDefault="0020445C" w:rsidP="0020445C">
      <w:pPr>
        <w:pStyle w:val="Tekstpodstawowy"/>
        <w:numPr>
          <w:ilvl w:val="0"/>
          <w:numId w:val="13"/>
        </w:numPr>
        <w:spacing w:after="0"/>
      </w:pPr>
      <w:r>
        <w:t xml:space="preserve">Wynajmujący gwarantuje </w:t>
      </w:r>
      <w:r w:rsidR="00B06BCA">
        <w:t>całodobowy dostęp do wynajmowanej</w:t>
      </w:r>
      <w:r>
        <w:t xml:space="preserve"> powierzchni i umożliwia korzystanie z parkingu Wynajmującego według obowiązującego u Niego regulaminu. </w:t>
      </w:r>
    </w:p>
    <w:p w14:paraId="66BA94D6" w14:textId="7727F5DE" w:rsidR="0020445C" w:rsidRPr="00A7648F" w:rsidRDefault="0020445C" w:rsidP="00B9548C">
      <w:pPr>
        <w:numPr>
          <w:ilvl w:val="0"/>
          <w:numId w:val="13"/>
        </w:numPr>
        <w:rPr>
          <w:szCs w:val="24"/>
        </w:rPr>
      </w:pPr>
      <w:r>
        <w:rPr>
          <w:szCs w:val="24"/>
        </w:rPr>
        <w:t xml:space="preserve">Najemca zobowiązany jest do przekazania wynajmującemu listy osób uprawnionych do dostępu </w:t>
      </w:r>
      <w:r>
        <w:t>do wynajmowa</w:t>
      </w:r>
      <w:r w:rsidR="00B06BCA">
        <w:t>nej</w:t>
      </w:r>
      <w:r>
        <w:t xml:space="preserve"> powierzchni wraz ze </w:t>
      </w:r>
      <w:r w:rsidRPr="0020445C">
        <w:t>wzorem dokumentu identyfikacyjnego.</w:t>
      </w:r>
    </w:p>
    <w:p w14:paraId="1FA8877A" w14:textId="40C98B9C" w:rsidR="00A7648F" w:rsidRPr="00A7648F" w:rsidRDefault="00A7648F" w:rsidP="00A7648F">
      <w:pPr>
        <w:numPr>
          <w:ilvl w:val="0"/>
          <w:numId w:val="13"/>
        </w:numPr>
        <w:rPr>
          <w:szCs w:val="24"/>
        </w:rPr>
      </w:pPr>
      <w:r w:rsidRPr="00A7648F">
        <w:rPr>
          <w:szCs w:val="24"/>
          <w:lang w:eastAsia="ar-SA"/>
        </w:rPr>
        <w:t>Strony wyznaczają niżej wymienione osoby do wzajemnego kontaktowania się przy realizacji przedmiotu umowy:</w:t>
      </w:r>
    </w:p>
    <w:p w14:paraId="1F621D5A" w14:textId="58938C58" w:rsidR="00A7648F" w:rsidRDefault="00A7648F" w:rsidP="00264A99">
      <w:pPr>
        <w:pStyle w:val="Akapitzlist"/>
        <w:widowControl w:val="0"/>
        <w:numPr>
          <w:ilvl w:val="0"/>
          <w:numId w:val="27"/>
        </w:numPr>
        <w:tabs>
          <w:tab w:val="clear" w:pos="927"/>
          <w:tab w:val="left" w:pos="426"/>
          <w:tab w:val="num" w:pos="709"/>
          <w:tab w:val="left" w:pos="5040"/>
        </w:tabs>
        <w:suppressAutoHyphens/>
        <w:autoSpaceDE w:val="0"/>
        <w:autoSpaceDN w:val="0"/>
        <w:adjustRightInd w:val="0"/>
        <w:ind w:left="709" w:hanging="283"/>
        <w:textAlignment w:val="baseline"/>
        <w:rPr>
          <w:color w:val="000000" w:themeColor="text1"/>
          <w:szCs w:val="24"/>
          <w:lang w:eastAsia="ar-SA"/>
        </w:rPr>
      </w:pPr>
      <w:r w:rsidRPr="00A149CF">
        <w:rPr>
          <w:szCs w:val="24"/>
          <w:lang w:eastAsia="ar-SA"/>
        </w:rPr>
        <w:t xml:space="preserve">nadzór nad realizacją przedmiotu umowy ze strony </w:t>
      </w:r>
      <w:r w:rsidR="00046715">
        <w:rPr>
          <w:szCs w:val="24"/>
          <w:lang w:eastAsia="ar-SA"/>
        </w:rPr>
        <w:t>Wynajmującego</w:t>
      </w:r>
      <w:r w:rsidRPr="00A149CF">
        <w:rPr>
          <w:szCs w:val="24"/>
          <w:lang w:eastAsia="ar-SA"/>
        </w:rPr>
        <w:t xml:space="preserve"> – </w:t>
      </w:r>
      <w:r w:rsidRPr="00A149CF">
        <w:rPr>
          <w:color w:val="000000" w:themeColor="text1"/>
          <w:szCs w:val="24"/>
          <w:lang w:eastAsia="ar-SA"/>
        </w:rPr>
        <w:t xml:space="preserve">Małgorzata Lutomska; e-mail </w:t>
      </w:r>
      <w:hyperlink r:id="rId8" w:history="1">
        <w:r w:rsidRPr="00A149CF">
          <w:rPr>
            <w:rStyle w:val="Hipercze"/>
            <w:szCs w:val="24"/>
            <w:lang w:eastAsia="ar-SA"/>
          </w:rPr>
          <w:t>malgorzata.lutomska@wssk.wroc.pl</w:t>
        </w:r>
      </w:hyperlink>
      <w:r w:rsidRPr="00A149CF">
        <w:rPr>
          <w:color w:val="000000" w:themeColor="text1"/>
          <w:szCs w:val="24"/>
          <w:lang w:eastAsia="ar-SA"/>
        </w:rPr>
        <w:t>;  tel. 669 985</w:t>
      </w:r>
      <w:r>
        <w:rPr>
          <w:color w:val="000000" w:themeColor="text1"/>
          <w:szCs w:val="24"/>
          <w:lang w:eastAsia="ar-SA"/>
        </w:rPr>
        <w:t> </w:t>
      </w:r>
      <w:r w:rsidRPr="00A149CF">
        <w:rPr>
          <w:color w:val="000000" w:themeColor="text1"/>
          <w:szCs w:val="24"/>
          <w:lang w:eastAsia="ar-SA"/>
        </w:rPr>
        <w:t>959</w:t>
      </w:r>
    </w:p>
    <w:p w14:paraId="120CCADB" w14:textId="2EB3BCB1" w:rsidR="00A7648F" w:rsidRDefault="00A7648F" w:rsidP="0032394B">
      <w:pPr>
        <w:pStyle w:val="Akapitzlist"/>
        <w:widowControl w:val="0"/>
        <w:numPr>
          <w:ilvl w:val="0"/>
          <w:numId w:val="27"/>
        </w:numPr>
        <w:tabs>
          <w:tab w:val="clear" w:pos="927"/>
          <w:tab w:val="left" w:pos="426"/>
          <w:tab w:val="num" w:pos="709"/>
          <w:tab w:val="left" w:pos="5040"/>
        </w:tabs>
        <w:suppressAutoHyphens/>
        <w:autoSpaceDE w:val="0"/>
        <w:autoSpaceDN w:val="0"/>
        <w:adjustRightInd w:val="0"/>
        <w:ind w:left="709" w:hanging="283"/>
        <w:textAlignment w:val="baseline"/>
        <w:rPr>
          <w:color w:val="000000" w:themeColor="text1"/>
          <w:szCs w:val="24"/>
          <w:lang w:eastAsia="ar-SA"/>
        </w:rPr>
      </w:pPr>
      <w:r w:rsidRPr="00A149CF">
        <w:rPr>
          <w:szCs w:val="24"/>
          <w:lang w:eastAsia="ar-SA"/>
        </w:rPr>
        <w:t xml:space="preserve">nadzór nad realizacją przedmiotu umowy ze strony </w:t>
      </w:r>
      <w:r w:rsidR="00046715">
        <w:rPr>
          <w:szCs w:val="24"/>
          <w:lang w:eastAsia="ar-SA"/>
        </w:rPr>
        <w:t>Najemcy</w:t>
      </w:r>
      <w:r w:rsidRPr="00A149CF">
        <w:rPr>
          <w:szCs w:val="24"/>
          <w:lang w:eastAsia="ar-SA"/>
        </w:rPr>
        <w:t xml:space="preserve"> – </w:t>
      </w:r>
      <w:r>
        <w:rPr>
          <w:color w:val="000000" w:themeColor="text1"/>
          <w:szCs w:val="24"/>
          <w:lang w:eastAsia="ar-SA"/>
        </w:rPr>
        <w:t>…………..</w:t>
      </w:r>
      <w:r w:rsidRPr="00A149CF">
        <w:rPr>
          <w:color w:val="000000" w:themeColor="text1"/>
          <w:szCs w:val="24"/>
          <w:lang w:eastAsia="ar-SA"/>
        </w:rPr>
        <w:t xml:space="preserve">; e- mail  </w:t>
      </w:r>
      <w:hyperlink r:id="rId9" w:history="1">
        <w:r w:rsidRPr="00A7648F">
          <w:rPr>
            <w:rStyle w:val="Hipercze"/>
            <w:color w:val="000000" w:themeColor="text1"/>
            <w:szCs w:val="24"/>
            <w:u w:val="none"/>
            <w:lang w:eastAsia="ar-SA"/>
          </w:rPr>
          <w:t>…………….</w:t>
        </w:r>
      </w:hyperlink>
      <w:r w:rsidRPr="00A7648F">
        <w:rPr>
          <w:color w:val="000000" w:themeColor="text1"/>
          <w:szCs w:val="24"/>
          <w:lang w:eastAsia="ar-SA"/>
        </w:rPr>
        <w:t>;</w:t>
      </w:r>
      <w:r w:rsidRPr="00A149CF">
        <w:rPr>
          <w:color w:val="000000" w:themeColor="text1"/>
          <w:szCs w:val="24"/>
          <w:lang w:eastAsia="ar-SA"/>
        </w:rPr>
        <w:t xml:space="preserve"> tel. </w:t>
      </w:r>
      <w:r>
        <w:rPr>
          <w:color w:val="000000" w:themeColor="text1"/>
          <w:szCs w:val="24"/>
          <w:lang w:eastAsia="ar-SA"/>
        </w:rPr>
        <w:t>………………….</w:t>
      </w:r>
    </w:p>
    <w:p w14:paraId="42D4D323" w14:textId="77777777" w:rsidR="00A7648F" w:rsidRDefault="00A7648F" w:rsidP="008E6028">
      <w:pPr>
        <w:rPr>
          <w:b/>
          <w:szCs w:val="24"/>
        </w:rPr>
      </w:pPr>
    </w:p>
    <w:p w14:paraId="38BD5911" w14:textId="21B55989" w:rsidR="00A80D51" w:rsidRPr="001150BB" w:rsidRDefault="00A80D51" w:rsidP="00A80D51">
      <w:pPr>
        <w:jc w:val="center"/>
        <w:rPr>
          <w:bCs/>
          <w:szCs w:val="24"/>
        </w:rPr>
      </w:pPr>
      <w:r w:rsidRPr="001150BB">
        <w:rPr>
          <w:bCs/>
          <w:szCs w:val="24"/>
        </w:rPr>
        <w:t xml:space="preserve">§ </w:t>
      </w:r>
      <w:r w:rsidR="00046715">
        <w:rPr>
          <w:bCs/>
          <w:szCs w:val="24"/>
        </w:rPr>
        <w:t>8</w:t>
      </w:r>
    </w:p>
    <w:p w14:paraId="1C9577EC" w14:textId="6BE541EF" w:rsidR="004E238E" w:rsidRDefault="004E238E" w:rsidP="004E238E">
      <w:pPr>
        <w:numPr>
          <w:ilvl w:val="0"/>
          <w:numId w:val="29"/>
        </w:numPr>
        <w:tabs>
          <w:tab w:val="clear" w:pos="720"/>
          <w:tab w:val="num" w:pos="360"/>
        </w:tabs>
        <w:ind w:left="360"/>
      </w:pPr>
      <w:r>
        <w:t>Czynsz najmu za 1m</w:t>
      </w:r>
      <w:r>
        <w:rPr>
          <w:vertAlign w:val="superscript"/>
        </w:rPr>
        <w:t xml:space="preserve">2 </w:t>
      </w:r>
      <w:r>
        <w:t xml:space="preserve">wynajmowanej powierzchni na dachu budynku 1A wynosi …… zł netto (słownie: ……………….) + podatek VAT.  </w:t>
      </w:r>
    </w:p>
    <w:p w14:paraId="2D265E32" w14:textId="2F4FD798" w:rsidR="004E238E" w:rsidRDefault="004E238E" w:rsidP="004E238E">
      <w:pPr>
        <w:numPr>
          <w:ilvl w:val="0"/>
          <w:numId w:val="29"/>
        </w:numPr>
        <w:tabs>
          <w:tab w:val="clear" w:pos="720"/>
          <w:tab w:val="num" w:pos="360"/>
        </w:tabs>
        <w:ind w:left="360"/>
      </w:pPr>
      <w:r>
        <w:lastRenderedPageBreak/>
        <w:t xml:space="preserve">Czynsz najmu za ………. </w:t>
      </w:r>
      <w:r w:rsidRPr="00B15424">
        <w:t>m</w:t>
      </w:r>
      <w:r w:rsidRPr="00B15424">
        <w:rPr>
          <w:vertAlign w:val="superscript"/>
        </w:rPr>
        <w:t>2</w:t>
      </w:r>
      <w:r>
        <w:t xml:space="preserve"> </w:t>
      </w:r>
      <w:r w:rsidRPr="00B15424">
        <w:t>wynajmowanej</w:t>
      </w:r>
      <w:r>
        <w:t xml:space="preserve"> powierzchni na dachu budynku 1A wynosi miesięcznie …………….zł netto (słownie: ………….) + podatek VAT.</w:t>
      </w:r>
    </w:p>
    <w:p w14:paraId="33F86640" w14:textId="04CFE960" w:rsidR="004E238E" w:rsidRDefault="004E238E" w:rsidP="004E238E">
      <w:pPr>
        <w:numPr>
          <w:ilvl w:val="0"/>
          <w:numId w:val="29"/>
        </w:numPr>
        <w:tabs>
          <w:tab w:val="clear" w:pos="720"/>
          <w:tab w:val="num" w:pos="360"/>
        </w:tabs>
        <w:ind w:left="360"/>
      </w:pPr>
      <w:r>
        <w:t>Czynsz najmu nie obejmuje opłat za energię elektryczną.</w:t>
      </w:r>
    </w:p>
    <w:p w14:paraId="5B778708" w14:textId="77777777" w:rsidR="004E238E" w:rsidRDefault="004E238E" w:rsidP="004E238E">
      <w:pPr>
        <w:numPr>
          <w:ilvl w:val="0"/>
          <w:numId w:val="29"/>
        </w:numPr>
        <w:tabs>
          <w:tab w:val="clear" w:pos="720"/>
          <w:tab w:val="num" w:pos="360"/>
        </w:tabs>
        <w:ind w:left="360"/>
      </w:pPr>
      <w:r>
        <w:t xml:space="preserve">Czynsz najmu określony w ust. 2 płatny jest z góry w terminie do 10 każdego miesiąca przelewem na konto Wynajmującego w banku PKO BP I Oddz. Wrocław, nr 76 1020 5226 0000 6502 0018 9167. </w:t>
      </w:r>
    </w:p>
    <w:p w14:paraId="13841952" w14:textId="3738C1DF" w:rsidR="004E238E" w:rsidRDefault="004E238E" w:rsidP="004E238E">
      <w:pPr>
        <w:numPr>
          <w:ilvl w:val="0"/>
          <w:numId w:val="29"/>
        </w:numPr>
        <w:tabs>
          <w:tab w:val="clear" w:pos="720"/>
          <w:tab w:val="num" w:pos="360"/>
        </w:tabs>
        <w:ind w:left="360"/>
      </w:pPr>
      <w:r>
        <w:t>Czynsz najmu zawiera podatki (w tym podatek od nieruchomości z wyjątkiem należnego podatku VAT).</w:t>
      </w:r>
    </w:p>
    <w:p w14:paraId="2C5AE48B" w14:textId="412FF037" w:rsidR="004E238E" w:rsidRDefault="004E238E" w:rsidP="004E238E">
      <w:pPr>
        <w:numPr>
          <w:ilvl w:val="0"/>
          <w:numId w:val="29"/>
        </w:numPr>
        <w:tabs>
          <w:tab w:val="clear" w:pos="720"/>
          <w:tab w:val="num" w:pos="360"/>
        </w:tabs>
        <w:ind w:left="360"/>
      </w:pPr>
      <w:r>
        <w:t>Wynajmujący zobowiązuje się do ciągłej dostawy energii elektrycznej.</w:t>
      </w:r>
    </w:p>
    <w:p w14:paraId="034BB1DE" w14:textId="36B3F498" w:rsidR="004E238E" w:rsidRPr="00E36DBA" w:rsidRDefault="005D507C" w:rsidP="005D507C">
      <w:pPr>
        <w:tabs>
          <w:tab w:val="left" w:pos="142"/>
        </w:tabs>
        <w:ind w:left="284" w:hanging="284"/>
        <w:rPr>
          <w:szCs w:val="24"/>
        </w:rPr>
      </w:pPr>
      <w:r>
        <w:rPr>
          <w:szCs w:val="24"/>
        </w:rPr>
        <w:t xml:space="preserve">8.   </w:t>
      </w:r>
      <w:r w:rsidR="004E238E" w:rsidRPr="00E36DBA">
        <w:rPr>
          <w:szCs w:val="24"/>
        </w:rPr>
        <w:t>Należność za media technologiczne będzie rozliczana z d</w:t>
      </w:r>
      <w:r>
        <w:rPr>
          <w:szCs w:val="24"/>
        </w:rPr>
        <w:t xml:space="preserve">ołu, wg klucza obowiązującego u </w:t>
      </w:r>
      <w:r w:rsidR="004E238E" w:rsidRPr="00E36DBA">
        <w:rPr>
          <w:szCs w:val="24"/>
        </w:rPr>
        <w:t>Wynajmującego, a w razie zainstalowan</w:t>
      </w:r>
      <w:r w:rsidR="004E238E">
        <w:rPr>
          <w:szCs w:val="24"/>
        </w:rPr>
        <w:t xml:space="preserve">ia podliczników przez Najemcę </w:t>
      </w:r>
      <w:r w:rsidR="004E238E" w:rsidRPr="00E36DBA">
        <w:rPr>
          <w:szCs w:val="24"/>
        </w:rPr>
        <w:t xml:space="preserve">na podstawie </w:t>
      </w:r>
      <w:r w:rsidR="004E238E">
        <w:rPr>
          <w:szCs w:val="24"/>
        </w:rPr>
        <w:t xml:space="preserve">   </w:t>
      </w:r>
      <w:r w:rsidR="004E238E" w:rsidRPr="00E36DBA">
        <w:rPr>
          <w:szCs w:val="24"/>
        </w:rPr>
        <w:t>wskazania podliczników (</w:t>
      </w:r>
      <w:r w:rsidR="004E238E">
        <w:rPr>
          <w:szCs w:val="24"/>
        </w:rPr>
        <w:t>załącznik nr 2</w:t>
      </w:r>
      <w:r w:rsidR="004E238E" w:rsidRPr="00E36DBA">
        <w:rPr>
          <w:szCs w:val="24"/>
        </w:rPr>
        <w:t xml:space="preserve"> do umowy)</w:t>
      </w:r>
      <w:r w:rsidR="004E238E">
        <w:rPr>
          <w:szCs w:val="24"/>
        </w:rPr>
        <w:t>.</w:t>
      </w:r>
    </w:p>
    <w:p w14:paraId="09F34D38" w14:textId="33FC345E" w:rsidR="004E238E" w:rsidRDefault="004E238E" w:rsidP="004E238E">
      <w:pPr>
        <w:ind w:left="360" w:hanging="360"/>
        <w:rPr>
          <w:szCs w:val="24"/>
        </w:rPr>
      </w:pPr>
      <w:r w:rsidRPr="00E36DBA">
        <w:rPr>
          <w:szCs w:val="24"/>
        </w:rPr>
        <w:t>9. Termin płatności za media w</w:t>
      </w:r>
      <w:r>
        <w:rPr>
          <w:szCs w:val="24"/>
        </w:rPr>
        <w:t>ynosi 21</w:t>
      </w:r>
      <w:r w:rsidRPr="00E36DBA">
        <w:rPr>
          <w:szCs w:val="24"/>
        </w:rPr>
        <w:t xml:space="preserve"> dni od daty </w:t>
      </w:r>
      <w:r>
        <w:rPr>
          <w:szCs w:val="24"/>
        </w:rPr>
        <w:t>wystawienia</w:t>
      </w:r>
      <w:r w:rsidRPr="00E36DBA">
        <w:rPr>
          <w:szCs w:val="24"/>
        </w:rPr>
        <w:t xml:space="preserve"> </w:t>
      </w:r>
      <w:r>
        <w:rPr>
          <w:szCs w:val="24"/>
        </w:rPr>
        <w:t>faktury przez Wynajmującego.</w:t>
      </w:r>
      <w:r w:rsidRPr="00E36DBA">
        <w:rPr>
          <w:szCs w:val="24"/>
        </w:rPr>
        <w:t xml:space="preserve"> </w:t>
      </w:r>
    </w:p>
    <w:p w14:paraId="781D29FE" w14:textId="287821BD" w:rsidR="004E238E" w:rsidRPr="00915C00" w:rsidRDefault="00915C00" w:rsidP="00915C00">
      <w:pPr>
        <w:pStyle w:val="Tekstpodstawowywcity"/>
        <w:tabs>
          <w:tab w:val="left" w:pos="426"/>
        </w:tabs>
        <w:jc w:val="center"/>
      </w:pPr>
      <w:r>
        <w:t xml:space="preserve">§ </w:t>
      </w:r>
      <w:r w:rsidR="00046715">
        <w:t>9</w:t>
      </w:r>
    </w:p>
    <w:p w14:paraId="3C0B624B" w14:textId="3B21639A" w:rsidR="00A80D51" w:rsidRPr="009430AC" w:rsidRDefault="00A80D51" w:rsidP="00915C00">
      <w:pPr>
        <w:ind w:right="25"/>
        <w:rPr>
          <w:spacing w:val="-3"/>
          <w:szCs w:val="24"/>
        </w:rPr>
      </w:pPr>
      <w:r w:rsidRPr="00C373AB">
        <w:rPr>
          <w:iCs/>
          <w:szCs w:val="24"/>
          <w:shd w:val="clear" w:color="auto" w:fill="FFFFFF"/>
        </w:rPr>
        <w:t xml:space="preserve">Kwota czynszu podlegać będzie corocznej waloryzacji, bez konieczności zmiany umowy ze skutkiem od 1 </w:t>
      </w:r>
      <w:r w:rsidR="00915C00">
        <w:rPr>
          <w:iCs/>
          <w:szCs w:val="24"/>
          <w:shd w:val="clear" w:color="auto" w:fill="FFFFFF"/>
        </w:rPr>
        <w:t>lutego</w:t>
      </w:r>
      <w:r w:rsidRPr="00C373AB">
        <w:rPr>
          <w:iCs/>
          <w:szCs w:val="24"/>
          <w:shd w:val="clear" w:color="auto" w:fill="FFFFFF"/>
        </w:rPr>
        <w:t xml:space="preserve"> każdego roku w oparciu o średnioroczny wskaźnik cen towarów i usług konsumpcyjnych ogłaszany w styczniu każdego roku przez Prezesa GUS za rok </w:t>
      </w:r>
      <w:r w:rsidRPr="00081584">
        <w:rPr>
          <w:iCs/>
          <w:szCs w:val="24"/>
          <w:shd w:val="clear" w:color="auto" w:fill="FFFFFF"/>
        </w:rPr>
        <w:t xml:space="preserve">poprzedni. Pierwsza waloryzacja nastąpi w </w:t>
      </w:r>
      <w:r w:rsidR="00915C00">
        <w:rPr>
          <w:iCs/>
          <w:szCs w:val="24"/>
          <w:shd w:val="clear" w:color="auto" w:fill="FFFFFF"/>
        </w:rPr>
        <w:t xml:space="preserve">lutym </w:t>
      </w:r>
      <w:r w:rsidRPr="00081584">
        <w:rPr>
          <w:iCs/>
          <w:szCs w:val="24"/>
          <w:shd w:val="clear" w:color="auto" w:fill="FFFFFF"/>
        </w:rPr>
        <w:t>następnego roku po podpisaniu protokołu przekazania przedmiotu najmu.</w:t>
      </w:r>
    </w:p>
    <w:p w14:paraId="30DD86A8" w14:textId="77777777" w:rsidR="00A80D51" w:rsidRDefault="00A80D51" w:rsidP="00A80D51">
      <w:pPr>
        <w:ind w:left="360"/>
        <w:rPr>
          <w:color w:val="000000" w:themeColor="text1"/>
          <w:szCs w:val="24"/>
        </w:rPr>
      </w:pPr>
    </w:p>
    <w:p w14:paraId="3D83A7C2" w14:textId="2A68CF64" w:rsidR="00A80D51" w:rsidRPr="001150BB" w:rsidRDefault="00A80D51" w:rsidP="00A80D51">
      <w:pPr>
        <w:jc w:val="center"/>
        <w:rPr>
          <w:bCs/>
          <w:szCs w:val="24"/>
        </w:rPr>
      </w:pPr>
      <w:r w:rsidRPr="001150BB">
        <w:rPr>
          <w:bCs/>
          <w:szCs w:val="24"/>
        </w:rPr>
        <w:t xml:space="preserve">§ </w:t>
      </w:r>
      <w:r w:rsidR="00046715">
        <w:rPr>
          <w:bCs/>
          <w:szCs w:val="24"/>
        </w:rPr>
        <w:t>10</w:t>
      </w:r>
    </w:p>
    <w:p w14:paraId="35B0289F" w14:textId="77777777" w:rsidR="00A80D51" w:rsidRDefault="00A80D51" w:rsidP="00915C00">
      <w:pPr>
        <w:rPr>
          <w:szCs w:val="24"/>
        </w:rPr>
      </w:pPr>
      <w:r w:rsidRPr="00DF7BB1">
        <w:rPr>
          <w:szCs w:val="24"/>
        </w:rPr>
        <w:t>Najemca oświadcza, iż posiada polisę ubezpieczeniową obejmującą urządzenia i instalacje znajdujące się na przedmiocie najmu jak również ubezpieczenie odpowiedzialności cywilnej. Kopia właściwego certyfikatu ubezpieczeniowego zostanie doręczona Wynajmującemu na każde jego żądanie.</w:t>
      </w:r>
    </w:p>
    <w:p w14:paraId="421337EC" w14:textId="77777777" w:rsidR="007A7F78" w:rsidRPr="00DA340F" w:rsidRDefault="007A7F78" w:rsidP="00A80D51">
      <w:pPr>
        <w:rPr>
          <w:b/>
          <w:szCs w:val="24"/>
        </w:rPr>
      </w:pPr>
    </w:p>
    <w:p w14:paraId="7655429B" w14:textId="310C4B15" w:rsidR="007A7F78" w:rsidRPr="001150BB" w:rsidRDefault="007A7F78" w:rsidP="007A7F78">
      <w:pPr>
        <w:jc w:val="center"/>
        <w:rPr>
          <w:bCs/>
          <w:szCs w:val="24"/>
        </w:rPr>
      </w:pPr>
      <w:r w:rsidRPr="001150BB">
        <w:rPr>
          <w:bCs/>
          <w:szCs w:val="24"/>
        </w:rPr>
        <w:t>§</w:t>
      </w:r>
      <w:r w:rsidR="00046715">
        <w:rPr>
          <w:bCs/>
          <w:szCs w:val="24"/>
        </w:rPr>
        <w:t>11</w:t>
      </w:r>
    </w:p>
    <w:p w14:paraId="510D684F" w14:textId="77777777" w:rsidR="00CF3510" w:rsidRDefault="00CF3510" w:rsidP="00CF3510">
      <w:pPr>
        <w:pStyle w:val="Tekstpodstawowy"/>
        <w:tabs>
          <w:tab w:val="num" w:pos="360"/>
        </w:tabs>
        <w:spacing w:after="0"/>
        <w:ind w:left="360" w:hanging="360"/>
      </w:pPr>
      <w:r>
        <w:t>1. Umowa może zostać rozwiązana w następujących wypadkach:</w:t>
      </w:r>
    </w:p>
    <w:p w14:paraId="0A678B0D" w14:textId="77777777" w:rsidR="00CF3510" w:rsidRDefault="00CF3510" w:rsidP="00CF3510">
      <w:pPr>
        <w:pStyle w:val="Tekstpodstawowy"/>
        <w:numPr>
          <w:ilvl w:val="0"/>
          <w:numId w:val="30"/>
        </w:numPr>
        <w:tabs>
          <w:tab w:val="clear" w:pos="360"/>
          <w:tab w:val="num" w:pos="540"/>
        </w:tabs>
        <w:spacing w:after="0"/>
        <w:ind w:left="540"/>
      </w:pPr>
      <w:r>
        <w:t>w każdym czasie za zgodą stron,</w:t>
      </w:r>
    </w:p>
    <w:p w14:paraId="414E17DD" w14:textId="6938124D" w:rsidR="00CF3510" w:rsidRDefault="00CF3510" w:rsidP="00CF3510">
      <w:pPr>
        <w:pStyle w:val="Tekstpodstawowy"/>
        <w:numPr>
          <w:ilvl w:val="0"/>
          <w:numId w:val="30"/>
        </w:numPr>
        <w:tabs>
          <w:tab w:val="clear" w:pos="360"/>
          <w:tab w:val="num" w:pos="540"/>
        </w:tabs>
        <w:spacing w:after="0"/>
        <w:ind w:left="540"/>
      </w:pPr>
      <w:r>
        <w:t>za wypowiedzeniem przez Wynajmującego w terminie jednego miesiąca ze skutkiem na koniec miesiąca kalendarzowego w razie podjęcia przez Najemcę działalności konkurencyjnej lub uciążliwej dla Wynajmującego.</w:t>
      </w:r>
    </w:p>
    <w:p w14:paraId="60BDC861" w14:textId="3786FCB8" w:rsidR="00CF3510" w:rsidRPr="000204F1" w:rsidRDefault="00CF3510" w:rsidP="00CF3510">
      <w:pPr>
        <w:pStyle w:val="Tekstpodstawowy"/>
        <w:numPr>
          <w:ilvl w:val="0"/>
          <w:numId w:val="30"/>
        </w:numPr>
        <w:tabs>
          <w:tab w:val="clear" w:pos="360"/>
          <w:tab w:val="num" w:pos="540"/>
        </w:tabs>
        <w:spacing w:after="0"/>
        <w:ind w:left="540"/>
      </w:pPr>
      <w:r w:rsidRPr="000204F1">
        <w:t xml:space="preserve">w trybie natychmiastowym, bez zachowania terminów wypowiedzenia, jeżeli </w:t>
      </w:r>
      <w:r>
        <w:t>Najemca</w:t>
      </w:r>
      <w:r w:rsidR="009862A5">
        <w:t>:</w:t>
      </w:r>
    </w:p>
    <w:p w14:paraId="6BBD0994" w14:textId="77777777" w:rsidR="00CF3510" w:rsidRPr="000204F1" w:rsidRDefault="00CF3510" w:rsidP="00CF3510">
      <w:pPr>
        <w:numPr>
          <w:ilvl w:val="0"/>
          <w:numId w:val="32"/>
        </w:numPr>
        <w:tabs>
          <w:tab w:val="left" w:pos="900"/>
        </w:tabs>
        <w:spacing w:line="30" w:lineRule="atLeast"/>
        <w:ind w:hanging="249"/>
        <w:rPr>
          <w:szCs w:val="24"/>
        </w:rPr>
      </w:pPr>
      <w:r>
        <w:rPr>
          <w:szCs w:val="24"/>
        </w:rPr>
        <w:t xml:space="preserve">zalega </w:t>
      </w:r>
      <w:r w:rsidRPr="000204F1">
        <w:rPr>
          <w:szCs w:val="24"/>
        </w:rPr>
        <w:t xml:space="preserve">z zapłatą czynszu za dwa pełne okresy płatności, mimo wezwania do zapłaty nie uregulował czynszu, </w:t>
      </w:r>
    </w:p>
    <w:p w14:paraId="11A992A1" w14:textId="77777777" w:rsidR="00264A99" w:rsidRDefault="00CF3510" w:rsidP="00264A99">
      <w:pPr>
        <w:numPr>
          <w:ilvl w:val="0"/>
          <w:numId w:val="32"/>
        </w:numPr>
        <w:tabs>
          <w:tab w:val="left" w:pos="602"/>
        </w:tabs>
        <w:spacing w:line="30" w:lineRule="atLeast"/>
        <w:ind w:left="851" w:hanging="284"/>
        <w:rPr>
          <w:szCs w:val="24"/>
        </w:rPr>
      </w:pPr>
      <w:r>
        <w:rPr>
          <w:szCs w:val="24"/>
        </w:rPr>
        <w:t xml:space="preserve">odda </w:t>
      </w:r>
      <w:r w:rsidRPr="000204F1">
        <w:rPr>
          <w:szCs w:val="24"/>
        </w:rPr>
        <w:t xml:space="preserve">przedmiot </w:t>
      </w:r>
      <w:r>
        <w:rPr>
          <w:szCs w:val="24"/>
        </w:rPr>
        <w:t>najmu</w:t>
      </w:r>
      <w:r w:rsidRPr="000204F1">
        <w:rPr>
          <w:szCs w:val="24"/>
        </w:rPr>
        <w:t xml:space="preserve"> w podnajem, albo do bezpłatnego używ</w:t>
      </w:r>
      <w:r>
        <w:rPr>
          <w:szCs w:val="24"/>
        </w:rPr>
        <w:t xml:space="preserve">ania osobom trzecim bez zgody </w:t>
      </w:r>
      <w:r w:rsidRPr="009D10DC">
        <w:rPr>
          <w:szCs w:val="24"/>
        </w:rPr>
        <w:t>Wy</w:t>
      </w:r>
      <w:r>
        <w:rPr>
          <w:szCs w:val="24"/>
        </w:rPr>
        <w:t>najmującego</w:t>
      </w:r>
      <w:r w:rsidRPr="009D10DC">
        <w:rPr>
          <w:szCs w:val="24"/>
        </w:rPr>
        <w:t>,</w:t>
      </w:r>
    </w:p>
    <w:p w14:paraId="1135B096" w14:textId="77777777" w:rsidR="00264A99" w:rsidRDefault="00CF3510" w:rsidP="00264A99">
      <w:pPr>
        <w:numPr>
          <w:ilvl w:val="0"/>
          <w:numId w:val="32"/>
        </w:numPr>
        <w:tabs>
          <w:tab w:val="left" w:pos="602"/>
        </w:tabs>
        <w:spacing w:line="30" w:lineRule="atLeast"/>
        <w:ind w:left="851" w:hanging="284"/>
        <w:rPr>
          <w:szCs w:val="24"/>
        </w:rPr>
      </w:pPr>
      <w:r w:rsidRPr="00264A99">
        <w:rPr>
          <w:szCs w:val="24"/>
        </w:rPr>
        <w:t>używa przedmiot najmu w sposób sprzeczny z umową lub przeznaczeniem,</w:t>
      </w:r>
    </w:p>
    <w:p w14:paraId="71118EAD" w14:textId="53C424A3" w:rsidR="00CF3510" w:rsidRPr="00264A99" w:rsidRDefault="00CF3510" w:rsidP="00264A99">
      <w:pPr>
        <w:numPr>
          <w:ilvl w:val="0"/>
          <w:numId w:val="32"/>
        </w:numPr>
        <w:tabs>
          <w:tab w:val="left" w:pos="602"/>
        </w:tabs>
        <w:spacing w:line="30" w:lineRule="atLeast"/>
        <w:ind w:left="851" w:hanging="284"/>
        <w:rPr>
          <w:szCs w:val="24"/>
        </w:rPr>
      </w:pPr>
      <w:r w:rsidRPr="00264A99">
        <w:rPr>
          <w:szCs w:val="24"/>
        </w:rPr>
        <w:t>ogłosi likwidację lub upadłość</w:t>
      </w:r>
      <w:r w:rsidR="009862A5" w:rsidRPr="00264A99">
        <w:rPr>
          <w:szCs w:val="24"/>
        </w:rPr>
        <w:t>.</w:t>
      </w:r>
    </w:p>
    <w:p w14:paraId="6E994DE4" w14:textId="53104C12" w:rsidR="007A7F78" w:rsidRPr="009862A5" w:rsidRDefault="007A7F78" w:rsidP="009862A5">
      <w:pPr>
        <w:pStyle w:val="Akapitzlist"/>
        <w:numPr>
          <w:ilvl w:val="1"/>
          <w:numId w:val="32"/>
        </w:numPr>
        <w:tabs>
          <w:tab w:val="clear" w:pos="1509"/>
          <w:tab w:val="num" w:pos="426"/>
        </w:tabs>
        <w:ind w:left="284" w:right="25" w:hanging="284"/>
        <w:rPr>
          <w:szCs w:val="24"/>
        </w:rPr>
      </w:pPr>
      <w:r w:rsidRPr="009862A5">
        <w:rPr>
          <w:szCs w:val="24"/>
        </w:rPr>
        <w:t>Najemca uprawniony jest do wypowiedzenia niniejszej umowy ze skutkiem natychmiastowym  w przypadku:</w:t>
      </w:r>
    </w:p>
    <w:p w14:paraId="712C8E85" w14:textId="77777777" w:rsidR="00264A99" w:rsidRDefault="007A7F78" w:rsidP="00264A99">
      <w:pPr>
        <w:pStyle w:val="Akapitzlist"/>
        <w:numPr>
          <w:ilvl w:val="0"/>
          <w:numId w:val="14"/>
        </w:numPr>
        <w:ind w:right="25" w:hanging="436"/>
        <w:rPr>
          <w:szCs w:val="24"/>
        </w:rPr>
      </w:pPr>
      <w:r w:rsidRPr="00854ED2">
        <w:rPr>
          <w:szCs w:val="24"/>
        </w:rPr>
        <w:t xml:space="preserve">braku zgody (wniesienia sprzeciwu) właściwego organu administracji państwowej lub samorządowej na zainstalowanie na przedmiocie najmu urządzeń </w:t>
      </w:r>
      <w:r>
        <w:rPr>
          <w:szCs w:val="24"/>
        </w:rPr>
        <w:t>stacji bazowej</w:t>
      </w:r>
      <w:r w:rsidR="00CF3510">
        <w:rPr>
          <w:szCs w:val="24"/>
        </w:rPr>
        <w:t>,</w:t>
      </w:r>
    </w:p>
    <w:p w14:paraId="3725E04A" w14:textId="77777777" w:rsidR="00264A99" w:rsidRDefault="007A7F78" w:rsidP="00264A99">
      <w:pPr>
        <w:pStyle w:val="Akapitzlist"/>
        <w:numPr>
          <w:ilvl w:val="0"/>
          <w:numId w:val="14"/>
        </w:numPr>
        <w:ind w:right="25" w:hanging="436"/>
        <w:rPr>
          <w:szCs w:val="24"/>
        </w:rPr>
      </w:pPr>
      <w:r w:rsidRPr="00264A99">
        <w:rPr>
          <w:szCs w:val="24"/>
        </w:rPr>
        <w:t>uzyskania negatywnych wyników prób technicznych działania zainstalowanych na przedmiocie najmu urządzeń,</w:t>
      </w:r>
      <w:r w:rsidR="00C373AB" w:rsidRPr="00264A99">
        <w:rPr>
          <w:szCs w:val="24"/>
        </w:rPr>
        <w:t xml:space="preserve"> </w:t>
      </w:r>
      <w:r w:rsidRPr="00264A99">
        <w:rPr>
          <w:szCs w:val="24"/>
        </w:rPr>
        <w:t xml:space="preserve">wskutek czego korzystanie przez Najemcę z przedmiotu najmu stało się dla </w:t>
      </w:r>
      <w:r w:rsidR="00915C00" w:rsidRPr="00264A99">
        <w:rPr>
          <w:szCs w:val="24"/>
        </w:rPr>
        <w:t>n</w:t>
      </w:r>
      <w:r w:rsidRPr="00264A99">
        <w:rPr>
          <w:szCs w:val="24"/>
        </w:rPr>
        <w:t>iego bezprzedmiotowe.</w:t>
      </w:r>
    </w:p>
    <w:p w14:paraId="2F679D4A" w14:textId="77777777" w:rsidR="00264A99" w:rsidRDefault="007A7F78" w:rsidP="00264A99">
      <w:pPr>
        <w:pStyle w:val="Akapitzlist"/>
        <w:numPr>
          <w:ilvl w:val="0"/>
          <w:numId w:val="14"/>
        </w:numPr>
        <w:ind w:right="25" w:hanging="436"/>
        <w:rPr>
          <w:szCs w:val="24"/>
        </w:rPr>
      </w:pPr>
      <w:r w:rsidRPr="00264A99">
        <w:rPr>
          <w:szCs w:val="24"/>
        </w:rPr>
        <w:t>zmian w przedmiocie najmu lub jego sąsiedztwie, które będą miały wpływ na działalność stacji bazowej,</w:t>
      </w:r>
    </w:p>
    <w:p w14:paraId="7860CBDF" w14:textId="3509ECFC" w:rsidR="00CF3510" w:rsidRPr="00264A99" w:rsidRDefault="007A7F78" w:rsidP="00264A99">
      <w:pPr>
        <w:pStyle w:val="Akapitzlist"/>
        <w:numPr>
          <w:ilvl w:val="0"/>
          <w:numId w:val="14"/>
        </w:numPr>
        <w:ind w:right="25" w:hanging="436"/>
        <w:rPr>
          <w:szCs w:val="24"/>
        </w:rPr>
      </w:pPr>
      <w:r w:rsidRPr="00264A99">
        <w:rPr>
          <w:szCs w:val="24"/>
        </w:rPr>
        <w:t>utraty</w:t>
      </w:r>
      <w:r w:rsidR="002E55F9" w:rsidRPr="00264A99">
        <w:rPr>
          <w:szCs w:val="24"/>
        </w:rPr>
        <w:t xml:space="preserve"> </w:t>
      </w:r>
      <w:r w:rsidRPr="00264A99">
        <w:rPr>
          <w:szCs w:val="24"/>
        </w:rPr>
        <w:t>uprawnień do prowadzenia działalności telekomunikacyjnej</w:t>
      </w:r>
      <w:r w:rsidR="009862A5" w:rsidRPr="00264A99">
        <w:rPr>
          <w:szCs w:val="24"/>
        </w:rPr>
        <w:t xml:space="preserve"> </w:t>
      </w:r>
      <w:r w:rsidRPr="00264A99">
        <w:rPr>
          <w:szCs w:val="24"/>
        </w:rPr>
        <w:t>lub wykorzystywania częstotliwości,</w:t>
      </w:r>
      <w:r w:rsidR="00CF3510" w:rsidRPr="00264A99">
        <w:rPr>
          <w:szCs w:val="24"/>
        </w:rPr>
        <w:t xml:space="preserve"> </w:t>
      </w:r>
      <w:r w:rsidRPr="00264A99">
        <w:rPr>
          <w:szCs w:val="24"/>
        </w:rPr>
        <w:t xml:space="preserve">które spowodują, że dalsze korzystanie z przedmiotu najmu w sposób zgodny z przeznaczeniem określonym w § </w:t>
      </w:r>
      <w:r w:rsidR="00915C00" w:rsidRPr="00264A99">
        <w:rPr>
          <w:szCs w:val="24"/>
        </w:rPr>
        <w:t>2</w:t>
      </w:r>
      <w:r w:rsidRPr="00264A99">
        <w:rPr>
          <w:szCs w:val="24"/>
        </w:rPr>
        <w:t xml:space="preserve"> umowy</w:t>
      </w:r>
      <w:r w:rsidR="00CF3510" w:rsidRPr="00264A99">
        <w:rPr>
          <w:szCs w:val="24"/>
        </w:rPr>
        <w:t>.</w:t>
      </w:r>
    </w:p>
    <w:p w14:paraId="6538E9DD" w14:textId="77777777" w:rsidR="00CF3510" w:rsidRPr="00CF3510" w:rsidRDefault="00CF3510" w:rsidP="00CF3510">
      <w:pPr>
        <w:tabs>
          <w:tab w:val="left" w:pos="360"/>
        </w:tabs>
        <w:ind w:right="25"/>
        <w:rPr>
          <w:szCs w:val="24"/>
        </w:rPr>
      </w:pPr>
    </w:p>
    <w:p w14:paraId="1C5484FD" w14:textId="77777777" w:rsidR="00915C00" w:rsidRPr="00DA340F" w:rsidRDefault="00915C00" w:rsidP="008E6028">
      <w:pPr>
        <w:pStyle w:val="Tekstblokowy"/>
        <w:ind w:left="0"/>
        <w:rPr>
          <w:spacing w:val="0"/>
          <w:szCs w:val="24"/>
        </w:rPr>
      </w:pPr>
    </w:p>
    <w:p w14:paraId="61F20170" w14:textId="5A24BAE5" w:rsidR="007A7F78" w:rsidRPr="001150BB" w:rsidRDefault="007A7F78" w:rsidP="007A7F78">
      <w:pPr>
        <w:jc w:val="center"/>
        <w:rPr>
          <w:bCs/>
          <w:szCs w:val="24"/>
        </w:rPr>
      </w:pPr>
      <w:r w:rsidRPr="001150BB">
        <w:rPr>
          <w:bCs/>
          <w:szCs w:val="24"/>
        </w:rPr>
        <w:t xml:space="preserve">§ </w:t>
      </w:r>
      <w:r w:rsidR="00046715">
        <w:rPr>
          <w:bCs/>
          <w:szCs w:val="24"/>
        </w:rPr>
        <w:t>12</w:t>
      </w:r>
    </w:p>
    <w:p w14:paraId="2DFB1555" w14:textId="77777777" w:rsidR="007A7F78" w:rsidRPr="00DA340F" w:rsidRDefault="007A7F78" w:rsidP="00B9548C">
      <w:pPr>
        <w:numPr>
          <w:ilvl w:val="0"/>
          <w:numId w:val="2"/>
        </w:numPr>
        <w:rPr>
          <w:szCs w:val="24"/>
        </w:rPr>
      </w:pPr>
      <w:r w:rsidRPr="00DA340F">
        <w:rPr>
          <w:szCs w:val="24"/>
        </w:rPr>
        <w:t xml:space="preserve">Po zakończeniu najmu Najemca zwróci </w:t>
      </w:r>
      <w:r>
        <w:rPr>
          <w:szCs w:val="24"/>
        </w:rPr>
        <w:t>p</w:t>
      </w:r>
      <w:r w:rsidRPr="00DA340F">
        <w:rPr>
          <w:szCs w:val="24"/>
        </w:rPr>
        <w:t>rzedmiot najmu Wynajmującemu w stanie niepogorszonym</w:t>
      </w:r>
      <w:r>
        <w:rPr>
          <w:szCs w:val="24"/>
        </w:rPr>
        <w:t>, co zostanie potwierdzone protokołem zdawczo - odbiorczym</w:t>
      </w:r>
      <w:r w:rsidRPr="00DA340F">
        <w:rPr>
          <w:szCs w:val="24"/>
        </w:rPr>
        <w:t xml:space="preserve">. Najemca nie ponosi odpowiedzialności za zwykłe zużycie </w:t>
      </w:r>
      <w:r>
        <w:rPr>
          <w:szCs w:val="24"/>
        </w:rPr>
        <w:t>p</w:t>
      </w:r>
      <w:r w:rsidRPr="00DA340F">
        <w:rPr>
          <w:szCs w:val="24"/>
        </w:rPr>
        <w:t xml:space="preserve">rzedmiotu najmu będące  następstwem </w:t>
      </w:r>
      <w:r>
        <w:rPr>
          <w:szCs w:val="24"/>
        </w:rPr>
        <w:t>normalnego</w:t>
      </w:r>
      <w:r w:rsidRPr="00DA340F">
        <w:rPr>
          <w:szCs w:val="24"/>
        </w:rPr>
        <w:t xml:space="preserve"> używania.</w:t>
      </w:r>
    </w:p>
    <w:p w14:paraId="146E3A91" w14:textId="77777777" w:rsidR="00DF7BB1" w:rsidRPr="00DF7BB1" w:rsidRDefault="007A7F78" w:rsidP="00B9548C">
      <w:pPr>
        <w:numPr>
          <w:ilvl w:val="0"/>
          <w:numId w:val="3"/>
        </w:numPr>
        <w:rPr>
          <w:szCs w:val="24"/>
        </w:rPr>
      </w:pPr>
      <w:r w:rsidRPr="00DA340F">
        <w:rPr>
          <w:szCs w:val="24"/>
        </w:rPr>
        <w:t xml:space="preserve">Najemca zdemontuje i usunie z </w:t>
      </w:r>
      <w:r>
        <w:rPr>
          <w:szCs w:val="24"/>
        </w:rPr>
        <w:t>p</w:t>
      </w:r>
      <w:r w:rsidRPr="00DA340F">
        <w:rPr>
          <w:szCs w:val="24"/>
        </w:rPr>
        <w:t xml:space="preserve">rzedmiotu najmu w okresie jednego miesiąca od dnia </w:t>
      </w:r>
      <w:r w:rsidR="00DF7BB1">
        <w:rPr>
          <w:szCs w:val="24"/>
        </w:rPr>
        <w:t>wygaśnięcia</w:t>
      </w:r>
      <w:r w:rsidRPr="00DA340F">
        <w:rPr>
          <w:szCs w:val="24"/>
        </w:rPr>
        <w:t xml:space="preserve"> umowy urządzenia zainstalowane przez Najemcę na własny koszt, chyba  że Strony postanowią inaczej. W wypadku nie usunięcia urządzeń Najemcy w uzgodnionym przez Strony terminie Wynajmujący ma prawo zdemontować urządzenia Najemcy i   zabezpieczyć na koszt Najemcy.</w:t>
      </w:r>
      <w:r w:rsidR="00DF7BB1" w:rsidRPr="00DF7BB1">
        <w:rPr>
          <w:sz w:val="22"/>
          <w:szCs w:val="22"/>
        </w:rPr>
        <w:t xml:space="preserve"> </w:t>
      </w:r>
    </w:p>
    <w:p w14:paraId="74041C26" w14:textId="1A283735" w:rsidR="004A4E9A" w:rsidRPr="009D10DC" w:rsidRDefault="004A4E9A" w:rsidP="004A4E9A">
      <w:pPr>
        <w:numPr>
          <w:ilvl w:val="0"/>
          <w:numId w:val="3"/>
        </w:numPr>
        <w:spacing w:line="30" w:lineRule="atLeast"/>
        <w:rPr>
          <w:szCs w:val="24"/>
        </w:rPr>
      </w:pPr>
      <w:r w:rsidRPr="00D27C97">
        <w:rPr>
          <w:szCs w:val="24"/>
        </w:rPr>
        <w:t xml:space="preserve">W przypadku, gdy </w:t>
      </w:r>
      <w:r>
        <w:rPr>
          <w:szCs w:val="24"/>
        </w:rPr>
        <w:t>Najemca</w:t>
      </w:r>
      <w:r w:rsidRPr="00D27C97">
        <w:rPr>
          <w:szCs w:val="24"/>
        </w:rPr>
        <w:t xml:space="preserve"> nie zwróci Wy</w:t>
      </w:r>
      <w:r>
        <w:rPr>
          <w:szCs w:val="24"/>
        </w:rPr>
        <w:t>najmującemu przedmiotu</w:t>
      </w:r>
      <w:r w:rsidRPr="00D27C97">
        <w:rPr>
          <w:szCs w:val="24"/>
        </w:rPr>
        <w:t xml:space="preserve"> najmu</w:t>
      </w:r>
      <w:r w:rsidRPr="00D27C97">
        <w:rPr>
          <w:szCs w:val="24"/>
        </w:rPr>
        <w:br/>
        <w:t>w terminie</w:t>
      </w:r>
      <w:r>
        <w:rPr>
          <w:szCs w:val="24"/>
        </w:rPr>
        <w:t xml:space="preserve"> </w:t>
      </w:r>
      <w:r w:rsidR="00B06BCA">
        <w:rPr>
          <w:szCs w:val="24"/>
        </w:rPr>
        <w:t>1 miesiąca od dnia wygaśnięcia umowy</w:t>
      </w:r>
      <w:r w:rsidRPr="00D27C97">
        <w:rPr>
          <w:szCs w:val="24"/>
        </w:rPr>
        <w:t>, W</w:t>
      </w:r>
      <w:r>
        <w:rPr>
          <w:szCs w:val="24"/>
        </w:rPr>
        <w:t>ynajmując</w:t>
      </w:r>
      <w:r w:rsidR="000507D2">
        <w:rPr>
          <w:szCs w:val="24"/>
        </w:rPr>
        <w:t>emu</w:t>
      </w:r>
      <w:r w:rsidRPr="00D27C97">
        <w:rPr>
          <w:szCs w:val="24"/>
        </w:rPr>
        <w:t xml:space="preserve"> przysługuje prawo do naliczania opłat z tytułu bezumownego korzystania z przedmiotu </w:t>
      </w:r>
      <w:r>
        <w:rPr>
          <w:szCs w:val="24"/>
        </w:rPr>
        <w:t>najmu</w:t>
      </w:r>
      <w:r w:rsidRPr="00D27C97">
        <w:rPr>
          <w:szCs w:val="24"/>
        </w:rPr>
        <w:t xml:space="preserve"> w wysokości </w:t>
      </w:r>
      <w:r>
        <w:rPr>
          <w:szCs w:val="24"/>
        </w:rPr>
        <w:t xml:space="preserve">trzykrotnej </w:t>
      </w:r>
      <w:r w:rsidRPr="00D27C97">
        <w:rPr>
          <w:szCs w:val="24"/>
        </w:rPr>
        <w:t xml:space="preserve">wartości czynszu </w:t>
      </w:r>
      <w:r>
        <w:rPr>
          <w:szCs w:val="24"/>
        </w:rPr>
        <w:t>najmu</w:t>
      </w:r>
      <w:r w:rsidRPr="00D27C97">
        <w:rPr>
          <w:szCs w:val="24"/>
        </w:rPr>
        <w:t xml:space="preserve"> za każdy miesiąc bezumownego korzystania z przedmiotu </w:t>
      </w:r>
      <w:r>
        <w:rPr>
          <w:szCs w:val="24"/>
        </w:rPr>
        <w:t>najmu</w:t>
      </w:r>
      <w:r w:rsidRPr="00D27C97">
        <w:rPr>
          <w:szCs w:val="24"/>
        </w:rPr>
        <w:t xml:space="preserve">. </w:t>
      </w:r>
    </w:p>
    <w:p w14:paraId="483CDC30" w14:textId="77777777" w:rsidR="007A7F78" w:rsidRPr="004A4E9A" w:rsidRDefault="007A7F78" w:rsidP="004A4E9A">
      <w:pPr>
        <w:ind w:left="283"/>
        <w:rPr>
          <w:szCs w:val="24"/>
        </w:rPr>
      </w:pPr>
    </w:p>
    <w:p w14:paraId="61D7F9E6" w14:textId="279AB7FC" w:rsidR="007A7F78" w:rsidRPr="008E6028" w:rsidRDefault="007A7F78" w:rsidP="007A7F78">
      <w:pPr>
        <w:ind w:right="25"/>
        <w:jc w:val="center"/>
        <w:rPr>
          <w:bCs/>
          <w:spacing w:val="-3"/>
          <w:szCs w:val="24"/>
        </w:rPr>
      </w:pPr>
      <w:r w:rsidRPr="008E6028">
        <w:rPr>
          <w:bCs/>
          <w:spacing w:val="-3"/>
          <w:szCs w:val="24"/>
        </w:rPr>
        <w:t xml:space="preserve">§ </w:t>
      </w:r>
      <w:r w:rsidR="00046715">
        <w:rPr>
          <w:bCs/>
          <w:spacing w:val="-3"/>
          <w:szCs w:val="24"/>
        </w:rPr>
        <w:t>13</w:t>
      </w:r>
    </w:p>
    <w:p w14:paraId="0E8E98CC" w14:textId="77777777" w:rsidR="007A7F78" w:rsidRPr="00ED7998" w:rsidRDefault="007A7F78" w:rsidP="00B9548C">
      <w:pPr>
        <w:pStyle w:val="tytzodstep12"/>
        <w:numPr>
          <w:ilvl w:val="0"/>
          <w:numId w:val="12"/>
        </w:numPr>
        <w:spacing w:before="0" w:after="0"/>
        <w:ind w:left="357" w:hanging="357"/>
        <w:jc w:val="both"/>
        <w:rPr>
          <w:rFonts w:ascii="Times New Roman" w:hAnsi="Times New Roman"/>
          <w:sz w:val="24"/>
          <w:szCs w:val="24"/>
        </w:rPr>
      </w:pPr>
      <w:r w:rsidRPr="00ED7998">
        <w:rPr>
          <w:rFonts w:ascii="Times New Roman" w:hAnsi="Times New Roman"/>
          <w:sz w:val="24"/>
          <w:szCs w:val="24"/>
        </w:rPr>
        <w:t xml:space="preserve">Treść </w:t>
      </w:r>
      <w:r>
        <w:rPr>
          <w:rFonts w:ascii="Times New Roman" w:hAnsi="Times New Roman"/>
          <w:sz w:val="24"/>
          <w:szCs w:val="24"/>
        </w:rPr>
        <w:t>u</w:t>
      </w:r>
      <w:r w:rsidRPr="00ED7998">
        <w:rPr>
          <w:rFonts w:ascii="Times New Roman" w:hAnsi="Times New Roman"/>
          <w:sz w:val="24"/>
          <w:szCs w:val="24"/>
        </w:rPr>
        <w:t xml:space="preserve">mowy oraz informacje związane z </w:t>
      </w:r>
      <w:r>
        <w:rPr>
          <w:rFonts w:ascii="Times New Roman" w:hAnsi="Times New Roman"/>
          <w:sz w:val="24"/>
          <w:szCs w:val="24"/>
        </w:rPr>
        <w:t>u</w:t>
      </w:r>
      <w:r w:rsidRPr="00ED7998">
        <w:rPr>
          <w:rFonts w:ascii="Times New Roman" w:hAnsi="Times New Roman"/>
          <w:sz w:val="24"/>
          <w:szCs w:val="24"/>
        </w:rPr>
        <w:t xml:space="preserve">mową, niezależnie od formy uzyskania, nośnika i źródła tych informacji – z wyjątkiem informacji, które są dostępne publicznie, lub których ujawnienie jest wymagane zgodnie z prawem bez naruszenia postanowień </w:t>
      </w:r>
      <w:r>
        <w:rPr>
          <w:rFonts w:ascii="Times New Roman" w:hAnsi="Times New Roman"/>
          <w:sz w:val="24"/>
          <w:szCs w:val="24"/>
        </w:rPr>
        <w:t>u</w:t>
      </w:r>
      <w:r w:rsidRPr="00ED7998">
        <w:rPr>
          <w:rFonts w:ascii="Times New Roman" w:hAnsi="Times New Roman"/>
          <w:sz w:val="24"/>
          <w:szCs w:val="24"/>
        </w:rPr>
        <w:t>mowy – zwane dalej „Informacjami”, stanowią tajemnicę przedsiębiorstwa każdej ze Stron.</w:t>
      </w:r>
    </w:p>
    <w:p w14:paraId="0F887F16" w14:textId="77777777" w:rsidR="007A7F78" w:rsidRPr="00ED7998" w:rsidRDefault="007A7F78" w:rsidP="00B9548C">
      <w:pPr>
        <w:pStyle w:val="tytzodstep12"/>
        <w:numPr>
          <w:ilvl w:val="0"/>
          <w:numId w:val="12"/>
        </w:numPr>
        <w:spacing w:before="0" w:after="0"/>
        <w:ind w:left="357" w:hanging="357"/>
        <w:jc w:val="both"/>
        <w:rPr>
          <w:rFonts w:ascii="Times New Roman" w:hAnsi="Times New Roman"/>
          <w:sz w:val="24"/>
          <w:szCs w:val="24"/>
        </w:rPr>
      </w:pPr>
      <w:r w:rsidRPr="00ED7998">
        <w:rPr>
          <w:rFonts w:ascii="Times New Roman" w:hAnsi="Times New Roman"/>
          <w:sz w:val="24"/>
          <w:szCs w:val="24"/>
        </w:rPr>
        <w:t xml:space="preserve">Każda ze Stron zobowiązuje się: </w:t>
      </w:r>
    </w:p>
    <w:p w14:paraId="02803295" w14:textId="77777777" w:rsidR="007A7F78" w:rsidRPr="00ED7998" w:rsidRDefault="007A7F78" w:rsidP="00B9548C">
      <w:pPr>
        <w:pStyle w:val="tytzodstep12"/>
        <w:numPr>
          <w:ilvl w:val="1"/>
          <w:numId w:val="15"/>
        </w:numPr>
        <w:spacing w:before="0" w:after="0"/>
        <w:ind w:left="709" w:hanging="283"/>
        <w:jc w:val="both"/>
        <w:rPr>
          <w:rFonts w:ascii="Times New Roman" w:hAnsi="Times New Roman"/>
          <w:sz w:val="24"/>
          <w:szCs w:val="24"/>
        </w:rPr>
      </w:pPr>
      <w:r w:rsidRPr="00ED7998">
        <w:rPr>
          <w:rFonts w:ascii="Times New Roman" w:hAnsi="Times New Roman"/>
          <w:sz w:val="24"/>
          <w:szCs w:val="24"/>
        </w:rPr>
        <w:t>zabezpieczyć Informacje przed dostępem osób trzecich, nie ujawniać ich bez uprzedniej pisemnej zgody drugiej Strony oraz nie nabywać ich od osoby nieuprawnionej,</w:t>
      </w:r>
    </w:p>
    <w:p w14:paraId="0B212B77" w14:textId="77777777" w:rsidR="007A7F78" w:rsidRPr="00ED7998" w:rsidRDefault="007A7F78" w:rsidP="00B9548C">
      <w:pPr>
        <w:pStyle w:val="tytzodstep12"/>
        <w:numPr>
          <w:ilvl w:val="1"/>
          <w:numId w:val="15"/>
        </w:numPr>
        <w:spacing w:before="0" w:after="0"/>
        <w:ind w:left="709" w:hanging="283"/>
        <w:jc w:val="both"/>
        <w:rPr>
          <w:rFonts w:ascii="Times New Roman" w:hAnsi="Times New Roman"/>
          <w:sz w:val="24"/>
          <w:szCs w:val="24"/>
        </w:rPr>
      </w:pPr>
      <w:r w:rsidRPr="00ED7998">
        <w:rPr>
          <w:rFonts w:ascii="Times New Roman" w:hAnsi="Times New Roman"/>
          <w:sz w:val="24"/>
          <w:szCs w:val="24"/>
        </w:rPr>
        <w:t xml:space="preserve">wykorzystywać Informacje wyłącznie w celu należytego wykonania </w:t>
      </w:r>
      <w:r>
        <w:rPr>
          <w:rFonts w:ascii="Times New Roman" w:hAnsi="Times New Roman"/>
          <w:sz w:val="24"/>
          <w:szCs w:val="24"/>
        </w:rPr>
        <w:t>u</w:t>
      </w:r>
      <w:r w:rsidRPr="00ED7998">
        <w:rPr>
          <w:rFonts w:ascii="Times New Roman" w:hAnsi="Times New Roman"/>
          <w:sz w:val="24"/>
          <w:szCs w:val="24"/>
        </w:rPr>
        <w:t>mowy.</w:t>
      </w:r>
    </w:p>
    <w:p w14:paraId="128D2397" w14:textId="44964176" w:rsidR="007A7F78" w:rsidRPr="00ED7998" w:rsidRDefault="007A7F78" w:rsidP="00B9548C">
      <w:pPr>
        <w:pStyle w:val="tytzodstep12"/>
        <w:numPr>
          <w:ilvl w:val="0"/>
          <w:numId w:val="12"/>
        </w:numPr>
        <w:spacing w:before="0" w:after="0"/>
        <w:jc w:val="both"/>
        <w:rPr>
          <w:rFonts w:ascii="Times New Roman" w:hAnsi="Times New Roman"/>
          <w:sz w:val="24"/>
          <w:szCs w:val="24"/>
        </w:rPr>
      </w:pPr>
      <w:r w:rsidRPr="00ED7998">
        <w:rPr>
          <w:rFonts w:ascii="Times New Roman" w:hAnsi="Times New Roman"/>
          <w:sz w:val="24"/>
          <w:szCs w:val="24"/>
        </w:rPr>
        <w:t xml:space="preserve">Zobowiązania określone w niniejszym paragrafie wiążą każdą ze Stron przez czas trwania </w:t>
      </w:r>
      <w:r>
        <w:rPr>
          <w:rFonts w:ascii="Times New Roman" w:hAnsi="Times New Roman"/>
          <w:sz w:val="24"/>
          <w:szCs w:val="24"/>
        </w:rPr>
        <w:t>u</w:t>
      </w:r>
      <w:r w:rsidRPr="00ED7998">
        <w:rPr>
          <w:rFonts w:ascii="Times New Roman" w:hAnsi="Times New Roman"/>
          <w:sz w:val="24"/>
          <w:szCs w:val="24"/>
        </w:rPr>
        <w:t xml:space="preserve">mowy oraz po jej rozwiązaniu </w:t>
      </w:r>
      <w:r w:rsidR="00B06BCA">
        <w:rPr>
          <w:rFonts w:ascii="Times New Roman" w:hAnsi="Times New Roman"/>
          <w:sz w:val="24"/>
          <w:szCs w:val="24"/>
        </w:rPr>
        <w:t>przez okres 3 lat</w:t>
      </w:r>
      <w:r w:rsidRPr="00ED7998">
        <w:rPr>
          <w:rFonts w:ascii="Times New Roman" w:hAnsi="Times New Roman"/>
          <w:sz w:val="24"/>
          <w:szCs w:val="24"/>
        </w:rPr>
        <w:t xml:space="preserve">. </w:t>
      </w:r>
    </w:p>
    <w:p w14:paraId="4B9B1A88" w14:textId="77777777" w:rsidR="007A7F78" w:rsidRPr="00ED7998" w:rsidRDefault="007A7F78" w:rsidP="00B9548C">
      <w:pPr>
        <w:pStyle w:val="tytzodstep12"/>
        <w:numPr>
          <w:ilvl w:val="0"/>
          <w:numId w:val="12"/>
        </w:numPr>
        <w:spacing w:before="0" w:after="0"/>
        <w:ind w:left="357" w:hanging="357"/>
        <w:jc w:val="both"/>
        <w:rPr>
          <w:rFonts w:ascii="Times New Roman" w:hAnsi="Times New Roman"/>
          <w:sz w:val="24"/>
          <w:szCs w:val="24"/>
        </w:rPr>
      </w:pPr>
      <w:r w:rsidRPr="00ED7998">
        <w:rPr>
          <w:rFonts w:ascii="Times New Roman" w:hAnsi="Times New Roman"/>
          <w:sz w:val="24"/>
          <w:szCs w:val="24"/>
        </w:rPr>
        <w:t>Strony upoważnione są do przekazania informacji dotyczących zawarcia, treści i wykonania niniejszej umowy jedynie uprawnionym do tego władzom na ich żądanie.</w:t>
      </w:r>
    </w:p>
    <w:p w14:paraId="1855B753" w14:textId="77777777" w:rsidR="007A7F78" w:rsidRDefault="007A7F78" w:rsidP="007A7F78">
      <w:pPr>
        <w:ind w:left="283" w:right="25"/>
        <w:jc w:val="center"/>
        <w:rPr>
          <w:b/>
          <w:spacing w:val="-3"/>
          <w:szCs w:val="24"/>
        </w:rPr>
      </w:pPr>
    </w:p>
    <w:p w14:paraId="2B66BA21" w14:textId="2341DE62" w:rsidR="007A7F78" w:rsidRPr="008E6028" w:rsidRDefault="007A7F78" w:rsidP="007A7F78">
      <w:pPr>
        <w:ind w:left="283" w:right="25"/>
        <w:jc w:val="center"/>
        <w:rPr>
          <w:bCs/>
          <w:szCs w:val="24"/>
        </w:rPr>
      </w:pPr>
      <w:r w:rsidRPr="008E6028">
        <w:rPr>
          <w:bCs/>
          <w:spacing w:val="-3"/>
          <w:szCs w:val="24"/>
        </w:rPr>
        <w:t>§ 1</w:t>
      </w:r>
      <w:r w:rsidR="00046715">
        <w:rPr>
          <w:bCs/>
          <w:spacing w:val="-3"/>
          <w:szCs w:val="24"/>
        </w:rPr>
        <w:t>4</w:t>
      </w:r>
    </w:p>
    <w:p w14:paraId="4294C428" w14:textId="77777777" w:rsidR="007A7F78" w:rsidRPr="00ED7998" w:rsidRDefault="007A7F78" w:rsidP="007A7F78">
      <w:pPr>
        <w:rPr>
          <w:bCs/>
          <w:szCs w:val="24"/>
        </w:rPr>
      </w:pPr>
      <w:r w:rsidRPr="00ED7998">
        <w:rPr>
          <w:bCs/>
          <w:szCs w:val="24"/>
        </w:rPr>
        <w:t xml:space="preserve">Strony mogą zwolnić się od odpowiedzialności z tytułu niewykonania lub nienależytego wykonania niniejszej </w:t>
      </w:r>
      <w:r>
        <w:rPr>
          <w:bCs/>
          <w:szCs w:val="24"/>
        </w:rPr>
        <w:t>u</w:t>
      </w:r>
      <w:r w:rsidRPr="00ED7998">
        <w:rPr>
          <w:bCs/>
          <w:szCs w:val="24"/>
        </w:rPr>
        <w:t>mowy, w przypadku, gdy to niewykonanie lub nienależyte wykonanie jest następstwem siły wyższej.</w:t>
      </w:r>
    </w:p>
    <w:p w14:paraId="16235790" w14:textId="3829E396" w:rsidR="007A7F78" w:rsidRPr="00DA1524" w:rsidRDefault="007A7F78" w:rsidP="00DA1524">
      <w:pPr>
        <w:pStyle w:val="Tekstpodstawowy31"/>
        <w:spacing w:after="0"/>
        <w:jc w:val="both"/>
        <w:rPr>
          <w:b/>
          <w:bCs/>
          <w:sz w:val="24"/>
          <w:szCs w:val="24"/>
          <w:lang w:val="pl-PL"/>
        </w:rPr>
      </w:pPr>
      <w:r w:rsidRPr="00ED7998">
        <w:rPr>
          <w:bCs/>
          <w:sz w:val="24"/>
          <w:szCs w:val="24"/>
          <w:lang w:val="pl-PL"/>
        </w:rPr>
        <w:t xml:space="preserve">Przez pojęcie siły wyższej Strony rozumieją zdarzenie, którego nie można było przewidzieć przy zachowaniu </w:t>
      </w:r>
      <w:r>
        <w:rPr>
          <w:bCs/>
          <w:sz w:val="24"/>
          <w:szCs w:val="24"/>
          <w:lang w:val="pl-PL"/>
        </w:rPr>
        <w:t xml:space="preserve">należytej </w:t>
      </w:r>
      <w:r w:rsidRPr="00ED7998">
        <w:rPr>
          <w:bCs/>
          <w:sz w:val="24"/>
          <w:szCs w:val="24"/>
          <w:lang w:val="pl-PL"/>
        </w:rPr>
        <w:t xml:space="preserve">staranności (art. 355 § 2 k.c.), które jest zewnętrzne zarówno w stosunku do </w:t>
      </w:r>
      <w:r>
        <w:rPr>
          <w:bCs/>
          <w:sz w:val="24"/>
          <w:szCs w:val="24"/>
          <w:lang w:val="pl-PL"/>
        </w:rPr>
        <w:t>Najemcy</w:t>
      </w:r>
      <w:r w:rsidRPr="00ED7998">
        <w:rPr>
          <w:bCs/>
          <w:sz w:val="24"/>
          <w:szCs w:val="24"/>
          <w:lang w:val="pl-PL"/>
        </w:rPr>
        <w:t xml:space="preserve"> jak i </w:t>
      </w:r>
      <w:r>
        <w:rPr>
          <w:bCs/>
          <w:sz w:val="24"/>
          <w:szCs w:val="24"/>
          <w:lang w:val="pl-PL"/>
        </w:rPr>
        <w:t>Wynajmującego</w:t>
      </w:r>
      <w:r w:rsidR="002E55F9">
        <w:rPr>
          <w:bCs/>
          <w:sz w:val="24"/>
          <w:szCs w:val="24"/>
          <w:lang w:val="pl-PL"/>
        </w:rPr>
        <w:t xml:space="preserve"> </w:t>
      </w:r>
      <w:r w:rsidRPr="00ED7998">
        <w:rPr>
          <w:bCs/>
          <w:sz w:val="24"/>
          <w:szCs w:val="24"/>
          <w:lang w:val="pl-PL"/>
        </w:rPr>
        <w:t xml:space="preserve">i któremu nie mogli się oni przeciwstawić, działając z należytą starannością. Zdarzeniami siły wyższej w rozumieniu niniejszej </w:t>
      </w:r>
      <w:r>
        <w:rPr>
          <w:bCs/>
          <w:sz w:val="24"/>
          <w:szCs w:val="24"/>
          <w:lang w:val="pl-PL"/>
        </w:rPr>
        <w:t>u</w:t>
      </w:r>
      <w:r w:rsidRPr="00ED7998">
        <w:rPr>
          <w:bCs/>
          <w:sz w:val="24"/>
          <w:szCs w:val="24"/>
          <w:lang w:val="pl-PL"/>
        </w:rPr>
        <w:t>mowy są w szczególności</w:t>
      </w:r>
      <w:r>
        <w:rPr>
          <w:bCs/>
          <w:sz w:val="24"/>
          <w:szCs w:val="24"/>
          <w:lang w:val="pl-PL"/>
        </w:rPr>
        <w:t>:</w:t>
      </w:r>
      <w:r w:rsidRPr="00ED7998">
        <w:rPr>
          <w:bCs/>
          <w:sz w:val="24"/>
          <w:szCs w:val="24"/>
          <w:lang w:val="pl-PL"/>
        </w:rPr>
        <w:t xml:space="preserve"> strajk generalny,  trzęsienie ziemi, powodzie, epidemia i inne zdarzenia elementarnych sił przyrody</w:t>
      </w:r>
      <w:r>
        <w:rPr>
          <w:bCs/>
          <w:sz w:val="24"/>
          <w:szCs w:val="24"/>
          <w:lang w:val="pl-PL"/>
        </w:rPr>
        <w:t>.</w:t>
      </w:r>
    </w:p>
    <w:p w14:paraId="64E2F6B8" w14:textId="1CAB58EE" w:rsidR="007A7F78" w:rsidRPr="008E6028" w:rsidRDefault="007A7F78" w:rsidP="007A7F78">
      <w:pPr>
        <w:jc w:val="center"/>
        <w:rPr>
          <w:szCs w:val="24"/>
        </w:rPr>
      </w:pPr>
      <w:r w:rsidRPr="008E6028">
        <w:rPr>
          <w:szCs w:val="24"/>
        </w:rPr>
        <w:t>§ 1</w:t>
      </w:r>
      <w:r w:rsidR="00046715">
        <w:rPr>
          <w:szCs w:val="24"/>
        </w:rPr>
        <w:t>5</w:t>
      </w:r>
    </w:p>
    <w:p w14:paraId="6192CF8E" w14:textId="77777777" w:rsidR="00E30B55" w:rsidRDefault="00E30B55" w:rsidP="00B9548C">
      <w:pPr>
        <w:numPr>
          <w:ilvl w:val="0"/>
          <w:numId w:val="17"/>
        </w:numPr>
        <w:spacing w:after="24" w:line="20" w:lineRule="atLeast"/>
        <w:ind w:right="40" w:hanging="284"/>
        <w:rPr>
          <w:color w:val="00000A"/>
        </w:rPr>
      </w:pPr>
      <w:r>
        <w:rPr>
          <w:color w:val="00000A"/>
        </w:rPr>
        <w:t>Jeżeli w związku z zawarciem lub/i wykonaniem Umowy, jedna ze Stron udostępni drugiej Stronie dane osobowe swoich reprezentantów, osób upoważnionych do określonych czynności albo osób kontaktowych, albo gdy jedna ze Stron uzyska bezpośrednio od tych osób fizycznych ich dane osobowe, w związku z zawarciem Umowy lub/i jej wykonywaniem, do przetwarzania tych danych zastosowanie znajdują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polskich ustaw uzupełniających RODO.</w:t>
      </w:r>
    </w:p>
    <w:p w14:paraId="583163A2" w14:textId="77777777" w:rsidR="00E30B55" w:rsidRDefault="00E30B55" w:rsidP="00B9548C">
      <w:pPr>
        <w:numPr>
          <w:ilvl w:val="0"/>
          <w:numId w:val="17"/>
        </w:numPr>
        <w:spacing w:after="24" w:line="20" w:lineRule="atLeast"/>
        <w:ind w:right="40" w:hanging="284"/>
        <w:rPr>
          <w:color w:val="00000A"/>
        </w:rPr>
      </w:pPr>
      <w:r>
        <w:rPr>
          <w:color w:val="00000A"/>
        </w:rPr>
        <w:t xml:space="preserve">Strony zgodnie potwierdzają, że dane osobowe osób upoważnionych przez Strony do określonych czynności w związku z wykonywaniem niniejszej Umowy, Strony będą </w:t>
      </w:r>
      <w:r>
        <w:rPr>
          <w:color w:val="00000A"/>
        </w:rPr>
        <w:lastRenderedPageBreak/>
        <w:t xml:space="preserve">przetwarzały wyłącznie w zakresie i czasie niezbędnym do celów wynikających z  odpowiedniego wykonywania niniejszej Umowy oraz do wypełnienia obowiązków prawnych ciążących na Stronach jako administratorach danych, wynikających z powszechnie obowiązujących przepisów. </w:t>
      </w:r>
    </w:p>
    <w:p w14:paraId="6873A2E3" w14:textId="541EAEEF" w:rsidR="007A7F78" w:rsidRPr="00DA1524" w:rsidRDefault="00E30B55" w:rsidP="00DA1524">
      <w:pPr>
        <w:numPr>
          <w:ilvl w:val="0"/>
          <w:numId w:val="17"/>
        </w:numPr>
        <w:spacing w:after="24" w:line="20" w:lineRule="atLeast"/>
        <w:ind w:right="40" w:hanging="284"/>
        <w:rPr>
          <w:color w:val="00000A"/>
        </w:rPr>
      </w:pPr>
      <w:r>
        <w:rPr>
          <w:color w:val="00000A"/>
        </w:rPr>
        <w:t>Każda ze Stron zobowiązana jest do poinformowania osób przez siebie upoważnionych do określonych czynności związanych z Umową oraz wyznaczonych przez siebie osób kontaktowych, o tym że druga Strona będzie odbiorcą tych danych osobowych udostępnianych drugiej stronie jako administratorowi danych w celach, o których mowa w ust. 2. Każda ze Stron zobowiązana jest spełnić należycie obowiązek informacyjny, o którym mowa w art. 13 RODO, a ponadto zawrzeć w tej informacji również informacje wymagane zgodnie z art. 14 RODO, tak aby druga Strona mogła powołać się na art. 14 ust. lit. a) RODO.</w:t>
      </w:r>
    </w:p>
    <w:p w14:paraId="373CDE98" w14:textId="54C5C1B6" w:rsidR="007A7F78" w:rsidRPr="008E6028" w:rsidRDefault="007A7F78" w:rsidP="007A7F78">
      <w:pPr>
        <w:jc w:val="center"/>
        <w:rPr>
          <w:bCs/>
          <w:szCs w:val="24"/>
        </w:rPr>
      </w:pPr>
      <w:r w:rsidRPr="008E6028">
        <w:rPr>
          <w:bCs/>
          <w:szCs w:val="24"/>
        </w:rPr>
        <w:t>§ 1</w:t>
      </w:r>
      <w:r w:rsidR="00046715">
        <w:rPr>
          <w:bCs/>
          <w:szCs w:val="24"/>
        </w:rPr>
        <w:t>6</w:t>
      </w:r>
    </w:p>
    <w:p w14:paraId="74A25D4A" w14:textId="413487D0" w:rsidR="007A7F78" w:rsidRPr="00602FAF" w:rsidRDefault="007A7F78" w:rsidP="00B9548C">
      <w:pPr>
        <w:numPr>
          <w:ilvl w:val="0"/>
          <w:numId w:val="4"/>
        </w:numPr>
        <w:rPr>
          <w:szCs w:val="24"/>
        </w:rPr>
      </w:pPr>
      <w:r w:rsidRPr="00602FAF">
        <w:rPr>
          <w:szCs w:val="24"/>
        </w:rPr>
        <w:t>Wszelkie zmiany do niniejszej umowy wymagają formy pisemnej</w:t>
      </w:r>
      <w:r w:rsidR="00B06BCA">
        <w:rPr>
          <w:szCs w:val="24"/>
        </w:rPr>
        <w:t xml:space="preserve"> z zastrzeżeniem </w:t>
      </w:r>
      <w:r w:rsidR="00B06BCA" w:rsidRPr="00EF4BB0">
        <w:rPr>
          <w:szCs w:val="24"/>
        </w:rPr>
        <w:t>§</w:t>
      </w:r>
      <w:r w:rsidR="00F5019F">
        <w:rPr>
          <w:szCs w:val="24"/>
        </w:rPr>
        <w:t>7 ust. 3 i 9 umowy</w:t>
      </w:r>
      <w:bookmarkStart w:id="0" w:name="_GoBack"/>
      <w:bookmarkEnd w:id="0"/>
      <w:r w:rsidRPr="00602FAF">
        <w:rPr>
          <w:szCs w:val="24"/>
        </w:rPr>
        <w:t xml:space="preserve">. </w:t>
      </w:r>
    </w:p>
    <w:p w14:paraId="13E1D0A7" w14:textId="77777777" w:rsidR="007A7F78" w:rsidRPr="00602FAF" w:rsidRDefault="007A7F78" w:rsidP="00B9548C">
      <w:pPr>
        <w:numPr>
          <w:ilvl w:val="0"/>
          <w:numId w:val="5"/>
        </w:numPr>
        <w:rPr>
          <w:szCs w:val="24"/>
        </w:rPr>
      </w:pPr>
      <w:r w:rsidRPr="00602FAF">
        <w:rPr>
          <w:szCs w:val="24"/>
        </w:rPr>
        <w:t xml:space="preserve">W sprawach nie uregulowanych niniejszą umową zastosowanie mają przepisy kodeksu cywilnego. </w:t>
      </w:r>
    </w:p>
    <w:p w14:paraId="590E5861" w14:textId="77777777" w:rsidR="007A7F78" w:rsidRPr="00602FAF" w:rsidRDefault="005B2CC7" w:rsidP="00B9548C">
      <w:pPr>
        <w:numPr>
          <w:ilvl w:val="0"/>
          <w:numId w:val="6"/>
        </w:numPr>
        <w:rPr>
          <w:szCs w:val="24"/>
        </w:rPr>
      </w:pPr>
      <w:r>
        <w:rPr>
          <w:color w:val="00000A"/>
        </w:rPr>
        <w:t>Strony zobowiązują się do polubownego rozstrzygnięcia powstałych sporów w związku z realizacją niniejszej Umowy. W przypadku niezałatwienia sporu w sposób ugodowy sądem właściwym jest sąd dla siedziby Wynajmującego</w:t>
      </w:r>
      <w:r w:rsidR="007A7F78" w:rsidRPr="00602FAF">
        <w:rPr>
          <w:szCs w:val="24"/>
        </w:rPr>
        <w:t>.</w:t>
      </w:r>
    </w:p>
    <w:p w14:paraId="1661668B" w14:textId="77777777" w:rsidR="007A7F78" w:rsidRPr="00602FAF" w:rsidRDefault="007A7F78" w:rsidP="00B9548C">
      <w:pPr>
        <w:numPr>
          <w:ilvl w:val="0"/>
          <w:numId w:val="7"/>
        </w:numPr>
        <w:rPr>
          <w:szCs w:val="24"/>
        </w:rPr>
      </w:pPr>
      <w:r w:rsidRPr="00602FAF">
        <w:rPr>
          <w:szCs w:val="24"/>
        </w:rPr>
        <w:t>Załączniki do umowy stanowią jej integralną część.</w:t>
      </w:r>
    </w:p>
    <w:p w14:paraId="08841CDA" w14:textId="787ECE73" w:rsidR="007A7F78" w:rsidRPr="00602FAF" w:rsidRDefault="007A7F78" w:rsidP="00B9548C">
      <w:pPr>
        <w:numPr>
          <w:ilvl w:val="0"/>
          <w:numId w:val="8"/>
        </w:numPr>
        <w:rPr>
          <w:szCs w:val="24"/>
        </w:rPr>
      </w:pPr>
      <w:r w:rsidRPr="00602FAF">
        <w:rPr>
          <w:szCs w:val="24"/>
        </w:rPr>
        <w:t xml:space="preserve">Umowa została </w:t>
      </w:r>
      <w:r w:rsidR="00DA1524" w:rsidRPr="00602FAF">
        <w:rPr>
          <w:szCs w:val="24"/>
        </w:rPr>
        <w:t xml:space="preserve">sporządzona </w:t>
      </w:r>
      <w:r w:rsidRPr="00602FAF">
        <w:rPr>
          <w:szCs w:val="24"/>
        </w:rPr>
        <w:t>w dwóch jednobrzmiących egzemplarzach, po jednym dla każdej ze Stron.</w:t>
      </w:r>
    </w:p>
    <w:p w14:paraId="5515F334" w14:textId="77777777" w:rsidR="007A7F78" w:rsidRPr="00602FAF" w:rsidRDefault="007A7F78" w:rsidP="007A7F78">
      <w:pPr>
        <w:rPr>
          <w:szCs w:val="24"/>
        </w:rPr>
      </w:pPr>
    </w:p>
    <w:p w14:paraId="462004D5" w14:textId="523B74F1" w:rsidR="007A7F78" w:rsidRPr="00602FAF" w:rsidRDefault="007A7F78" w:rsidP="007A7F78">
      <w:pPr>
        <w:rPr>
          <w:szCs w:val="24"/>
        </w:rPr>
      </w:pPr>
      <w:r w:rsidRPr="00602FAF">
        <w:rPr>
          <w:szCs w:val="24"/>
        </w:rPr>
        <w:t>Załącznik</w:t>
      </w:r>
      <w:r w:rsidR="00DA1524">
        <w:rPr>
          <w:szCs w:val="24"/>
        </w:rPr>
        <w:t>i</w:t>
      </w:r>
      <w:r w:rsidRPr="00602FAF">
        <w:rPr>
          <w:szCs w:val="24"/>
        </w:rPr>
        <w:t>:</w:t>
      </w:r>
    </w:p>
    <w:p w14:paraId="55662B48" w14:textId="77777777" w:rsidR="007A7F78" w:rsidRPr="00602FAF" w:rsidRDefault="007A7F78" w:rsidP="007A7F78">
      <w:pPr>
        <w:rPr>
          <w:szCs w:val="24"/>
        </w:rPr>
      </w:pPr>
    </w:p>
    <w:p w14:paraId="25606971" w14:textId="5A22E20B" w:rsidR="00E754DA" w:rsidRPr="0032394B" w:rsidRDefault="007A7F78" w:rsidP="0032394B">
      <w:pPr>
        <w:rPr>
          <w:szCs w:val="24"/>
        </w:rPr>
      </w:pPr>
      <w:r w:rsidRPr="0032394B">
        <w:rPr>
          <w:szCs w:val="24"/>
        </w:rPr>
        <w:t xml:space="preserve">Załącznik Nr 1 </w:t>
      </w:r>
      <w:r w:rsidR="00E754DA" w:rsidRPr="0032394B">
        <w:rPr>
          <w:szCs w:val="24"/>
        </w:rPr>
        <w:t xml:space="preserve">formularz ofertowy </w:t>
      </w:r>
    </w:p>
    <w:p w14:paraId="1CB49513" w14:textId="130682B6" w:rsidR="0032394B" w:rsidRPr="0032394B" w:rsidRDefault="00C03C7D" w:rsidP="0032394B">
      <w:pPr>
        <w:rPr>
          <w:szCs w:val="24"/>
        </w:rPr>
      </w:pPr>
      <w:r w:rsidRPr="0032394B">
        <w:rPr>
          <w:szCs w:val="24"/>
        </w:rPr>
        <w:t>Załącznik Nr 2</w:t>
      </w:r>
      <w:r w:rsidR="0032394B" w:rsidRPr="0032394B">
        <w:rPr>
          <w:szCs w:val="24"/>
        </w:rPr>
        <w:t xml:space="preserve"> Tabela – miesięczne rozliczenie </w:t>
      </w:r>
      <w:r w:rsidR="0032394B">
        <w:rPr>
          <w:szCs w:val="24"/>
        </w:rPr>
        <w:t>opłat za energię elektryczną</w:t>
      </w:r>
    </w:p>
    <w:p w14:paraId="4B974312" w14:textId="7C2F446E" w:rsidR="007A7F78" w:rsidRPr="00602FAF" w:rsidRDefault="007A7F78" w:rsidP="0032394B">
      <w:pPr>
        <w:pStyle w:val="Akapitzlist"/>
        <w:ind w:left="426"/>
        <w:rPr>
          <w:szCs w:val="24"/>
        </w:rPr>
      </w:pPr>
    </w:p>
    <w:p w14:paraId="7E5081FB" w14:textId="77777777" w:rsidR="007A7F78" w:rsidRPr="00602FAF" w:rsidRDefault="007A7F78" w:rsidP="007A7F78">
      <w:pPr>
        <w:rPr>
          <w:szCs w:val="24"/>
        </w:rPr>
      </w:pPr>
    </w:p>
    <w:p w14:paraId="7197834D" w14:textId="77777777" w:rsidR="007A7F78" w:rsidRPr="00602FAF" w:rsidRDefault="007A7F78" w:rsidP="007A7F78">
      <w:pPr>
        <w:rPr>
          <w:szCs w:val="24"/>
        </w:rPr>
      </w:pPr>
    </w:p>
    <w:p w14:paraId="5C9515C9" w14:textId="77777777" w:rsidR="007A7F78" w:rsidRPr="00DA340F" w:rsidRDefault="007A7F78" w:rsidP="007A7F78">
      <w:pPr>
        <w:pStyle w:val="Nagwek5"/>
        <w:rPr>
          <w:szCs w:val="24"/>
        </w:rPr>
      </w:pPr>
      <w:r w:rsidRPr="00602FAF">
        <w:rPr>
          <w:szCs w:val="24"/>
        </w:rPr>
        <w:t>WYNAJMUJĄCY                                                                                             NAJEMCA</w:t>
      </w:r>
    </w:p>
    <w:p w14:paraId="5E71A0C0" w14:textId="77777777" w:rsidR="007A7F78" w:rsidRPr="00DA340F" w:rsidRDefault="007A7F78" w:rsidP="007A7F78">
      <w:pPr>
        <w:rPr>
          <w:szCs w:val="24"/>
        </w:rPr>
      </w:pPr>
    </w:p>
    <w:p w14:paraId="4830D2B2" w14:textId="77777777" w:rsidR="007A7F78" w:rsidRPr="00DA340F" w:rsidRDefault="007A7F78" w:rsidP="007A7F78">
      <w:pPr>
        <w:rPr>
          <w:szCs w:val="24"/>
        </w:rPr>
      </w:pPr>
    </w:p>
    <w:p w14:paraId="140FD48D" w14:textId="77777777" w:rsidR="00BA20CB" w:rsidRDefault="00BA20CB"/>
    <w:sectPr w:rsidR="00BA20CB" w:rsidSect="00DA340F">
      <w:footerReference w:type="even" r:id="rId10"/>
      <w:footerReference w:type="default" r:id="rId11"/>
      <w:pgSz w:w="11905" w:h="16837" w:code="9"/>
      <w:pgMar w:top="709" w:right="1440" w:bottom="1418" w:left="1440" w:header="1440" w:footer="851"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CBD30" w14:textId="77777777" w:rsidR="009F6EDF" w:rsidRDefault="009F6EDF">
      <w:r>
        <w:separator/>
      </w:r>
    </w:p>
  </w:endnote>
  <w:endnote w:type="continuationSeparator" w:id="0">
    <w:p w14:paraId="235B36A3" w14:textId="77777777" w:rsidR="009F6EDF" w:rsidRDefault="009F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ellGothicPL">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70914" w14:textId="77777777" w:rsidR="00BA20CB" w:rsidRDefault="00D21FA1">
    <w:pPr>
      <w:pStyle w:val="Stopka"/>
      <w:framePr w:wrap="around" w:vAnchor="text" w:hAnchor="margin" w:xAlign="center" w:y="1"/>
      <w:rPr>
        <w:rStyle w:val="Numerstrony"/>
      </w:rPr>
    </w:pPr>
    <w:r>
      <w:rPr>
        <w:rStyle w:val="Numerstrony"/>
      </w:rPr>
      <w:fldChar w:fldCharType="begin"/>
    </w:r>
    <w:r w:rsidR="007A7F78">
      <w:rPr>
        <w:rStyle w:val="Numerstrony"/>
      </w:rPr>
      <w:instrText xml:space="preserve">PAGE  </w:instrText>
    </w:r>
    <w:r>
      <w:rPr>
        <w:rStyle w:val="Numerstrony"/>
      </w:rPr>
      <w:fldChar w:fldCharType="separate"/>
    </w:r>
    <w:r w:rsidR="007A7F78">
      <w:rPr>
        <w:rStyle w:val="Numerstrony"/>
        <w:noProof/>
      </w:rPr>
      <w:t>1</w:t>
    </w:r>
    <w:r>
      <w:rPr>
        <w:rStyle w:val="Numerstrony"/>
      </w:rPr>
      <w:fldChar w:fldCharType="end"/>
    </w:r>
  </w:p>
  <w:p w14:paraId="0BA42035" w14:textId="77777777" w:rsidR="00BA20CB" w:rsidRDefault="00BA20C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2B403" w14:textId="77777777" w:rsidR="00BA20CB" w:rsidRDefault="00D21FA1">
    <w:pPr>
      <w:pStyle w:val="Stopka"/>
      <w:framePr w:wrap="around" w:vAnchor="text" w:hAnchor="margin" w:xAlign="center" w:y="1"/>
      <w:rPr>
        <w:rStyle w:val="Numerstrony"/>
      </w:rPr>
    </w:pPr>
    <w:r>
      <w:rPr>
        <w:rStyle w:val="Numerstrony"/>
      </w:rPr>
      <w:fldChar w:fldCharType="begin"/>
    </w:r>
    <w:r w:rsidR="007A7F78">
      <w:rPr>
        <w:rStyle w:val="Numerstrony"/>
      </w:rPr>
      <w:instrText xml:space="preserve">PAGE  </w:instrText>
    </w:r>
    <w:r>
      <w:rPr>
        <w:rStyle w:val="Numerstrony"/>
      </w:rPr>
      <w:fldChar w:fldCharType="separate"/>
    </w:r>
    <w:r w:rsidR="00F5019F">
      <w:rPr>
        <w:rStyle w:val="Numerstrony"/>
        <w:noProof/>
      </w:rPr>
      <w:t>4</w:t>
    </w:r>
    <w:r>
      <w:rPr>
        <w:rStyle w:val="Numerstrony"/>
      </w:rPr>
      <w:fldChar w:fldCharType="end"/>
    </w:r>
  </w:p>
  <w:p w14:paraId="3880AFCE" w14:textId="77777777" w:rsidR="00BA20CB" w:rsidRDefault="00BA20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7D542" w14:textId="77777777" w:rsidR="009F6EDF" w:rsidRDefault="009F6EDF">
      <w:r>
        <w:separator/>
      </w:r>
    </w:p>
  </w:footnote>
  <w:footnote w:type="continuationSeparator" w:id="0">
    <w:p w14:paraId="2CAEDCF1" w14:textId="77777777" w:rsidR="009F6EDF" w:rsidRDefault="009F6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414C"/>
    <w:multiLevelType w:val="hybridMultilevel"/>
    <w:tmpl w:val="2F5E966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9245F7C"/>
    <w:multiLevelType w:val="singleLevel"/>
    <w:tmpl w:val="BD32B9E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098E3022"/>
    <w:multiLevelType w:val="singleLevel"/>
    <w:tmpl w:val="A23E92B2"/>
    <w:lvl w:ilvl="0">
      <w:start w:val="1"/>
      <w:numFmt w:val="decimal"/>
      <w:lvlText w:val="%1."/>
      <w:legacy w:legacy="1" w:legacySpace="0" w:legacyIndent="283"/>
      <w:lvlJc w:val="left"/>
      <w:pPr>
        <w:ind w:left="283" w:hanging="283"/>
      </w:pPr>
    </w:lvl>
  </w:abstractNum>
  <w:abstractNum w:abstractNumId="3" w15:restartNumberingAfterBreak="0">
    <w:nsid w:val="0CDF7335"/>
    <w:multiLevelType w:val="hybridMultilevel"/>
    <w:tmpl w:val="09CC5C74"/>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FB351CE"/>
    <w:multiLevelType w:val="multilevel"/>
    <w:tmpl w:val="183C1F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8D6627"/>
    <w:multiLevelType w:val="singleLevel"/>
    <w:tmpl w:val="1A8CB97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15:restartNumberingAfterBreak="0">
    <w:nsid w:val="20D672CC"/>
    <w:multiLevelType w:val="singleLevel"/>
    <w:tmpl w:val="6BC2847A"/>
    <w:lvl w:ilvl="0">
      <w:start w:val="1"/>
      <w:numFmt w:val="decimal"/>
      <w:lvlText w:val="%1."/>
      <w:legacy w:legacy="1" w:legacySpace="0" w:legacyIndent="283"/>
      <w:lvlJc w:val="left"/>
      <w:pPr>
        <w:ind w:left="283" w:hanging="283"/>
      </w:pPr>
      <w:rPr>
        <w:b w:val="0"/>
        <w:sz w:val="24"/>
        <w:szCs w:val="24"/>
      </w:rPr>
    </w:lvl>
  </w:abstractNum>
  <w:abstractNum w:abstractNumId="7" w15:restartNumberingAfterBreak="0">
    <w:nsid w:val="22AE1A46"/>
    <w:multiLevelType w:val="multilevel"/>
    <w:tmpl w:val="38B846D8"/>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23385401"/>
    <w:multiLevelType w:val="singleLevel"/>
    <w:tmpl w:val="FEF212F6"/>
    <w:lvl w:ilvl="0">
      <w:start w:val="1"/>
      <w:numFmt w:val="decimal"/>
      <w:lvlText w:val="%1."/>
      <w:legacy w:legacy="1" w:legacySpace="0" w:legacyIndent="283"/>
      <w:lvlJc w:val="left"/>
      <w:pPr>
        <w:ind w:left="283" w:hanging="283"/>
      </w:pPr>
    </w:lvl>
  </w:abstractNum>
  <w:abstractNum w:abstractNumId="9" w15:restartNumberingAfterBreak="0">
    <w:nsid w:val="262B0763"/>
    <w:multiLevelType w:val="hybridMultilevel"/>
    <w:tmpl w:val="3A5423E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A368CB"/>
    <w:multiLevelType w:val="singleLevel"/>
    <w:tmpl w:val="22403938"/>
    <w:lvl w:ilvl="0">
      <w:numFmt w:val="bullet"/>
      <w:lvlText w:val="-"/>
      <w:lvlJc w:val="left"/>
      <w:pPr>
        <w:tabs>
          <w:tab w:val="num" w:pos="720"/>
        </w:tabs>
        <w:ind w:left="720" w:hanging="360"/>
      </w:pPr>
      <w:rPr>
        <w:rFonts w:hint="default"/>
      </w:rPr>
    </w:lvl>
  </w:abstractNum>
  <w:abstractNum w:abstractNumId="11" w15:restartNumberingAfterBreak="0">
    <w:nsid w:val="2A135BD7"/>
    <w:multiLevelType w:val="hybridMultilevel"/>
    <w:tmpl w:val="3FF4D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D61E2E"/>
    <w:multiLevelType w:val="multilevel"/>
    <w:tmpl w:val="1D0002E4"/>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2983AFD"/>
    <w:multiLevelType w:val="hybridMultilevel"/>
    <w:tmpl w:val="DBCA97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981429"/>
    <w:multiLevelType w:val="singleLevel"/>
    <w:tmpl w:val="7B12DE12"/>
    <w:lvl w:ilvl="0">
      <w:start w:val="1"/>
      <w:numFmt w:val="decimal"/>
      <w:lvlText w:val="%1."/>
      <w:lvlJc w:val="left"/>
      <w:pPr>
        <w:tabs>
          <w:tab w:val="num" w:pos="360"/>
        </w:tabs>
        <w:ind w:left="360" w:hanging="360"/>
      </w:pPr>
      <w:rPr>
        <w:rFonts w:hint="default"/>
      </w:rPr>
    </w:lvl>
  </w:abstractNum>
  <w:abstractNum w:abstractNumId="15" w15:restartNumberingAfterBreak="0">
    <w:nsid w:val="3EBB484D"/>
    <w:multiLevelType w:val="singleLevel"/>
    <w:tmpl w:val="DC94B21C"/>
    <w:lvl w:ilvl="0">
      <w:start w:val="1"/>
      <w:numFmt w:val="decimal"/>
      <w:lvlText w:val="%1."/>
      <w:lvlJc w:val="left"/>
      <w:pPr>
        <w:tabs>
          <w:tab w:val="num" w:pos="360"/>
        </w:tabs>
        <w:ind w:left="360" w:hanging="360"/>
      </w:pPr>
    </w:lvl>
  </w:abstractNum>
  <w:abstractNum w:abstractNumId="16" w15:restartNumberingAfterBreak="0">
    <w:nsid w:val="453C5257"/>
    <w:multiLevelType w:val="hybridMultilevel"/>
    <w:tmpl w:val="1090E0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136028"/>
    <w:multiLevelType w:val="singleLevel"/>
    <w:tmpl w:val="0415000F"/>
    <w:lvl w:ilvl="0">
      <w:start w:val="1"/>
      <w:numFmt w:val="decimal"/>
      <w:lvlText w:val="%1."/>
      <w:lvlJc w:val="left"/>
      <w:pPr>
        <w:tabs>
          <w:tab w:val="num" w:pos="720"/>
        </w:tabs>
        <w:ind w:left="720" w:hanging="360"/>
      </w:pPr>
    </w:lvl>
  </w:abstractNum>
  <w:abstractNum w:abstractNumId="18" w15:restartNumberingAfterBreak="0">
    <w:nsid w:val="57187F61"/>
    <w:multiLevelType w:val="singleLevel"/>
    <w:tmpl w:val="E9DA04CA"/>
    <w:lvl w:ilvl="0">
      <w:start w:val="1"/>
      <w:numFmt w:val="decimal"/>
      <w:lvlText w:val="%1."/>
      <w:legacy w:legacy="1" w:legacySpace="0" w:legacyIndent="283"/>
      <w:lvlJc w:val="left"/>
      <w:pPr>
        <w:ind w:left="283" w:hanging="283"/>
      </w:pPr>
    </w:lvl>
  </w:abstractNum>
  <w:abstractNum w:abstractNumId="19" w15:restartNumberingAfterBreak="0">
    <w:nsid w:val="5902595A"/>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5CCB175F"/>
    <w:multiLevelType w:val="multilevel"/>
    <w:tmpl w:val="8E1E806E"/>
    <w:lvl w:ilvl="0">
      <w:start w:val="1"/>
      <w:numFmt w:val="decimal"/>
      <w:lvlText w:val="%1."/>
      <w:lvlJc w:val="left"/>
      <w:pPr>
        <w:ind w:left="293" w:hanging="360"/>
      </w:pPr>
      <w:rPr>
        <w:rFonts w:ascii="Times New Roman" w:eastAsia="Calibri" w:hAnsi="Times New Roman" w:cs="Times New Roman"/>
        <w:b w:val="0"/>
        <w:i w:val="0"/>
        <w:strike w:val="0"/>
        <w:dstrike w:val="0"/>
        <w:color w:val="000000"/>
        <w:position w:val="0"/>
        <w:sz w:val="22"/>
        <w:szCs w:val="22"/>
        <w:highlight w:val="white"/>
        <w:u w:val="none" w:color="000000"/>
        <w:vertAlign w:val="baseline"/>
      </w:rPr>
    </w:lvl>
    <w:lvl w:ilvl="1">
      <w:start w:val="1"/>
      <w:numFmt w:val="bullet"/>
      <w:lvlText w:val="-"/>
      <w:lvlJc w:val="left"/>
      <w:pPr>
        <w:ind w:left="912" w:hanging="360"/>
      </w:pPr>
      <w:rPr>
        <w:rFonts w:ascii="Calibri" w:hAnsi="Calibri" w:cs="Calibri" w:hint="default"/>
        <w:b w:val="0"/>
        <w:i w:val="0"/>
        <w:strike w:val="0"/>
        <w:dstrike w:val="0"/>
        <w:color w:val="000000"/>
        <w:position w:val="0"/>
        <w:sz w:val="22"/>
        <w:szCs w:val="22"/>
        <w:highlight w:val="white"/>
        <w:u w:val="none" w:color="000000"/>
        <w:vertAlign w:val="baseline"/>
      </w:rPr>
    </w:lvl>
    <w:lvl w:ilvl="2">
      <w:start w:val="1"/>
      <w:numFmt w:val="bullet"/>
      <w:lvlText w:val="▪"/>
      <w:lvlJc w:val="left"/>
      <w:pPr>
        <w:ind w:left="1646" w:hanging="360"/>
      </w:pPr>
      <w:rPr>
        <w:rFonts w:ascii="Calibri" w:hAnsi="Calibri" w:cs="Calibri" w:hint="default"/>
        <w:b w:val="0"/>
        <w:i w:val="0"/>
        <w:strike w:val="0"/>
        <w:dstrike w:val="0"/>
        <w:color w:val="000000"/>
        <w:position w:val="0"/>
        <w:sz w:val="22"/>
        <w:szCs w:val="22"/>
        <w:highlight w:val="white"/>
        <w:u w:val="none" w:color="000000"/>
        <w:vertAlign w:val="baseline"/>
      </w:rPr>
    </w:lvl>
    <w:lvl w:ilvl="3">
      <w:start w:val="1"/>
      <w:numFmt w:val="bullet"/>
      <w:lvlText w:val="•"/>
      <w:lvlJc w:val="left"/>
      <w:pPr>
        <w:ind w:left="2366" w:hanging="360"/>
      </w:pPr>
      <w:rPr>
        <w:rFonts w:ascii="Calibri" w:hAnsi="Calibri" w:cs="Calibri" w:hint="default"/>
        <w:b w:val="0"/>
        <w:i w:val="0"/>
        <w:strike w:val="0"/>
        <w:dstrike w:val="0"/>
        <w:color w:val="000000"/>
        <w:position w:val="0"/>
        <w:sz w:val="22"/>
        <w:szCs w:val="22"/>
        <w:highlight w:val="white"/>
        <w:u w:val="none" w:color="000000"/>
        <w:vertAlign w:val="baseline"/>
      </w:rPr>
    </w:lvl>
    <w:lvl w:ilvl="4">
      <w:start w:val="1"/>
      <w:numFmt w:val="bullet"/>
      <w:lvlText w:val="o"/>
      <w:lvlJc w:val="left"/>
      <w:pPr>
        <w:ind w:left="3086" w:hanging="360"/>
      </w:pPr>
      <w:rPr>
        <w:rFonts w:ascii="Calibri" w:hAnsi="Calibri" w:cs="Calibri" w:hint="default"/>
        <w:b w:val="0"/>
        <w:i w:val="0"/>
        <w:strike w:val="0"/>
        <w:dstrike w:val="0"/>
        <w:color w:val="000000"/>
        <w:position w:val="0"/>
        <w:sz w:val="22"/>
        <w:szCs w:val="22"/>
        <w:highlight w:val="white"/>
        <w:u w:val="none" w:color="000000"/>
        <w:vertAlign w:val="baseline"/>
      </w:rPr>
    </w:lvl>
    <w:lvl w:ilvl="5">
      <w:start w:val="1"/>
      <w:numFmt w:val="bullet"/>
      <w:lvlText w:val="▪"/>
      <w:lvlJc w:val="left"/>
      <w:pPr>
        <w:ind w:left="3806" w:hanging="360"/>
      </w:pPr>
      <w:rPr>
        <w:rFonts w:ascii="Calibri" w:hAnsi="Calibri" w:cs="Calibri" w:hint="default"/>
        <w:b w:val="0"/>
        <w:i w:val="0"/>
        <w:strike w:val="0"/>
        <w:dstrike w:val="0"/>
        <w:color w:val="000000"/>
        <w:position w:val="0"/>
        <w:sz w:val="22"/>
        <w:szCs w:val="22"/>
        <w:highlight w:val="white"/>
        <w:u w:val="none" w:color="000000"/>
        <w:vertAlign w:val="baseline"/>
      </w:rPr>
    </w:lvl>
    <w:lvl w:ilvl="6">
      <w:start w:val="1"/>
      <w:numFmt w:val="bullet"/>
      <w:lvlText w:val="•"/>
      <w:lvlJc w:val="left"/>
      <w:pPr>
        <w:ind w:left="4526" w:hanging="360"/>
      </w:pPr>
      <w:rPr>
        <w:rFonts w:ascii="Calibri" w:hAnsi="Calibri" w:cs="Calibri" w:hint="default"/>
        <w:b w:val="0"/>
        <w:i w:val="0"/>
        <w:strike w:val="0"/>
        <w:dstrike w:val="0"/>
        <w:color w:val="000000"/>
        <w:position w:val="0"/>
        <w:sz w:val="22"/>
        <w:szCs w:val="22"/>
        <w:highlight w:val="white"/>
        <w:u w:val="none" w:color="000000"/>
        <w:vertAlign w:val="baseline"/>
      </w:rPr>
    </w:lvl>
    <w:lvl w:ilvl="7">
      <w:start w:val="1"/>
      <w:numFmt w:val="bullet"/>
      <w:lvlText w:val="o"/>
      <w:lvlJc w:val="left"/>
      <w:pPr>
        <w:ind w:left="5246" w:hanging="360"/>
      </w:pPr>
      <w:rPr>
        <w:rFonts w:ascii="Calibri" w:hAnsi="Calibri" w:cs="Calibri" w:hint="default"/>
        <w:b w:val="0"/>
        <w:i w:val="0"/>
        <w:strike w:val="0"/>
        <w:dstrike w:val="0"/>
        <w:color w:val="000000"/>
        <w:position w:val="0"/>
        <w:sz w:val="22"/>
        <w:szCs w:val="22"/>
        <w:highlight w:val="white"/>
        <w:u w:val="none" w:color="000000"/>
        <w:vertAlign w:val="baseline"/>
      </w:rPr>
    </w:lvl>
    <w:lvl w:ilvl="8">
      <w:start w:val="1"/>
      <w:numFmt w:val="bullet"/>
      <w:lvlText w:val="▪"/>
      <w:lvlJc w:val="left"/>
      <w:pPr>
        <w:ind w:left="5966" w:hanging="360"/>
      </w:pPr>
      <w:rPr>
        <w:rFonts w:ascii="Calibri" w:hAnsi="Calibri" w:cs="Calibri" w:hint="default"/>
        <w:b w:val="0"/>
        <w:i w:val="0"/>
        <w:strike w:val="0"/>
        <w:dstrike w:val="0"/>
        <w:color w:val="000000"/>
        <w:position w:val="0"/>
        <w:sz w:val="22"/>
        <w:szCs w:val="22"/>
        <w:highlight w:val="white"/>
        <w:u w:val="none" w:color="000000"/>
        <w:vertAlign w:val="baseline"/>
      </w:rPr>
    </w:lvl>
  </w:abstractNum>
  <w:abstractNum w:abstractNumId="21" w15:restartNumberingAfterBreak="0">
    <w:nsid w:val="613E6276"/>
    <w:multiLevelType w:val="hybridMultilevel"/>
    <w:tmpl w:val="75CA23CA"/>
    <w:lvl w:ilvl="0" w:tplc="04150017">
      <w:start w:val="1"/>
      <w:numFmt w:val="lowerLetter"/>
      <w:lvlText w:val="%1)"/>
      <w:lvlJc w:val="left"/>
      <w:pPr>
        <w:ind w:left="789" w:hanging="360"/>
      </w:pPr>
    </w:lvl>
    <w:lvl w:ilvl="1" w:tplc="622E13C2">
      <w:start w:val="2"/>
      <w:numFmt w:val="decimal"/>
      <w:lvlText w:val="%2."/>
      <w:lvlJc w:val="left"/>
      <w:pPr>
        <w:tabs>
          <w:tab w:val="num" w:pos="1509"/>
        </w:tabs>
        <w:ind w:left="1509" w:hanging="360"/>
      </w:pPr>
      <w:rPr>
        <w:rFonts w:hint="default"/>
      </w:r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22" w15:restartNumberingAfterBreak="0">
    <w:nsid w:val="6F50288E"/>
    <w:multiLevelType w:val="hybridMultilevel"/>
    <w:tmpl w:val="4768EC52"/>
    <w:lvl w:ilvl="0" w:tplc="C7301202">
      <w:start w:val="1"/>
      <w:numFmt w:val="decimal"/>
      <w:lvlText w:val="%1)"/>
      <w:lvlJc w:val="left"/>
      <w:pPr>
        <w:tabs>
          <w:tab w:val="num" w:pos="1068"/>
        </w:tabs>
        <w:ind w:left="1068"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7221850"/>
    <w:multiLevelType w:val="singleLevel"/>
    <w:tmpl w:val="C564122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4" w15:restartNumberingAfterBreak="0">
    <w:nsid w:val="78B0388B"/>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7A195A7A"/>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7AC644B2"/>
    <w:multiLevelType w:val="hybridMultilevel"/>
    <w:tmpl w:val="5BB2479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DDB0B9D"/>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7F802198"/>
    <w:multiLevelType w:val="singleLevel"/>
    <w:tmpl w:val="04150017"/>
    <w:lvl w:ilvl="0">
      <w:start w:val="1"/>
      <w:numFmt w:val="lowerLetter"/>
      <w:lvlText w:val="%1)"/>
      <w:lvlJc w:val="left"/>
      <w:pPr>
        <w:ind w:left="720" w:hanging="360"/>
      </w:pPr>
    </w:lvl>
  </w:abstractNum>
  <w:num w:numId="1">
    <w:abstractNumId w:val="8"/>
  </w:num>
  <w:num w:numId="2">
    <w:abstractNumId w:val="18"/>
  </w:num>
  <w:num w:numId="3">
    <w:abstractNumId w:val="18"/>
    <w:lvlOverride w:ilvl="0">
      <w:lvl w:ilvl="0">
        <w:start w:val="1"/>
        <w:numFmt w:val="decimal"/>
        <w:lvlText w:val="%1."/>
        <w:legacy w:legacy="1" w:legacySpace="0" w:legacyIndent="283"/>
        <w:lvlJc w:val="left"/>
        <w:pPr>
          <w:ind w:left="283" w:hanging="283"/>
        </w:pPr>
      </w:lvl>
    </w:lvlOverride>
  </w:num>
  <w:num w:numId="4">
    <w:abstractNumId w:val="2"/>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25"/>
  </w:num>
  <w:num w:numId="10">
    <w:abstractNumId w:val="24"/>
  </w:num>
  <w:num w:numId="11">
    <w:abstractNumId w:val="28"/>
  </w:num>
  <w:num w:numId="12">
    <w:abstractNumId w:val="15"/>
  </w:num>
  <w:num w:numId="13">
    <w:abstractNumId w:val="14"/>
  </w:num>
  <w:num w:numId="14">
    <w:abstractNumId w:val="11"/>
  </w:num>
  <w:num w:numId="15">
    <w:abstractNumId w:val="3"/>
  </w:num>
  <w:num w:numId="16">
    <w:abstractNumId w:val="12"/>
  </w:num>
  <w:num w:numId="17">
    <w:abstractNumId w:val="20"/>
  </w:num>
  <w:num w:numId="18">
    <w:abstractNumId w:val="4"/>
  </w:num>
  <w:num w:numId="19">
    <w:abstractNumId w:val="9"/>
  </w:num>
  <w:num w:numId="20">
    <w:abstractNumId w:val="6"/>
  </w:num>
  <w:num w:numId="21">
    <w:abstractNumId w:val="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num>
  <w:num w:numId="25">
    <w:abstractNumId w:val="27"/>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3"/>
    <w:lvlOverride w:ilvl="0">
      <w:startOverride w:val="1"/>
    </w:lvlOverride>
  </w:num>
  <w:num w:numId="29">
    <w:abstractNumId w:val="17"/>
  </w:num>
  <w:num w:numId="30">
    <w:abstractNumId w:val="1"/>
    <w:lvlOverride w:ilvl="0">
      <w:startOverride w:val="1"/>
    </w:lvlOverride>
  </w:num>
  <w:num w:numId="31">
    <w:abstractNumId w:val="10"/>
  </w:num>
  <w:num w:numId="32">
    <w:abstractNumId w:val="21"/>
  </w:num>
  <w:num w:numId="33">
    <w:abstractNumId w:val="0"/>
  </w:num>
  <w:num w:numId="34">
    <w:abstractNumId w:val="16"/>
  </w:num>
  <w:num w:numId="3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78"/>
    <w:rsid w:val="00031E67"/>
    <w:rsid w:val="00035A75"/>
    <w:rsid w:val="000414B7"/>
    <w:rsid w:val="00043BE9"/>
    <w:rsid w:val="00046715"/>
    <w:rsid w:val="000507D2"/>
    <w:rsid w:val="00081584"/>
    <w:rsid w:val="00094444"/>
    <w:rsid w:val="001133C7"/>
    <w:rsid w:val="001150BB"/>
    <w:rsid w:val="00146F91"/>
    <w:rsid w:val="0016025E"/>
    <w:rsid w:val="00191A0A"/>
    <w:rsid w:val="00192BEC"/>
    <w:rsid w:val="001C141D"/>
    <w:rsid w:val="001D1F43"/>
    <w:rsid w:val="0020445C"/>
    <w:rsid w:val="0023028B"/>
    <w:rsid w:val="00264A99"/>
    <w:rsid w:val="00265C81"/>
    <w:rsid w:val="00270C99"/>
    <w:rsid w:val="002A38E1"/>
    <w:rsid w:val="002D62FC"/>
    <w:rsid w:val="002D74E6"/>
    <w:rsid w:val="002E55F9"/>
    <w:rsid w:val="00301C23"/>
    <w:rsid w:val="0032394B"/>
    <w:rsid w:val="003327EC"/>
    <w:rsid w:val="003572AA"/>
    <w:rsid w:val="0039345F"/>
    <w:rsid w:val="003C5B4B"/>
    <w:rsid w:val="00411104"/>
    <w:rsid w:val="0044304E"/>
    <w:rsid w:val="004536CD"/>
    <w:rsid w:val="00474B10"/>
    <w:rsid w:val="00493252"/>
    <w:rsid w:val="004A4E9A"/>
    <w:rsid w:val="004B0B37"/>
    <w:rsid w:val="004D6DC7"/>
    <w:rsid w:val="004D7524"/>
    <w:rsid w:val="004E238E"/>
    <w:rsid w:val="004F063D"/>
    <w:rsid w:val="004F5618"/>
    <w:rsid w:val="005465B2"/>
    <w:rsid w:val="00595639"/>
    <w:rsid w:val="005B2CC7"/>
    <w:rsid w:val="005D507C"/>
    <w:rsid w:val="00602FAF"/>
    <w:rsid w:val="00641AEB"/>
    <w:rsid w:val="00663EAB"/>
    <w:rsid w:val="0069215C"/>
    <w:rsid w:val="00696D5D"/>
    <w:rsid w:val="00697BF2"/>
    <w:rsid w:val="006C2EDA"/>
    <w:rsid w:val="00725D27"/>
    <w:rsid w:val="00742ECD"/>
    <w:rsid w:val="00791161"/>
    <w:rsid w:val="007960CA"/>
    <w:rsid w:val="007A3AB8"/>
    <w:rsid w:val="007A7F78"/>
    <w:rsid w:val="007D4B67"/>
    <w:rsid w:val="008A1D62"/>
    <w:rsid w:val="008C6876"/>
    <w:rsid w:val="008E6028"/>
    <w:rsid w:val="00915C00"/>
    <w:rsid w:val="009430AC"/>
    <w:rsid w:val="009862A5"/>
    <w:rsid w:val="009F6B4F"/>
    <w:rsid w:val="009F6EDF"/>
    <w:rsid w:val="00A314EE"/>
    <w:rsid w:val="00A7648F"/>
    <w:rsid w:val="00A80D51"/>
    <w:rsid w:val="00AB4572"/>
    <w:rsid w:val="00AC7C51"/>
    <w:rsid w:val="00AE3C90"/>
    <w:rsid w:val="00AF6582"/>
    <w:rsid w:val="00B06BCA"/>
    <w:rsid w:val="00B177CB"/>
    <w:rsid w:val="00B17B19"/>
    <w:rsid w:val="00B37A9B"/>
    <w:rsid w:val="00B60D32"/>
    <w:rsid w:val="00B947C6"/>
    <w:rsid w:val="00B9548C"/>
    <w:rsid w:val="00B97B10"/>
    <w:rsid w:val="00BA15EF"/>
    <w:rsid w:val="00BA20CB"/>
    <w:rsid w:val="00C03C7D"/>
    <w:rsid w:val="00C10A7A"/>
    <w:rsid w:val="00C373AB"/>
    <w:rsid w:val="00C61138"/>
    <w:rsid w:val="00C6429F"/>
    <w:rsid w:val="00CF3510"/>
    <w:rsid w:val="00D046E1"/>
    <w:rsid w:val="00D21FA1"/>
    <w:rsid w:val="00D87CCA"/>
    <w:rsid w:val="00D97720"/>
    <w:rsid w:val="00DA1524"/>
    <w:rsid w:val="00DA4328"/>
    <w:rsid w:val="00DD72AF"/>
    <w:rsid w:val="00DE6B49"/>
    <w:rsid w:val="00DF7BB1"/>
    <w:rsid w:val="00E30B55"/>
    <w:rsid w:val="00E754DA"/>
    <w:rsid w:val="00F10AFB"/>
    <w:rsid w:val="00F5019F"/>
    <w:rsid w:val="00F5287F"/>
    <w:rsid w:val="00FA6B2C"/>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7E479"/>
  <w15:docId w15:val="{83039D77-1EFF-4EC8-9FA2-D47063DC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7F78"/>
    <w:pPr>
      <w:spacing w:after="0" w:line="240" w:lineRule="auto"/>
      <w:jc w:val="both"/>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qFormat/>
    <w:rsid w:val="007A7F78"/>
    <w:pPr>
      <w:keepNext/>
      <w:jc w:val="center"/>
      <w:outlineLvl w:val="2"/>
    </w:pPr>
    <w:rPr>
      <w:b/>
      <w:spacing w:val="-3"/>
    </w:rPr>
  </w:style>
  <w:style w:type="paragraph" w:styleId="Nagwek5">
    <w:name w:val="heading 5"/>
    <w:basedOn w:val="Normalny"/>
    <w:next w:val="Normalny"/>
    <w:link w:val="Nagwek5Znak"/>
    <w:qFormat/>
    <w:rsid w:val="007A7F78"/>
    <w:pPr>
      <w:keepNext/>
      <w:jc w:val="lef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7A7F78"/>
    <w:rPr>
      <w:rFonts w:ascii="Times New Roman" w:eastAsia="Times New Roman" w:hAnsi="Times New Roman" w:cs="Times New Roman"/>
      <w:b/>
      <w:spacing w:val="-3"/>
      <w:sz w:val="24"/>
      <w:szCs w:val="20"/>
      <w:lang w:eastAsia="pl-PL"/>
    </w:rPr>
  </w:style>
  <w:style w:type="character" w:customStyle="1" w:styleId="Nagwek5Znak">
    <w:name w:val="Nagłówek 5 Znak"/>
    <w:basedOn w:val="Domylnaczcionkaakapitu"/>
    <w:link w:val="Nagwek5"/>
    <w:rsid w:val="007A7F78"/>
    <w:rPr>
      <w:rFonts w:ascii="Times New Roman" w:eastAsia="Times New Roman" w:hAnsi="Times New Roman" w:cs="Times New Roman"/>
      <w:b/>
      <w:sz w:val="24"/>
      <w:szCs w:val="20"/>
      <w:lang w:eastAsia="pl-PL"/>
    </w:rPr>
  </w:style>
  <w:style w:type="paragraph" w:customStyle="1" w:styleId="Podpispodrysunkiem">
    <w:name w:val="Podpis pod rysunkiem"/>
    <w:basedOn w:val="Normalny"/>
    <w:rsid w:val="007A7F78"/>
    <w:pPr>
      <w:jc w:val="left"/>
    </w:pPr>
    <w:rPr>
      <w:lang w:val="en-GB"/>
    </w:rPr>
  </w:style>
  <w:style w:type="paragraph" w:styleId="Stopka">
    <w:name w:val="footer"/>
    <w:basedOn w:val="Normalny"/>
    <w:link w:val="StopkaZnak"/>
    <w:rsid w:val="007A7F78"/>
    <w:pPr>
      <w:tabs>
        <w:tab w:val="center" w:pos="4153"/>
        <w:tab w:val="right" w:pos="8306"/>
      </w:tabs>
      <w:jc w:val="left"/>
    </w:pPr>
    <w:rPr>
      <w:sz w:val="20"/>
    </w:rPr>
  </w:style>
  <w:style w:type="character" w:customStyle="1" w:styleId="StopkaZnak">
    <w:name w:val="Stopka Znak"/>
    <w:basedOn w:val="Domylnaczcionkaakapitu"/>
    <w:link w:val="Stopka"/>
    <w:rsid w:val="007A7F78"/>
    <w:rPr>
      <w:rFonts w:ascii="Times New Roman" w:eastAsia="Times New Roman" w:hAnsi="Times New Roman" w:cs="Times New Roman"/>
      <w:sz w:val="20"/>
      <w:szCs w:val="20"/>
      <w:lang w:eastAsia="pl-PL"/>
    </w:rPr>
  </w:style>
  <w:style w:type="character" w:styleId="Numerstrony">
    <w:name w:val="page number"/>
    <w:basedOn w:val="Domylnaczcionkaakapitu"/>
    <w:rsid w:val="007A7F78"/>
  </w:style>
  <w:style w:type="paragraph" w:styleId="Tekstpodstawowy2">
    <w:name w:val="Body Text 2"/>
    <w:basedOn w:val="Normalny"/>
    <w:link w:val="Tekstpodstawowy2Znak"/>
    <w:rsid w:val="007A7F78"/>
    <w:pPr>
      <w:ind w:right="25"/>
    </w:pPr>
    <w:rPr>
      <w:spacing w:val="-3"/>
    </w:rPr>
  </w:style>
  <w:style w:type="character" w:customStyle="1" w:styleId="Tekstpodstawowy2Znak">
    <w:name w:val="Tekst podstawowy 2 Znak"/>
    <w:basedOn w:val="Domylnaczcionkaakapitu"/>
    <w:link w:val="Tekstpodstawowy2"/>
    <w:rsid w:val="007A7F78"/>
    <w:rPr>
      <w:rFonts w:ascii="Times New Roman" w:eastAsia="Times New Roman" w:hAnsi="Times New Roman" w:cs="Times New Roman"/>
      <w:spacing w:val="-3"/>
      <w:sz w:val="24"/>
      <w:szCs w:val="20"/>
      <w:lang w:eastAsia="pl-PL"/>
    </w:rPr>
  </w:style>
  <w:style w:type="paragraph" w:styleId="Tekstblokowy">
    <w:name w:val="Block Text"/>
    <w:basedOn w:val="Normalny"/>
    <w:rsid w:val="007A7F78"/>
    <w:pPr>
      <w:ind w:left="720" w:right="25"/>
    </w:pPr>
    <w:rPr>
      <w:spacing w:val="-3"/>
    </w:rPr>
  </w:style>
  <w:style w:type="paragraph" w:customStyle="1" w:styleId="tytzodstep12">
    <w:name w:val="tyt z odstep 12"/>
    <w:basedOn w:val="Tytu"/>
    <w:rsid w:val="007A7F78"/>
    <w:pPr>
      <w:pBdr>
        <w:bottom w:val="none" w:sz="0" w:space="0" w:color="auto"/>
      </w:pBdr>
      <w:spacing w:before="240" w:after="240"/>
      <w:contextualSpacing w:val="0"/>
      <w:jc w:val="center"/>
    </w:pPr>
    <w:rPr>
      <w:rFonts w:ascii="BellGothicPL" w:eastAsia="Times New Roman" w:hAnsi="BellGothicPL" w:cs="Times New Roman"/>
      <w:color w:val="auto"/>
      <w:spacing w:val="0"/>
      <w:kern w:val="0"/>
      <w:sz w:val="28"/>
      <w:szCs w:val="20"/>
    </w:rPr>
  </w:style>
  <w:style w:type="paragraph" w:styleId="Tekstpodstawowy3">
    <w:name w:val="Body Text 3"/>
    <w:basedOn w:val="Normalny"/>
    <w:link w:val="Tekstpodstawowy3Znak"/>
    <w:rsid w:val="007A7F78"/>
    <w:rPr>
      <w:spacing w:val="-3"/>
    </w:rPr>
  </w:style>
  <w:style w:type="character" w:customStyle="1" w:styleId="Tekstpodstawowy3Znak">
    <w:name w:val="Tekst podstawowy 3 Znak"/>
    <w:basedOn w:val="Domylnaczcionkaakapitu"/>
    <w:link w:val="Tekstpodstawowy3"/>
    <w:rsid w:val="007A7F78"/>
    <w:rPr>
      <w:rFonts w:ascii="Times New Roman" w:eastAsia="Times New Roman" w:hAnsi="Times New Roman" w:cs="Times New Roman"/>
      <w:spacing w:val="-3"/>
      <w:sz w:val="24"/>
      <w:szCs w:val="20"/>
      <w:lang w:eastAsia="pl-PL"/>
    </w:rPr>
  </w:style>
  <w:style w:type="paragraph" w:styleId="Tekstpodstawowywcity">
    <w:name w:val="Body Text Indent"/>
    <w:basedOn w:val="Normalny"/>
    <w:link w:val="TekstpodstawowywcityZnak"/>
    <w:rsid w:val="007A7F78"/>
    <w:pPr>
      <w:tabs>
        <w:tab w:val="left" w:pos="3261"/>
      </w:tabs>
      <w:ind w:firstLine="142"/>
    </w:pPr>
  </w:style>
  <w:style w:type="character" w:customStyle="1" w:styleId="TekstpodstawowywcityZnak">
    <w:name w:val="Tekst podstawowy wcięty Znak"/>
    <w:basedOn w:val="Domylnaczcionkaakapitu"/>
    <w:link w:val="Tekstpodstawowywcity"/>
    <w:rsid w:val="007A7F78"/>
    <w:rPr>
      <w:rFonts w:ascii="Times New Roman" w:eastAsia="Times New Roman" w:hAnsi="Times New Roman" w:cs="Times New Roman"/>
      <w:sz w:val="24"/>
      <w:szCs w:val="20"/>
      <w:lang w:eastAsia="pl-PL"/>
    </w:rPr>
  </w:style>
  <w:style w:type="character" w:styleId="Hipercze">
    <w:name w:val="Hyperlink"/>
    <w:rsid w:val="007A7F78"/>
    <w:rPr>
      <w:color w:val="0000FF"/>
      <w:u w:val="single"/>
    </w:rPr>
  </w:style>
  <w:style w:type="paragraph" w:styleId="Akapitzlist">
    <w:name w:val="List Paragraph"/>
    <w:basedOn w:val="Normalny"/>
    <w:uiPriority w:val="34"/>
    <w:qFormat/>
    <w:rsid w:val="007A7F78"/>
    <w:pPr>
      <w:ind w:left="720"/>
      <w:contextualSpacing/>
    </w:pPr>
  </w:style>
  <w:style w:type="paragraph" w:customStyle="1" w:styleId="Tekstpodstawowy31">
    <w:name w:val="Tekst podstawowy 31"/>
    <w:basedOn w:val="Normalny"/>
    <w:rsid w:val="007A7F78"/>
    <w:pPr>
      <w:widowControl w:val="0"/>
      <w:suppressAutoHyphens/>
      <w:spacing w:after="120"/>
      <w:jc w:val="left"/>
    </w:pPr>
    <w:rPr>
      <w:sz w:val="16"/>
      <w:szCs w:val="16"/>
      <w:lang w:val="en-GB" w:eastAsia="zh-CN"/>
    </w:rPr>
  </w:style>
  <w:style w:type="paragraph" w:styleId="Bezodstpw">
    <w:name w:val="No Spacing"/>
    <w:uiPriority w:val="1"/>
    <w:qFormat/>
    <w:rsid w:val="007A7F78"/>
    <w:pPr>
      <w:spacing w:after="0" w:line="240" w:lineRule="auto"/>
      <w:jc w:val="both"/>
    </w:pPr>
    <w:rPr>
      <w:rFonts w:ascii="Times New Roman" w:hAnsi="Times New Roman"/>
    </w:rPr>
  </w:style>
  <w:style w:type="paragraph" w:styleId="Tytu">
    <w:name w:val="Title"/>
    <w:basedOn w:val="Normalny"/>
    <w:next w:val="Normalny"/>
    <w:link w:val="TytuZnak"/>
    <w:uiPriority w:val="10"/>
    <w:qFormat/>
    <w:rsid w:val="007A7F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A7F78"/>
    <w:rPr>
      <w:rFonts w:asciiTheme="majorHAnsi" w:eastAsiaTheme="majorEastAsia" w:hAnsiTheme="majorHAnsi" w:cstheme="majorBidi"/>
      <w:color w:val="17365D" w:themeColor="text2" w:themeShade="BF"/>
      <w:spacing w:val="5"/>
      <w:kern w:val="28"/>
      <w:sz w:val="52"/>
      <w:szCs w:val="52"/>
      <w:lang w:eastAsia="pl-PL"/>
    </w:rPr>
  </w:style>
  <w:style w:type="character" w:styleId="Pogrubienie">
    <w:name w:val="Strong"/>
    <w:uiPriority w:val="22"/>
    <w:qFormat/>
    <w:rsid w:val="00DA4328"/>
    <w:rPr>
      <w:b/>
      <w:bCs/>
    </w:rPr>
  </w:style>
  <w:style w:type="character" w:customStyle="1" w:styleId="czeinternetowe">
    <w:name w:val="Łącze internetowe"/>
    <w:rsid w:val="00DD72AF"/>
    <w:rPr>
      <w:color w:val="000080"/>
      <w:u w:val="single"/>
    </w:rPr>
  </w:style>
  <w:style w:type="paragraph" w:styleId="Nagwek">
    <w:name w:val="header"/>
    <w:basedOn w:val="Normalny"/>
    <w:link w:val="NagwekZnak"/>
    <w:uiPriority w:val="99"/>
    <w:unhideWhenUsed/>
    <w:rsid w:val="00A80D51"/>
    <w:pPr>
      <w:tabs>
        <w:tab w:val="center" w:pos="4536"/>
        <w:tab w:val="right" w:pos="9072"/>
      </w:tabs>
    </w:pPr>
  </w:style>
  <w:style w:type="character" w:customStyle="1" w:styleId="NagwekZnak">
    <w:name w:val="Nagłówek Znak"/>
    <w:basedOn w:val="Domylnaczcionkaakapitu"/>
    <w:link w:val="Nagwek"/>
    <w:uiPriority w:val="99"/>
    <w:rsid w:val="00A80D51"/>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semiHidden/>
    <w:unhideWhenUsed/>
    <w:rsid w:val="002A38E1"/>
    <w:pPr>
      <w:spacing w:after="120"/>
    </w:pPr>
  </w:style>
  <w:style w:type="character" w:customStyle="1" w:styleId="TekstpodstawowyZnak">
    <w:name w:val="Tekst podstawowy Znak"/>
    <w:basedOn w:val="Domylnaczcionkaakapitu"/>
    <w:link w:val="Tekstpodstawowy"/>
    <w:uiPriority w:val="99"/>
    <w:semiHidden/>
    <w:rsid w:val="002A38E1"/>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50539">
      <w:bodyDiv w:val="1"/>
      <w:marLeft w:val="0"/>
      <w:marRight w:val="0"/>
      <w:marTop w:val="0"/>
      <w:marBottom w:val="0"/>
      <w:divBdr>
        <w:top w:val="none" w:sz="0" w:space="0" w:color="auto"/>
        <w:left w:val="none" w:sz="0" w:space="0" w:color="auto"/>
        <w:bottom w:val="none" w:sz="0" w:space="0" w:color="auto"/>
        <w:right w:val="none" w:sz="0" w:space="0" w:color="auto"/>
      </w:divBdr>
    </w:div>
    <w:div w:id="803347898">
      <w:bodyDiv w:val="1"/>
      <w:marLeft w:val="0"/>
      <w:marRight w:val="0"/>
      <w:marTop w:val="0"/>
      <w:marBottom w:val="0"/>
      <w:divBdr>
        <w:top w:val="none" w:sz="0" w:space="0" w:color="auto"/>
        <w:left w:val="none" w:sz="0" w:space="0" w:color="auto"/>
        <w:bottom w:val="none" w:sz="0" w:space="0" w:color="auto"/>
        <w:right w:val="none" w:sz="0" w:space="0" w:color="auto"/>
      </w:divBdr>
    </w:div>
    <w:div w:id="957637796">
      <w:bodyDiv w:val="1"/>
      <w:marLeft w:val="0"/>
      <w:marRight w:val="0"/>
      <w:marTop w:val="0"/>
      <w:marBottom w:val="0"/>
      <w:divBdr>
        <w:top w:val="none" w:sz="0" w:space="0" w:color="auto"/>
        <w:left w:val="none" w:sz="0" w:space="0" w:color="auto"/>
        <w:bottom w:val="none" w:sz="0" w:space="0" w:color="auto"/>
        <w:right w:val="none" w:sz="0" w:space="0" w:color="auto"/>
      </w:divBdr>
    </w:div>
    <w:div w:id="1413699494">
      <w:bodyDiv w:val="1"/>
      <w:marLeft w:val="0"/>
      <w:marRight w:val="0"/>
      <w:marTop w:val="0"/>
      <w:marBottom w:val="0"/>
      <w:divBdr>
        <w:top w:val="none" w:sz="0" w:space="0" w:color="auto"/>
        <w:left w:val="none" w:sz="0" w:space="0" w:color="auto"/>
        <w:bottom w:val="none" w:sz="0" w:space="0" w:color="auto"/>
        <w:right w:val="none" w:sz="0" w:space="0" w:color="auto"/>
      </w:divBdr>
    </w:div>
    <w:div w:id="1631126062">
      <w:bodyDiv w:val="1"/>
      <w:marLeft w:val="0"/>
      <w:marRight w:val="0"/>
      <w:marTop w:val="0"/>
      <w:marBottom w:val="0"/>
      <w:divBdr>
        <w:top w:val="none" w:sz="0" w:space="0" w:color="auto"/>
        <w:left w:val="none" w:sz="0" w:space="0" w:color="auto"/>
        <w:bottom w:val="none" w:sz="0" w:space="0" w:color="auto"/>
        <w:right w:val="none" w:sz="0" w:space="0" w:color="auto"/>
      </w:divBdr>
    </w:div>
    <w:div w:id="1645113712">
      <w:bodyDiv w:val="1"/>
      <w:marLeft w:val="0"/>
      <w:marRight w:val="0"/>
      <w:marTop w:val="0"/>
      <w:marBottom w:val="0"/>
      <w:divBdr>
        <w:top w:val="none" w:sz="0" w:space="0" w:color="auto"/>
        <w:left w:val="none" w:sz="0" w:space="0" w:color="auto"/>
        <w:bottom w:val="none" w:sz="0" w:space="0" w:color="auto"/>
        <w:right w:val="none" w:sz="0" w:space="0" w:color="auto"/>
      </w:divBdr>
    </w:div>
    <w:div w:id="18513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gorzata.lutomska@wssk.wro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cek.mucha@river-kio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E5FDB-923D-4D35-BF46-DF3C8FED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1999</Words>
  <Characters>11995</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FT</Company>
  <LinksUpToDate>false</LinksUpToDate>
  <CharactersWithSpaces>13967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Stawrakakis Piotr - Hurt</dc:creator>
  <cp:lastModifiedBy>Lutomska Małgorzata</cp:lastModifiedBy>
  <cp:revision>21</cp:revision>
  <cp:lastPrinted>2022-07-06T12:29:00Z</cp:lastPrinted>
  <dcterms:created xsi:type="dcterms:W3CDTF">2025-04-22T12:31:00Z</dcterms:created>
  <dcterms:modified xsi:type="dcterms:W3CDTF">2025-05-12T07:33:00Z</dcterms:modified>
</cp:coreProperties>
</file>