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212D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5CCD4A63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87F03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4AABAFED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788E985" w14:textId="77777777" w:rsidR="00123A1B" w:rsidRDefault="00BA3CF3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6785937A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3BD9BC66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2019BF3F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16CA9A8C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7597AB59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69561E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2B1D7AF5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1A7365AA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80FF62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7626C36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5DE491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0BA76375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F9F4065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0B7621B6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DF7ED60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tel .............................................fax ....................................e-mail: ……………………………………………………..</w:t>
      </w:r>
    </w:p>
    <w:p w14:paraId="3B5A66C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162681AB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*Pesel …………………………………………………………………………………………………………………………………………………</w:t>
      </w:r>
    </w:p>
    <w:p w14:paraId="5E4943A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3BB44E68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F30BA3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5B654A17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4518F3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57D83A55" w14:textId="4E199EF3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6D31AB9E" w14:textId="7F1E7ECE" w:rsidR="004518F3" w:rsidRDefault="003B0326" w:rsidP="003B0326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t>Us</w:t>
      </w:r>
      <w:r w:rsidRPr="003B0326">
        <w:rPr>
          <w:rFonts w:ascii="Calibri" w:hAnsi="Calibri" w:cs="Calibri"/>
          <w:b/>
          <w:bCs/>
          <w:sz w:val="22"/>
          <w:szCs w:val="22"/>
        </w:rPr>
        <w:t>ł</w:t>
      </w:r>
      <w:r>
        <w:rPr>
          <w:rFonts w:ascii="Calibri" w:hAnsi="Calibri" w:cs="Calibri"/>
          <w:b/>
          <w:bCs/>
          <w:sz w:val="22"/>
          <w:szCs w:val="22"/>
        </w:rPr>
        <w:t xml:space="preserve">ugi wykonania </w:t>
      </w:r>
      <w:r w:rsidR="00F3280E">
        <w:rPr>
          <w:rFonts w:ascii="Calibri" w:hAnsi="Calibri" w:cs="Calibri"/>
          <w:b/>
          <w:bCs/>
          <w:sz w:val="22"/>
          <w:szCs w:val="22"/>
        </w:rPr>
        <w:t>opracowań geodezyjnych</w:t>
      </w:r>
      <w:r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>ZA.271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C43E42">
        <w:rPr>
          <w:rFonts w:ascii="Calibri" w:hAnsi="Calibri" w:cs="Calibri"/>
          <w:b/>
          <w:sz w:val="22"/>
          <w:szCs w:val="22"/>
          <w:lang w:eastAsia="pl-PL"/>
        </w:rPr>
        <w:t>39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4518F3">
        <w:rPr>
          <w:rFonts w:ascii="Calibri" w:hAnsi="Calibri" w:cs="Calibri"/>
          <w:b/>
          <w:sz w:val="22"/>
          <w:szCs w:val="22"/>
          <w:lang w:eastAsia="pl-PL"/>
        </w:rPr>
        <w:t>02</w:t>
      </w:r>
      <w:r w:rsidR="005D0625">
        <w:rPr>
          <w:rFonts w:ascii="Calibri" w:hAnsi="Calibri" w:cs="Calibri"/>
          <w:b/>
          <w:sz w:val="22"/>
          <w:szCs w:val="22"/>
          <w:lang w:eastAsia="pl-PL"/>
        </w:rPr>
        <w:t>5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</w:p>
    <w:p w14:paraId="3A69F578" w14:textId="77777777" w:rsidR="003B0326" w:rsidRDefault="003B0326" w:rsidP="003B0326">
      <w:pPr>
        <w:suppressAutoHyphens w:val="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0155289"/>
    </w:p>
    <w:bookmarkEnd w:id="0"/>
    <w:p w14:paraId="434CCB86" w14:textId="39913D82" w:rsidR="00BC46F6" w:rsidRPr="00DC2DA0" w:rsidRDefault="00BC46F6" w:rsidP="00BC46F6">
      <w:pPr>
        <w:widowControl/>
        <w:autoSpaceDN/>
        <w:spacing w:line="276" w:lineRule="auto"/>
        <w:ind w:left="567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F545A0">
        <w:rPr>
          <w:rFonts w:ascii="Calibri" w:hAnsi="Calibri"/>
          <w:b/>
          <w:bCs/>
          <w:color w:val="000000"/>
          <w:sz w:val="22"/>
          <w:szCs w:val="22"/>
        </w:rPr>
        <w:t>Sporządzeni</w:t>
      </w:r>
      <w:r w:rsidR="00BA3CF3">
        <w:rPr>
          <w:rFonts w:ascii="Calibri" w:hAnsi="Calibri"/>
          <w:b/>
          <w:bCs/>
          <w:color w:val="000000"/>
          <w:sz w:val="22"/>
          <w:szCs w:val="22"/>
        </w:rPr>
        <w:t>e</w:t>
      </w:r>
      <w:r w:rsidRPr="00F545A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bookmarkStart w:id="1" w:name="_Hlk70605237"/>
      <w:r w:rsidRPr="004C2D1A">
        <w:rPr>
          <w:rFonts w:ascii="Calibri" w:hAnsi="Calibri"/>
          <w:b/>
          <w:bCs/>
          <w:color w:val="000000"/>
          <w:sz w:val="22"/>
          <w:szCs w:val="22"/>
        </w:rPr>
        <w:t>przez osobę posiadającą stosowne uprawnienia zawodowe</w:t>
      </w:r>
      <w:bookmarkEnd w:id="1"/>
      <w:r w:rsidRPr="004C2D1A">
        <w:rPr>
          <w:rFonts w:ascii="Calibri" w:hAnsi="Calibri"/>
          <w:b/>
          <w:bCs/>
          <w:color w:val="000000"/>
          <w:sz w:val="22"/>
          <w:szCs w:val="22"/>
        </w:rPr>
        <w:t xml:space="preserve"> opracowań geodezyjnych </w:t>
      </w:r>
      <w:r w:rsidRPr="00DC2DA0">
        <w:rPr>
          <w:rFonts w:ascii="Calibri" w:hAnsi="Calibri"/>
          <w:b/>
          <w:bCs/>
          <w:color w:val="000000"/>
          <w:sz w:val="22"/>
          <w:szCs w:val="22"/>
        </w:rPr>
        <w:t>- projektu podziału nieruchomości wg zajętości działki ewidencyjnej pod pas drogi powiatowej na dzień 31.12.1998 r. tj. mapy jednostkowej z wykazem zmian gruntowych i fragmentem mapy sytuacyjnej z naniesionymi elementami pasa drogowego i granicami podziału, a także klauzulą potwierdzająca ustalenie przebiegu granicy pasa drogowego drogi publicznej według stanu na dzień 31.12.1998 r. dla działek ewid. nr:</w:t>
      </w:r>
    </w:p>
    <w:p w14:paraId="7428B48F" w14:textId="77777777" w:rsidR="00BC46F6" w:rsidRPr="00DC2DA0" w:rsidRDefault="00BC46F6" w:rsidP="00BC46F6">
      <w:pPr>
        <w:widowControl/>
        <w:autoSpaceDN/>
        <w:spacing w:line="276" w:lineRule="auto"/>
        <w:ind w:left="567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DC2DA0">
        <w:rPr>
          <w:rFonts w:ascii="Calibri" w:hAnsi="Calibri"/>
          <w:b/>
          <w:bCs/>
          <w:color w:val="000000"/>
          <w:sz w:val="22"/>
          <w:szCs w:val="22"/>
        </w:rPr>
        <w:t>- 9231/1 o pow.  0,0268 ha, położonej w obrębie Ochotnica Dolna, zajętej w części pod pas drogi powiatowej nr K1637 Harklowa - Tylmanowa,</w:t>
      </w:r>
    </w:p>
    <w:p w14:paraId="58A3CCD5" w14:textId="77777777" w:rsidR="00BC46F6" w:rsidRPr="00DC2DA0" w:rsidRDefault="00BC46F6" w:rsidP="00BC46F6">
      <w:pPr>
        <w:widowControl/>
        <w:autoSpaceDN/>
        <w:spacing w:line="276" w:lineRule="auto"/>
        <w:ind w:left="567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DC2DA0">
        <w:rPr>
          <w:rFonts w:ascii="Calibri" w:hAnsi="Calibri"/>
          <w:b/>
          <w:bCs/>
          <w:color w:val="000000"/>
          <w:sz w:val="22"/>
          <w:szCs w:val="22"/>
        </w:rPr>
        <w:t>- 1974/10 o pow.  0,4597 ha, 1974/6 o pow.  0,0354 ha, 1974/11 o pow.  0,0078 ha, 1974/4 o pow.  0,6757 ha, 1974/12 o pow.  0,2367 ha, położonej w obrębie Dębno, zajętej w części pod pas drogi powiatowej nr K1639 Dębno – Niedzica – Granica Państwa,</w:t>
      </w:r>
    </w:p>
    <w:p w14:paraId="1EF5DD06" w14:textId="77777777" w:rsidR="00BC46F6" w:rsidRPr="00DC2DA0" w:rsidRDefault="00BC46F6" w:rsidP="00BC46F6">
      <w:pPr>
        <w:widowControl/>
        <w:autoSpaceDN/>
        <w:spacing w:line="276" w:lineRule="auto"/>
        <w:ind w:left="567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DC2DA0">
        <w:rPr>
          <w:rFonts w:ascii="Calibri" w:hAnsi="Calibri"/>
          <w:b/>
          <w:bCs/>
          <w:color w:val="000000"/>
          <w:sz w:val="22"/>
          <w:szCs w:val="22"/>
        </w:rPr>
        <w:t>- 6626/11 o pow.  0,0543 ha, 7415/19 o pow.  0,0471 ha, 7415/22 o pow. 1,2760 ha, 7415/7 o pow. 0,0542 ha, 7415/8 o pow. 0,0883 ha, 7415/40 o pow.  0,5114 ha, położonej w obrębie Frydman, zajętej w części pod pas drogi powiatowej nr K1639 Dębno – Niedzica – Granica Państwa,</w:t>
      </w:r>
    </w:p>
    <w:p w14:paraId="592CFA42" w14:textId="77777777" w:rsidR="00BC46F6" w:rsidRPr="00DC2DA0" w:rsidRDefault="00BC46F6" w:rsidP="00BC46F6">
      <w:pPr>
        <w:widowControl/>
        <w:autoSpaceDN/>
        <w:spacing w:line="276" w:lineRule="auto"/>
        <w:ind w:left="567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DC2DA0">
        <w:rPr>
          <w:rFonts w:ascii="Calibri" w:hAnsi="Calibri"/>
          <w:b/>
          <w:bCs/>
          <w:color w:val="000000"/>
          <w:sz w:val="22"/>
          <w:szCs w:val="22"/>
        </w:rPr>
        <w:t>- 8771 o pow.  0,5049 ha, położonej w obrębie Bańska Wyżna, zajętej w części pod pas drogi powiatowej nr K1653 Szaflary - Ząb,</w:t>
      </w:r>
    </w:p>
    <w:p w14:paraId="2D898FF8" w14:textId="77777777" w:rsidR="00BC46F6" w:rsidRPr="00DC2DA0" w:rsidRDefault="00BC46F6" w:rsidP="00BC46F6">
      <w:pPr>
        <w:widowControl/>
        <w:autoSpaceDN/>
        <w:spacing w:line="276" w:lineRule="auto"/>
        <w:ind w:left="567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DC2DA0">
        <w:rPr>
          <w:rFonts w:ascii="Calibri" w:hAnsi="Calibri"/>
          <w:b/>
          <w:bCs/>
          <w:color w:val="000000"/>
          <w:sz w:val="22"/>
          <w:szCs w:val="22"/>
        </w:rPr>
        <w:t>- 3139 o pow.  0,0029 ha, położonej w obrębie Pyzówka, zajętej w części pod pas drogi powiatowej nr K1660 Ludźmierz – Pyzówka,</w:t>
      </w:r>
    </w:p>
    <w:p w14:paraId="1164D658" w14:textId="77777777" w:rsidR="00BC46F6" w:rsidRPr="009C72B4" w:rsidRDefault="00BC46F6" w:rsidP="00BC46F6">
      <w:pPr>
        <w:widowControl/>
        <w:autoSpaceDN/>
        <w:spacing w:line="276" w:lineRule="auto"/>
        <w:ind w:left="567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DC2DA0">
        <w:rPr>
          <w:rFonts w:ascii="Calibri" w:hAnsi="Calibri"/>
          <w:b/>
          <w:bCs/>
          <w:color w:val="000000"/>
          <w:sz w:val="22"/>
          <w:szCs w:val="22"/>
        </w:rPr>
        <w:t>- 1866/1 o pow.  0,0065 ha, położonej w obrębie Skawa, zajętej w części pod pas drogi powiatowej nr K1668 Rabka – Skawa – Naprawa</w:t>
      </w:r>
      <w:r w:rsidRPr="009C72B4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647F98C0" w14:textId="77777777" w:rsidR="00BC46F6" w:rsidRPr="00F545A0" w:rsidRDefault="00BC46F6" w:rsidP="00BC46F6">
      <w:pPr>
        <w:widowControl/>
        <w:autoSpaceDN/>
        <w:spacing w:line="276" w:lineRule="auto"/>
        <w:ind w:left="567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bookmarkStart w:id="2" w:name="_Hlk164425330"/>
      <w:r w:rsidRPr="004C2D1A">
        <w:rPr>
          <w:rFonts w:ascii="Calibri" w:hAnsi="Calibri"/>
          <w:b/>
          <w:bCs/>
          <w:color w:val="000000"/>
          <w:sz w:val="22"/>
          <w:szCs w:val="22"/>
        </w:rPr>
        <w:t>Przedmiot zamówienia winien być wykonany zgodnie z przepisami prawnymi i technicznymi obowiązującymi w dziedzinie geodezji i kartografii, ewidencji gruntów i budynków, ksiąg wieczystych i hipoteki</w:t>
      </w:r>
      <w:bookmarkEnd w:id="2"/>
      <w:r w:rsidRPr="00F545A0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</w:p>
    <w:p w14:paraId="45B7EFE1" w14:textId="77777777" w:rsidR="004518F3" w:rsidRPr="00F3280E" w:rsidRDefault="004518F3" w:rsidP="00F3280E">
      <w:pPr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275C308" w14:textId="07B96EEF" w:rsidR="00F3280E" w:rsidRDefault="004518F3" w:rsidP="003B0326">
      <w:pPr>
        <w:widowControl/>
        <w:autoSpaceDN/>
        <w:spacing w:line="276" w:lineRule="auto"/>
        <w:jc w:val="both"/>
        <w:textAlignment w:val="auto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F3280E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="00F3280E" w:rsidRPr="00217B0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F3280E">
        <w:rPr>
          <w:rFonts w:ascii="Calibri" w:hAnsi="Calibri" w:cs="Arial"/>
          <w:b/>
          <w:bCs/>
          <w:color w:val="000000"/>
          <w:sz w:val="22"/>
          <w:szCs w:val="22"/>
        </w:rPr>
        <w:t xml:space="preserve">miesiące </w:t>
      </w:r>
      <w:r w:rsidR="00F3280E" w:rsidRPr="00217B08">
        <w:rPr>
          <w:rFonts w:ascii="Calibri" w:hAnsi="Calibri" w:cs="Arial"/>
          <w:b/>
          <w:bCs/>
          <w:color w:val="000000"/>
          <w:sz w:val="22"/>
          <w:szCs w:val="22"/>
        </w:rPr>
        <w:t>od daty zawarcia umowy.</w:t>
      </w:r>
    </w:p>
    <w:p w14:paraId="05CB32EC" w14:textId="77777777" w:rsidR="00F3280E" w:rsidRDefault="00F3280E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38BE5E2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5B19EA7D" w14:textId="77777777" w:rsidR="003B0326" w:rsidRPr="003B0326" w:rsidRDefault="003B0326" w:rsidP="003B0326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46F27EE" w14:textId="77777777" w:rsidR="003B0326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</w:pPr>
    </w:p>
    <w:p w14:paraId="4780C710" w14:textId="0C4594EE" w:rsidR="003B0326" w:rsidRPr="00735009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14:paraId="2F8249ED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41BF63C0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357991" w14:textId="77777777" w:rsidR="003B0326" w:rsidRDefault="003B0326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628880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6D1B88D7" w14:textId="77777777"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14:paraId="545D80FD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14:paraId="222A3E82" w14:textId="77777777" w:rsidR="003B3DE9" w:rsidRPr="008118EE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701E2721" w14:textId="77777777" w:rsidR="008118EE" w:rsidRPr="005F4148" w:rsidRDefault="008118EE" w:rsidP="008118EE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9ACB779" w14:textId="77777777" w:rsidR="003B3DE9" w:rsidRP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02078A48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650A027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0E1CFAA0" w14:textId="77777777"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14:paraId="08C7794F" w14:textId="77777777"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6D7F" w14:textId="77777777" w:rsidR="006D0D92" w:rsidRDefault="006D0D92">
      <w:r>
        <w:separator/>
      </w:r>
    </w:p>
  </w:endnote>
  <w:endnote w:type="continuationSeparator" w:id="0">
    <w:p w14:paraId="2049FB04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02FE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B894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12E03A7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CDDA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93E4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30F2801"/>
    <w:multiLevelType w:val="hybridMultilevel"/>
    <w:tmpl w:val="D592EE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450247073">
    <w:abstractNumId w:val="14"/>
  </w:num>
  <w:num w:numId="2" w16cid:durableId="743378486">
    <w:abstractNumId w:val="2"/>
  </w:num>
  <w:num w:numId="3" w16cid:durableId="1701324015">
    <w:abstractNumId w:val="6"/>
  </w:num>
  <w:num w:numId="4" w16cid:durableId="334381702">
    <w:abstractNumId w:val="8"/>
  </w:num>
  <w:num w:numId="5" w16cid:durableId="875657205">
    <w:abstractNumId w:val="15"/>
  </w:num>
  <w:num w:numId="6" w16cid:durableId="1788114853">
    <w:abstractNumId w:val="3"/>
  </w:num>
  <w:num w:numId="7" w16cid:durableId="297533772">
    <w:abstractNumId w:val="11"/>
  </w:num>
  <w:num w:numId="8" w16cid:durableId="939220957">
    <w:abstractNumId w:val="1"/>
  </w:num>
  <w:num w:numId="9" w16cid:durableId="1406537015">
    <w:abstractNumId w:val="7"/>
  </w:num>
  <w:num w:numId="10" w16cid:durableId="1542863360">
    <w:abstractNumId w:val="1"/>
  </w:num>
  <w:num w:numId="11" w16cid:durableId="764033639">
    <w:abstractNumId w:val="14"/>
  </w:num>
  <w:num w:numId="12" w16cid:durableId="1244535111">
    <w:abstractNumId w:val="13"/>
  </w:num>
  <w:num w:numId="13" w16cid:durableId="1834908398">
    <w:abstractNumId w:val="10"/>
  </w:num>
  <w:num w:numId="14" w16cid:durableId="252973857">
    <w:abstractNumId w:val="4"/>
  </w:num>
  <w:num w:numId="15" w16cid:durableId="11102478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870537">
    <w:abstractNumId w:val="5"/>
  </w:num>
  <w:num w:numId="17" w16cid:durableId="1486433538">
    <w:abstractNumId w:val="10"/>
  </w:num>
  <w:num w:numId="18" w16cid:durableId="1508521487">
    <w:abstractNumId w:val="0"/>
  </w:num>
  <w:num w:numId="19" w16cid:durableId="920679685">
    <w:abstractNumId w:val="9"/>
  </w:num>
  <w:num w:numId="20" w16cid:durableId="1335260679">
    <w:abstractNumId w:val="5"/>
  </w:num>
  <w:num w:numId="21" w16cid:durableId="833880094">
    <w:abstractNumId w:val="10"/>
  </w:num>
  <w:num w:numId="22" w16cid:durableId="90973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C22D5"/>
    <w:rsid w:val="000D241E"/>
    <w:rsid w:val="000D6B36"/>
    <w:rsid w:val="00123A1B"/>
    <w:rsid w:val="001727C7"/>
    <w:rsid w:val="001D74A3"/>
    <w:rsid w:val="003B0326"/>
    <w:rsid w:val="003B3DE9"/>
    <w:rsid w:val="003C018F"/>
    <w:rsid w:val="004518F3"/>
    <w:rsid w:val="004E36ED"/>
    <w:rsid w:val="00503C62"/>
    <w:rsid w:val="00521DD5"/>
    <w:rsid w:val="005B0DA0"/>
    <w:rsid w:val="005D0625"/>
    <w:rsid w:val="00625920"/>
    <w:rsid w:val="0063366A"/>
    <w:rsid w:val="006D0D92"/>
    <w:rsid w:val="0073369C"/>
    <w:rsid w:val="007B6476"/>
    <w:rsid w:val="007D2A08"/>
    <w:rsid w:val="008118EE"/>
    <w:rsid w:val="009058D9"/>
    <w:rsid w:val="00912A2B"/>
    <w:rsid w:val="009329FE"/>
    <w:rsid w:val="009638AB"/>
    <w:rsid w:val="00996D7C"/>
    <w:rsid w:val="00A213B6"/>
    <w:rsid w:val="00A56719"/>
    <w:rsid w:val="00A72475"/>
    <w:rsid w:val="00A912D2"/>
    <w:rsid w:val="00AC6747"/>
    <w:rsid w:val="00B438A2"/>
    <w:rsid w:val="00B76369"/>
    <w:rsid w:val="00B828C4"/>
    <w:rsid w:val="00BA3CF3"/>
    <w:rsid w:val="00BC46F6"/>
    <w:rsid w:val="00BD10AC"/>
    <w:rsid w:val="00C43E42"/>
    <w:rsid w:val="00C453A5"/>
    <w:rsid w:val="00C67582"/>
    <w:rsid w:val="00CF5B8B"/>
    <w:rsid w:val="00DE373F"/>
    <w:rsid w:val="00EB6AFE"/>
    <w:rsid w:val="00ED6F73"/>
    <w:rsid w:val="00F3280E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16D24"/>
  <w15:docId w15:val="{85082196-A1C9-4A5D-986E-D39632CC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uiPriority w:val="99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uiPriority w:val="99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24C0-757A-409E-8ECF-9312BF2E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Edyta Karkula</cp:lastModifiedBy>
  <cp:revision>31</cp:revision>
  <cp:lastPrinted>2019-07-29T14:48:00Z</cp:lastPrinted>
  <dcterms:created xsi:type="dcterms:W3CDTF">2008-10-03T10:05:00Z</dcterms:created>
  <dcterms:modified xsi:type="dcterms:W3CDTF">2025-05-29T12:37:00Z</dcterms:modified>
</cp:coreProperties>
</file>