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auto" w:line="276" w:before="240" w:after="0"/>
        <w:ind w:left="0" w:right="192" w:hanging="0"/>
        <w:jc w:val="right"/>
        <w:rPr>
          <w:rFonts w:ascii="Verdana" w:hAnsi="Verdana"/>
          <w:b/>
          <w:bCs/>
          <w:sz w:val="20"/>
          <w:szCs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6120130" cy="570865"/>
            <wp:effectExtent l="0" t="0" r="0" b="0"/>
            <wp:wrapSquare wrapText="largest"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 xml:space="preserve"> Obowiązek informacyjny</w: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W celu wykonania obowiązku nałożonego art. 13 i 14 RODO</w:t>
      </w:r>
      <w:r>
        <w:rPr>
          <w:rStyle w:val="Zakotwiczenieprzypisudolnego"/>
          <w:rFonts w:cs="Calibri" w:ascii="Verdana" w:hAnsi="Verdana" w:cstheme="minorHAnsi"/>
          <w:sz w:val="20"/>
          <w:szCs w:val="20"/>
        </w:rPr>
        <w:footnoteReference w:id="2"/>
      </w:r>
      <w:r>
        <w:rPr>
          <w:rFonts w:cs="Calibri" w:ascii="Verdana" w:hAnsi="Verdana" w:cstheme="minorHAnsi"/>
          <w:sz w:val="20"/>
          <w:szCs w:val="20"/>
        </w:rPr>
        <w:t>, w związku z art. 88 ustawy o zasadach realizacji zadań finansowanych ze środków europejskich w perspektywie finansowej 2021-2027</w:t>
      </w:r>
      <w:r>
        <w:rPr>
          <w:rStyle w:val="Zakotwiczenieprzypisudolnego"/>
          <w:rFonts w:cs="Calibri" w:ascii="Verdana" w:hAnsi="Verdana" w:cstheme="minorHAnsi"/>
          <w:sz w:val="20"/>
          <w:szCs w:val="20"/>
        </w:rPr>
        <w:footnoteReference w:id="3"/>
      </w:r>
      <w:r>
        <w:rPr>
          <w:rFonts w:cs="Calibri" w:ascii="Verdana" w:hAnsi="Verdana" w:cstheme="minorHAnsi"/>
          <w:sz w:val="20"/>
          <w:szCs w:val="20"/>
        </w:rPr>
        <w:t>, informujemy o zasadach przetwarzania Państwa danych osobowych: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>Administrator</w: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Odrębnym administratorem Państwa danych jest:</w:t>
      </w:r>
    </w:p>
    <w:p>
      <w:pPr>
        <w:pStyle w:val="Tretekstu"/>
        <w:numPr>
          <w:ilvl w:val="0"/>
          <w:numId w:val="7"/>
        </w:numPr>
        <w:tabs>
          <w:tab w:val="clear" w:pos="708"/>
          <w:tab w:val="left" w:pos="8457" w:leader="dot"/>
        </w:tabs>
        <w:ind w:left="426" w:right="146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Gmina - Miasto Płock, Pl. Stary Rynek 1, 09-400 Płock, NIP 7743135712, REGON 611016086. </w:t>
      </w:r>
    </w:p>
    <w:p>
      <w:pPr>
        <w:pStyle w:val="Tretekstu"/>
        <w:numPr>
          <w:ilvl w:val="0"/>
          <w:numId w:val="7"/>
        </w:numPr>
        <w:tabs>
          <w:tab w:val="clear" w:pos="708"/>
          <w:tab w:val="left" w:pos="8457" w:leader="dot"/>
        </w:tabs>
        <w:ind w:left="426" w:right="146" w:hanging="360"/>
        <w:rPr>
          <w:rFonts w:ascii="Verdana" w:hAnsi="Verdana"/>
          <w:sz w:val="20"/>
          <w:szCs w:val="20"/>
        </w:rPr>
      </w:pPr>
      <w:r>
        <w:rPr>
          <w:rFonts w:eastAsia="Times New Roman" w:cs="Calibri" w:ascii="Verdana" w:hAnsi="Verdana"/>
          <w:sz w:val="20"/>
          <w:szCs w:val="20"/>
          <w:lang w:eastAsia="pl-PL"/>
        </w:rPr>
        <w:t xml:space="preserve">Instytucja Pośrednicząca, tj. Centrum Projektów Polska Cyfrowa z siedzibą w Warszawie (01-044), ul. Spokojna 13a. </w:t>
      </w:r>
    </w:p>
    <w:p>
      <w:pPr>
        <w:pStyle w:val="Tretekstu"/>
        <w:numPr>
          <w:ilvl w:val="0"/>
          <w:numId w:val="7"/>
        </w:numPr>
        <w:tabs>
          <w:tab w:val="clear" w:pos="708"/>
          <w:tab w:val="left" w:pos="8457" w:leader="dot"/>
        </w:tabs>
        <w:ind w:left="426" w:right="146" w:hanging="360"/>
        <w:rPr>
          <w:rFonts w:ascii="Verdana" w:hAnsi="Verdana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Minister właściwy do spraw rozwoju regionalnego z siedzibą przy ul. Wspólnej 2/4, 00-926 Warszawa.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>Cel przetwarzania danych</w:t>
      </w:r>
    </w:p>
    <w:p>
      <w:pPr>
        <w:pStyle w:val="Default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Dane osobowe będą przetwarzać w związku z realizacją projektu pn.: </w:t>
      </w:r>
      <w:r>
        <w:rPr>
          <w:rFonts w:ascii="Verdana" w:hAnsi="Verdana"/>
          <w:sz w:val="20"/>
          <w:szCs w:val="20"/>
        </w:rPr>
        <w:t>Dostępni cyfrowo – utworzenie Klubu Rozwoju Cyfrowego w Płocku”</w:t>
      </w:r>
      <w:r>
        <w:rPr>
          <w:rFonts w:cs="Calibri" w:ascii="Verdana" w:hAnsi="Verdana" w:cstheme="minorHAnsi"/>
          <w:sz w:val="20"/>
          <w:szCs w:val="20"/>
        </w:rPr>
        <w:t>, w szczególności w celu monitorowania, sprawozdawczości, komunikacji, publikacji, ewaluacji, zarządzania finansowego, weryfikacji i audytów oraz do celów określania kwalifikowalności uczestników.</w: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 xml:space="preserve">Podstawa przetwarzania </w:t>
      </w:r>
    </w:p>
    <w:p>
      <w:pPr>
        <w:pStyle w:val="Normal"/>
        <w:suppressAutoHyphens w:val="false"/>
        <w:spacing w:lineRule="auto" w:line="240" w:before="0" w:after="0"/>
        <w:ind w:left="360" w:hanging="0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Będziemy przetwarzać Państwa dane osobowe w związku z tym, że: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ind w:left="567" w:hanging="283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Zobowiązuje nas do tego </w:t>
      </w:r>
      <w:r>
        <w:rPr>
          <w:rFonts w:cs="Calibri" w:ascii="Verdana" w:hAnsi="Verdana" w:cstheme="minorHAnsi"/>
          <w:b/>
          <w:sz w:val="20"/>
          <w:szCs w:val="20"/>
        </w:rPr>
        <w:t>prawo</w:t>
      </w:r>
      <w:r>
        <w:rPr>
          <w:rFonts w:cs="Calibri" w:ascii="Verdana" w:hAnsi="Verdana" w:cstheme="minorHAnsi"/>
          <w:sz w:val="20"/>
          <w:szCs w:val="20"/>
        </w:rPr>
        <w:t xml:space="preserve"> (art. 6 ust. 1 lit. c, art. 9 ust. 2 lit. g oraz art. 10</w:t>
      </w:r>
      <w:r>
        <w:rPr>
          <w:rStyle w:val="Zakotwiczenieprzypisudolnego"/>
          <w:rFonts w:cs="Calibri" w:ascii="Verdana" w:hAnsi="Verdana" w:cstheme="minorHAnsi"/>
          <w:sz w:val="20"/>
          <w:szCs w:val="20"/>
        </w:rPr>
        <w:footnoteReference w:id="4"/>
      </w:r>
      <w:r>
        <w:rPr>
          <w:rFonts w:cs="Calibri" w:ascii="Verdana" w:hAnsi="Verdana" w:cstheme="minorHAnsi"/>
          <w:sz w:val="20"/>
          <w:szCs w:val="20"/>
        </w:rPr>
        <w:t xml:space="preserve"> RODO)</w:t>
      </w:r>
      <w:r>
        <w:rPr>
          <w:rStyle w:val="Zakotwiczenieprzypisudolnego"/>
          <w:rFonts w:cs="Calibri" w:ascii="Verdana" w:hAnsi="Verdana" w:cstheme="minorHAnsi"/>
          <w:sz w:val="20"/>
          <w:szCs w:val="20"/>
          <w:vertAlign w:val="superscript"/>
        </w:rPr>
        <w:footnoteReference w:id="5"/>
      </w:r>
      <w:r>
        <w:rPr>
          <w:rFonts w:cs="Calibri" w:ascii="Verdana" w:hAnsi="Verdana" w:cstheme="minorHAnsi"/>
          <w:sz w:val="20"/>
          <w:szCs w:val="20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851" w:hanging="284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851" w:hanging="284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851" w:hanging="284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ustawa z dnia 28 kwietnia 2022 r. o zasadach realizacji zadań finansowanych ze środków europejskich w perspektywie finansowej 2021-2027, w szczególności art. 87-93,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851" w:hanging="284"/>
        <w:rPr>
          <w:rFonts w:ascii="Verdana" w:hAnsi="Verdana" w:cs="Calibri" w:cstheme="minorHAnsi"/>
          <w:iCs/>
          <w:sz w:val="20"/>
          <w:szCs w:val="20"/>
        </w:rPr>
      </w:pPr>
      <w:r>
        <w:rPr>
          <w:rFonts w:cs="Calibri" w:ascii="Verdana" w:hAnsi="Verdana" w:cstheme="minorHAnsi"/>
          <w:bCs/>
          <w:sz w:val="20"/>
          <w:szCs w:val="20"/>
        </w:rPr>
        <w:t>ustawa z 14 czerwca 1960 r. - Kodeks postępowania administracyjnego,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851" w:hanging="284"/>
        <w:rPr>
          <w:rStyle w:val="Wyrnienie"/>
          <w:rFonts w:ascii="Verdana" w:hAnsi="Verdana" w:cs="Calibri" w:cstheme="minorHAnsi"/>
          <w:i w:val="false"/>
          <w:i w:val="false"/>
          <w:sz w:val="20"/>
          <w:szCs w:val="20"/>
        </w:rPr>
      </w:pPr>
      <w:r>
        <w:rPr>
          <w:rFonts w:cs="Calibri" w:ascii="Verdana" w:hAnsi="Verdana" w:cstheme="minorHAnsi"/>
          <w:bCs/>
          <w:sz w:val="20"/>
          <w:szCs w:val="20"/>
        </w:rPr>
        <w:t xml:space="preserve">ustawa z 27 sierpnia 2009 r. o finansach publicznych. 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 xml:space="preserve">Sposób pozyskiwania danych </w: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6120130" cy="570865"/>
            <wp:effectExtent l="0" t="0" r="0" b="0"/>
            <wp:wrapSquare wrapText="largest"/>
            <wp:docPr id="2" name="Obraz3 k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 kopi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Verdana" w:hAnsi="Verdana" w:cstheme="minorHAnsi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>Dostęp do danych osobowych</w: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40" w:before="0" w:after="0"/>
        <w:ind w:left="567" w:hanging="283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podmiotom, którym zleciliśmy wykonywanie zadań  w ramach realizacji projektu pn.: „</w:t>
      </w:r>
      <w:r>
        <w:rPr>
          <w:rFonts w:ascii="Verdana" w:hAnsi="Verdana"/>
          <w:sz w:val="20"/>
          <w:szCs w:val="20"/>
        </w:rPr>
        <w:t>Dostępni cyfrowo – utworzenie Klubu Rozwoju Cyfrowego w Płocku”</w:t>
      </w:r>
      <w:r>
        <w:rPr>
          <w:rFonts w:cs="Calibri" w:ascii="Verdana" w:hAnsi="Verdana" w:cstheme="minorHAnsi"/>
          <w:sz w:val="20"/>
          <w:szCs w:val="20"/>
        </w:rPr>
        <w:t>,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40" w:before="0" w:after="0"/>
        <w:ind w:left="567" w:hanging="283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organom Komisji Europejskiej, ministrowi właściwemu do spraw finansów publicznych, prezesowi zakładu ubezpieczeń społecznych, 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40" w:before="0" w:after="0"/>
        <w:ind w:left="567" w:hanging="283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>Okres przechowywania danych</w:t>
      </w:r>
      <w:r>
        <w:rPr>
          <w:rFonts w:cs="Calibri" w:ascii="Verdana" w:hAnsi="Verdana" w:cstheme="minorHAnsi"/>
          <w:b/>
          <w:sz w:val="20"/>
          <w:szCs w:val="20"/>
          <w:highlight w:val="yellow"/>
        </w:rPr>
        <w:t xml:space="preserve"> </w: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Dane osobowe są przechowywane przez okres niezbędny do realizacji celów określonych w punkcie II. 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>Prawa osób, których dane dotyczą</w: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Przysługują Państwu następujące prawa: 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prawo dostępu do swoich danych oraz otrzymania ich kopii (art. 15 RODO), 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prawo do sprostowania swoich danych (art. 16 RODO),  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prawo do usunięcia swoich danych (art. 17 RODO) - jeśli nie zaistniały okoliczności, o których mowa w art. 17 ust. 3 RODO,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prawo do żądania od administratora ograniczenia przetwarzania swoich danych (art. 18 RODO),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prawo do przenoszenia swoich danych (art. 20 RODO) - </w:t>
      </w:r>
      <w:r>
        <w:rPr>
          <w:rFonts w:cs="Calibri" w:ascii="Verdana" w:hAnsi="Verdana" w:cstheme="minorHAnsi"/>
          <w:iCs/>
          <w:sz w:val="20"/>
          <w:szCs w:val="20"/>
          <w:lang w:eastAsia="pl-PL"/>
        </w:rPr>
        <w:t>jeśli przetwarzanie odbywa się na podstawie umowy: w celu jej zawarcia lub realizacji (w myśl art. 6 ust. 1 lit. b RODO), oraz w sposób zautomatyzowany</w:t>
      </w:r>
      <w:r>
        <w:rPr>
          <w:rStyle w:val="Zakotwiczenieprzypisudolnego"/>
          <w:rFonts w:cs="Calibri" w:ascii="Verdana" w:hAnsi="Verdana" w:cstheme="minorHAnsi"/>
          <w:iCs/>
          <w:sz w:val="20"/>
          <w:szCs w:val="20"/>
          <w:lang w:eastAsia="pl-PL"/>
        </w:rPr>
        <w:footnoteReference w:id="6"/>
      </w:r>
      <w:r>
        <w:rPr>
          <w:rFonts w:cs="Calibri" w:ascii="Verdana" w:hAnsi="Verdana" w:cstheme="minorHAnsi"/>
          <w:sz w:val="20"/>
          <w:szCs w:val="20"/>
        </w:rPr>
        <w:t>,</w:t>
      </w:r>
      <w:r>
        <w:rPr>
          <w:rStyle w:val="Annotationreference"/>
          <w:rFonts w:cs="Calibri" w:ascii="Verdana" w:hAnsi="Verdana" w:cstheme="minorHAnsi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>Zautomatyzowane podejmowanie decyzji</w: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Dane osobowe nie będą podlegały zautomatyzowanemu podejmowaniu decyzji, w tym profilowaniu.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>Przekazywanie danych do państwa trzeciego</w: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Państwa dane osobowe nie będą przekazywane do państwa trzeciego.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rPr>
          <w:rFonts w:ascii="Verdana" w:hAnsi="Verdana" w:cs="Calibri" w:cstheme="minorHAnsi"/>
          <w:b/>
          <w:sz w:val="20"/>
          <w:szCs w:val="20"/>
        </w:rPr>
      </w:pPr>
      <w:r>
        <w:rPr>
          <w:rFonts w:cs="Calibri" w:ascii="Verdana" w:hAnsi="Verdana" w:cstheme="minorHAnsi"/>
          <w:b/>
          <w:sz w:val="20"/>
          <w:szCs w:val="20"/>
        </w:rPr>
        <w:t>Kontakt z administratorem danych i Inspektorem Ochrony Danych</w:t>
      </w:r>
    </w:p>
    <w:p>
      <w:pPr>
        <w:pStyle w:val="Tretekstu"/>
        <w:tabs>
          <w:tab w:val="clear" w:pos="708"/>
          <w:tab w:val="left" w:pos="6549" w:leader="dot"/>
        </w:tabs>
        <w:ind w:left="0" w:right="176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Jeśli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mają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Państwo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pytania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dotyczące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przetwarzania</w:t>
      </w:r>
      <w:r>
        <w:rPr>
          <w:rFonts w:ascii="Verdana" w:hAnsi="Verdana"/>
          <w:spacing w:val="-5"/>
          <w:sz w:val="20"/>
          <w:szCs w:val="20"/>
        </w:rPr>
        <w:t xml:space="preserve"> danych osobowych </w:t>
      </w:r>
      <w:r>
        <w:rPr>
          <w:rFonts w:ascii="Verdana" w:hAnsi="Verdana"/>
          <w:sz w:val="20"/>
          <w:szCs w:val="20"/>
        </w:rPr>
        <w:t>przez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Gminę - Miasto Płock w ramach realizacji projektu pn.: </w:t>
      </w:r>
      <w:r>
        <w:rPr>
          <w:rFonts w:ascii="Verdana" w:hAnsi="Verdana"/>
          <w:b/>
          <w:bCs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Dostępni cyfrowo – utworzenie Klubu Rozwoju Cyfrowego w Płocku</w:t>
      </w:r>
      <w:r>
        <w:rPr>
          <w:rFonts w:ascii="Verdana" w:hAnsi="Verdana"/>
          <w:b/>
          <w:bCs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, prosimy kontaktować się z Inspektorem Ochrony Danych (IOD) w następujący </w:t>
      </w:r>
      <w:r>
        <w:rPr>
          <w:rFonts w:ascii="Verdana" w:hAnsi="Verdana"/>
          <w:spacing w:val="-6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sposób:</w:t>
      </w:r>
    </w:p>
    <w:p>
      <w:pPr>
        <w:pStyle w:val="Tretekstu"/>
        <w:numPr>
          <w:ilvl w:val="0"/>
          <w:numId w:val="8"/>
        </w:numPr>
        <w:tabs>
          <w:tab w:val="clear" w:pos="708"/>
          <w:tab w:val="left" w:pos="6549" w:leader="dot"/>
        </w:tabs>
        <w:ind w:left="720" w:right="176" w:hanging="360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z w:val="20"/>
          <w:szCs w:val="20"/>
        </w:rPr>
        <w:t>pocztą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tradycyjną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adres: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pl. Stary Rynek 1</w:t>
      </w:r>
      <w:r>
        <w:rPr>
          <w:rFonts w:ascii="Verdana" w:hAnsi="Verdana"/>
          <w:spacing w:val="-2"/>
          <w:sz w:val="20"/>
          <w:szCs w:val="20"/>
        </w:rPr>
        <w:t>, 09-400 Płock,</w:t>
      </w:r>
    </w:p>
    <w:p>
      <w:pPr>
        <w:pStyle w:val="Tretekstu"/>
        <w:numPr>
          <w:ilvl w:val="0"/>
          <w:numId w:val="8"/>
        </w:numPr>
        <w:tabs>
          <w:tab w:val="clear" w:pos="708"/>
          <w:tab w:val="left" w:pos="6549" w:leader="dot"/>
        </w:tabs>
        <w:ind w:left="720" w:right="176" w:hanging="36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elektronicznie: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adres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e-mail: </w:t>
      </w:r>
      <w:hyperlink r:id="rId4">
        <w:r>
          <w:rPr>
            <w:rStyle w:val="Czeinternetowe"/>
            <w:rFonts w:ascii="Verdana" w:hAnsi="Verdana"/>
            <w:color w:val="4472C4" w:themeColor="accent1"/>
            <w:sz w:val="20"/>
            <w:szCs w:val="20"/>
          </w:rPr>
          <w:t>iod@plock.eu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851" w:hanging="36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pocztą tradycyjną w </w:t>
      </w:r>
      <w:r>
        <w:rPr>
          <w:rFonts w:eastAsia="Times New Roman" w:cs="Calibri" w:ascii="Verdana" w:hAnsi="Verdana"/>
          <w:sz w:val="20"/>
          <w:szCs w:val="20"/>
          <w:lang w:eastAsia="pl-PL"/>
        </w:rPr>
        <w:t>Warszawie (01-044), ul. Spokojna 13a.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851" w:hanging="36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elektronicznie (adres e-mail:</w:t>
      </w:r>
      <w:r>
        <w:rPr>
          <w:rFonts w:ascii="Verdana" w:hAnsi="Verdana"/>
          <w:sz w:val="20"/>
          <w:szCs w:val="20"/>
        </w:rPr>
        <w:t xml:space="preserve"> </w:t>
      </w:r>
      <w:hyperlink r:id="rId5">
        <w:r>
          <w:rPr>
            <w:rFonts w:eastAsia="Times New Roman" w:ascii="Verdana" w:hAnsi="Verdana"/>
            <w:color w:val="0563C1"/>
            <w:sz w:val="20"/>
            <w:szCs w:val="20"/>
            <w:u w:val="single"/>
            <w:lang w:eastAsia="pl-PL"/>
          </w:rPr>
          <w:t>bezpieczenstwo@cppc.gov.pl</w:t>
        </w:r>
      </w:hyperlink>
      <w:r>
        <w:rPr>
          <w:rFonts w:cs="Calibri" w:ascii="Verdana" w:hAnsi="Verdana" w:cstheme="minorHAnsi"/>
          <w:sz w:val="20"/>
          <w:szCs w:val="20"/>
        </w:rPr>
        <w:t>).</w:t>
      </w:r>
    </w:p>
    <w:p>
      <w:pPr>
        <w:pStyle w:val="Normal"/>
        <w:spacing w:lineRule="auto" w:line="240" w:before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851" w:hanging="36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pocztą tradycyjną (ul. Wspólna 2/4, 00-926 Warszawa),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851" w:hanging="36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elektronicznie (adres e-mail: </w:t>
      </w:r>
      <w:hyperlink r:id="rId6">
        <w:r>
          <w:rPr>
            <w:rStyle w:val="Czeinternetowe"/>
            <w:rFonts w:cs="Calibri" w:ascii="Verdana" w:hAnsi="Verdana" w:cstheme="minorHAnsi"/>
            <w:color w:val="4472C4" w:themeColor="accent1"/>
            <w:sz w:val="20"/>
            <w:szCs w:val="20"/>
          </w:rPr>
          <w:t>IOD@mfipr.gov.pl</w:t>
        </w:r>
      </w:hyperlink>
      <w:r>
        <w:rPr>
          <w:rFonts w:cs="Calibri" w:ascii="Verdana" w:hAnsi="Verdana" w:cstheme="minorHAnsi"/>
          <w:color w:val="4472C4" w:themeColor="accent1"/>
          <w:sz w:val="20"/>
          <w:szCs w:val="20"/>
        </w:rPr>
        <w:t>).</w:t>
      </w:r>
    </w:p>
    <w:p>
      <w:pPr>
        <w:pStyle w:val="ListParagraph"/>
        <w:spacing w:before="240" w:after="0"/>
        <w:contextualSpacing/>
        <w:jc w:val="right"/>
        <w:rPr>
          <w:highlight w:val="none"/>
          <w:shd w:fill="auto" w:val="clear"/>
          <w14:ligatures w14:val="none"/>
        </w:rPr>
      </w:pPr>
      <w:r>
        <w:rPr>
          <w:rFonts w:ascii="Verdana" w:hAnsi="Verdana"/>
          <w:sz w:val="20"/>
          <w:szCs w:val="20"/>
          <w:shd w:fill="auto" w:val="clear"/>
          <w14:ligatures w14:val="none"/>
        </w:rPr>
        <w:t xml:space="preserve">Potwierdzam zapoznanie się z </w:t>
      </w:r>
      <w:bookmarkStart w:id="0" w:name="_Hlk163744458"/>
      <w:r>
        <w:rPr>
          <w:rFonts w:ascii="Verdana" w:hAnsi="Verdana"/>
          <w:sz w:val="20"/>
          <w:szCs w:val="20"/>
          <w:shd w:fill="auto" w:val="clear"/>
          <w14:ligatures w14:val="none"/>
        </w:rPr>
        <w:t>klauzulą informacyjną RODO:</w:t>
      </w:r>
      <w:bookmarkEnd w:id="0"/>
    </w:p>
    <w:p>
      <w:pPr>
        <w:pStyle w:val="Normal"/>
        <w:suppressAutoHyphens w:val="false"/>
        <w:spacing w:lineRule="auto" w:line="240" w:before="240" w:after="0"/>
        <w:jc w:val="right"/>
        <w:rPr>
          <w:highlight w:val="none"/>
          <w:shd w:fill="auto" w:val="clear"/>
          <w14:ligatures w14:val="none"/>
        </w:rPr>
      </w:pPr>
      <w:r>
        <w:rPr>
          <w:rFonts w:ascii="Verdana" w:hAnsi="Verdana"/>
          <w:sz w:val="20"/>
          <w:szCs w:val="20"/>
          <w:shd w:fill="auto" w:val="clear"/>
          <w14:ligatures w14:val="none"/>
        </w:rPr>
        <w:t>Data i podpis …………………………………………………………………………………</w:t>
      </w:r>
    </w:p>
    <w:sectPr>
      <w:headerReference w:type="default" r:id="rId7"/>
      <w:footnotePr>
        <w:numFmt w:val="decimal"/>
      </w:footnotePr>
      <w:type w:val="nextPage"/>
      <w:pgSz w:w="11906" w:h="16838"/>
      <w:pgMar w:left="1417" w:right="1417" w:gutter="0" w:header="283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ind w:left="142" w:hanging="142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>
      <w:pPr>
        <w:pStyle w:val="Przypisdolny"/>
        <w:ind w:left="142" w:hanging="142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Ustawa z dnia 28 kwietnia 2022 r o zasadach realizacji zadań finansowanych ze środków europejskich w perspektywie finansowej 2021-2027 (Dz.U. 2022 poz. 1079), zwana dalej „ustawą wdrożeniową”.</w:t>
      </w:r>
    </w:p>
  </w:footnote>
  <w:footnote w:id="4">
    <w:p>
      <w:pPr>
        <w:pStyle w:val="Przypisdolny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Dotyczy wyłącznie projektów aktywizujących osoby odbywające karę pozbawienia wolności.</w:t>
      </w:r>
    </w:p>
  </w:footnote>
  <w:footnote w:id="5">
    <w:p>
      <w:pPr>
        <w:pStyle w:val="Przypisdolny"/>
        <w:spacing w:before="120" w:after="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Należy wskazać jeden lub kilka przepisów prawa - możliwe jest ich przywołanie w zakresie ograniczonym na potrzeby konkretnej klauzuli.</w:t>
      </w:r>
    </w:p>
  </w:footnote>
  <w:footnote w:id="6">
    <w:p>
      <w:pPr>
        <w:pStyle w:val="Przypisdolny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t xml:space="preserve">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89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6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ar-SA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29609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29609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29609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29609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29609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29609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29609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29609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29609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29609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29609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29609d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29609d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29609d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29609d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29609d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29609d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29609d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29609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29609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2960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09d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2960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09d"/>
    <w:rPr>
      <w:b/>
      <w:bCs/>
      <w:smallCaps/>
      <w:color w:val="2F5496" w:themeColor="accent1" w:themeShade="bf"/>
      <w:spacing w:val="5"/>
    </w:rPr>
  </w:style>
  <w:style w:type="character" w:styleId="Czeinternetowe">
    <w:name w:val="Hyperlink"/>
    <w:uiPriority w:val="99"/>
    <w:rsid w:val="00e4466e"/>
    <w:rPr>
      <w:color w:val="0000FF"/>
      <w:u w:val="single"/>
    </w:rPr>
  </w:style>
  <w:style w:type="character" w:styleId="Znakiprzypiswdolnych">
    <w:name w:val="Znaki przypisów dolnych"/>
    <w:qFormat/>
    <w:rsid w:val="00e4466e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e4466e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character" w:styleId="Annotationreference">
    <w:name w:val="annotation reference"/>
    <w:uiPriority w:val="99"/>
    <w:unhideWhenUsed/>
    <w:qFormat/>
    <w:rsid w:val="00e4466e"/>
    <w:rPr>
      <w:sz w:val="16"/>
      <w:szCs w:val="16"/>
    </w:rPr>
  </w:style>
  <w:style w:type="character" w:styleId="Wyrnienie">
    <w:name w:val="Emphasis"/>
    <w:uiPriority w:val="20"/>
    <w:qFormat/>
    <w:rsid w:val="00e4466e"/>
    <w:rPr>
      <w:i/>
      <w:iCs/>
    </w:rPr>
  </w:style>
  <w:style w:type="character" w:styleId="TekstpodstawowyZnak" w:customStyle="1">
    <w:name w:val="Tekst podstawowy Znak"/>
    <w:basedOn w:val="DefaultParagraphFont"/>
    <w:uiPriority w:val="1"/>
    <w:qFormat/>
    <w:rsid w:val="00e4466e"/>
    <w:rPr>
      <w:rFonts w:ascii="Arial" w:hAnsi="Arial" w:eastAsia="Arial" w:cs="Arial"/>
      <w:kern w:val="0"/>
      <w:sz w:val="24"/>
      <w:szCs w:val="24"/>
      <w14:ligatures w14:val="none"/>
    </w:rPr>
  </w:style>
  <w:style w:type="character" w:styleId="NagwekZnak" w:customStyle="1">
    <w:name w:val="Nagłówek Znak"/>
    <w:basedOn w:val="DefaultParagraphFont"/>
    <w:uiPriority w:val="99"/>
    <w:qFormat/>
    <w:rsid w:val="00030c51"/>
    <w:rPr>
      <w:rFonts w:ascii="Calibri" w:hAnsi="Calibri" w:eastAsia="Calibri" w:cs="Times New Roman"/>
      <w:kern w:val="0"/>
      <w:lang w:eastAsia="ar-SA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030c51"/>
    <w:rPr>
      <w:rFonts w:ascii="Calibri" w:hAnsi="Calibri" w:eastAsia="Calibri" w:cs="Times New Roman"/>
      <w:kern w:val="0"/>
      <w:lang w:eastAsia="ar-SA"/>
      <w14:ligatures w14:val="none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e4466e"/>
    <w:pPr>
      <w:widowControl w:val="false"/>
      <w:suppressAutoHyphens w:val="false"/>
      <w:spacing w:lineRule="auto" w:line="240" w:before="0" w:after="0"/>
      <w:ind w:left="536" w:hanging="0"/>
    </w:pPr>
    <w:rPr>
      <w:rFonts w:ascii="Arial" w:hAnsi="Arial" w:eastAsia="Arial" w:cs="Arial"/>
      <w:sz w:val="24"/>
      <w:szCs w:val="24"/>
      <w:lang w:eastAsia="en-US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29609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29609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29609d"/>
    <w:pPr>
      <w:spacing w:before="160" w:after="20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09d"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29609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Przypisdolny">
    <w:name w:val="Footnote Text"/>
    <w:basedOn w:val="Normal"/>
    <w:link w:val="TekstprzypisudolnegoZnak"/>
    <w:rsid w:val="00e4466e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Default" w:customStyle="1">
    <w:name w:val="Default"/>
    <w:qFormat/>
    <w:rsid w:val="00e4466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ar-SA" w:bidi="ar-SA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30c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30c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mailto:iod@plock.eu" TargetMode="External"/><Relationship Id="rId5" Type="http://schemas.openxmlformats.org/officeDocument/2006/relationships/hyperlink" Target="mailto:bezpieczenstwo@cppc.gov.pl" TargetMode="External"/><Relationship Id="rId6" Type="http://schemas.openxmlformats.org/officeDocument/2006/relationships/hyperlink" Target="mailto:IOD@mfipr.gov.pl" TargetMode="External"/><Relationship Id="rId7" Type="http://schemas.openxmlformats.org/officeDocument/2006/relationships/header" Target="header1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Application>LibreOffice/7.5.0.3$Windows_X86_64 LibreOffice_project/c21113d003cd3efa8c53188764377a8272d9d6de</Application>
  <AppVersion>15.0000</AppVersion>
  <Pages>3</Pages>
  <Words>913</Words>
  <Characters>5748</Characters>
  <CharactersWithSpaces>6605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2025-05-13T12:11:00Z</dcterms:created>
  <dc:creator>Justyna Witkowska</dc:creator>
  <dc:description/>
  <dc:language>pl-PL</dc:language>
  <cp:lastModifiedBy/>
  <dcterms:modified xsi:type="dcterms:W3CDTF">2025-06-03T08:13:51Z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