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0E3065A9"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(dalej jako: ustawa Pzp)</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KRS/CEiDG)</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KRS/CEiDG)</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2EC90487" w14:textId="7E915C2B" w:rsidR="00E55B59" w:rsidRDefault="00152DE1" w:rsidP="00E55B59">
      <w:pPr>
        <w:suppressAutoHyphens w:val="0"/>
        <w:spacing w:after="160" w:line="360" w:lineRule="auto"/>
        <w:jc w:val="center"/>
        <w:rPr>
          <w:rFonts w:ascii="Calibri" w:hAnsi="Calibri" w:cs="Calibri"/>
          <w:b/>
          <w:i/>
          <w:color w:val="002060"/>
          <w:sz w:val="21"/>
          <w:szCs w:val="21"/>
          <w:u w:val="single"/>
          <w:lang w:eastAsia="pl-PL"/>
        </w:rPr>
      </w:pPr>
      <w:r w:rsidRPr="001D6C6E">
        <w:rPr>
          <w:rFonts w:ascii="Calibri" w:hAnsi="Calibri" w:cs="Calibri"/>
          <w:i/>
          <w:color w:val="002060"/>
          <w:sz w:val="21"/>
          <w:szCs w:val="21"/>
          <w:u w:val="single"/>
          <w:lang w:eastAsia="pl-PL"/>
        </w:rPr>
        <w:t xml:space="preserve">uprawnionych do wystąpienia w imieniu </w:t>
      </w:r>
      <w:r w:rsidR="00E55B59">
        <w:rPr>
          <w:rFonts w:ascii="Calibri" w:hAnsi="Calibri" w:cs="Calibri"/>
          <w:b/>
          <w:i/>
          <w:color w:val="002060"/>
          <w:sz w:val="21"/>
          <w:szCs w:val="21"/>
          <w:u w:val="single"/>
          <w:lang w:eastAsia="pl-PL"/>
        </w:rPr>
        <w:t>P</w:t>
      </w:r>
      <w:r w:rsidR="00E55B59" w:rsidRPr="00E55B59">
        <w:rPr>
          <w:rFonts w:ascii="Calibri" w:hAnsi="Calibri" w:cs="Calibri"/>
          <w:b/>
          <w:i/>
          <w:color w:val="002060"/>
          <w:sz w:val="21"/>
          <w:szCs w:val="21"/>
          <w:u w:val="single"/>
          <w:lang w:eastAsia="pl-PL"/>
        </w:rPr>
        <w:t xml:space="preserve">odmiotu udostępniającego zasoby </w:t>
      </w:r>
    </w:p>
    <w:p w14:paraId="288DDC88" w14:textId="35E86074" w:rsidR="00152DE1" w:rsidRDefault="00152DE1" w:rsidP="00E55B59">
      <w:pPr>
        <w:suppressAutoHyphens w:val="0"/>
        <w:spacing w:after="160" w:line="360" w:lineRule="auto"/>
        <w:jc w:val="center"/>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26D4D90E"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składane na podstawie art. 125 ust. 5 ustawy z dnia 11 września 2019 r. Prawo zamówień publicznych                    (dalej jako: ustawa Pzp)</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5FC8870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1" w:name="_Hlk127773307"/>
      <w:r w:rsidR="00F62E8E" w:rsidRPr="00F62E8E">
        <w:rPr>
          <w:rFonts w:asciiTheme="majorHAnsi" w:hAnsiTheme="majorHAnsi" w:cstheme="majorHAnsi"/>
          <w:color w:val="002060"/>
          <w:sz w:val="22"/>
          <w:szCs w:val="22"/>
        </w:rPr>
        <w:t xml:space="preserve">„Usługa </w:t>
      </w:r>
      <w:r w:rsidR="00F62E8E" w:rsidRPr="00F62E8E">
        <w:rPr>
          <w:rFonts w:asciiTheme="majorHAnsi" w:hAnsiTheme="majorHAnsi" w:cstheme="majorHAnsi"/>
          <w:bCs/>
          <w:color w:val="002060"/>
          <w:sz w:val="22"/>
          <w:szCs w:val="22"/>
        </w:rPr>
        <w:t xml:space="preserve">przygotowania i dostarczania posiłków profilaktyczno – regeneracyjnych dla pracowników Sekcji Terenów Zielonych </w:t>
      </w:r>
      <w:r w:rsidR="008D6C88">
        <w:rPr>
          <w:rFonts w:asciiTheme="majorHAnsi" w:hAnsiTheme="majorHAnsi" w:cstheme="majorHAnsi"/>
          <w:bCs/>
          <w:color w:val="002060"/>
          <w:sz w:val="22"/>
          <w:szCs w:val="22"/>
        </w:rPr>
        <w:t>i</w:t>
      </w:r>
      <w:bookmarkStart w:id="2" w:name="_GoBack"/>
      <w:bookmarkEnd w:id="2"/>
      <w:r w:rsidR="00F62E8E" w:rsidRPr="00F62E8E">
        <w:rPr>
          <w:rFonts w:asciiTheme="majorHAnsi" w:hAnsiTheme="majorHAnsi" w:cstheme="majorHAnsi"/>
          <w:bCs/>
          <w:color w:val="002060"/>
          <w:sz w:val="22"/>
          <w:szCs w:val="22"/>
        </w:rPr>
        <w:t xml:space="preserve"> Transportu</w:t>
      </w:r>
      <w:r w:rsidR="0039003D">
        <w:rPr>
          <w:rFonts w:asciiTheme="majorHAnsi" w:hAnsiTheme="majorHAnsi" w:cstheme="majorHAnsi"/>
          <w:bCs/>
          <w:color w:val="002060"/>
          <w:sz w:val="22"/>
          <w:szCs w:val="22"/>
        </w:rPr>
        <w:t xml:space="preserve"> PW</w:t>
      </w:r>
      <w:r w:rsidR="00F62E8E" w:rsidRPr="00F62E8E">
        <w:rPr>
          <w:rFonts w:asciiTheme="majorHAnsi" w:hAnsiTheme="majorHAnsi" w:cstheme="majorHAnsi"/>
          <w:bCs/>
          <w:color w:val="002060"/>
          <w:sz w:val="22"/>
          <w:szCs w:val="22"/>
        </w:rPr>
        <w:t>.</w:t>
      </w:r>
      <w:r w:rsidR="00F62E8E" w:rsidRPr="00F62E8E">
        <w:rPr>
          <w:rFonts w:asciiTheme="majorHAnsi" w:hAnsiTheme="majorHAnsi" w:cstheme="majorHAnsi"/>
          <w:color w:val="002060"/>
          <w:sz w:val="22"/>
          <w:szCs w:val="22"/>
        </w:rPr>
        <w:t>”, numer referencyjny: ZP.U.AF.</w:t>
      </w:r>
      <w:r w:rsidR="005D3615">
        <w:rPr>
          <w:rFonts w:asciiTheme="majorHAnsi" w:hAnsiTheme="majorHAnsi" w:cstheme="majorHAnsi"/>
          <w:color w:val="002060"/>
          <w:sz w:val="22"/>
          <w:szCs w:val="22"/>
        </w:rPr>
        <w:t>24</w:t>
      </w:r>
      <w:r w:rsidR="00F62E8E" w:rsidRPr="00F62E8E">
        <w:rPr>
          <w:rFonts w:asciiTheme="majorHAnsi" w:hAnsiTheme="majorHAnsi" w:cstheme="majorHAnsi"/>
          <w:color w:val="002060"/>
          <w:sz w:val="22"/>
          <w:szCs w:val="22"/>
        </w:rPr>
        <w:t>.202</w:t>
      </w:r>
      <w:bookmarkEnd w:id="1"/>
      <w:r w:rsidR="005D3615">
        <w:rPr>
          <w:rFonts w:asciiTheme="majorHAnsi" w:hAnsiTheme="majorHAnsi" w:cstheme="majorHAnsi"/>
          <w:color w:val="002060"/>
          <w:sz w:val="22"/>
          <w:szCs w:val="22"/>
        </w:rPr>
        <w:t>5</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1DF3E16C"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w:t>
      </w:r>
      <w:r w:rsidR="004B016C">
        <w:rPr>
          <w:rFonts w:ascii="Calibri Light" w:eastAsia="Calibri" w:hAnsi="Calibri Light" w:cs="Calibri Light"/>
          <w:sz w:val="22"/>
          <w:szCs w:val="22"/>
        </w:rPr>
        <w:t> </w:t>
      </w:r>
      <w:r>
        <w:rPr>
          <w:rFonts w:ascii="Calibri Light" w:eastAsia="Calibri" w:hAnsi="Calibri Light" w:cs="Calibri Light"/>
          <w:sz w:val="22"/>
          <w:szCs w:val="22"/>
        </w:rPr>
        <w:t>Specyfikacji Warunków Zamówienia, w zakresie jakim udostępniłem swoje zasoby ww. Wykonawcy.</w:t>
      </w:r>
    </w:p>
    <w:p w14:paraId="7E8EBC10" w14:textId="77777777"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Oświadczam, że nie podlegam wykluczeniu z postępowania na podstawie art. 108 ust 1 ustawy Pzp.</w:t>
      </w:r>
    </w:p>
    <w:p w14:paraId="44D1A341" w14:textId="6D99CA2B"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Pzp.</w:t>
      </w:r>
    </w:p>
    <w:p w14:paraId="3970CEC1" w14:textId="77777777" w:rsidR="0045758B" w:rsidRPr="00EC4F91"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w:t>
      </w:r>
      <w:r w:rsidRPr="00A13D60">
        <w:rPr>
          <w:rFonts w:ascii="Calibri Light" w:hAnsi="Calibri Light" w:cs="Calibri Light"/>
          <w:sz w:val="22"/>
          <w:szCs w:val="22"/>
        </w:rPr>
        <w:lastRenderedPageBreak/>
        <w:t>rozstrzygającej o zastosowaniu środka, o którym mowa w art. 1 pkt 3 ustawy wymienionej we wprowadzeniu do wyliczenia;</w:t>
      </w:r>
    </w:p>
    <w:p w14:paraId="3D7924AD" w14:textId="7CEDAA5C"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2CD6B78" w14:textId="77777777" w:rsidR="004B016C" w:rsidRDefault="0045758B" w:rsidP="004B016C">
      <w:pPr>
        <w:pStyle w:val="Akapitzlist"/>
        <w:numPr>
          <w:ilvl w:val="0"/>
          <w:numId w:val="1"/>
        </w:numPr>
        <w:ind w:left="397" w:hanging="397"/>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Pzp </w:t>
      </w:r>
      <w:r w:rsidRPr="00EC4F91">
        <w:rPr>
          <w:rFonts w:ascii="Calibri Light" w:hAnsi="Calibri Light" w:cs="Calibri Light"/>
          <w:i/>
          <w:color w:val="auto"/>
          <w:sz w:val="22"/>
          <w:szCs w:val="22"/>
        </w:rPr>
        <w:t>(podać mającą zastosowanie podstawę wykluczenia spośród wymienionych w art. 108 ust. 1 pkt 1, 2, 4, 5, 6 lub art. 109 ust. 1 pkt 4 ustawy Pzp).</w:t>
      </w:r>
      <w:r w:rsidRPr="00EC4F91">
        <w:rPr>
          <w:rFonts w:ascii="Calibri Light" w:hAnsi="Calibri Light" w:cs="Calibri Light"/>
          <w:color w:val="auto"/>
          <w:sz w:val="22"/>
          <w:szCs w:val="22"/>
        </w:rPr>
        <w:t xml:space="preserve"> Jednocześnie oświadczam, że w związku z ww. okolicznością, na podstawie art. 110 ust. 2 ustawy Pzp podjąłem następujące środki naprawcze</w:t>
      </w:r>
      <w:r w:rsidR="004B016C">
        <w:rPr>
          <w:rFonts w:ascii="Calibri Light" w:hAnsi="Calibri Light" w:cs="Calibri Light"/>
          <w:color w:val="auto"/>
          <w:sz w:val="22"/>
          <w:szCs w:val="22"/>
        </w:rPr>
        <w:t>:</w:t>
      </w:r>
    </w:p>
    <w:p w14:paraId="5F5B81BE" w14:textId="0A831BC8" w:rsidR="00152DE1" w:rsidRPr="004B016C" w:rsidRDefault="0045758B" w:rsidP="004B016C">
      <w:pPr>
        <w:pStyle w:val="Akapitzlist"/>
        <w:ind w:left="397"/>
        <w:jc w:val="both"/>
        <w:rPr>
          <w:rFonts w:ascii="Calibri Light" w:hAnsi="Calibri Light" w:cs="Calibri Light"/>
          <w:color w:val="auto"/>
          <w:sz w:val="22"/>
          <w:szCs w:val="22"/>
        </w:rPr>
      </w:pP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r w:rsidRPr="004B016C">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45B856EF"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 xml:space="preserve">uprawnionych do wystąpienia w imieniu </w:t>
      </w:r>
      <w:r w:rsidR="00E55B59">
        <w:rPr>
          <w:rFonts w:ascii="Calibri" w:hAnsi="Calibri" w:cs="Calibri"/>
          <w:b/>
          <w:i/>
          <w:color w:val="002060"/>
          <w:sz w:val="22"/>
          <w:szCs w:val="22"/>
          <w:u w:val="single"/>
          <w:lang w:eastAsia="pl-PL"/>
        </w:rPr>
        <w:t>P</w:t>
      </w:r>
      <w:r w:rsidR="00E55B59" w:rsidRPr="00E55B59">
        <w:rPr>
          <w:rFonts w:ascii="Calibri" w:hAnsi="Calibri" w:cs="Calibri"/>
          <w:b/>
          <w:i/>
          <w:color w:val="002060"/>
          <w:sz w:val="22"/>
          <w:szCs w:val="22"/>
          <w:u w:val="single"/>
          <w:lang w:eastAsia="pl-PL"/>
        </w:rPr>
        <w:t>odmiotu udostępniającego zasoby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0205" w14:textId="77777777" w:rsidR="006A7093" w:rsidRDefault="006A7093" w:rsidP="00152DE1">
      <w:r>
        <w:separator/>
      </w:r>
    </w:p>
  </w:endnote>
  <w:endnote w:type="continuationSeparator" w:id="0">
    <w:p w14:paraId="3F71E44C" w14:textId="77777777" w:rsidR="006A7093" w:rsidRDefault="006A7093"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D4C8" w14:textId="77777777" w:rsidR="006A7093" w:rsidRDefault="006A7093" w:rsidP="00152DE1">
      <w:r>
        <w:separator/>
      </w:r>
    </w:p>
  </w:footnote>
  <w:footnote w:type="continuationSeparator" w:id="0">
    <w:p w14:paraId="56A2AD89" w14:textId="77777777" w:rsidR="006A7093" w:rsidRDefault="006A7093"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A2BF5"/>
    <w:rsid w:val="00134F59"/>
    <w:rsid w:val="00152DE1"/>
    <w:rsid w:val="001C66B2"/>
    <w:rsid w:val="0034328E"/>
    <w:rsid w:val="0039003D"/>
    <w:rsid w:val="003972FC"/>
    <w:rsid w:val="003A3F7B"/>
    <w:rsid w:val="00411F44"/>
    <w:rsid w:val="00423930"/>
    <w:rsid w:val="0045758B"/>
    <w:rsid w:val="004B016C"/>
    <w:rsid w:val="004B094F"/>
    <w:rsid w:val="005D3615"/>
    <w:rsid w:val="006A7093"/>
    <w:rsid w:val="006B27DA"/>
    <w:rsid w:val="00722C63"/>
    <w:rsid w:val="007D7804"/>
    <w:rsid w:val="008274E4"/>
    <w:rsid w:val="008D6C88"/>
    <w:rsid w:val="00A13D60"/>
    <w:rsid w:val="00A1420F"/>
    <w:rsid w:val="00A41EFA"/>
    <w:rsid w:val="00AB6938"/>
    <w:rsid w:val="00BD76E3"/>
    <w:rsid w:val="00D9521D"/>
    <w:rsid w:val="00DF1059"/>
    <w:rsid w:val="00E55B59"/>
    <w:rsid w:val="00F62E8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921</Words>
  <Characters>5528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17</cp:revision>
  <cp:lastPrinted>2023-02-23T13:30:00Z</cp:lastPrinted>
  <dcterms:created xsi:type="dcterms:W3CDTF">2022-08-05T08:51:00Z</dcterms:created>
  <dcterms:modified xsi:type="dcterms:W3CDTF">2025-04-08T08:17:00Z</dcterms:modified>
</cp:coreProperties>
</file>