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8D60" w14:textId="77777777" w:rsidR="00FD1EBB" w:rsidRDefault="00FD1EBB" w:rsidP="00990502">
      <w:pPr>
        <w:tabs>
          <w:tab w:val="left" w:pos="3402"/>
        </w:tabs>
        <w:jc w:val="right"/>
        <w:rPr>
          <w:b/>
        </w:rPr>
      </w:pPr>
      <w:r w:rsidRPr="00990502">
        <w:rPr>
          <w:b/>
        </w:rPr>
        <w:t xml:space="preserve">Załącznik nr </w:t>
      </w:r>
      <w:r w:rsidR="00990502" w:rsidRPr="00990502">
        <w:rPr>
          <w:b/>
        </w:rPr>
        <w:t xml:space="preserve">1 </w:t>
      </w:r>
      <w:r w:rsidRPr="00990502">
        <w:rPr>
          <w:b/>
        </w:rPr>
        <w:t>do SWZ</w:t>
      </w:r>
    </w:p>
    <w:p w14:paraId="1E888D61" w14:textId="7242EEAE" w:rsidR="00990502" w:rsidRPr="00990502" w:rsidRDefault="00990502" w:rsidP="00990502">
      <w:pPr>
        <w:tabs>
          <w:tab w:val="left" w:pos="3402"/>
        </w:tabs>
        <w:jc w:val="right"/>
        <w:rPr>
          <w:b/>
        </w:rPr>
      </w:pPr>
      <w:r>
        <w:rPr>
          <w:b/>
        </w:rPr>
        <w:t xml:space="preserve">Nr postępowania: </w:t>
      </w:r>
      <w:r w:rsidR="00AF3159">
        <w:rPr>
          <w:b/>
        </w:rPr>
        <w:t>86/2025/TP-1</w:t>
      </w:r>
      <w:r>
        <w:rPr>
          <w:b/>
        </w:rPr>
        <w:t>/DZP</w:t>
      </w:r>
    </w:p>
    <w:p w14:paraId="1E888D62" w14:textId="77777777" w:rsidR="00FD1EBB" w:rsidRPr="00990502" w:rsidRDefault="00FD1EBB" w:rsidP="00990502">
      <w:pPr>
        <w:ind w:left="6372" w:firstLine="708"/>
        <w:jc w:val="both"/>
        <w:rPr>
          <w:i/>
        </w:rPr>
      </w:pPr>
    </w:p>
    <w:p w14:paraId="1E888D63" w14:textId="77777777" w:rsidR="00FD1EBB" w:rsidRPr="00990502" w:rsidRDefault="00FD1EBB" w:rsidP="00990502">
      <w:pPr>
        <w:keepNext/>
        <w:jc w:val="both"/>
        <w:outlineLvl w:val="0"/>
        <w:rPr>
          <w:b/>
        </w:rPr>
      </w:pPr>
    </w:p>
    <w:p w14:paraId="1E888D64" w14:textId="77777777" w:rsidR="00FD1EBB" w:rsidRPr="00990502" w:rsidRDefault="00990502" w:rsidP="00990502">
      <w:pPr>
        <w:keepNext/>
        <w:jc w:val="center"/>
        <w:outlineLvl w:val="0"/>
        <w:rPr>
          <w:b/>
        </w:rPr>
      </w:pPr>
      <w:r>
        <w:rPr>
          <w:b/>
        </w:rPr>
        <w:t xml:space="preserve">           OPIS PRZEDMIOTU ZAMÓWIENIA (</w:t>
      </w:r>
      <w:r w:rsidR="00FD1EBB" w:rsidRPr="00990502">
        <w:rPr>
          <w:b/>
        </w:rPr>
        <w:t>OPZ)</w:t>
      </w:r>
    </w:p>
    <w:p w14:paraId="1E888D65" w14:textId="77777777" w:rsidR="00FD1EBB" w:rsidRPr="00990502" w:rsidRDefault="00FD1EBB" w:rsidP="00990502">
      <w:pPr>
        <w:keepNext/>
        <w:jc w:val="both"/>
        <w:outlineLvl w:val="0"/>
        <w:rPr>
          <w:b/>
        </w:rPr>
      </w:pPr>
    </w:p>
    <w:p w14:paraId="1E888D66" w14:textId="77777777" w:rsidR="00FD1EBB" w:rsidRPr="00990502" w:rsidRDefault="00FD1EBB" w:rsidP="0099050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Przedmiotem zamówienia jest </w:t>
      </w:r>
      <w:r w:rsidRPr="00990502">
        <w:rPr>
          <w:rFonts w:ascii="Times New Roman" w:hAnsi="Times New Roman"/>
          <w:b/>
          <w:sz w:val="24"/>
          <w:szCs w:val="24"/>
        </w:rPr>
        <w:t xml:space="preserve">wykonanie usługi polegającej na opiece </w:t>
      </w:r>
      <w:r w:rsidR="00BC1679" w:rsidRPr="00990502">
        <w:rPr>
          <w:rFonts w:ascii="Times New Roman" w:hAnsi="Times New Roman"/>
          <w:b/>
          <w:sz w:val="24"/>
          <w:szCs w:val="24"/>
        </w:rPr>
        <w:t>powdrożeniowej</w:t>
      </w:r>
      <w:r w:rsidRPr="00990502">
        <w:rPr>
          <w:rFonts w:ascii="Times New Roman" w:hAnsi="Times New Roman"/>
          <w:b/>
          <w:sz w:val="24"/>
          <w:szCs w:val="24"/>
        </w:rPr>
        <w:t xml:space="preserve"> dla systemu informatycznego SIMPLE.ERP, eksploatowanego przez Uniwersytet Warmińsko-Mazurski w Olsztynie.</w:t>
      </w:r>
    </w:p>
    <w:p w14:paraId="1E888D67" w14:textId="77777777" w:rsidR="00990502" w:rsidRPr="00990502" w:rsidRDefault="00990502" w:rsidP="00990502">
      <w:pPr>
        <w:jc w:val="both"/>
        <w:rPr>
          <w:rFonts w:eastAsia="Calibri"/>
          <w:lang w:eastAsia="en-US"/>
        </w:rPr>
      </w:pPr>
    </w:p>
    <w:p w14:paraId="1E888D68" w14:textId="77777777" w:rsidR="00990502" w:rsidRPr="00990502" w:rsidRDefault="00FD1EBB" w:rsidP="0099050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Zamawiający posiada licencję na oprogramowanie SIMPLE.ERP </w:t>
      </w:r>
      <w:r w:rsidR="00BF4744" w:rsidRPr="00990502">
        <w:rPr>
          <w:rFonts w:ascii="Times New Roman" w:hAnsi="Times New Roman"/>
          <w:sz w:val="24"/>
          <w:szCs w:val="24"/>
        </w:rPr>
        <w:t xml:space="preserve">na nieograniczoną liczbę użytkowników, </w:t>
      </w:r>
      <w:r w:rsidR="00B35ED8" w:rsidRPr="00990502">
        <w:rPr>
          <w:rFonts w:ascii="Times New Roman" w:hAnsi="Times New Roman"/>
          <w:sz w:val="24"/>
          <w:szCs w:val="24"/>
        </w:rPr>
        <w:t>zgodnie z umową nr.</w:t>
      </w:r>
      <w:r w:rsidR="00BF4744" w:rsidRPr="00990502">
        <w:rPr>
          <w:rFonts w:ascii="Times New Roman" w:hAnsi="Times New Roman"/>
          <w:sz w:val="24"/>
          <w:szCs w:val="24"/>
        </w:rPr>
        <w:t xml:space="preserve"> 191/2014/PN/DZP z dnia 28.02.2014 roku.</w:t>
      </w:r>
      <w:r w:rsidR="00B35ED8" w:rsidRPr="00990502">
        <w:rPr>
          <w:rFonts w:ascii="Times New Roman" w:hAnsi="Times New Roman"/>
          <w:sz w:val="24"/>
          <w:szCs w:val="24"/>
        </w:rPr>
        <w:t xml:space="preserve"> </w:t>
      </w:r>
      <w:r w:rsidRPr="00990502">
        <w:rPr>
          <w:rFonts w:ascii="Times New Roman" w:hAnsi="Times New Roman"/>
          <w:sz w:val="24"/>
          <w:szCs w:val="24"/>
        </w:rPr>
        <w:t xml:space="preserve"> (dalej nazywanego „Systemem”) w zakresie następujących modułów:</w:t>
      </w:r>
    </w:p>
    <w:p w14:paraId="1E888D69" w14:textId="77777777" w:rsidR="00990502" w:rsidRPr="00990502" w:rsidRDefault="00990502" w:rsidP="00990502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1E888D6A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ERP.FK (Finanse i Księgowość), </w:t>
      </w:r>
    </w:p>
    <w:p w14:paraId="1E888D6B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ERP.OT (Obrót Towarowy), </w:t>
      </w:r>
    </w:p>
    <w:p w14:paraId="1E888D6C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ERP.MT (Majątek Trwały), </w:t>
      </w:r>
    </w:p>
    <w:p w14:paraId="1E888D6D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ERP.BDG (Budżetowanie Jednostek), </w:t>
      </w:r>
    </w:p>
    <w:p w14:paraId="1E888D6E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ERP.BUD (Zarzadzanie Projektami), </w:t>
      </w:r>
    </w:p>
    <w:p w14:paraId="1E888D6F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ERP.PER (Zarządzanie Personelem), </w:t>
      </w:r>
    </w:p>
    <w:p w14:paraId="1E888D70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ERP.HCM (Zarządzanie Kapitałem Ludzkim), </w:t>
      </w:r>
    </w:p>
    <w:p w14:paraId="1E888D71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ERP.INFO (Rozszerzenie Finansów i Księgowości), </w:t>
      </w:r>
    </w:p>
    <w:p w14:paraId="1E888D72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ERP.JPK (Jednolity Plik Kontrolny), </w:t>
      </w:r>
    </w:p>
    <w:p w14:paraId="1E888D73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0502">
        <w:rPr>
          <w:rFonts w:ascii="Times New Roman" w:hAnsi="Times New Roman"/>
          <w:sz w:val="24"/>
          <w:szCs w:val="24"/>
          <w:lang w:val="en-US"/>
        </w:rPr>
        <w:t xml:space="preserve">SIMPLE ERP.RAPORT (Serwer Raportów – Personel), </w:t>
      </w:r>
    </w:p>
    <w:p w14:paraId="1E888D74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ERP.HRUMCP (Umowy Cywilno-Prawne), </w:t>
      </w:r>
    </w:p>
    <w:p w14:paraId="1E888D75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ERP.HRUMOP (Umowy o Pracę), </w:t>
      </w:r>
    </w:p>
    <w:p w14:paraId="1E888D76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SIMPLE ERP.ePIT (Podpis Elektroniczny), </w:t>
      </w:r>
    </w:p>
    <w:p w14:paraId="1E888D77" w14:textId="77777777" w:rsidR="00990502" w:rsidRPr="00990502" w:rsidRDefault="00BF4744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0502">
        <w:rPr>
          <w:rFonts w:ascii="Times New Roman" w:hAnsi="Times New Roman"/>
          <w:sz w:val="24"/>
          <w:szCs w:val="24"/>
          <w:lang w:val="en-US"/>
        </w:rPr>
        <w:t>SIMPLE ERP.INTEGRACJA.</w:t>
      </w:r>
    </w:p>
    <w:p w14:paraId="1E888D78" w14:textId="77777777" w:rsidR="006671FC" w:rsidRPr="00990502" w:rsidRDefault="006671FC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90502">
        <w:rPr>
          <w:rFonts w:ascii="Times New Roman" w:hAnsi="Times New Roman"/>
          <w:sz w:val="24"/>
          <w:szCs w:val="24"/>
          <w:lang w:val="en-US"/>
        </w:rPr>
        <w:t xml:space="preserve">SIMPLE BI </w:t>
      </w:r>
    </w:p>
    <w:p w14:paraId="1E888D79" w14:textId="77777777" w:rsidR="00FD1EBB" w:rsidRPr="00990502" w:rsidRDefault="00FD1EBB" w:rsidP="00990502">
      <w:pPr>
        <w:jc w:val="both"/>
        <w:rPr>
          <w:lang w:val="en-US"/>
        </w:rPr>
      </w:pPr>
    </w:p>
    <w:p w14:paraId="1E888D7A" w14:textId="77777777" w:rsidR="00BC1679" w:rsidRDefault="00BC1679" w:rsidP="0099050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Przedmiotem zamówienia jest wykonanie usługi opieki powdrożeniowej dla systemu informatycznego SIMPLE.ERP, eksploatowanego przez Uniwersytet Warmińsko-Mazurski w Olsztynie. </w:t>
      </w:r>
    </w:p>
    <w:p w14:paraId="1E888D7B" w14:textId="77777777" w:rsidR="00990502" w:rsidRPr="00990502" w:rsidRDefault="00990502" w:rsidP="0099050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88D7C" w14:textId="77777777" w:rsidR="00BC1679" w:rsidRPr="00990502" w:rsidRDefault="00BC1679" w:rsidP="00990502">
      <w:pPr>
        <w:pStyle w:val="Akapitzlist"/>
        <w:numPr>
          <w:ilvl w:val="0"/>
          <w:numId w:val="20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Zamówienie </w:t>
      </w:r>
      <w:r w:rsidRPr="007921D8">
        <w:rPr>
          <w:rFonts w:ascii="Times New Roman" w:hAnsi="Times New Roman"/>
          <w:sz w:val="24"/>
          <w:szCs w:val="24"/>
        </w:rPr>
        <w:t xml:space="preserve">obejmuje: zakup </w:t>
      </w:r>
      <w:r w:rsidR="007921D8" w:rsidRPr="007921D8">
        <w:rPr>
          <w:rFonts w:ascii="Times New Roman" w:hAnsi="Times New Roman"/>
          <w:sz w:val="24"/>
          <w:szCs w:val="24"/>
        </w:rPr>
        <w:t>4</w:t>
      </w:r>
      <w:r w:rsidRPr="007921D8">
        <w:rPr>
          <w:rFonts w:ascii="Times New Roman" w:hAnsi="Times New Roman"/>
          <w:sz w:val="24"/>
          <w:szCs w:val="24"/>
        </w:rPr>
        <w:t>0 dni konsultacyjnych</w:t>
      </w:r>
      <w:r w:rsidRPr="00990502">
        <w:rPr>
          <w:rFonts w:ascii="Times New Roman" w:hAnsi="Times New Roman"/>
          <w:sz w:val="24"/>
          <w:szCs w:val="24"/>
        </w:rPr>
        <w:t xml:space="preserve"> w siedzibie Zamawiającego lub w formie pracy zdalnej w zakresie wykorzystania systemu SIMPLE.ERP. </w:t>
      </w:r>
    </w:p>
    <w:p w14:paraId="1E888D7D" w14:textId="77777777" w:rsidR="00BC1679" w:rsidRPr="00990502" w:rsidRDefault="00BC1679" w:rsidP="00990502">
      <w:pPr>
        <w:tabs>
          <w:tab w:val="num" w:pos="426"/>
        </w:tabs>
        <w:ind w:left="426"/>
        <w:jc w:val="both"/>
      </w:pPr>
    </w:p>
    <w:p w14:paraId="1E888D7E" w14:textId="77777777" w:rsidR="00990502" w:rsidRDefault="00BC1679" w:rsidP="00990502">
      <w:pPr>
        <w:pStyle w:val="Akapitzlist"/>
        <w:numPr>
          <w:ilvl w:val="0"/>
          <w:numId w:val="20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W zakres prac konsultacyjnych wchodzą następujące usługi:</w:t>
      </w:r>
    </w:p>
    <w:p w14:paraId="1E888D7F" w14:textId="77777777" w:rsidR="00990502" w:rsidRPr="00990502" w:rsidRDefault="00990502" w:rsidP="00990502">
      <w:pPr>
        <w:tabs>
          <w:tab w:val="num" w:pos="426"/>
        </w:tabs>
        <w:jc w:val="both"/>
      </w:pPr>
    </w:p>
    <w:p w14:paraId="1E888D80" w14:textId="77777777" w:rsidR="00BC1679" w:rsidRPr="00990502" w:rsidRDefault="00BC1679" w:rsidP="00990502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konsultacje i wsparcie przy upgrade systemu</w:t>
      </w:r>
    </w:p>
    <w:p w14:paraId="1E888D81" w14:textId="77777777" w:rsidR="00BC1679" w:rsidRPr="00990502" w:rsidRDefault="00BC1679" w:rsidP="00990502">
      <w:pPr>
        <w:pStyle w:val="Akapitzlist"/>
        <w:numPr>
          <w:ilvl w:val="0"/>
          <w:numId w:val="19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konsultacje  zakresie wykorzystania dodatkowej funkcjonalności w nowych wersjach oprogramowania</w:t>
      </w:r>
    </w:p>
    <w:p w14:paraId="1E888D82" w14:textId="77777777" w:rsidR="00BC1679" w:rsidRPr="00990502" w:rsidRDefault="00BC1679" w:rsidP="00990502">
      <w:pPr>
        <w:pStyle w:val="Akapitzlist"/>
        <w:numPr>
          <w:ilvl w:val="0"/>
          <w:numId w:val="19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modyfikacje systemu</w:t>
      </w:r>
    </w:p>
    <w:p w14:paraId="1E888D83" w14:textId="77777777" w:rsidR="00BC1679" w:rsidRPr="00990502" w:rsidRDefault="00BC1679" w:rsidP="00990502">
      <w:pPr>
        <w:pStyle w:val="Akapitzlist"/>
        <w:numPr>
          <w:ilvl w:val="0"/>
          <w:numId w:val="19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audyty oprogramowania</w:t>
      </w:r>
    </w:p>
    <w:p w14:paraId="1E888D84" w14:textId="77777777" w:rsidR="00BC1679" w:rsidRPr="00990502" w:rsidRDefault="00BC1679" w:rsidP="00990502">
      <w:pPr>
        <w:pStyle w:val="Akapitzlist"/>
        <w:numPr>
          <w:ilvl w:val="0"/>
          <w:numId w:val="19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rekonfiguracje systemu, zgodnie z oczekiwaniami i potrzebami Zamawiającego.</w:t>
      </w:r>
    </w:p>
    <w:p w14:paraId="1E888D85" w14:textId="77777777" w:rsidR="00BC1679" w:rsidRPr="00990502" w:rsidRDefault="00BC1679" w:rsidP="00990502">
      <w:pPr>
        <w:pStyle w:val="Akapitzlist"/>
        <w:numPr>
          <w:ilvl w:val="0"/>
          <w:numId w:val="19"/>
        </w:num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szkolenia z zakresu wykorzystania systemu. </w:t>
      </w:r>
    </w:p>
    <w:p w14:paraId="1E888D86" w14:textId="77777777" w:rsidR="00BC1679" w:rsidRPr="00990502" w:rsidRDefault="00BC1679" w:rsidP="00990502">
      <w:pPr>
        <w:tabs>
          <w:tab w:val="num" w:pos="426"/>
        </w:tabs>
        <w:ind w:left="426"/>
        <w:jc w:val="both"/>
      </w:pPr>
    </w:p>
    <w:p w14:paraId="1E888D87" w14:textId="77777777" w:rsidR="00BC1679" w:rsidRPr="00990502" w:rsidRDefault="00BC1679" w:rsidP="0099050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 xml:space="preserve">Zamawiający przewiduje możliwość realizacji części zadań za pomocą konsultacji zdalnych. W takim przypadku dni będą rozliczane zgodnie z zasadami przedstawionymi w ofercie Wykonawcy. Minimalny oczekiwany przez </w:t>
      </w:r>
      <w:r w:rsidRPr="00990502">
        <w:rPr>
          <w:rFonts w:ascii="Times New Roman" w:hAnsi="Times New Roman"/>
          <w:sz w:val="24"/>
          <w:szCs w:val="24"/>
        </w:rPr>
        <w:lastRenderedPageBreak/>
        <w:t>Zamawiającego poziom rozliczenia pomocy zdalnej to rozliczenie zgodne z zasadą minimum 2 godziny, następnie każda kolejna rozpoczęta godzina.</w:t>
      </w:r>
    </w:p>
    <w:p w14:paraId="1E888D88" w14:textId="77777777" w:rsidR="00990502" w:rsidRPr="00990502" w:rsidRDefault="00990502" w:rsidP="00990502">
      <w:pPr>
        <w:jc w:val="both"/>
      </w:pPr>
    </w:p>
    <w:p w14:paraId="1E888D89" w14:textId="77777777" w:rsidR="00A078E9" w:rsidRPr="00990502" w:rsidRDefault="00A078E9" w:rsidP="00990502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0502">
        <w:rPr>
          <w:rFonts w:ascii="Times New Roman" w:hAnsi="Times New Roman"/>
          <w:sz w:val="24"/>
          <w:szCs w:val="24"/>
        </w:rPr>
        <w:t>Zamawiający oczekuje, że WYKONAWCA przystąpi do realizacji zleconych zadań w najszybszym możliwym terminie nie później jednak niż termin określony w ofercie WYKONAWCY. Maksymalny czas reakcji na zgłoszenie (czas przyjazdu konsultanta) nie może być wyższy niż 5 dni roboczych.</w:t>
      </w:r>
    </w:p>
    <w:p w14:paraId="1E888D8A" w14:textId="77777777" w:rsidR="00BC1679" w:rsidRDefault="00BC1679" w:rsidP="00990502">
      <w:pPr>
        <w:pStyle w:val="Akapitzlist"/>
        <w:spacing w:line="240" w:lineRule="auto"/>
        <w:ind w:left="1636"/>
        <w:jc w:val="both"/>
        <w:rPr>
          <w:rFonts w:ascii="Times New Roman" w:hAnsi="Times New Roman"/>
          <w:sz w:val="24"/>
          <w:szCs w:val="24"/>
        </w:rPr>
      </w:pPr>
    </w:p>
    <w:p w14:paraId="1E888D8B" w14:textId="77777777" w:rsidR="00990502" w:rsidRPr="00990502" w:rsidRDefault="00990502" w:rsidP="00990502">
      <w:pPr>
        <w:pStyle w:val="Akapitzlist"/>
        <w:spacing w:line="240" w:lineRule="auto"/>
        <w:ind w:left="1636"/>
        <w:jc w:val="both"/>
        <w:rPr>
          <w:rFonts w:ascii="Times New Roman" w:hAnsi="Times New Roman"/>
          <w:sz w:val="24"/>
          <w:szCs w:val="24"/>
        </w:rPr>
      </w:pPr>
    </w:p>
    <w:p w14:paraId="1E888D8C" w14:textId="77777777" w:rsidR="00990502" w:rsidRDefault="00990502" w:rsidP="00990502">
      <w:r>
        <w:t xml:space="preserve"> </w:t>
      </w:r>
    </w:p>
    <w:p w14:paraId="1E888D8D" w14:textId="77777777" w:rsidR="00990502" w:rsidRPr="001020B5" w:rsidRDefault="00990502" w:rsidP="00941408">
      <w:r w:rsidRPr="006369CE">
        <w:t xml:space="preserve">  </w:t>
      </w:r>
    </w:p>
    <w:p w14:paraId="1E888D8E" w14:textId="77777777" w:rsidR="00990502" w:rsidRDefault="00990502" w:rsidP="00990502"/>
    <w:p w14:paraId="1E888D8F" w14:textId="77777777" w:rsidR="00990502" w:rsidRDefault="00990502" w:rsidP="00990502"/>
    <w:p w14:paraId="1E888D90" w14:textId="77777777" w:rsidR="00990502" w:rsidRDefault="00990502" w:rsidP="00990502"/>
    <w:p w14:paraId="1E888D91" w14:textId="77777777" w:rsidR="00990502" w:rsidRDefault="00990502" w:rsidP="00990502"/>
    <w:p w14:paraId="1E888D92" w14:textId="77777777" w:rsidR="00990502" w:rsidRPr="00A016C4" w:rsidRDefault="00990502" w:rsidP="00990502">
      <w:r w:rsidRPr="00A016C4">
        <w:t xml:space="preserve"> </w:t>
      </w:r>
    </w:p>
    <w:p w14:paraId="1E888D93" w14:textId="77777777" w:rsidR="00FD1EBB" w:rsidRPr="00990502" w:rsidRDefault="00FD1EBB" w:rsidP="00990502">
      <w:pPr>
        <w:jc w:val="both"/>
      </w:pPr>
    </w:p>
    <w:sectPr w:rsidR="00FD1EBB" w:rsidRPr="00990502" w:rsidSect="00AC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74D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D962C0"/>
    <w:multiLevelType w:val="hybridMultilevel"/>
    <w:tmpl w:val="48DA4030"/>
    <w:lvl w:ilvl="0" w:tplc="605ADD5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80A"/>
    <w:multiLevelType w:val="hybridMultilevel"/>
    <w:tmpl w:val="18446A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D4A41838">
      <w:start w:val="8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15942"/>
    <w:multiLevelType w:val="hybridMultilevel"/>
    <w:tmpl w:val="7C622F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A151C"/>
    <w:multiLevelType w:val="hybridMultilevel"/>
    <w:tmpl w:val="2280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336A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16D60A5"/>
    <w:multiLevelType w:val="hybridMultilevel"/>
    <w:tmpl w:val="D10EA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3F5A"/>
    <w:multiLevelType w:val="hybridMultilevel"/>
    <w:tmpl w:val="32AE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4200"/>
    <w:multiLevelType w:val="hybridMultilevel"/>
    <w:tmpl w:val="87DA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D303C"/>
    <w:multiLevelType w:val="hybridMultilevel"/>
    <w:tmpl w:val="79F65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4546F"/>
    <w:multiLevelType w:val="hybridMultilevel"/>
    <w:tmpl w:val="FD183EA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41D0491"/>
    <w:multiLevelType w:val="hybridMultilevel"/>
    <w:tmpl w:val="A7560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84150"/>
    <w:multiLevelType w:val="hybridMultilevel"/>
    <w:tmpl w:val="B1D23ADA"/>
    <w:lvl w:ilvl="0" w:tplc="1FF8E32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801DF"/>
    <w:multiLevelType w:val="hybridMultilevel"/>
    <w:tmpl w:val="DD687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C57E73"/>
    <w:multiLevelType w:val="hybridMultilevel"/>
    <w:tmpl w:val="B9B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3335"/>
    <w:multiLevelType w:val="hybridMultilevel"/>
    <w:tmpl w:val="FAE0E8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35555C"/>
    <w:multiLevelType w:val="hybridMultilevel"/>
    <w:tmpl w:val="FED0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200EAD6">
      <w:start w:val="1"/>
      <w:numFmt w:val="decimal"/>
      <w:lvlText w:val="%4."/>
      <w:lvlJc w:val="left"/>
      <w:pPr>
        <w:ind w:left="64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50DDA"/>
    <w:multiLevelType w:val="hybridMultilevel"/>
    <w:tmpl w:val="59BE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70F14"/>
    <w:multiLevelType w:val="hybridMultilevel"/>
    <w:tmpl w:val="B588B772"/>
    <w:lvl w:ilvl="0" w:tplc="B98A60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122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6131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482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28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05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1478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89636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276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443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728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1664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069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156904">
    <w:abstractNumId w:val="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1254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9319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1407378">
    <w:abstractNumId w:val="0"/>
  </w:num>
  <w:num w:numId="17" w16cid:durableId="2105808237">
    <w:abstractNumId w:val="2"/>
  </w:num>
  <w:num w:numId="18" w16cid:durableId="1459758762">
    <w:abstractNumId w:val="6"/>
  </w:num>
  <w:num w:numId="19" w16cid:durableId="1900624854">
    <w:abstractNumId w:val="18"/>
  </w:num>
  <w:num w:numId="20" w16cid:durableId="1723552322">
    <w:abstractNumId w:val="8"/>
  </w:num>
  <w:num w:numId="21" w16cid:durableId="177278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EBB"/>
    <w:rsid w:val="000859CF"/>
    <w:rsid w:val="000E7895"/>
    <w:rsid w:val="001A666C"/>
    <w:rsid w:val="00325AF4"/>
    <w:rsid w:val="00347F63"/>
    <w:rsid w:val="00374A3A"/>
    <w:rsid w:val="0050366F"/>
    <w:rsid w:val="00574BF5"/>
    <w:rsid w:val="006671FC"/>
    <w:rsid w:val="006F2251"/>
    <w:rsid w:val="00720857"/>
    <w:rsid w:val="0074770D"/>
    <w:rsid w:val="00777629"/>
    <w:rsid w:val="007921D8"/>
    <w:rsid w:val="007B5B92"/>
    <w:rsid w:val="008C2782"/>
    <w:rsid w:val="008D2BC1"/>
    <w:rsid w:val="00911E58"/>
    <w:rsid w:val="00934BDC"/>
    <w:rsid w:val="00941408"/>
    <w:rsid w:val="00990502"/>
    <w:rsid w:val="00A078E9"/>
    <w:rsid w:val="00AB5BB8"/>
    <w:rsid w:val="00AC73AD"/>
    <w:rsid w:val="00AF3159"/>
    <w:rsid w:val="00B35ED8"/>
    <w:rsid w:val="00B456AF"/>
    <w:rsid w:val="00B479D3"/>
    <w:rsid w:val="00B830B2"/>
    <w:rsid w:val="00BC1679"/>
    <w:rsid w:val="00BF4744"/>
    <w:rsid w:val="00C00626"/>
    <w:rsid w:val="00C01DB7"/>
    <w:rsid w:val="00D41EF9"/>
    <w:rsid w:val="00D50036"/>
    <w:rsid w:val="00DB0E1B"/>
    <w:rsid w:val="00EE3F78"/>
    <w:rsid w:val="00F77233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8D60"/>
  <w15:docId w15:val="{4F8C0C31-B1C1-4DBD-98F1-125AD83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E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E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1EBB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FTPodstawowy">
    <w:name w:val="SFT_Podstawowy"/>
    <w:basedOn w:val="Normalny"/>
    <w:qFormat/>
    <w:rsid w:val="00FD1EBB"/>
    <w:pPr>
      <w:spacing w:after="120" w:line="36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B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B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haracterStyle2">
    <w:name w:val="Character Style 2"/>
    <w:rsid w:val="00DB0E1B"/>
    <w:rPr>
      <w:sz w:val="20"/>
      <w:szCs w:val="20"/>
    </w:rPr>
  </w:style>
  <w:style w:type="character" w:customStyle="1" w:styleId="CharacterStyle1">
    <w:name w:val="Character Style 1"/>
    <w:rsid w:val="00DB0E1B"/>
    <w:rPr>
      <w:i/>
      <w:iCs/>
    </w:rPr>
  </w:style>
  <w:style w:type="character" w:styleId="Odwoaniedokomentarza">
    <w:name w:val="annotation reference"/>
    <w:uiPriority w:val="99"/>
    <w:semiHidden/>
    <w:unhideWhenUsed/>
    <w:rsid w:val="00DB0E1B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DB0E1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Dorota Borkowska</cp:lastModifiedBy>
  <cp:revision>10</cp:revision>
  <cp:lastPrinted>2017-06-13T10:04:00Z</cp:lastPrinted>
  <dcterms:created xsi:type="dcterms:W3CDTF">2021-10-06T08:25:00Z</dcterms:created>
  <dcterms:modified xsi:type="dcterms:W3CDTF">2025-03-05T14:47:00Z</dcterms:modified>
</cp:coreProperties>
</file>