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D" w:rsidRPr="00E24B0B" w:rsidRDefault="003C5F43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Białystok, dn. 15</w:t>
      </w:r>
      <w:r w:rsidR="0064302D">
        <w:rPr>
          <w:rFonts w:asciiTheme="minorHAnsi" w:hAnsiTheme="minorHAnsi" w:cstheme="minorHAnsi"/>
          <w:color w:val="000000"/>
          <w:sz w:val="22"/>
          <w:szCs w:val="22"/>
        </w:rPr>
        <w:t>.04.2025</w:t>
      </w:r>
      <w:r w:rsidR="008D72AE" w:rsidRPr="00E24B0B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E24B0B" w:rsidRDefault="00E6568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E24B0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A3759">
        <w:rPr>
          <w:rFonts w:asciiTheme="minorHAnsi" w:hAnsiTheme="minorHAnsi" w:cstheme="minorHAnsi"/>
          <w:color w:val="000000"/>
          <w:sz w:val="22"/>
          <w:szCs w:val="22"/>
        </w:rPr>
        <w:t>r sprawy: AZP.25.1.</w:t>
      </w:r>
      <w:r w:rsidR="003C5F43">
        <w:rPr>
          <w:rFonts w:asciiTheme="minorHAnsi" w:hAnsiTheme="minorHAnsi" w:cstheme="minorHAnsi"/>
          <w:color w:val="000000"/>
          <w:sz w:val="22"/>
          <w:szCs w:val="22"/>
        </w:rPr>
        <w:t>15</w:t>
      </w:r>
      <w:r w:rsidR="0064302D">
        <w:rPr>
          <w:rFonts w:asciiTheme="minorHAnsi" w:hAnsiTheme="minorHAnsi" w:cstheme="minorHAnsi"/>
          <w:color w:val="000000"/>
          <w:sz w:val="22"/>
          <w:szCs w:val="22"/>
        </w:rPr>
        <w:t>.2025</w:t>
      </w:r>
    </w:p>
    <w:p w:rsidR="00E6568D" w:rsidRPr="00E24B0B" w:rsidRDefault="003C5F43" w:rsidP="00E6568D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 xml:space="preserve">WYJAŚNIENIA </w:t>
      </w:r>
      <w:r w:rsidR="00E6568D" w:rsidRPr="00E24B0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TREŚCI SWZ</w:t>
      </w:r>
    </w:p>
    <w:p w:rsidR="00E6568D" w:rsidRPr="003C5F43" w:rsidRDefault="00E6568D" w:rsidP="0064302D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Zamawiający informuje, iż w postępowaniu </w:t>
      </w:r>
      <w:r w:rsidR="00BA3759">
        <w:rPr>
          <w:rFonts w:asciiTheme="minorHAnsi" w:hAnsiTheme="minorHAnsi" w:cstheme="minorHAnsi"/>
          <w:color w:val="auto"/>
          <w:sz w:val="22"/>
          <w:lang w:eastAsia="en-US"/>
        </w:rPr>
        <w:t>na</w:t>
      </w:r>
      <w:r w:rsidR="003C5F43">
        <w:rPr>
          <w:rFonts w:asciiTheme="minorHAnsi" w:hAnsiTheme="minorHAnsi" w:cstheme="minorHAnsi"/>
          <w:color w:val="auto"/>
          <w:sz w:val="22"/>
          <w:lang w:eastAsia="en-US"/>
        </w:rPr>
        <w:t xml:space="preserve"> </w:t>
      </w:r>
      <w:r w:rsidR="003C5F43">
        <w:rPr>
          <w:rFonts w:asciiTheme="minorHAnsi" w:hAnsiTheme="minorHAnsi" w:cstheme="minorHAnsi"/>
          <w:b/>
          <w:sz w:val="22"/>
        </w:rPr>
        <w:t>dostawę</w:t>
      </w:r>
      <w:r w:rsidR="003C5F43" w:rsidRPr="00C7564E">
        <w:rPr>
          <w:rFonts w:asciiTheme="minorHAnsi" w:hAnsiTheme="minorHAnsi" w:cstheme="minorHAnsi"/>
          <w:b/>
          <w:sz w:val="22"/>
        </w:rPr>
        <w:t xml:space="preserve"> licencji obejmujących całościowy pakiet 3500 szt. na potrzeb</w:t>
      </w:r>
      <w:r w:rsidR="003C5F43">
        <w:rPr>
          <w:rFonts w:asciiTheme="minorHAnsi" w:hAnsiTheme="minorHAnsi" w:cstheme="minorHAnsi"/>
          <w:b/>
          <w:sz w:val="22"/>
        </w:rPr>
        <w:t>y jednostek organizacyjnych UMB wraz z kontynuacją</w:t>
      </w:r>
      <w:r w:rsidR="003C5F43" w:rsidRPr="00C7564E">
        <w:rPr>
          <w:rFonts w:asciiTheme="minorHAnsi" w:hAnsiTheme="minorHAnsi" w:cstheme="minorHAnsi"/>
          <w:b/>
          <w:sz w:val="22"/>
        </w:rPr>
        <w:t xml:space="preserve"> wsparcia oprogramowania antywirusowego ESET </w:t>
      </w:r>
      <w:proofErr w:type="spellStart"/>
      <w:r w:rsidR="003C5F43" w:rsidRPr="00C7564E">
        <w:rPr>
          <w:rFonts w:asciiTheme="minorHAnsi" w:hAnsiTheme="minorHAnsi" w:cstheme="minorHAnsi"/>
          <w:b/>
          <w:sz w:val="22"/>
        </w:rPr>
        <w:t>Protect</w:t>
      </w:r>
      <w:proofErr w:type="spellEnd"/>
      <w:r w:rsidR="003C5F43">
        <w:rPr>
          <w:rFonts w:asciiTheme="minorHAnsi" w:hAnsiTheme="minorHAnsi" w:cstheme="minorHAnsi"/>
          <w:b/>
          <w:sz w:val="22"/>
        </w:rPr>
        <w:t xml:space="preserve"> Advanced on-</w:t>
      </w:r>
      <w:proofErr w:type="spellStart"/>
      <w:r w:rsidR="003C5F43">
        <w:rPr>
          <w:rFonts w:asciiTheme="minorHAnsi" w:hAnsiTheme="minorHAnsi" w:cstheme="minorHAnsi"/>
          <w:b/>
          <w:sz w:val="22"/>
        </w:rPr>
        <w:t>prem</w:t>
      </w:r>
      <w:proofErr w:type="spellEnd"/>
      <w:r w:rsidRPr="0064302D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64302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6568D" w:rsidRPr="003C5F43" w:rsidRDefault="003C5F43" w:rsidP="003C5F43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 w:rsidRPr="003C5F43"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>Zgodnie z art. 284 ust. 6 ustawy z dnia 11.09.2019 r. Prawo zamówie</w:t>
      </w:r>
      <w:r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>ń publicznych (tj. Dz. U. z 2024 r., poz. 1320</w:t>
      </w:r>
      <w:r w:rsidRPr="003C5F43"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 xml:space="preserve"> – zwanej dalej ustawą Pzp), Zamawiający publikuje treść zapytań i udziela następujących wyjaśnień:</w:t>
      </w:r>
      <w:r w:rsidR="00E6568D" w:rsidRPr="003C5F43">
        <w:rPr>
          <w:rFonts w:asciiTheme="minorHAnsi" w:hAnsiTheme="minorHAnsi" w:cstheme="minorHAnsi"/>
          <w:color w:val="000000" w:themeColor="text1"/>
          <w:sz w:val="22"/>
          <w:lang w:eastAsia="en-US"/>
        </w:rPr>
        <w:tab/>
      </w:r>
    </w:p>
    <w:p w:rsidR="0064302D" w:rsidRDefault="0064302D" w:rsidP="0064302D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>Pytanie nr 1</w:t>
      </w:r>
    </w:p>
    <w:p w:rsidR="00163BEF" w:rsidRDefault="00163BEF" w:rsidP="00163BEF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163BEF">
        <w:rPr>
          <w:rFonts w:asciiTheme="minorHAnsi" w:eastAsiaTheme="minorEastAsia" w:hAnsiTheme="minorHAnsi" w:cstheme="minorHAnsi"/>
          <w:color w:val="000000" w:themeColor="text1"/>
          <w:sz w:val="22"/>
        </w:rPr>
        <w:t>Czy udostępnią Państwo publiczny identyfikator posiadanej licencji ESET</w:t>
      </w: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(nr PLID) w celu przygotowania </w:t>
      </w:r>
      <w:r w:rsidRPr="00163BEF">
        <w:rPr>
          <w:rFonts w:asciiTheme="minorHAnsi" w:eastAsiaTheme="minorEastAsia" w:hAnsiTheme="minorHAnsi" w:cstheme="minorHAnsi"/>
          <w:color w:val="000000" w:themeColor="text1"/>
          <w:sz w:val="22"/>
        </w:rPr>
        <w:t>odpowiedniej oferty?</w:t>
      </w:r>
    </w:p>
    <w:p w:rsidR="0064302D" w:rsidRPr="0064302D" w:rsidRDefault="0064302D" w:rsidP="00163BEF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Odpowiedź: </w:t>
      </w:r>
      <w:r w:rsidR="007B7574">
        <w:rPr>
          <w:rFonts w:asciiTheme="minorHAnsi" w:eastAsiaTheme="minorEastAsia" w:hAnsiTheme="minorHAnsi" w:cstheme="minorHAnsi"/>
          <w:color w:val="000000" w:themeColor="text1"/>
          <w:sz w:val="22"/>
        </w:rPr>
        <w:t>Zamawiający</w:t>
      </w:r>
      <w:r w:rsidR="00163BE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podaje nr</w:t>
      </w:r>
      <w:r w:rsidR="007B7574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163BE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Identyfikator publiczny: </w:t>
      </w:r>
      <w:r w:rsidR="00163BEF" w:rsidRPr="00163BEF">
        <w:rPr>
          <w:rFonts w:asciiTheme="minorHAnsi" w:eastAsiaTheme="minorEastAsia" w:hAnsiTheme="minorHAnsi" w:cstheme="minorHAnsi"/>
          <w:color w:val="000000" w:themeColor="text1"/>
          <w:sz w:val="22"/>
        </w:rPr>
        <w:t>33D-8J2-XWH</w:t>
      </w:r>
      <w:r w:rsidR="00163BEF">
        <w:rPr>
          <w:rFonts w:asciiTheme="minorHAnsi" w:eastAsiaTheme="minorEastAsia" w:hAnsiTheme="minorHAnsi" w:cstheme="minorHAnsi"/>
          <w:color w:val="000000" w:themeColor="text1"/>
          <w:sz w:val="22"/>
        </w:rPr>
        <w:t>.</w:t>
      </w:r>
    </w:p>
    <w:p w:rsidR="00E6568D" w:rsidRPr="007F54CE" w:rsidRDefault="00E6568D" w:rsidP="00BF2494">
      <w:pPr>
        <w:spacing w:before="240"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IV.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 xml:space="preserve">Wyjaśnienia są wiążące dla Wykonawców i Zamawiającego. </w:t>
      </w:r>
    </w:p>
    <w:p w:rsidR="00E6568D" w:rsidRPr="007F54CE" w:rsidRDefault="00E6568D" w:rsidP="00CC3207">
      <w:pPr>
        <w:spacing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V.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Pozostałe zapisy SWZ bez zmian.</w:t>
      </w:r>
      <w:r w:rsidR="00CC3207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</w:p>
    <w:p w:rsidR="00E6568D" w:rsidRPr="007F54CE" w:rsidRDefault="00E6568D" w:rsidP="00CC3207">
      <w:pPr>
        <w:spacing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VI.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  <w:t>Zamawiający inf</w:t>
      </w:r>
      <w:r w:rsidR="00163BEF">
        <w:rPr>
          <w:rFonts w:asciiTheme="minorHAnsi" w:eastAsia="Calibri" w:hAnsiTheme="minorHAnsi" w:cstheme="minorHAnsi"/>
          <w:color w:val="auto"/>
          <w:sz w:val="22"/>
          <w:lang w:eastAsia="en-US"/>
        </w:rPr>
        <w:t>ormuje, że dokonane wyjaśnienia</w:t>
      </w:r>
      <w:r w:rsidR="00E24B0B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>treści SWZ nie prowadzą do zmiany treści ogłoszenia o zamówieniu.</w:t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7F54CE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E6568D" w:rsidRPr="00B84722" w:rsidRDefault="00CC3207" w:rsidP="00CC3207">
      <w:pPr>
        <w:spacing w:before="240" w:after="0" w:line="360" w:lineRule="auto"/>
        <w:ind w:left="0" w:firstLine="0"/>
        <w:jc w:val="both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W imieniu Zamawiającego </w:t>
      </w:r>
      <w:r w:rsidR="00686E57">
        <w:rPr>
          <w:rFonts w:ascii="Calibri" w:hAnsi="Calibri" w:cs="Calibri"/>
          <w:b/>
          <w:iCs/>
          <w:sz w:val="22"/>
          <w:lang w:val="it-IT" w:eastAsia="it-IT"/>
        </w:rPr>
        <w:t xml:space="preserve">Kanclerz UMB - </w:t>
      </w:r>
      <w:r w:rsidR="00686E57" w:rsidRPr="00875134">
        <w:rPr>
          <w:rFonts w:ascii="Calibri" w:hAnsi="Calibri" w:cs="Calibri"/>
          <w:b/>
          <w:sz w:val="22"/>
          <w:lang w:eastAsia="en-US"/>
        </w:rPr>
        <w:t>mgr Konrad Raczkowski</w:t>
      </w:r>
      <w:r w:rsidR="00A009DF" w:rsidRPr="00A009DF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163BEF">
        <w:rPr>
          <w:rFonts w:ascii="Calibri" w:eastAsia="Calibri" w:hAnsi="Calibri" w:cs="Calibri"/>
          <w:color w:val="auto"/>
          <w:sz w:val="22"/>
          <w:lang w:eastAsia="en-US"/>
        </w:rPr>
        <w:t>/podpis na o</w:t>
      </w:r>
      <w:bookmarkStart w:id="0" w:name="_GoBack"/>
      <w:bookmarkEnd w:id="0"/>
      <w:r w:rsidR="00163BEF">
        <w:rPr>
          <w:rFonts w:ascii="Calibri" w:eastAsia="Calibri" w:hAnsi="Calibri" w:cs="Calibri"/>
          <w:color w:val="auto"/>
          <w:sz w:val="22"/>
          <w:lang w:eastAsia="en-US"/>
        </w:rPr>
        <w:t xml:space="preserve">ryginale/ </w:t>
      </w:r>
      <w:r w:rsidR="00F33873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</w:p>
    <w:sectPr w:rsidR="00E6568D" w:rsidRPr="00B84722" w:rsidSect="00E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42" w:rsidRDefault="00775442">
      <w:pPr>
        <w:spacing w:after="0" w:line="240" w:lineRule="auto"/>
      </w:pPr>
      <w:r>
        <w:separator/>
      </w:r>
    </w:p>
  </w:endnote>
  <w:endnote w:type="continuationSeparator" w:id="0">
    <w:p w:rsidR="00775442" w:rsidRDefault="0077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BF2494" w:rsidRDefault="00686E57" w:rsidP="00A279F2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606423" w:rsidRDefault="00686E57" w:rsidP="00460B6E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A31852" w:rsidRDefault="00686E57" w:rsidP="008814FA">
    <w:pPr>
      <w:spacing w:after="0" w:line="240" w:lineRule="auto"/>
      <w:ind w:left="0" w:firstLine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42" w:rsidRDefault="00775442">
      <w:pPr>
        <w:spacing w:after="0" w:line="240" w:lineRule="auto"/>
      </w:pPr>
      <w:r>
        <w:separator/>
      </w:r>
    </w:p>
  </w:footnote>
  <w:footnote w:type="continuationSeparator" w:id="0">
    <w:p w:rsidR="00775442" w:rsidRDefault="00775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686E57" w:rsidRDefault="00686E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8814FA">
    <w:pPr>
      <w:pStyle w:val="Nagwek"/>
      <w:ind w:right="704"/>
    </w:pPr>
  </w:p>
  <w:p w:rsidR="00686E57" w:rsidRDefault="00BA3759" w:rsidP="00E6568D">
    <w:pPr>
      <w:pStyle w:val="Nagwek"/>
      <w:ind w:left="-1418" w:right="704" w:firstLine="1440"/>
    </w:pPr>
    <w:r>
      <w:rPr>
        <w:rFonts w:ascii="Arial" w:hAnsi="Arial"/>
        <w:noProof/>
      </w:rPr>
      <w:drawing>
        <wp:inline distT="0" distB="0" distL="0" distR="0" wp14:anchorId="2DA6C4F4" wp14:editId="71DE9B8E">
          <wp:extent cx="1141095" cy="352425"/>
          <wp:effectExtent l="0" t="0" r="1905" b="9525"/>
          <wp:docPr id="10" name="Obraz 10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270" cy="356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07ED7"/>
    <w:rsid w:val="00023C82"/>
    <w:rsid w:val="00025F6C"/>
    <w:rsid w:val="000E29CD"/>
    <w:rsid w:val="00140354"/>
    <w:rsid w:val="00163BEF"/>
    <w:rsid w:val="001702E5"/>
    <w:rsid w:val="00173ED6"/>
    <w:rsid w:val="001B532B"/>
    <w:rsid w:val="001E4D65"/>
    <w:rsid w:val="002674A9"/>
    <w:rsid w:val="002D74AB"/>
    <w:rsid w:val="002E0149"/>
    <w:rsid w:val="0034084D"/>
    <w:rsid w:val="003431F1"/>
    <w:rsid w:val="00351CC8"/>
    <w:rsid w:val="00367898"/>
    <w:rsid w:val="003B36F7"/>
    <w:rsid w:val="003B7F17"/>
    <w:rsid w:val="003C5F43"/>
    <w:rsid w:val="00420287"/>
    <w:rsid w:val="0044173B"/>
    <w:rsid w:val="00460B6E"/>
    <w:rsid w:val="004738A5"/>
    <w:rsid w:val="004B1D5B"/>
    <w:rsid w:val="004D2CE4"/>
    <w:rsid w:val="004D53F2"/>
    <w:rsid w:val="0051209D"/>
    <w:rsid w:val="0052396D"/>
    <w:rsid w:val="005907FF"/>
    <w:rsid w:val="00594B8E"/>
    <w:rsid w:val="005C27E7"/>
    <w:rsid w:val="005E7A5F"/>
    <w:rsid w:val="00606423"/>
    <w:rsid w:val="0062115F"/>
    <w:rsid w:val="0064302D"/>
    <w:rsid w:val="00652CF9"/>
    <w:rsid w:val="00677F93"/>
    <w:rsid w:val="00686E57"/>
    <w:rsid w:val="006B2F53"/>
    <w:rsid w:val="00720485"/>
    <w:rsid w:val="007710DB"/>
    <w:rsid w:val="00775442"/>
    <w:rsid w:val="00794F01"/>
    <w:rsid w:val="007B5F5A"/>
    <w:rsid w:val="007B7574"/>
    <w:rsid w:val="007C1827"/>
    <w:rsid w:val="007D182E"/>
    <w:rsid w:val="007F54CE"/>
    <w:rsid w:val="0085296F"/>
    <w:rsid w:val="0087088F"/>
    <w:rsid w:val="008814FA"/>
    <w:rsid w:val="008C3311"/>
    <w:rsid w:val="008D72AE"/>
    <w:rsid w:val="00A009DF"/>
    <w:rsid w:val="00A049C2"/>
    <w:rsid w:val="00A279F2"/>
    <w:rsid w:val="00A31852"/>
    <w:rsid w:val="00A716A3"/>
    <w:rsid w:val="00AF40F2"/>
    <w:rsid w:val="00B054D3"/>
    <w:rsid w:val="00B84722"/>
    <w:rsid w:val="00BA3759"/>
    <w:rsid w:val="00BC5520"/>
    <w:rsid w:val="00BE5128"/>
    <w:rsid w:val="00BE5C29"/>
    <w:rsid w:val="00BF2494"/>
    <w:rsid w:val="00BF6278"/>
    <w:rsid w:val="00C1663D"/>
    <w:rsid w:val="00CB3E69"/>
    <w:rsid w:val="00CC3207"/>
    <w:rsid w:val="00CC5D24"/>
    <w:rsid w:val="00D12731"/>
    <w:rsid w:val="00D20A6F"/>
    <w:rsid w:val="00D30BD6"/>
    <w:rsid w:val="00DA386C"/>
    <w:rsid w:val="00DB4476"/>
    <w:rsid w:val="00DF124E"/>
    <w:rsid w:val="00E245F2"/>
    <w:rsid w:val="00E24B0B"/>
    <w:rsid w:val="00E6568D"/>
    <w:rsid w:val="00E71DC6"/>
    <w:rsid w:val="00EF25D9"/>
    <w:rsid w:val="00F33873"/>
    <w:rsid w:val="00F506A3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4141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423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00AA1-5274-4CE9-B71B-4E39F032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Agnieszka Malinowska</cp:lastModifiedBy>
  <cp:revision>3</cp:revision>
  <cp:lastPrinted>2025-04-15T07:42:00Z</cp:lastPrinted>
  <dcterms:created xsi:type="dcterms:W3CDTF">2025-04-15T07:26:00Z</dcterms:created>
  <dcterms:modified xsi:type="dcterms:W3CDTF">2025-04-15T07:43:00Z</dcterms:modified>
</cp:coreProperties>
</file>