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96" w:rsidRDefault="00762D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</w:t>
      </w:r>
      <w:r w:rsidR="00201795">
        <w:rPr>
          <w:rFonts w:ascii="Times New Roman" w:hAnsi="Times New Roman" w:cs="Times New Roman"/>
          <w:sz w:val="24"/>
          <w:szCs w:val="24"/>
        </w:rPr>
        <w:t>S-ZF.2380.17</w:t>
      </w:r>
      <w:r>
        <w:rPr>
          <w:rFonts w:ascii="Times New Roman" w:hAnsi="Times New Roman" w:cs="Times New Roman"/>
          <w:sz w:val="24"/>
          <w:szCs w:val="24"/>
        </w:rPr>
        <w:t>.2025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PODMIOTU UDOSTĘPNIAJĄCEGO ZASOBY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przepisów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sankcyjnych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związanych z wojną w Ukrainie</w:t>
      </w:r>
    </w:p>
    <w:p w:rsidR="00767796" w:rsidRDefault="00762D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 udzielenie zamówienia publicznego pn: „</w:t>
      </w:r>
      <w:r w:rsidR="00201795">
        <w:rPr>
          <w:rFonts w:ascii="Times New Roman" w:hAnsi="Times New Roman" w:cs="Times New Roman"/>
          <w:b/>
          <w:sz w:val="24"/>
          <w:szCs w:val="24"/>
        </w:rPr>
        <w:t xml:space="preserve">Holowanie/przewożenie pojazdów i/lub innych przedmiotów, w tym części samochodowych, zabezpieczonych  do celów procesowych </w:t>
      </w:r>
      <w:r w:rsidR="00201795">
        <w:rPr>
          <w:rFonts w:ascii="Times New Roman" w:hAnsi="Times New Roman" w:cs="Times New Roman"/>
          <w:b/>
          <w:sz w:val="24"/>
          <w:szCs w:val="24"/>
        </w:rPr>
        <w:br/>
        <w:t xml:space="preserve">i innych zlecanych przez Policję </w:t>
      </w:r>
      <w:r w:rsidR="00201795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 xml:space="preserve">KPP Kluczbork </w:t>
      </w:r>
      <w:r w:rsidR="00201795">
        <w:rPr>
          <w:rFonts w:ascii="Times New Roman" w:hAnsi="Times New Roman" w:cs="Times New Roman"/>
          <w:b/>
          <w:sz w:val="24"/>
          <w:szCs w:val="24"/>
        </w:rPr>
        <w:t>- zadanie nr 5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767796" w:rsidRDefault="00762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767796" w:rsidRDefault="00762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67796" w:rsidRDefault="00762DA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(nazwa podmiotu udostępniającego zasoby)</w:t>
      </w:r>
    </w:p>
    <w:p w:rsidR="00767796" w:rsidRDefault="0076779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 zakresie przeciwdziałania wspieraniu agresji na Ukrainę oraz służących ochronie bezpieczeństwa narodowego OŚWIADCZAM,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podmiot, który reprezentuje,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wymieniony w wykazach określonych w rozporządzeniu 765/2006 i rozporządzeniu 269/2014 albo wpisany na listę na podstawie decyzji w sprawie wpisu na listę rozstrzygającej o zastosowaniu środka, o którym mowa w 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 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beneficjentem rzeczywistym podmiotu, który reprezentuje, w rozumieniu ustawy z dnia 1 marca 2018 r. o przeciwdziałaniu praniu pieniędzy oraz finansowaniu terroryzmu (Dz. U. z 2022 r. poz. 593 i 655)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jednostką dominującą podmiotu, który reprezentuje, w rozumieniu art. 3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 ustawy z dnia 29 września1994 r. o rachunkowości(Dz. U. z 2021 r. poz. 217, 2105 i 2106),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ustawy.</w:t>
      </w:r>
    </w:p>
    <w:p w:rsidR="00767796" w:rsidRDefault="00767796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 imieniu lub pod kierunkiem podmiotu, o którym mowa w lit. a) lub b);</w:t>
      </w:r>
    </w:p>
    <w:p w:rsidR="00767796" w:rsidRDefault="00762DA2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767796" w:rsidSect="00767796">
      <w:pgSz w:w="11906" w:h="16838"/>
      <w:pgMar w:top="851" w:right="849" w:bottom="56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86491"/>
    <w:multiLevelType w:val="multilevel"/>
    <w:tmpl w:val="D54A0F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590048"/>
    <w:multiLevelType w:val="multilevel"/>
    <w:tmpl w:val="D964675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4F7E696A"/>
    <w:multiLevelType w:val="multilevel"/>
    <w:tmpl w:val="C1FC7C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60A43F74"/>
    <w:multiLevelType w:val="multilevel"/>
    <w:tmpl w:val="21E82D5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>
    <w:nsid w:val="657F7330"/>
    <w:multiLevelType w:val="multilevel"/>
    <w:tmpl w:val="6F44FBF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767796"/>
    <w:rsid w:val="00201795"/>
    <w:rsid w:val="00762DA2"/>
    <w:rsid w:val="00767796"/>
    <w:rsid w:val="00A81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qFormat/>
    <w:rsid w:val="00EA3F6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29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677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7796"/>
    <w:pPr>
      <w:spacing w:after="140" w:line="276" w:lineRule="auto"/>
    </w:pPr>
  </w:style>
  <w:style w:type="paragraph" w:styleId="Lista">
    <w:name w:val="List"/>
    <w:basedOn w:val="Tekstpodstawowy"/>
    <w:rsid w:val="00767796"/>
    <w:rPr>
      <w:rFonts w:cs="Arial"/>
    </w:rPr>
  </w:style>
  <w:style w:type="paragraph" w:customStyle="1" w:styleId="Caption">
    <w:name w:val="Caption"/>
    <w:basedOn w:val="Normalny"/>
    <w:qFormat/>
    <w:rsid w:val="0076779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67796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tabs>
        <w:tab w:val="num" w:pos="0"/>
      </w:tabs>
      <w:spacing w:after="0" w:line="360" w:lineRule="auto"/>
      <w:ind w:left="360" w:hanging="360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403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dc:description/>
  <cp:lastModifiedBy>A59133</cp:lastModifiedBy>
  <cp:revision>25</cp:revision>
  <cp:lastPrinted>2022-05-16T12:19:00Z</cp:lastPrinted>
  <dcterms:created xsi:type="dcterms:W3CDTF">2023-04-28T09:20:00Z</dcterms:created>
  <dcterms:modified xsi:type="dcterms:W3CDTF">2025-03-26T11:29:00Z</dcterms:modified>
  <dc:language>pl-PL</dc:language>
</cp:coreProperties>
</file>