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22B0E" w14:textId="77777777" w:rsidR="00332453" w:rsidRPr="00AC54C7" w:rsidRDefault="00332453" w:rsidP="00332453">
      <w:pPr>
        <w:rPr>
          <w:rFonts w:ascii="Artifakt Element" w:hAnsi="Artifakt Element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332453" w:rsidRPr="00AC54C7" w14:paraId="25364FD8" w14:textId="77777777" w:rsidTr="00E02944">
        <w:tc>
          <w:tcPr>
            <w:tcW w:w="5000" w:type="pct"/>
            <w:shd w:val="clear" w:color="auto" w:fill="auto"/>
          </w:tcPr>
          <w:p w14:paraId="7C6A6DBB" w14:textId="77777777" w:rsidR="00332453" w:rsidRPr="00AC54C7" w:rsidRDefault="00332453" w:rsidP="00E02944">
            <w:pPr>
              <w:pStyle w:val="Nagwek5"/>
              <w:keepLines w:val="0"/>
              <w:spacing w:before="0"/>
              <w:jc w:val="center"/>
              <w:rPr>
                <w:rFonts w:ascii="Artifakt Element" w:eastAsia="Times New Roman" w:hAnsi="Artifakt Element" w:cs="Arial"/>
                <w:b/>
                <w:color w:val="auto"/>
                <w:sz w:val="48"/>
                <w:szCs w:val="20"/>
              </w:rPr>
            </w:pPr>
            <w:r w:rsidRPr="00AC54C7">
              <w:rPr>
                <w:rFonts w:ascii="Artifakt Element" w:eastAsia="Times New Roman" w:hAnsi="Artifakt Element" w:cs="Arial"/>
                <w:b/>
                <w:color w:val="auto"/>
                <w:sz w:val="48"/>
                <w:szCs w:val="20"/>
              </w:rPr>
              <w:t>GEOTECHNICZNE WARUNKI POSADOWIENIA</w:t>
            </w:r>
          </w:p>
          <w:p w14:paraId="1A00A13D" w14:textId="77777777" w:rsidR="00332453" w:rsidRPr="00AC54C7" w:rsidRDefault="00332453" w:rsidP="00E02944">
            <w:pPr>
              <w:pStyle w:val="Nagwek"/>
              <w:tabs>
                <w:tab w:val="clear" w:pos="4536"/>
                <w:tab w:val="clear" w:pos="9072"/>
              </w:tabs>
              <w:rPr>
                <w:rFonts w:ascii="Artifakt Element" w:hAnsi="Artifakt Element" w:cs="Arial"/>
              </w:rPr>
            </w:pPr>
          </w:p>
        </w:tc>
      </w:tr>
    </w:tbl>
    <w:p w14:paraId="2FA1CB2A" w14:textId="70890E33" w:rsidR="00332453" w:rsidRPr="00AC54C7" w:rsidRDefault="00332453" w:rsidP="00332453">
      <w:pPr>
        <w:pStyle w:val="Tekstpodstawowy"/>
        <w:jc w:val="center"/>
        <w:rPr>
          <w:rFonts w:ascii="Artifakt Element" w:hAnsi="Artifakt Element" w:cs="Arial"/>
          <w:bCs/>
          <w:sz w:val="36"/>
        </w:rPr>
      </w:pPr>
      <w:bookmarkStart w:id="0" w:name="_Hlk54880626"/>
      <w:r w:rsidRPr="00AC54C7">
        <w:rPr>
          <w:rFonts w:ascii="Artifakt Element" w:hAnsi="Artifakt Element" w:cs="Arial"/>
          <w:bCs/>
          <w:sz w:val="36"/>
        </w:rPr>
        <w:t xml:space="preserve">dla potrzeb </w:t>
      </w:r>
      <w:r w:rsidR="00BD3F07">
        <w:rPr>
          <w:rFonts w:ascii="Artifakt Element" w:hAnsi="Artifakt Element" w:cs="Arial"/>
          <w:bCs/>
          <w:sz w:val="36"/>
        </w:rPr>
        <w:t xml:space="preserve">przebudowy </w:t>
      </w:r>
      <w:r w:rsidR="00BD3F07" w:rsidRPr="00BD3F07">
        <w:rPr>
          <w:rFonts w:ascii="Artifakt Element" w:hAnsi="Artifakt Element" w:cs="Arial"/>
          <w:bCs/>
          <w:sz w:val="36"/>
        </w:rPr>
        <w:t>istniejącej sieci wodociągowej</w:t>
      </w:r>
    </w:p>
    <w:p w14:paraId="6CFBDED9" w14:textId="1CB3A88A" w:rsidR="00332453" w:rsidRPr="00AC54C7" w:rsidRDefault="00332453" w:rsidP="00332453">
      <w:pPr>
        <w:pStyle w:val="Tekstpodstawowy"/>
        <w:jc w:val="center"/>
        <w:rPr>
          <w:rFonts w:ascii="Artifakt Element" w:hAnsi="Artifakt Element" w:cs="Arial"/>
          <w:bCs/>
          <w:sz w:val="36"/>
        </w:rPr>
      </w:pPr>
      <w:r w:rsidRPr="00AC54C7">
        <w:rPr>
          <w:rFonts w:ascii="Artifakt Element" w:hAnsi="Artifakt Element" w:cs="Arial"/>
          <w:bCs/>
          <w:sz w:val="36"/>
        </w:rPr>
        <w:t xml:space="preserve">na działce nr </w:t>
      </w:r>
      <w:r w:rsidR="00BD3F07">
        <w:rPr>
          <w:rFonts w:ascii="Artifakt Element" w:hAnsi="Artifakt Element" w:cs="Arial"/>
          <w:bCs/>
          <w:sz w:val="36"/>
        </w:rPr>
        <w:t>18/7</w:t>
      </w:r>
      <w:r w:rsidRPr="00AC54C7">
        <w:rPr>
          <w:rFonts w:ascii="Artifakt Element" w:hAnsi="Artifakt Element" w:cs="Arial"/>
          <w:bCs/>
          <w:sz w:val="36"/>
        </w:rPr>
        <w:t xml:space="preserve"> przy ulicy </w:t>
      </w:r>
      <w:r w:rsidR="00BD3F07">
        <w:rPr>
          <w:rFonts w:ascii="Artifakt Element" w:hAnsi="Artifakt Element" w:cs="Arial"/>
          <w:bCs/>
          <w:sz w:val="36"/>
        </w:rPr>
        <w:t>Boryny</w:t>
      </w:r>
      <w:r w:rsidRPr="00AC54C7">
        <w:rPr>
          <w:rFonts w:ascii="Artifakt Element" w:hAnsi="Artifakt Element" w:cs="Arial"/>
          <w:bCs/>
          <w:sz w:val="36"/>
        </w:rPr>
        <w:t xml:space="preserve"> </w:t>
      </w:r>
      <w:r w:rsidRPr="00AC54C7">
        <w:rPr>
          <w:rFonts w:ascii="Artifakt Element" w:hAnsi="Artifakt Element" w:cs="Arial"/>
          <w:bCs/>
          <w:sz w:val="36"/>
          <w:u w:val="single"/>
        </w:rPr>
        <w:t>w Szczecinie</w:t>
      </w:r>
      <w:r w:rsidRPr="00AC54C7">
        <w:rPr>
          <w:rFonts w:ascii="Artifakt Element" w:hAnsi="Artifakt Element" w:cs="Arial"/>
          <w:bCs/>
          <w:sz w:val="36"/>
        </w:rPr>
        <w:t>,</w:t>
      </w:r>
    </w:p>
    <w:p w14:paraId="15A12DCF" w14:textId="77777777" w:rsidR="00332453" w:rsidRPr="00AC54C7" w:rsidRDefault="00332453" w:rsidP="00332453">
      <w:pPr>
        <w:pStyle w:val="Tekstpodstawowy"/>
        <w:jc w:val="center"/>
        <w:rPr>
          <w:rFonts w:ascii="Artifakt Element" w:hAnsi="Artifakt Element" w:cs="Arial"/>
          <w:sz w:val="36"/>
        </w:rPr>
      </w:pPr>
      <w:r w:rsidRPr="00AC54C7">
        <w:rPr>
          <w:rFonts w:ascii="Artifakt Element" w:hAnsi="Artifakt Element" w:cs="Arial"/>
          <w:sz w:val="36"/>
        </w:rPr>
        <w:t>woj. zachodniopomorskie</w:t>
      </w:r>
      <w:bookmarkEnd w:id="0"/>
    </w:p>
    <w:p w14:paraId="63672528" w14:textId="77777777" w:rsidR="00332453" w:rsidRPr="00AC54C7" w:rsidRDefault="00332453" w:rsidP="00332453">
      <w:pPr>
        <w:pStyle w:val="Tekstpodstawowy"/>
        <w:rPr>
          <w:rFonts w:ascii="Artifakt Element" w:hAnsi="Artifakt Element"/>
        </w:rPr>
      </w:pPr>
    </w:p>
    <w:p w14:paraId="541830B3" w14:textId="77777777" w:rsidR="00332453" w:rsidRPr="00AC54C7" w:rsidRDefault="00332453" w:rsidP="00332453">
      <w:pPr>
        <w:rPr>
          <w:rFonts w:ascii="Artifakt Element" w:hAnsi="Artifakt Element"/>
        </w:rPr>
      </w:pPr>
    </w:p>
    <w:p w14:paraId="3F1113E0" w14:textId="77777777" w:rsidR="00332453" w:rsidRPr="005510C7" w:rsidRDefault="00332453" w:rsidP="00332453">
      <w:pPr>
        <w:tabs>
          <w:tab w:val="left" w:pos="5066"/>
        </w:tabs>
        <w:rPr>
          <w:rFonts w:ascii="Artifakt Element" w:hAnsi="Artifakt Element" w:cs="Arial"/>
          <w:sz w:val="24"/>
          <w:szCs w:val="24"/>
          <w:u w:val="single"/>
        </w:rPr>
      </w:pPr>
      <w:r w:rsidRPr="005510C7">
        <w:rPr>
          <w:rFonts w:ascii="Artifakt Element" w:hAnsi="Artifakt Element" w:cs="Arial"/>
          <w:sz w:val="24"/>
          <w:szCs w:val="24"/>
          <w:u w:val="single"/>
        </w:rPr>
        <w:t>Inwestor:</w:t>
      </w:r>
    </w:p>
    <w:p w14:paraId="404B2B3F" w14:textId="77777777" w:rsidR="00BD3F07" w:rsidRPr="00BD3F07" w:rsidRDefault="00BD3F07" w:rsidP="00332453">
      <w:pPr>
        <w:tabs>
          <w:tab w:val="left" w:pos="5066"/>
        </w:tabs>
        <w:rPr>
          <w:rFonts w:ascii="Artifakt Element" w:hAnsi="Artifakt Element" w:cs="Arial"/>
          <w:b/>
          <w:bCs/>
          <w:sz w:val="24"/>
          <w:szCs w:val="24"/>
        </w:rPr>
      </w:pPr>
      <w:r w:rsidRPr="00BD3F07">
        <w:rPr>
          <w:rFonts w:ascii="Artifakt Element" w:hAnsi="Artifakt Element" w:cs="Arial"/>
          <w:b/>
          <w:bCs/>
          <w:sz w:val="24"/>
          <w:szCs w:val="24"/>
        </w:rPr>
        <w:t>Zakład Wodociągów i Kanalizacji Sp. z o.o.</w:t>
      </w:r>
    </w:p>
    <w:p w14:paraId="67D3297B" w14:textId="77777777" w:rsidR="00BD3F07" w:rsidRPr="00BD3F07" w:rsidRDefault="00BD3F07" w:rsidP="00332453">
      <w:pPr>
        <w:tabs>
          <w:tab w:val="left" w:pos="5066"/>
        </w:tabs>
        <w:rPr>
          <w:rFonts w:ascii="Artifakt Element" w:hAnsi="Artifakt Element" w:cs="Arial"/>
          <w:sz w:val="24"/>
          <w:szCs w:val="24"/>
        </w:rPr>
      </w:pPr>
      <w:r w:rsidRPr="00BD3F07">
        <w:rPr>
          <w:rFonts w:ascii="Artifakt Element" w:hAnsi="Artifakt Element" w:cs="Arial"/>
          <w:sz w:val="24"/>
          <w:szCs w:val="24"/>
        </w:rPr>
        <w:t>ul. Golisza 10</w:t>
      </w:r>
    </w:p>
    <w:p w14:paraId="3F453DA9" w14:textId="0455BA27" w:rsidR="00332453" w:rsidRPr="00BD3F07" w:rsidRDefault="00BD3F07" w:rsidP="00332453">
      <w:pPr>
        <w:tabs>
          <w:tab w:val="left" w:pos="5066"/>
        </w:tabs>
        <w:rPr>
          <w:rFonts w:ascii="Artifakt Element" w:hAnsi="Artifakt Element" w:cs="Arial"/>
          <w:sz w:val="24"/>
          <w:szCs w:val="24"/>
        </w:rPr>
      </w:pPr>
      <w:r w:rsidRPr="00BD3F07">
        <w:rPr>
          <w:rFonts w:ascii="Artifakt Element" w:hAnsi="Artifakt Element" w:cs="Arial"/>
          <w:sz w:val="24"/>
          <w:szCs w:val="24"/>
        </w:rPr>
        <w:t>71-682 Szczecin</w:t>
      </w:r>
    </w:p>
    <w:p w14:paraId="1E09FF27" w14:textId="77777777" w:rsidR="00BD3F07" w:rsidRPr="005510C7" w:rsidRDefault="00BD3F07" w:rsidP="00332453">
      <w:pPr>
        <w:tabs>
          <w:tab w:val="left" w:pos="5066"/>
        </w:tabs>
        <w:rPr>
          <w:rFonts w:ascii="Artifakt Element" w:hAnsi="Artifakt Element" w:cs="Arial"/>
          <w:sz w:val="24"/>
          <w:szCs w:val="24"/>
          <w:u w:val="single"/>
        </w:rPr>
      </w:pPr>
    </w:p>
    <w:p w14:paraId="04D782A0" w14:textId="77777777" w:rsidR="00BD3F07" w:rsidRPr="005510C7" w:rsidRDefault="00BD3F07" w:rsidP="00BD3F07">
      <w:pPr>
        <w:tabs>
          <w:tab w:val="left" w:pos="5066"/>
        </w:tabs>
        <w:rPr>
          <w:rFonts w:ascii="Artifakt Element" w:hAnsi="Artifakt Element" w:cs="Arial"/>
          <w:sz w:val="24"/>
          <w:szCs w:val="24"/>
          <w:u w:val="single"/>
        </w:rPr>
      </w:pPr>
      <w:r w:rsidRPr="005510C7">
        <w:rPr>
          <w:rFonts w:ascii="Artifakt Element" w:hAnsi="Artifakt Element" w:cs="Arial"/>
          <w:sz w:val="24"/>
          <w:szCs w:val="24"/>
          <w:u w:val="single"/>
        </w:rPr>
        <w:t>Zleceniodawca:</w:t>
      </w:r>
    </w:p>
    <w:p w14:paraId="5ABAD469" w14:textId="77777777" w:rsidR="00BD3F07" w:rsidRPr="00F80915" w:rsidRDefault="00BD3F07" w:rsidP="00BD3F07">
      <w:pPr>
        <w:rPr>
          <w:rFonts w:ascii="Artifakt Element" w:hAnsi="Artifakt Element" w:cs="Arial"/>
          <w:b/>
          <w:bCs/>
          <w:sz w:val="24"/>
          <w:szCs w:val="24"/>
        </w:rPr>
      </w:pPr>
      <w:r w:rsidRPr="00F80915">
        <w:rPr>
          <w:rFonts w:ascii="Artifakt Element" w:hAnsi="Artifakt Element" w:cs="Arial"/>
          <w:b/>
          <w:bCs/>
          <w:sz w:val="24"/>
          <w:szCs w:val="24"/>
        </w:rPr>
        <w:t>INBUD s.c. Biuro Projektów</w:t>
      </w:r>
    </w:p>
    <w:p w14:paraId="4C7395BE" w14:textId="77777777" w:rsidR="00BD3F07" w:rsidRPr="00F80915" w:rsidRDefault="00BD3F07" w:rsidP="00BD3F07">
      <w:pPr>
        <w:rPr>
          <w:rFonts w:ascii="Artifakt Element" w:hAnsi="Artifakt Element" w:cs="Arial"/>
          <w:sz w:val="24"/>
          <w:szCs w:val="24"/>
        </w:rPr>
      </w:pPr>
      <w:r w:rsidRPr="00F80915">
        <w:rPr>
          <w:rFonts w:ascii="Artifakt Element" w:hAnsi="Artifakt Element" w:cs="Arial"/>
          <w:sz w:val="24"/>
          <w:szCs w:val="24"/>
        </w:rPr>
        <w:t>ul. Kwiatkowskiego 32/13</w:t>
      </w:r>
    </w:p>
    <w:p w14:paraId="0944658E" w14:textId="77777777" w:rsidR="00BD3F07" w:rsidRPr="003C7E45" w:rsidRDefault="00BD3F07" w:rsidP="00BD3F07">
      <w:pPr>
        <w:rPr>
          <w:rFonts w:ascii="Artifakt Element" w:hAnsi="Artifakt Element" w:cs="Arial"/>
          <w:sz w:val="24"/>
          <w:szCs w:val="24"/>
        </w:rPr>
      </w:pPr>
      <w:r w:rsidRPr="00F80915">
        <w:rPr>
          <w:rFonts w:ascii="Artifakt Element" w:hAnsi="Artifakt Element" w:cs="Arial"/>
          <w:sz w:val="24"/>
          <w:szCs w:val="24"/>
        </w:rPr>
        <w:t>71-004 Szczecin</w:t>
      </w:r>
    </w:p>
    <w:p w14:paraId="74A77281" w14:textId="56E0A48A" w:rsidR="007A1BC5" w:rsidRDefault="007A1BC5" w:rsidP="00332453">
      <w:pPr>
        <w:rPr>
          <w:rFonts w:ascii="Artifakt Element" w:hAnsi="Artifakt Element" w:cs="Arial"/>
          <w:color w:val="FF0000"/>
          <w:sz w:val="24"/>
          <w:szCs w:val="24"/>
        </w:rPr>
      </w:pPr>
    </w:p>
    <w:p w14:paraId="03152EB5" w14:textId="77777777" w:rsidR="007A1BC5" w:rsidRDefault="007A1BC5" w:rsidP="00332453">
      <w:pPr>
        <w:rPr>
          <w:rFonts w:ascii="Artifakt Element" w:hAnsi="Artifakt Element" w:cs="Arial"/>
          <w:color w:val="FF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2932"/>
        <w:gridCol w:w="1860"/>
        <w:gridCol w:w="1699"/>
        <w:gridCol w:w="1697"/>
      </w:tblGrid>
      <w:tr w:rsidR="007A1BC5" w14:paraId="50A5D079" w14:textId="77777777" w:rsidTr="00B56E10"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C1A46C" w14:textId="77777777" w:rsidR="007A1BC5" w:rsidRPr="007053DC" w:rsidRDefault="007A1BC5">
            <w:pPr>
              <w:keepNext/>
              <w:spacing w:after="0" w:line="240" w:lineRule="auto"/>
              <w:jc w:val="center"/>
              <w:outlineLvl w:val="7"/>
              <w:rPr>
                <w:rFonts w:ascii="Artifakt Element" w:eastAsia="Times New Roman" w:hAnsi="Artifakt Element" w:cs="Arial"/>
                <w:bCs/>
                <w:lang w:eastAsia="pl-PL"/>
              </w:rPr>
            </w:pPr>
          </w:p>
        </w:tc>
        <w:tc>
          <w:tcPr>
            <w:tcW w:w="1526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65CDD245" w14:textId="77777777" w:rsidR="007A1BC5" w:rsidRPr="007053DC" w:rsidRDefault="007A1BC5">
            <w:pPr>
              <w:keepNext/>
              <w:spacing w:after="0" w:line="240" w:lineRule="auto"/>
              <w:jc w:val="center"/>
              <w:outlineLvl w:val="7"/>
              <w:rPr>
                <w:rFonts w:ascii="Artifakt Element" w:eastAsiaTheme="majorEastAsia" w:hAnsi="Artifakt Element" w:cs="Arial"/>
                <w:b/>
                <w:lang w:eastAsia="pl-PL"/>
              </w:rPr>
            </w:pPr>
            <w:r w:rsidRPr="007053DC">
              <w:rPr>
                <w:rFonts w:ascii="Artifakt Element" w:eastAsia="Times New Roman" w:hAnsi="Artifakt Element" w:cs="Arial"/>
                <w:b/>
                <w:lang w:eastAsia="pl-PL"/>
              </w:rPr>
              <w:t>Imię i Nazwisko</w:t>
            </w:r>
          </w:p>
        </w:tc>
        <w:tc>
          <w:tcPr>
            <w:tcW w:w="96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240897D4" w14:textId="77777777" w:rsidR="007A1BC5" w:rsidRPr="007053DC" w:rsidRDefault="007A1BC5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Artifakt Element" w:eastAsiaTheme="majorEastAsia" w:hAnsi="Artifakt Element" w:cs="Arial"/>
                <w:b/>
                <w:iCs/>
                <w:lang w:eastAsia="pl-PL"/>
              </w:rPr>
            </w:pPr>
            <w:r w:rsidRPr="007053DC">
              <w:rPr>
                <w:rFonts w:ascii="Artifakt Element" w:eastAsiaTheme="majorEastAsia" w:hAnsi="Artifakt Element" w:cs="Arial"/>
                <w:b/>
                <w:iCs/>
                <w:lang w:eastAsia="pl-PL"/>
              </w:rPr>
              <w:t>Stanowisko</w:t>
            </w:r>
          </w:p>
        </w:tc>
        <w:tc>
          <w:tcPr>
            <w:tcW w:w="884" w:type="pct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78B57608" w14:textId="77777777" w:rsidR="007A1BC5" w:rsidRPr="007053DC" w:rsidRDefault="007A1BC5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Artifakt Element" w:eastAsiaTheme="majorEastAsia" w:hAnsi="Artifakt Element" w:cs="Arial"/>
                <w:b/>
                <w:iCs/>
                <w:lang w:eastAsia="pl-PL"/>
              </w:rPr>
            </w:pPr>
            <w:r w:rsidRPr="007053DC">
              <w:rPr>
                <w:rFonts w:ascii="Artifakt Element" w:eastAsiaTheme="majorEastAsia" w:hAnsi="Artifakt Element" w:cs="Arial"/>
                <w:b/>
                <w:iCs/>
                <w:lang w:eastAsia="pl-PL"/>
              </w:rPr>
              <w:t>Uprawnienia</w:t>
            </w:r>
          </w:p>
        </w:tc>
        <w:tc>
          <w:tcPr>
            <w:tcW w:w="88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7DFED3" w14:textId="77777777" w:rsidR="007A1BC5" w:rsidRPr="007053DC" w:rsidRDefault="007A1BC5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Artifakt Element" w:eastAsiaTheme="majorEastAsia" w:hAnsi="Artifakt Element" w:cs="Arial"/>
                <w:b/>
                <w:iCs/>
                <w:lang w:eastAsia="pl-PL"/>
              </w:rPr>
            </w:pPr>
            <w:r w:rsidRPr="007053DC">
              <w:rPr>
                <w:rFonts w:ascii="Artifakt Element" w:eastAsiaTheme="majorEastAsia" w:hAnsi="Artifakt Element" w:cs="Arial"/>
                <w:b/>
                <w:iCs/>
                <w:lang w:eastAsia="pl-PL"/>
              </w:rPr>
              <w:t>Podpis</w:t>
            </w:r>
          </w:p>
        </w:tc>
      </w:tr>
      <w:tr w:rsidR="007A1BC5" w14:paraId="79B3279E" w14:textId="77777777" w:rsidTr="00B56E10">
        <w:trPr>
          <w:cantSplit/>
          <w:trHeight w:val="331"/>
        </w:trPr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hideMark/>
          </w:tcPr>
          <w:p w14:paraId="043B9A69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tifakt Element" w:hAnsi="Artifakt Element" w:cs="Arial"/>
                <w:b/>
                <w:bCs/>
              </w:rPr>
            </w:pPr>
            <w:r w:rsidRPr="007053DC">
              <w:rPr>
                <w:rFonts w:ascii="Artifakt Element" w:hAnsi="Artifakt Element" w:cs="Arial"/>
                <w:b/>
                <w:bCs/>
              </w:rPr>
              <w:t>Opracował:</w:t>
            </w:r>
          </w:p>
        </w:tc>
        <w:tc>
          <w:tcPr>
            <w:tcW w:w="1526" w:type="pct"/>
            <w:tcBorders>
              <w:top w:val="single" w:sz="12" w:space="0" w:color="auto"/>
              <w:left w:val="single" w:sz="4" w:space="0" w:color="auto"/>
            </w:tcBorders>
            <w:vAlign w:val="center"/>
            <w:hideMark/>
          </w:tcPr>
          <w:p w14:paraId="7D9F698F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tifakt Element" w:hAnsi="Artifakt Element" w:cs="Arial"/>
                <w:b/>
                <w:bCs/>
              </w:rPr>
            </w:pPr>
            <w:r w:rsidRPr="007053DC">
              <w:rPr>
                <w:rFonts w:ascii="Artifakt Element" w:hAnsi="Artifakt Element" w:cs="Arial"/>
              </w:rPr>
              <w:t>Mateusz</w:t>
            </w:r>
            <w:r w:rsidRPr="007053DC">
              <w:rPr>
                <w:rFonts w:ascii="Artifakt Element" w:hAnsi="Artifakt Element" w:cs="Arial"/>
                <w:b/>
                <w:bCs/>
              </w:rPr>
              <w:t xml:space="preserve"> Rosa</w:t>
            </w:r>
          </w:p>
        </w:tc>
        <w:tc>
          <w:tcPr>
            <w:tcW w:w="968" w:type="pct"/>
            <w:tcBorders>
              <w:top w:val="single" w:sz="12" w:space="0" w:color="auto"/>
            </w:tcBorders>
            <w:vAlign w:val="center"/>
            <w:hideMark/>
          </w:tcPr>
          <w:p w14:paraId="67A194B9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Cs/>
              </w:rPr>
            </w:pPr>
            <w:r w:rsidRPr="007053DC">
              <w:rPr>
                <w:rFonts w:ascii="Artifakt Element" w:hAnsi="Artifakt Element" w:cs="Arial"/>
                <w:bCs/>
              </w:rPr>
              <w:t>Geolog</w:t>
            </w:r>
          </w:p>
        </w:tc>
        <w:tc>
          <w:tcPr>
            <w:tcW w:w="884" w:type="pct"/>
            <w:tcBorders>
              <w:top w:val="single" w:sz="12" w:space="0" w:color="auto"/>
            </w:tcBorders>
            <w:hideMark/>
          </w:tcPr>
          <w:p w14:paraId="3CD36E20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/>
              </w:rPr>
            </w:pPr>
            <w:r w:rsidRPr="007053DC">
              <w:rPr>
                <w:rFonts w:ascii="Artifakt Element" w:hAnsi="Artifakt Element" w:cs="Arial"/>
                <w:b/>
              </w:rPr>
              <w:t>VII</w:t>
            </w:r>
            <w:r w:rsidRPr="007053DC">
              <w:rPr>
                <w:rFonts w:ascii="Artifakt Element" w:hAnsi="Artifakt Element" w:cs="Arial"/>
                <w:bCs/>
              </w:rPr>
              <w:t>-1889</w:t>
            </w:r>
          </w:p>
        </w:tc>
        <w:tc>
          <w:tcPr>
            <w:tcW w:w="883" w:type="pct"/>
            <w:tcBorders>
              <w:top w:val="single" w:sz="12" w:space="0" w:color="auto"/>
              <w:right w:val="single" w:sz="12" w:space="0" w:color="auto"/>
            </w:tcBorders>
          </w:tcPr>
          <w:p w14:paraId="16349134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Cs/>
              </w:rPr>
            </w:pPr>
          </w:p>
        </w:tc>
      </w:tr>
      <w:tr w:rsidR="007A1BC5" w14:paraId="07571CB5" w14:textId="77777777" w:rsidTr="00B56E10">
        <w:trPr>
          <w:cantSplit/>
          <w:trHeight w:val="331"/>
        </w:trPr>
        <w:tc>
          <w:tcPr>
            <w:tcW w:w="739" w:type="pct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6903CD49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tifakt Element" w:hAnsi="Artifakt Element" w:cs="Arial"/>
                <w:b/>
                <w:bCs/>
              </w:rPr>
            </w:pPr>
          </w:p>
        </w:tc>
        <w:tc>
          <w:tcPr>
            <w:tcW w:w="1526" w:type="pct"/>
            <w:tcBorders>
              <w:bottom w:val="single" w:sz="12" w:space="0" w:color="auto"/>
            </w:tcBorders>
            <w:vAlign w:val="center"/>
            <w:hideMark/>
          </w:tcPr>
          <w:p w14:paraId="51E75125" w14:textId="519115CB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tifakt Element" w:hAnsi="Artifakt Element" w:cs="Arial"/>
                <w:b/>
                <w:bCs/>
              </w:rPr>
            </w:pPr>
            <w:r w:rsidRPr="007053DC">
              <w:rPr>
                <w:rFonts w:ascii="Artifakt Element" w:hAnsi="Artifakt Element" w:cs="Arial"/>
              </w:rPr>
              <w:t xml:space="preserve">Adrianna </w:t>
            </w:r>
            <w:r w:rsidRPr="007053DC">
              <w:rPr>
                <w:rFonts w:ascii="Artifakt Element" w:hAnsi="Artifakt Element" w:cs="Arial"/>
                <w:b/>
                <w:bCs/>
              </w:rPr>
              <w:t>Sza</w:t>
            </w:r>
            <w:r w:rsidR="003A5156">
              <w:rPr>
                <w:rFonts w:ascii="Artifakt Element" w:hAnsi="Artifakt Element" w:cs="Arial"/>
                <w:b/>
                <w:bCs/>
              </w:rPr>
              <w:t>łkiewicz</w:t>
            </w:r>
          </w:p>
        </w:tc>
        <w:tc>
          <w:tcPr>
            <w:tcW w:w="968" w:type="pct"/>
            <w:tcBorders>
              <w:bottom w:val="single" w:sz="12" w:space="0" w:color="auto"/>
            </w:tcBorders>
            <w:vAlign w:val="center"/>
            <w:hideMark/>
          </w:tcPr>
          <w:p w14:paraId="3220DA4D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Cs/>
              </w:rPr>
            </w:pPr>
            <w:r w:rsidRPr="007053DC">
              <w:rPr>
                <w:rFonts w:ascii="Artifakt Element" w:hAnsi="Artifakt Element" w:cs="Arial"/>
                <w:bCs/>
              </w:rPr>
              <w:t>Geolog</w:t>
            </w:r>
          </w:p>
        </w:tc>
        <w:tc>
          <w:tcPr>
            <w:tcW w:w="884" w:type="pct"/>
            <w:tcBorders>
              <w:bottom w:val="single" w:sz="12" w:space="0" w:color="auto"/>
            </w:tcBorders>
            <w:hideMark/>
          </w:tcPr>
          <w:p w14:paraId="316377FE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/>
              </w:rPr>
            </w:pPr>
            <w:r w:rsidRPr="007053DC">
              <w:rPr>
                <w:rFonts w:ascii="Artifakt Element" w:hAnsi="Artifakt Element" w:cs="Arial"/>
                <w:b/>
              </w:rPr>
              <w:t>-</w:t>
            </w:r>
          </w:p>
        </w:tc>
        <w:tc>
          <w:tcPr>
            <w:tcW w:w="883" w:type="pct"/>
            <w:tcBorders>
              <w:bottom w:val="single" w:sz="12" w:space="0" w:color="auto"/>
              <w:right w:val="single" w:sz="12" w:space="0" w:color="auto"/>
            </w:tcBorders>
          </w:tcPr>
          <w:p w14:paraId="4FFF11B5" w14:textId="77777777" w:rsidR="007A1BC5" w:rsidRPr="007053DC" w:rsidRDefault="007A1BC5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tifakt Element" w:hAnsi="Artifakt Element" w:cs="Arial"/>
                <w:bCs/>
              </w:rPr>
            </w:pPr>
          </w:p>
        </w:tc>
      </w:tr>
    </w:tbl>
    <w:p w14:paraId="5706A457" w14:textId="77777777" w:rsidR="00332453" w:rsidRPr="00AC54C7" w:rsidRDefault="00332453" w:rsidP="00332453">
      <w:pPr>
        <w:rPr>
          <w:rFonts w:ascii="Artifakt Element" w:hAnsi="Artifakt Element" w:cs="Arial"/>
        </w:rPr>
      </w:pPr>
    </w:p>
    <w:p w14:paraId="34DB7306" w14:textId="74594892" w:rsidR="00332453" w:rsidRPr="00AC54C7" w:rsidRDefault="00332453" w:rsidP="00332453">
      <w:pPr>
        <w:jc w:val="center"/>
        <w:rPr>
          <w:rFonts w:ascii="Artifakt Element" w:hAnsi="Artifakt Element" w:cs="Arial"/>
          <w:b/>
          <w:bCs/>
          <w:sz w:val="26"/>
          <w:szCs w:val="26"/>
        </w:rPr>
      </w:pPr>
      <w:r w:rsidRPr="00AC54C7">
        <w:rPr>
          <w:rFonts w:ascii="Artifakt Element" w:hAnsi="Artifakt Element" w:cs="Arial"/>
          <w:b/>
          <w:bCs/>
          <w:sz w:val="26"/>
          <w:szCs w:val="26"/>
        </w:rPr>
        <w:t xml:space="preserve">Szczecin, </w:t>
      </w:r>
      <w:r w:rsidR="00BD3F07">
        <w:rPr>
          <w:rFonts w:ascii="Artifakt Element" w:hAnsi="Artifakt Element" w:cs="Arial"/>
          <w:b/>
          <w:bCs/>
          <w:sz w:val="26"/>
          <w:szCs w:val="26"/>
        </w:rPr>
        <w:t>grudzień</w:t>
      </w:r>
      <w:r w:rsidRPr="00AC54C7">
        <w:rPr>
          <w:rFonts w:ascii="Artifakt Element" w:hAnsi="Artifakt Element" w:cs="Arial"/>
          <w:b/>
          <w:bCs/>
          <w:sz w:val="26"/>
          <w:szCs w:val="26"/>
        </w:rPr>
        <w:t xml:space="preserve"> 202</w:t>
      </w:r>
      <w:r w:rsidR="003A5156">
        <w:rPr>
          <w:rFonts w:ascii="Artifakt Element" w:hAnsi="Artifakt Element" w:cs="Arial"/>
          <w:b/>
          <w:bCs/>
          <w:sz w:val="26"/>
          <w:szCs w:val="26"/>
        </w:rPr>
        <w:t>3</w:t>
      </w:r>
    </w:p>
    <w:p w14:paraId="61D889B7" w14:textId="77777777" w:rsidR="00332453" w:rsidRPr="00AC54C7" w:rsidRDefault="00332453" w:rsidP="004C1DE5">
      <w:pPr>
        <w:pStyle w:val="Tytu"/>
        <w:pageBreakBefore/>
        <w:rPr>
          <w:rFonts w:ascii="Artifakt Element" w:hAnsi="Artifakt Element"/>
        </w:rPr>
      </w:pPr>
      <w:r w:rsidRPr="00AC54C7">
        <w:rPr>
          <w:rFonts w:ascii="Artifakt Element" w:hAnsi="Artifakt Element"/>
        </w:rPr>
        <w:lastRenderedPageBreak/>
        <w:t>SPIS TREŚCI</w:t>
      </w:r>
    </w:p>
    <w:sdt>
      <w:sdtPr>
        <w:rPr>
          <w:rFonts w:ascii="Artifakt Element" w:eastAsiaTheme="minorHAnsi" w:hAnsi="Artifakt Element" w:cstheme="minorBidi"/>
          <w:color w:val="auto"/>
          <w:sz w:val="22"/>
          <w:szCs w:val="22"/>
          <w:lang w:eastAsia="en-US"/>
        </w:rPr>
        <w:id w:val="-4559523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2817D5" w14:textId="77777777" w:rsidR="00332453" w:rsidRPr="00AC54C7" w:rsidRDefault="00332453" w:rsidP="00332453">
          <w:pPr>
            <w:pStyle w:val="Nagwekspisutreci"/>
            <w:spacing w:after="240"/>
            <w:rPr>
              <w:rStyle w:val="Wyrnieniedelikatne"/>
              <w:rFonts w:ascii="Artifakt Element" w:hAnsi="Artifakt Element" w:cs="Arial"/>
              <w:sz w:val="22"/>
              <w:szCs w:val="22"/>
            </w:rPr>
          </w:pPr>
          <w:r w:rsidRPr="00AC54C7">
            <w:rPr>
              <w:rStyle w:val="Wyrnieniedelikatne"/>
              <w:rFonts w:ascii="Artifakt Element" w:hAnsi="Artifakt Element" w:cs="Arial"/>
              <w:sz w:val="22"/>
              <w:szCs w:val="22"/>
            </w:rPr>
            <w:t>Tekst</w:t>
          </w:r>
        </w:p>
        <w:p w14:paraId="5C2724DD" w14:textId="514B5079" w:rsidR="00332453" w:rsidRPr="001D7237" w:rsidRDefault="00332453" w:rsidP="00332453">
          <w:pPr>
            <w:pStyle w:val="Spistreci3"/>
            <w:rPr>
              <w:rFonts w:ascii="Artifakt Element" w:eastAsiaTheme="minorEastAsia" w:hAnsi="Artifakt Element" w:cs="Arial"/>
              <w:noProof/>
              <w:lang w:eastAsia="pl-PL"/>
            </w:rPr>
          </w:pPr>
          <w:r w:rsidRPr="001D7237">
            <w:rPr>
              <w:rStyle w:val="Odwoanieintensywne"/>
              <w:rFonts w:ascii="Artifakt Element" w:hAnsi="Artifakt Element" w:cs="Arial"/>
            </w:rPr>
            <w:fldChar w:fldCharType="begin"/>
          </w:r>
          <w:r w:rsidRPr="001D7237">
            <w:rPr>
              <w:rStyle w:val="Odwoanieintensywne"/>
              <w:rFonts w:ascii="Artifakt Element" w:hAnsi="Artifakt Element" w:cs="Arial"/>
            </w:rPr>
            <w:instrText xml:space="preserve"> TOC \o "1-3" \h \z \u </w:instrText>
          </w:r>
          <w:r w:rsidRPr="001D7237">
            <w:rPr>
              <w:rStyle w:val="Odwoanieintensywne"/>
              <w:rFonts w:ascii="Artifakt Element" w:hAnsi="Artifakt Element" w:cs="Arial"/>
            </w:rPr>
            <w:fldChar w:fldCharType="separate"/>
          </w:r>
          <w:hyperlink w:anchor="_Toc109904392" w:history="1">
            <w:r w:rsidRPr="001D7237">
              <w:rPr>
                <w:rStyle w:val="Hipercze"/>
                <w:rFonts w:ascii="Artifakt Element" w:hAnsi="Artifakt Element" w:cs="Arial"/>
                <w:noProof/>
              </w:rPr>
              <w:t>OPINIA GEOTECHNICZNA</w:t>
            </w:r>
            <w:r w:rsidRPr="001D7237">
              <w:rPr>
                <w:rFonts w:ascii="Artifakt Element" w:hAnsi="Artifakt Element" w:cs="Arial"/>
                <w:noProof/>
                <w:webHidden/>
              </w:rPr>
              <w:tab/>
            </w:r>
            <w:r w:rsidRPr="001D7237">
              <w:rPr>
                <w:rFonts w:ascii="Artifakt Element" w:hAnsi="Artifakt Element" w:cs="Arial"/>
                <w:noProof/>
                <w:webHidden/>
              </w:rPr>
              <w:fldChar w:fldCharType="begin"/>
            </w:r>
            <w:r w:rsidRPr="001D7237">
              <w:rPr>
                <w:rFonts w:ascii="Artifakt Element" w:hAnsi="Artifakt Element" w:cs="Arial"/>
                <w:noProof/>
                <w:webHidden/>
              </w:rPr>
              <w:instrText xml:space="preserve"> PAGEREF _Toc109904392 \h </w:instrText>
            </w:r>
            <w:r w:rsidRPr="001D7237">
              <w:rPr>
                <w:rFonts w:ascii="Artifakt Element" w:hAnsi="Artifakt Element" w:cs="Arial"/>
                <w:noProof/>
                <w:webHidden/>
              </w:rPr>
            </w:r>
            <w:r w:rsidRPr="001D7237">
              <w:rPr>
                <w:rFonts w:ascii="Artifakt Element" w:hAnsi="Artifakt Element" w:cs="Arial"/>
                <w:noProof/>
                <w:webHidden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</w:rPr>
              <w:t>4</w:t>
            </w:r>
            <w:r w:rsidRPr="001D7237">
              <w:rPr>
                <w:rFonts w:ascii="Artifakt Element" w:hAnsi="Artifakt Element" w:cs="Arial"/>
                <w:noProof/>
                <w:webHidden/>
              </w:rPr>
              <w:fldChar w:fldCharType="end"/>
            </w:r>
          </w:hyperlink>
        </w:p>
        <w:p w14:paraId="64BE0DFF" w14:textId="58F10D75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3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1.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Charakterystyka projektowanej inwestycji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_Toc109904393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4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6A2BD610" w14:textId="75BCD9F3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4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2.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Kategoria geotechniczna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_Toc109904394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4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2EC00944" w14:textId="14B1F5CC" w:rsidR="00332453" w:rsidRPr="001D7237" w:rsidRDefault="00000000" w:rsidP="00332453">
          <w:pPr>
            <w:pStyle w:val="Spistreci3"/>
            <w:rPr>
              <w:rFonts w:ascii="Artifakt Element" w:eastAsiaTheme="minorEastAsia" w:hAnsi="Artifakt Element" w:cs="Arial"/>
              <w:noProof/>
              <w:lang w:eastAsia="pl-PL"/>
            </w:rPr>
          </w:pPr>
          <w:hyperlink w:anchor="_Toc109904395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DOKUMENTACJA BADAŃ PODŁOŻA GRUNTOWEGO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instrText xml:space="preserve"> PAGEREF _Toc109904395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</w:rPr>
              <w:t>5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end"/>
            </w:r>
          </w:hyperlink>
        </w:p>
        <w:p w14:paraId="18304D4C" w14:textId="55237E19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6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3.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Zakres i metodyka badań podłoża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_Toc109904396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5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10121D0D" w14:textId="7990C887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7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4.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Położenie i morfologia terenu badań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_Toc109904397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5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21F1374B" w14:textId="71992C91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8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5.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Opis modelu geologicznego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_Toc109904398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6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3DE2FB3C" w14:textId="37E2D62D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399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6.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Charakterystyka warunków wodnych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_Toc109904399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6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47CCEF1C" w14:textId="59EC02DD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0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7.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Ocena geotechnicznych właściwości podłoża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_Toc109904400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7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1BFDD57F" w14:textId="2381A59E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1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8.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Wnioski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_Toc109904401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8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73F4382F" w14:textId="13A7C8DD" w:rsidR="00332453" w:rsidRPr="001D7237" w:rsidRDefault="00000000" w:rsidP="00332453">
          <w:pPr>
            <w:pStyle w:val="Spistreci3"/>
            <w:rPr>
              <w:rFonts w:ascii="Artifakt Element" w:eastAsiaTheme="minorEastAsia" w:hAnsi="Artifakt Element" w:cs="Arial"/>
              <w:noProof/>
              <w:lang w:eastAsia="pl-PL"/>
            </w:rPr>
          </w:pPr>
          <w:hyperlink w:anchor="_Toc109904402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PROJEKT GEOTECHNICZNY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instrText xml:space="preserve"> PAGEREF _Toc109904402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</w:rPr>
              <w:t>9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end"/>
            </w:r>
          </w:hyperlink>
        </w:p>
        <w:p w14:paraId="7B1C551D" w14:textId="4FBFC26A" w:rsidR="00332453" w:rsidRPr="001D7237" w:rsidRDefault="00000000" w:rsidP="00332453">
          <w:pPr>
            <w:pStyle w:val="Spistreci1"/>
            <w:tabs>
              <w:tab w:val="left" w:pos="44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3" w:history="1"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9.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Sposób ustalania wartości obliczeniowych parametrów geotechnicznych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_Toc109904403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9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08FA2510" w14:textId="25307208" w:rsidR="00332453" w:rsidRPr="001D7237" w:rsidRDefault="00000000" w:rsidP="00332453">
          <w:pPr>
            <w:pStyle w:val="Spistreci1"/>
            <w:tabs>
              <w:tab w:val="left" w:pos="66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4" w:history="1"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10.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Oddziaływanie i prognoza zmian właściwości podłoża gruntowego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_Toc109904404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9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7F6C7D19" w14:textId="0A1FB07C" w:rsidR="00332453" w:rsidRPr="001D7237" w:rsidRDefault="00000000" w:rsidP="00332453">
          <w:pPr>
            <w:pStyle w:val="Spistreci1"/>
            <w:tabs>
              <w:tab w:val="left" w:pos="66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5" w:history="1"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11.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Procesy geodynamiczne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_Toc109904405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9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00082152" w14:textId="42F9531A" w:rsidR="00332453" w:rsidRPr="001D7237" w:rsidRDefault="00000000" w:rsidP="00332453">
          <w:pPr>
            <w:pStyle w:val="Spistreci1"/>
            <w:tabs>
              <w:tab w:val="left" w:pos="66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6" w:history="1"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12.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eastAsia="Calibri" w:hAnsi="Artifakt Element" w:cs="Arial"/>
                <w:noProof/>
                <w:sz w:val="22"/>
              </w:rPr>
              <w:t>Posadowienie projektowanych obiektów i sposób realizacji robót ziemnych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_Toc109904406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10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52F2F65E" w14:textId="7F8527BA" w:rsidR="00332453" w:rsidRPr="001D7237" w:rsidRDefault="00000000" w:rsidP="00332453">
          <w:pPr>
            <w:pStyle w:val="Spistreci1"/>
            <w:tabs>
              <w:tab w:val="left" w:pos="66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sz w:val="22"/>
              <w:lang w:eastAsia="pl-PL"/>
            </w:rPr>
          </w:pPr>
          <w:hyperlink w:anchor="_Toc109904407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13.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sz w:val="22"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  <w:sz w:val="22"/>
              </w:rPr>
              <w:t>Spis wykorzystanych norm i materiałów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instrText xml:space="preserve"> PAGEREF _Toc109904407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  <w:sz w:val="22"/>
              </w:rPr>
              <w:t>10</w:t>
            </w:r>
            <w:r w:rsidR="00332453" w:rsidRPr="001D7237">
              <w:rPr>
                <w:rFonts w:ascii="Artifakt Element" w:hAnsi="Artifakt Element" w:cs="Arial"/>
                <w:noProof/>
                <w:webHidden/>
                <w:sz w:val="22"/>
              </w:rPr>
              <w:fldChar w:fldCharType="end"/>
            </w:r>
          </w:hyperlink>
        </w:p>
        <w:p w14:paraId="4DE25B1A" w14:textId="0DCDBE33" w:rsidR="00332453" w:rsidRPr="001D7237" w:rsidRDefault="00000000" w:rsidP="00332453">
          <w:pPr>
            <w:pStyle w:val="Spistreci2"/>
            <w:tabs>
              <w:tab w:val="left" w:pos="110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lang w:eastAsia="pl-PL"/>
            </w:rPr>
          </w:pPr>
          <w:hyperlink w:anchor="_Toc109904408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13.1.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Normy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instrText xml:space="preserve"> PAGEREF _Toc109904408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</w:rPr>
              <w:t>10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end"/>
            </w:r>
          </w:hyperlink>
        </w:p>
        <w:p w14:paraId="7FCDCB95" w14:textId="77509B81" w:rsidR="00332453" w:rsidRPr="001D7237" w:rsidRDefault="00000000" w:rsidP="00332453">
          <w:pPr>
            <w:pStyle w:val="Spistreci2"/>
            <w:tabs>
              <w:tab w:val="left" w:pos="1100"/>
              <w:tab w:val="right" w:leader="dot" w:pos="9062"/>
            </w:tabs>
            <w:rPr>
              <w:rFonts w:ascii="Artifakt Element" w:eastAsiaTheme="minorEastAsia" w:hAnsi="Artifakt Element" w:cs="Arial"/>
              <w:noProof/>
              <w:lang w:eastAsia="pl-PL"/>
            </w:rPr>
          </w:pPr>
          <w:hyperlink w:anchor="_Toc109904409" w:history="1"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13.2.</w:t>
            </w:r>
            <w:r w:rsidR="00332453" w:rsidRPr="001D7237">
              <w:rPr>
                <w:rFonts w:ascii="Artifakt Element" w:eastAsiaTheme="minorEastAsia" w:hAnsi="Artifakt Element" w:cs="Arial"/>
                <w:noProof/>
                <w:lang w:eastAsia="pl-PL"/>
              </w:rPr>
              <w:tab/>
            </w:r>
            <w:r w:rsidR="00332453" w:rsidRPr="001D7237">
              <w:rPr>
                <w:rStyle w:val="Hipercze"/>
                <w:rFonts w:ascii="Artifakt Element" w:hAnsi="Artifakt Element" w:cs="Arial"/>
                <w:noProof/>
              </w:rPr>
              <w:t>Literatura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tab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begin"/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instrText xml:space="preserve"> PAGEREF _Toc109904409 \h </w:instrTex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separate"/>
            </w:r>
            <w:r w:rsidR="00394BFB">
              <w:rPr>
                <w:rFonts w:ascii="Artifakt Element" w:hAnsi="Artifakt Element" w:cs="Arial"/>
                <w:noProof/>
                <w:webHidden/>
              </w:rPr>
              <w:t>11</w:t>
            </w:r>
            <w:r w:rsidR="00332453" w:rsidRPr="001D7237">
              <w:rPr>
                <w:rFonts w:ascii="Artifakt Element" w:hAnsi="Artifakt Element" w:cs="Arial"/>
                <w:noProof/>
                <w:webHidden/>
              </w:rPr>
              <w:fldChar w:fldCharType="end"/>
            </w:r>
          </w:hyperlink>
        </w:p>
        <w:p w14:paraId="15081CDA" w14:textId="77777777" w:rsidR="00332453" w:rsidRPr="00AC54C7" w:rsidRDefault="00332453" w:rsidP="00332453">
          <w:pPr>
            <w:rPr>
              <w:rFonts w:ascii="Artifakt Element" w:hAnsi="Artifakt Element"/>
            </w:rPr>
          </w:pPr>
          <w:r w:rsidRPr="001D7237">
            <w:rPr>
              <w:rStyle w:val="Odwoanieintensywne"/>
              <w:rFonts w:ascii="Artifakt Element" w:hAnsi="Artifakt Element" w:cs="Arial"/>
            </w:rPr>
            <w:fldChar w:fldCharType="end"/>
          </w:r>
        </w:p>
      </w:sdtContent>
    </w:sdt>
    <w:p w14:paraId="73478546" w14:textId="77777777" w:rsidR="00332453" w:rsidRPr="00AC54C7" w:rsidRDefault="00332453" w:rsidP="00332453">
      <w:pPr>
        <w:jc w:val="center"/>
        <w:rPr>
          <w:rStyle w:val="Odwoanieintensywne"/>
          <w:rFonts w:ascii="Artifakt Element" w:hAnsi="Artifakt Element"/>
        </w:rPr>
      </w:pPr>
    </w:p>
    <w:p w14:paraId="19D0C378" w14:textId="77777777" w:rsidR="00332453" w:rsidRDefault="00332453" w:rsidP="00332453">
      <w:pPr>
        <w:pStyle w:val="Tytu"/>
      </w:pPr>
    </w:p>
    <w:p w14:paraId="78E7A1F1" w14:textId="77777777" w:rsidR="00332453" w:rsidRDefault="00332453" w:rsidP="00332453"/>
    <w:p w14:paraId="693C8219" w14:textId="77777777" w:rsidR="00332453" w:rsidRDefault="00332453" w:rsidP="00332453"/>
    <w:p w14:paraId="5157FA7C" w14:textId="77777777" w:rsidR="00332453" w:rsidRDefault="00332453" w:rsidP="00332453"/>
    <w:p w14:paraId="3731351F" w14:textId="77777777" w:rsidR="00332453" w:rsidRDefault="00332453" w:rsidP="00332453"/>
    <w:p w14:paraId="75CFCA70" w14:textId="77777777" w:rsidR="00332453" w:rsidRDefault="00332453" w:rsidP="00332453"/>
    <w:p w14:paraId="3F962545" w14:textId="77777777" w:rsidR="00332453" w:rsidRDefault="00332453" w:rsidP="00332453"/>
    <w:p w14:paraId="3295B5E8" w14:textId="77777777" w:rsidR="00332453" w:rsidRPr="00AC54C7" w:rsidRDefault="00332453" w:rsidP="004C1DE5">
      <w:pPr>
        <w:rPr>
          <w:rStyle w:val="Odwoanieintensywne"/>
          <w:rFonts w:ascii="Artifakt Element" w:hAnsi="Artifakt Element"/>
        </w:rPr>
      </w:pPr>
    </w:p>
    <w:p w14:paraId="34705408" w14:textId="77777777" w:rsidR="00332453" w:rsidRPr="00AC54C7" w:rsidRDefault="00332453" w:rsidP="004C1DE5">
      <w:pPr>
        <w:pStyle w:val="Tytu"/>
        <w:pageBreakBefore/>
        <w:rPr>
          <w:rStyle w:val="TytuZnak"/>
          <w:rFonts w:ascii="Artifakt Element" w:hAnsi="Artifakt Element"/>
          <w:b/>
          <w:bCs/>
        </w:rPr>
      </w:pPr>
      <w:r w:rsidRPr="00AC54C7">
        <w:rPr>
          <w:rFonts w:ascii="Artifakt Element" w:hAnsi="Artifakt Element"/>
        </w:rPr>
        <w:lastRenderedPageBreak/>
        <w:t>Z</w:t>
      </w:r>
      <w:r w:rsidRPr="00AC54C7">
        <w:rPr>
          <w:rStyle w:val="TytuZnak"/>
          <w:rFonts w:ascii="Artifakt Element" w:hAnsi="Artifakt Element"/>
        </w:rPr>
        <w:t>AŁĄCZNIKI</w:t>
      </w:r>
      <w:r>
        <w:rPr>
          <w:rStyle w:val="TytuZnak"/>
          <w:rFonts w:ascii="Artifakt Element" w:hAnsi="Artifakt Element"/>
        </w:rPr>
        <w:t xml:space="preserve"> GRAFICZNE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945"/>
        <w:gridCol w:w="1412"/>
        <w:gridCol w:w="1414"/>
      </w:tblGrid>
      <w:tr w:rsidR="00332453" w:rsidRPr="00AC54C7" w14:paraId="1A321A8E" w14:textId="77777777" w:rsidTr="004238F6">
        <w:trPr>
          <w:trHeight w:val="345"/>
          <w:tblHeader/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8DD2"/>
            <w:vAlign w:val="center"/>
          </w:tcPr>
          <w:p w14:paraId="54548D13" w14:textId="77777777" w:rsidR="00332453" w:rsidRPr="00AC54C7" w:rsidRDefault="00332453" w:rsidP="00E02944">
            <w:pPr>
              <w:pStyle w:val="RG-nagwektabela"/>
            </w:pPr>
            <w:r w:rsidRPr="00AC54C7">
              <w:t>Nr załącznika</w:t>
            </w:r>
          </w:p>
        </w:tc>
        <w:tc>
          <w:tcPr>
            <w:tcW w:w="49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008DD2"/>
            <w:vAlign w:val="center"/>
          </w:tcPr>
          <w:p w14:paraId="4AB4E765" w14:textId="77777777" w:rsidR="00332453" w:rsidRPr="00AC54C7" w:rsidRDefault="00332453" w:rsidP="00E02944">
            <w:pPr>
              <w:pStyle w:val="RG-nagwektabela"/>
            </w:pPr>
            <w:r w:rsidRPr="00AC54C7">
              <w:t>Tytuł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008DD2"/>
            <w:vAlign w:val="center"/>
          </w:tcPr>
          <w:p w14:paraId="191DF133" w14:textId="77777777" w:rsidR="00332453" w:rsidRPr="00AC54C7" w:rsidRDefault="00332453" w:rsidP="00E02944">
            <w:pPr>
              <w:pStyle w:val="RG-nagwektabela"/>
            </w:pPr>
            <w:r w:rsidRPr="00AC54C7">
              <w:t>Skala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008DD2"/>
            <w:vAlign w:val="center"/>
          </w:tcPr>
          <w:p w14:paraId="2CBAED66" w14:textId="77777777" w:rsidR="00332453" w:rsidRPr="00AC54C7" w:rsidRDefault="00332453" w:rsidP="00E02944">
            <w:pPr>
              <w:pStyle w:val="RG-nagwektabela"/>
            </w:pPr>
            <w:r w:rsidRPr="00AC54C7">
              <w:t>Ilość arkuszy</w:t>
            </w:r>
          </w:p>
        </w:tc>
      </w:tr>
      <w:tr w:rsidR="00332453" w:rsidRPr="00AC54C7" w14:paraId="02C02698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6B6B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</w:t>
            </w:r>
          </w:p>
        </w:tc>
        <w:tc>
          <w:tcPr>
            <w:tcW w:w="49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29354" w14:textId="77777777" w:rsidR="00332453" w:rsidRPr="00AC54C7" w:rsidRDefault="00332453" w:rsidP="00E02944">
            <w:pPr>
              <w:pStyle w:val="RG-tabela"/>
            </w:pPr>
            <w:r w:rsidRPr="00AC54C7">
              <w:t>Mapa topograficzna</w:t>
            </w:r>
          </w:p>
        </w:tc>
        <w:tc>
          <w:tcPr>
            <w:tcW w:w="1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E4D7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1:10000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9F888" w14:textId="77777777" w:rsidR="00332453" w:rsidRPr="00AC54C7" w:rsidRDefault="00332453" w:rsidP="00E02944">
            <w:pPr>
              <w:pStyle w:val="RG-tabela"/>
              <w:jc w:val="center"/>
            </w:pPr>
            <w:r w:rsidRPr="00AC54C7">
              <w:t>1</w:t>
            </w:r>
          </w:p>
        </w:tc>
      </w:tr>
      <w:tr w:rsidR="00332453" w:rsidRPr="00AC54C7" w14:paraId="6ABA8285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36A4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2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DE582" w14:textId="77777777" w:rsidR="00332453" w:rsidRPr="00AC54C7" w:rsidRDefault="00332453" w:rsidP="00E02944">
            <w:pPr>
              <w:pStyle w:val="RG-tabela"/>
            </w:pPr>
            <w:r w:rsidRPr="00AC54C7">
              <w:t>Mapa dokumentacyjna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71FD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1:500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3AE82" w14:textId="77777777" w:rsidR="00332453" w:rsidRPr="00AC54C7" w:rsidRDefault="00332453" w:rsidP="00E02944">
            <w:pPr>
              <w:pStyle w:val="RG-tabela"/>
              <w:jc w:val="center"/>
            </w:pPr>
            <w:r w:rsidRPr="00AC54C7">
              <w:t>1</w:t>
            </w:r>
          </w:p>
        </w:tc>
      </w:tr>
      <w:tr w:rsidR="00332453" w:rsidRPr="00AC54C7" w14:paraId="43336469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E2B98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3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B22AF" w14:textId="77777777" w:rsidR="00332453" w:rsidRPr="00AC54C7" w:rsidRDefault="00332453" w:rsidP="00E02944">
            <w:pPr>
              <w:pStyle w:val="RG-tabela"/>
            </w:pPr>
            <w:r w:rsidRPr="00AC54C7">
              <w:t>Objaśnienia symboli i znaków użytych na przekrojach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83D2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3C682" w14:textId="77777777" w:rsidR="00332453" w:rsidRPr="00AC54C7" w:rsidRDefault="00332453" w:rsidP="00E02944">
            <w:pPr>
              <w:pStyle w:val="RG-tabela"/>
              <w:jc w:val="center"/>
            </w:pPr>
            <w:r w:rsidRPr="00AC54C7">
              <w:t>1</w:t>
            </w:r>
          </w:p>
        </w:tc>
      </w:tr>
      <w:tr w:rsidR="00332453" w:rsidRPr="00AC54C7" w14:paraId="7961E09B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DB4D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4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CD392" w14:textId="148D27AA" w:rsidR="00332453" w:rsidRPr="00AC54C7" w:rsidRDefault="00332453" w:rsidP="00E02944">
            <w:pPr>
              <w:pStyle w:val="RG-tabela"/>
            </w:pPr>
            <w:r w:rsidRPr="00AC54C7">
              <w:t>Przekr</w:t>
            </w:r>
            <w:r w:rsidR="008231C5">
              <w:t>ój geotechniczny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3D2B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1:100/500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045C8" w14:textId="31BAFF49" w:rsidR="00332453" w:rsidRPr="00AC54C7" w:rsidRDefault="008231C5" w:rsidP="00E02944">
            <w:pPr>
              <w:pStyle w:val="RG-tabela"/>
              <w:jc w:val="center"/>
            </w:pPr>
            <w:r>
              <w:t>1</w:t>
            </w:r>
          </w:p>
        </w:tc>
      </w:tr>
      <w:tr w:rsidR="00332453" w:rsidRPr="00AC54C7" w14:paraId="6E0DF7B3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8EC9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5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5C899E" w14:textId="2644126A" w:rsidR="00332453" w:rsidRPr="00AC54C7" w:rsidRDefault="00332453" w:rsidP="00E02944">
            <w:pPr>
              <w:pStyle w:val="RG-tabela"/>
            </w:pPr>
            <w:r w:rsidRPr="00AC54C7">
              <w:t>Kart</w:t>
            </w:r>
            <w:r w:rsidR="008231C5">
              <w:t>a</w:t>
            </w:r>
            <w:r w:rsidRPr="00AC54C7">
              <w:t xml:space="preserve"> dokumentacyjn</w:t>
            </w:r>
            <w:r w:rsidR="008231C5">
              <w:t>a</w:t>
            </w:r>
            <w:r w:rsidRPr="00AC54C7">
              <w:t xml:space="preserve"> otworów wiertniczych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28A6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1:100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C2F43" w14:textId="440EB692" w:rsidR="00332453" w:rsidRPr="00AC54C7" w:rsidRDefault="00332453" w:rsidP="00E02944">
            <w:pPr>
              <w:pStyle w:val="RG-tabela"/>
              <w:jc w:val="center"/>
            </w:pPr>
            <w:r w:rsidRPr="00AC54C7">
              <w:t>1</w:t>
            </w:r>
          </w:p>
        </w:tc>
      </w:tr>
      <w:tr w:rsidR="00332453" w:rsidRPr="00AC54C7" w14:paraId="2F2BB724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907B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6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77B4C" w14:textId="39B3DC14" w:rsidR="00332453" w:rsidRPr="00AC54C7" w:rsidRDefault="00332453" w:rsidP="00E02944">
            <w:pPr>
              <w:pStyle w:val="RG-tabela"/>
            </w:pPr>
            <w:r w:rsidRPr="00AC54C7">
              <w:t>Kart</w:t>
            </w:r>
            <w:r w:rsidR="008231C5">
              <w:t>a</w:t>
            </w:r>
            <w:r w:rsidRPr="00AC54C7">
              <w:t xml:space="preserve"> </w:t>
            </w:r>
            <w:r w:rsidR="008231C5">
              <w:t>dokumentacyjna sondowania dynamicznego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10C9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1:100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AEABB" w14:textId="54ADE128" w:rsidR="00332453" w:rsidRPr="00AC54C7" w:rsidRDefault="008231C5" w:rsidP="00E02944">
            <w:pPr>
              <w:pStyle w:val="RG-tabela"/>
              <w:jc w:val="center"/>
            </w:pPr>
            <w:r>
              <w:t>1</w:t>
            </w:r>
          </w:p>
        </w:tc>
      </w:tr>
      <w:tr w:rsidR="00332453" w:rsidRPr="00AC54C7" w14:paraId="7932E8E8" w14:textId="77777777" w:rsidTr="00E02944">
        <w:trPr>
          <w:trHeight w:val="345"/>
          <w:jc w:val="center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038B" w14:textId="430920C5" w:rsidR="00332453" w:rsidRPr="00171913" w:rsidRDefault="008231C5" w:rsidP="00E02944">
            <w:pPr>
              <w:pStyle w:val="RG-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0CE7B" w14:textId="77777777" w:rsidR="00332453" w:rsidRPr="00AC54C7" w:rsidRDefault="00332453" w:rsidP="00E02944">
            <w:pPr>
              <w:pStyle w:val="RG-tabela"/>
            </w:pPr>
            <w:r w:rsidRPr="00171913">
              <w:t>Tabele parametrów fizyczno-mechanicznych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F636" w14:textId="77777777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6B51ED" w14:textId="77777777" w:rsidR="00332453" w:rsidRPr="00AC54C7" w:rsidRDefault="00332453" w:rsidP="00E02944">
            <w:pPr>
              <w:pStyle w:val="RG-tabela"/>
              <w:jc w:val="center"/>
            </w:pPr>
            <w:r>
              <w:t>1</w:t>
            </w:r>
          </w:p>
        </w:tc>
      </w:tr>
      <w:tr w:rsidR="00332453" w:rsidRPr="00AC54C7" w14:paraId="0DC9C324" w14:textId="77777777" w:rsidTr="00E02944">
        <w:trPr>
          <w:trHeight w:val="345"/>
          <w:jc w:val="center"/>
        </w:trPr>
        <w:tc>
          <w:tcPr>
            <w:tcW w:w="7628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1DF721" w14:textId="77777777" w:rsidR="00332453" w:rsidRPr="00171913" w:rsidRDefault="00332453" w:rsidP="00E02944">
            <w:pPr>
              <w:pStyle w:val="RG-tabela"/>
              <w:jc w:val="right"/>
              <w:rPr>
                <w:b/>
                <w:bCs/>
              </w:rPr>
            </w:pPr>
            <w:r w:rsidRPr="00171913">
              <w:rPr>
                <w:b/>
                <w:bCs/>
              </w:rPr>
              <w:t>Łącznie arkuszy: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9E87B9" w14:textId="2DA38F3A" w:rsidR="00332453" w:rsidRPr="00171913" w:rsidRDefault="00332453" w:rsidP="00E02944">
            <w:pPr>
              <w:pStyle w:val="RG-tabela"/>
              <w:jc w:val="center"/>
              <w:rPr>
                <w:b/>
                <w:bCs/>
              </w:rPr>
            </w:pPr>
            <w:r w:rsidRPr="00171913">
              <w:rPr>
                <w:b/>
                <w:bCs/>
              </w:rPr>
              <w:t>7</w:t>
            </w:r>
          </w:p>
        </w:tc>
      </w:tr>
    </w:tbl>
    <w:p w14:paraId="104FE405" w14:textId="77777777" w:rsidR="00332453" w:rsidRPr="00AC54C7" w:rsidRDefault="00332453" w:rsidP="00332453">
      <w:pPr>
        <w:pStyle w:val="Nagwek3"/>
        <w:rPr>
          <w:rFonts w:ascii="Artifakt Element" w:hAnsi="Artifakt Element"/>
        </w:rPr>
      </w:pPr>
      <w:bookmarkStart w:id="1" w:name="_Toc109904392"/>
      <w:r w:rsidRPr="00AC54C7">
        <w:rPr>
          <w:rFonts w:ascii="Artifakt Element" w:hAnsi="Artifakt Element"/>
        </w:rPr>
        <w:lastRenderedPageBreak/>
        <w:t>OPINIA GEOTECHNICZNA</w:t>
      </w:r>
      <w:bookmarkEnd w:id="1"/>
    </w:p>
    <w:p w14:paraId="63EB402C" w14:textId="77777777" w:rsidR="00332453" w:rsidRDefault="00332453" w:rsidP="00332453">
      <w:pPr>
        <w:pStyle w:val="Nagwek1"/>
        <w:rPr>
          <w:rFonts w:ascii="Artifakt Element" w:hAnsi="Artifakt Element"/>
        </w:rPr>
      </w:pPr>
      <w:bookmarkStart w:id="2" w:name="_Toc109904393"/>
      <w:r w:rsidRPr="00AC54C7">
        <w:rPr>
          <w:rFonts w:ascii="Artifakt Element" w:hAnsi="Artifakt Element"/>
        </w:rPr>
        <w:t>Charakterystyka projektowanej inwestycji</w:t>
      </w:r>
      <w:bookmarkEnd w:id="2"/>
    </w:p>
    <w:p w14:paraId="7D2B744E" w14:textId="77777777" w:rsidR="002079F8" w:rsidRDefault="002079F8" w:rsidP="002079F8">
      <w:pPr>
        <w:pStyle w:val="RGtekstrozdziau"/>
      </w:pPr>
      <w:r w:rsidRPr="00BC6BE6">
        <w:t>Celem niniejszej opinii jest ustalenie warunków gruntowo-wodnych w podłożu projektowanej inwestycji obejmującej</w:t>
      </w:r>
      <w:r>
        <w:t xml:space="preserve"> przebudowę </w:t>
      </w:r>
      <w:r>
        <w:t>przebudowa istniejącej sieci wodociągowej magistralnej DN800 i DN600 na terenie Zakładu Produkcji Wody „Pomorzany” przy ulicy Boryny oraz przebudowa istniejącej sieci wodociągowej rozbiorczej DN150/100.</w:t>
      </w:r>
    </w:p>
    <w:p w14:paraId="0603F7FC" w14:textId="77777777" w:rsidR="002079F8" w:rsidRDefault="002079F8" w:rsidP="002079F8">
      <w:pPr>
        <w:pStyle w:val="RGtekstrozdziau"/>
      </w:pPr>
      <w:r>
        <w:t>W zakres opracowania wchodzi wykonanie odcinków magistrali wodociągowej:</w:t>
      </w:r>
    </w:p>
    <w:p w14:paraId="614D3D09" w14:textId="7C0E0DC6" w:rsidR="002079F8" w:rsidRDefault="002079F8" w:rsidP="002079F8">
      <w:pPr>
        <w:pStyle w:val="RGtekstrozdziau"/>
        <w:numPr>
          <w:ilvl w:val="0"/>
          <w:numId w:val="6"/>
        </w:numPr>
      </w:pPr>
      <w:r>
        <w:t>DN800mm o długości L = ok.</w:t>
      </w:r>
      <w:r>
        <w:t xml:space="preserve"> </w:t>
      </w:r>
      <w:r>
        <w:t>97</w:t>
      </w:r>
      <w:r>
        <w:t xml:space="preserve"> </w:t>
      </w:r>
      <w:r>
        <w:t>m,</w:t>
      </w:r>
    </w:p>
    <w:p w14:paraId="6B2B6ED7" w14:textId="0FB05DE0" w:rsidR="002079F8" w:rsidRDefault="002079F8" w:rsidP="002079F8">
      <w:pPr>
        <w:pStyle w:val="RGtekstrozdziau"/>
        <w:numPr>
          <w:ilvl w:val="0"/>
          <w:numId w:val="6"/>
        </w:numPr>
      </w:pPr>
      <w:r>
        <w:t>DN600mm o długości L = ok.</w:t>
      </w:r>
      <w:r>
        <w:t xml:space="preserve"> </w:t>
      </w:r>
      <w:r>
        <w:t>74</w:t>
      </w:r>
      <w:r>
        <w:t xml:space="preserve"> </w:t>
      </w:r>
      <w:r>
        <w:t>m,</w:t>
      </w:r>
    </w:p>
    <w:p w14:paraId="7C480F82" w14:textId="77777777" w:rsidR="002079F8" w:rsidRDefault="002079F8" w:rsidP="002079F8">
      <w:pPr>
        <w:pStyle w:val="RGtekstrozdziau"/>
      </w:pPr>
      <w:r>
        <w:t>oraz rozbiorczej sieci wodociągowej:</w:t>
      </w:r>
    </w:p>
    <w:p w14:paraId="5309C634" w14:textId="4231E87A" w:rsidR="00332453" w:rsidRPr="005510C7" w:rsidRDefault="002079F8" w:rsidP="002079F8">
      <w:pPr>
        <w:pStyle w:val="RGtekstrozdziau"/>
        <w:numPr>
          <w:ilvl w:val="0"/>
          <w:numId w:val="7"/>
        </w:numPr>
      </w:pPr>
      <w:r>
        <w:t>DN100mm o długości L = ok</w:t>
      </w:r>
      <w:r>
        <w:t xml:space="preserve"> </w:t>
      </w:r>
      <w:r>
        <w:t>.5</w:t>
      </w:r>
      <w:r>
        <w:t xml:space="preserve"> </w:t>
      </w:r>
      <w:r>
        <w:t>m.</w:t>
      </w:r>
    </w:p>
    <w:p w14:paraId="39059A26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3" w:name="_Toc109904394"/>
      <w:r w:rsidRPr="00AC54C7">
        <w:rPr>
          <w:rFonts w:ascii="Artifakt Element" w:hAnsi="Artifakt Element"/>
        </w:rPr>
        <w:t>Kategoria geotechniczna</w:t>
      </w:r>
      <w:bookmarkEnd w:id="3"/>
    </w:p>
    <w:p w14:paraId="26F774CE" w14:textId="434D9EFA" w:rsidR="00332453" w:rsidRPr="00AC54C7" w:rsidRDefault="00332453" w:rsidP="00332453">
      <w:pPr>
        <w:pStyle w:val="RGtekstrozdziau"/>
      </w:pPr>
      <w:r w:rsidRPr="00AC54C7">
        <w:t xml:space="preserve">Według kryteriów określonych w rozporządzeniu MTBiGM z dnia 25 kwietnia 2012 r. </w:t>
      </w:r>
      <w:r w:rsidR="00DF27B7">
        <w:br/>
      </w:r>
      <w:r w:rsidRPr="00AC54C7">
        <w:t xml:space="preserve">w sprawie ustalania geotechnicznych warunków posadawiania obiektów budowlanych (Dz. U. z 27 kwietnia 2012 r., poz. 463) projektowana inwestycja jest obiektem należącym do </w:t>
      </w:r>
      <w:r w:rsidR="00DF27B7">
        <w:rPr>
          <w:b/>
          <w:bCs/>
        </w:rPr>
        <w:t xml:space="preserve">drugiej </w:t>
      </w:r>
      <w:r w:rsidRPr="00AC54C7">
        <w:rPr>
          <w:b/>
          <w:bCs/>
        </w:rPr>
        <w:t>kategorii geotechnicznej.</w:t>
      </w:r>
    </w:p>
    <w:p w14:paraId="7E48C3DF" w14:textId="77777777" w:rsidR="00332453" w:rsidRPr="00AC54C7" w:rsidRDefault="00332453" w:rsidP="00332453">
      <w:pPr>
        <w:pStyle w:val="RGtekstrozdziau"/>
      </w:pPr>
    </w:p>
    <w:p w14:paraId="488F3553" w14:textId="77777777" w:rsidR="00332453" w:rsidRPr="00AC54C7" w:rsidRDefault="00332453" w:rsidP="00332453">
      <w:pPr>
        <w:pStyle w:val="Nagwek3"/>
        <w:rPr>
          <w:rFonts w:ascii="Artifakt Element" w:hAnsi="Artifakt Element"/>
        </w:rPr>
      </w:pPr>
      <w:bookmarkStart w:id="4" w:name="_Toc109904395"/>
      <w:r w:rsidRPr="00AC54C7">
        <w:rPr>
          <w:rFonts w:ascii="Artifakt Element" w:hAnsi="Artifakt Element"/>
        </w:rPr>
        <w:lastRenderedPageBreak/>
        <w:t>DOKUMENTACJA BADAŃ PODŁOŻA GRUNTOWEGO</w:t>
      </w:r>
      <w:bookmarkEnd w:id="4"/>
    </w:p>
    <w:p w14:paraId="38FD9FF9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5" w:name="_Toc109904396"/>
      <w:r w:rsidRPr="00AC54C7">
        <w:rPr>
          <w:rFonts w:ascii="Artifakt Element" w:hAnsi="Artifakt Element"/>
        </w:rPr>
        <w:t>Zakres i metodyka badań podłoża</w:t>
      </w:r>
      <w:bookmarkEnd w:id="5"/>
    </w:p>
    <w:p w14:paraId="74EEDFBB" w14:textId="575FE4AD" w:rsidR="00332453" w:rsidRPr="009F0124" w:rsidRDefault="00332453" w:rsidP="00332453">
      <w:pPr>
        <w:pStyle w:val="RGtekstrozdziau"/>
      </w:pPr>
      <w:r w:rsidRPr="009F0124">
        <w:t>W ramach prac terenowych w dni</w:t>
      </w:r>
      <w:r w:rsidR="003C3DD0">
        <w:t>u</w:t>
      </w:r>
      <w:r w:rsidRPr="009F0124">
        <w:t xml:space="preserve"> </w:t>
      </w:r>
      <w:r w:rsidR="003C3DD0">
        <w:t>08.12.2023</w:t>
      </w:r>
      <w:r w:rsidRPr="0000260C">
        <w:t xml:space="preserve"> r. wykonano </w:t>
      </w:r>
      <w:r w:rsidR="003C3DD0">
        <w:t>2</w:t>
      </w:r>
      <w:r w:rsidRPr="0000260C">
        <w:t xml:space="preserve"> otwory (wiercenia mechaniczne obrotowe świdrem spiralnym o średnicy zewnętrznej 130 mm) do głębokości </w:t>
      </w:r>
      <w:r w:rsidR="003C3DD0">
        <w:t>3,0 – 4,5</w:t>
      </w:r>
      <w:r w:rsidRPr="0000260C">
        <w:t xml:space="preserve"> m p.p.t.</w:t>
      </w:r>
      <w:r w:rsidR="003C3DD0">
        <w:t xml:space="preserve"> (łącznie 7,5 mb) </w:t>
      </w:r>
      <w:r w:rsidRPr="009F0124">
        <w:t xml:space="preserve">oraz </w:t>
      </w:r>
      <w:r w:rsidR="003C3DD0">
        <w:t>jedno sondowanie</w:t>
      </w:r>
      <w:r w:rsidRPr="009F0124">
        <w:t xml:space="preserve"> </w:t>
      </w:r>
      <w:r>
        <w:t xml:space="preserve">lekką </w:t>
      </w:r>
      <w:r w:rsidRPr="009F0124">
        <w:t xml:space="preserve">sondą </w:t>
      </w:r>
      <w:r>
        <w:t>dynamiczną</w:t>
      </w:r>
      <w:r w:rsidRPr="009F0124">
        <w:t xml:space="preserve"> </w:t>
      </w:r>
      <w:r>
        <w:t>DPL</w:t>
      </w:r>
      <w:r w:rsidRPr="009F0124">
        <w:t xml:space="preserve"> (wg PN-EN ISO 22476-</w:t>
      </w:r>
      <w:r>
        <w:t>2</w:t>
      </w:r>
      <w:r w:rsidRPr="009F0124">
        <w:t xml:space="preserve">) do głębokości </w:t>
      </w:r>
      <w:r w:rsidR="003C3DD0">
        <w:t>4,5</w:t>
      </w:r>
      <w:r w:rsidRPr="009F0124">
        <w:t xml:space="preserve"> m p.p.t. (</w:t>
      </w:r>
      <w:r w:rsidR="003C3DD0">
        <w:t>1,5</w:t>
      </w:r>
      <w:r w:rsidRPr="009F0124">
        <w:t xml:space="preserve"> mb)</w:t>
      </w:r>
      <w:r w:rsidR="003C3DD0">
        <w:t>.</w:t>
      </w:r>
    </w:p>
    <w:p w14:paraId="0B0A05B1" w14:textId="77777777" w:rsidR="00332453" w:rsidRDefault="00332453" w:rsidP="00332453">
      <w:pPr>
        <w:pStyle w:val="RGtekstrozdziau"/>
      </w:pPr>
    </w:p>
    <w:p w14:paraId="53A74513" w14:textId="77777777" w:rsidR="003C3DD0" w:rsidRDefault="003C3DD0" w:rsidP="003C3DD0">
      <w:pPr>
        <w:pStyle w:val="RGtekstrozdziau"/>
      </w:pPr>
      <w:bookmarkStart w:id="6" w:name="_Toc109904397"/>
      <w:r>
        <w:t>Współrzędne otworu badawczego jak i jego wysokość (rzędną) wyznaczono za pomocą systemu geodezyjnego GNSS w nawiązaniu do państwowej osnowy geodezyjnej. Wyniki pomiarów zostaną podane z dokładnością wynikającą z grupy dokładnościowej (współrzędne płaskie z dokładnością co najmniej 0,3 m i wysokości z dokładnością co najmniej 0,1 m). Dla potrzeb opracowania niniejszej opinii wykorzystano</w:t>
      </w:r>
      <w:r w:rsidRPr="00581EF8">
        <w:t xml:space="preserve"> </w:t>
      </w:r>
      <w:r>
        <w:t>projekt zagospodarowania terenu</w:t>
      </w:r>
      <w:r w:rsidRPr="00581EF8">
        <w:t xml:space="preserve"> w skali 1:</w:t>
      </w:r>
      <w:r>
        <w:t>5</w:t>
      </w:r>
      <w:r w:rsidRPr="00581EF8">
        <w:t>00</w:t>
      </w:r>
      <w:r>
        <w:t>, który posłużył za podkład mapy dokumentacyjnej (załącznik 2).</w:t>
      </w:r>
    </w:p>
    <w:p w14:paraId="5311C59D" w14:textId="77777777" w:rsidR="003C3DD0" w:rsidRPr="00AC54C7" w:rsidRDefault="003C3DD0" w:rsidP="003C3DD0">
      <w:pPr>
        <w:pStyle w:val="RGtekstrozdziau"/>
      </w:pPr>
    </w:p>
    <w:p w14:paraId="6BD6FE76" w14:textId="77777777" w:rsidR="003C3DD0" w:rsidRDefault="003C3DD0" w:rsidP="003C3DD0">
      <w:pPr>
        <w:pStyle w:val="RGtekstrozdziau"/>
      </w:pPr>
      <w:r w:rsidRPr="00AC54C7">
        <w:t>Prace kameralne objęły interpret</w:t>
      </w:r>
      <w:r>
        <w:t xml:space="preserve">ację wyników wierceń, sondowań, </w:t>
      </w:r>
      <w:r w:rsidRPr="00AC54C7">
        <w:t>obliczenia geotechniczne oraz opracowanie załączników i tekstu. Niniejsza dokumentacja została wykonana w 4 egzemplarzach.</w:t>
      </w:r>
    </w:p>
    <w:p w14:paraId="1123F4BC" w14:textId="77777777" w:rsidR="003C3DD0" w:rsidRDefault="003C3DD0" w:rsidP="003C3DD0">
      <w:pPr>
        <w:pStyle w:val="RGtekstrozdziau"/>
      </w:pPr>
    </w:p>
    <w:p w14:paraId="7D78767F" w14:textId="77777777" w:rsidR="00332453" w:rsidRDefault="00332453" w:rsidP="00332453">
      <w:pPr>
        <w:pStyle w:val="Nagwek1"/>
        <w:rPr>
          <w:rFonts w:ascii="Artifakt Element" w:hAnsi="Artifakt Element"/>
        </w:rPr>
      </w:pPr>
      <w:r w:rsidRPr="00AC54C7">
        <w:rPr>
          <w:rFonts w:ascii="Artifakt Element" w:hAnsi="Artifakt Element"/>
        </w:rPr>
        <w:t>Położenie i morfologia terenu badań</w:t>
      </w:r>
      <w:bookmarkEnd w:id="6"/>
    </w:p>
    <w:p w14:paraId="16F1EF4D" w14:textId="05DF74E2" w:rsidR="003C3DD0" w:rsidRDefault="003C3DD0" w:rsidP="003C3DD0">
      <w:pPr>
        <w:pStyle w:val="RGtekstrozdziau"/>
      </w:pPr>
      <w:r>
        <w:t>Badany teren –</w:t>
      </w:r>
      <w:r>
        <w:t xml:space="preserve"> działka nr 18/7 – położony jest w lewobrzeżnej części Szczecina, </w:t>
      </w:r>
      <w:r>
        <w:br/>
        <w:t>w dzielnicy Zachód, na osiedlu Pomorzany, po południowej stronie ul. Boryny.</w:t>
      </w:r>
    </w:p>
    <w:p w14:paraId="0584621F" w14:textId="77777777" w:rsidR="003C3DD0" w:rsidRDefault="003C3DD0" w:rsidP="003C3DD0">
      <w:pPr>
        <w:pStyle w:val="RGtekstrozdziau"/>
      </w:pPr>
    </w:p>
    <w:p w14:paraId="350754DB" w14:textId="1F7F8048" w:rsidR="003C3DD0" w:rsidRDefault="003C3DD0" w:rsidP="003C3DD0">
      <w:pPr>
        <w:pStyle w:val="RGtekstrozdziau"/>
      </w:pPr>
      <w:r w:rsidRPr="00337A3C">
        <w:t>Pod względem geomorfologicznym jest to fragment</w:t>
      </w:r>
      <w:r>
        <w:t xml:space="preserve"> </w:t>
      </w:r>
      <w:r w:rsidR="00CB10B8" w:rsidRPr="00CB10B8">
        <w:t>falistej wysoczyzny morenowej, na którą w końcowych fazach recesji lądolodu ostatniego zlodowacenia nałożone zostały dwa pagóry kemowe z kulminacjami w rejonie Wzgórza Hetmańskiego i wschodniej części cmentarza komunalnego.</w:t>
      </w:r>
      <w:r w:rsidR="00CB10B8">
        <w:t xml:space="preserve"> Wysoczyzna morenowe obniża się na wschód, ku dolinie Odry. </w:t>
      </w:r>
      <w:r w:rsidR="00CB10B8">
        <w:lastRenderedPageBreak/>
        <w:t>Rzędne wykonanych otworów wahają się od 17,1 m n.p.m. (otwór nr 1) do 22,0 m n.p.m. (</w:t>
      </w:r>
      <w:proofErr w:type="spellStart"/>
      <w:r w:rsidR="00CB10B8">
        <w:t>otw</w:t>
      </w:r>
      <w:proofErr w:type="spellEnd"/>
      <w:r w:rsidR="00CB10B8">
        <w:t>. nr 2); deniwelacja wynosi 4,9 m.</w:t>
      </w:r>
    </w:p>
    <w:p w14:paraId="642EBC9A" w14:textId="77777777" w:rsidR="0006633B" w:rsidRPr="003C3DD0" w:rsidRDefault="0006633B" w:rsidP="003C3DD0">
      <w:pPr>
        <w:pStyle w:val="RGtekstrozdziau"/>
      </w:pPr>
    </w:p>
    <w:p w14:paraId="1166F015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7" w:name="_Toc109904398"/>
      <w:r w:rsidRPr="00AC54C7">
        <w:rPr>
          <w:rFonts w:ascii="Artifakt Element" w:hAnsi="Artifakt Element"/>
        </w:rPr>
        <w:t>Opis modelu geologicznego</w:t>
      </w:r>
      <w:bookmarkEnd w:id="7"/>
    </w:p>
    <w:p w14:paraId="3515188A" w14:textId="1B5B28EF" w:rsidR="00332453" w:rsidRDefault="00332453" w:rsidP="00332453">
      <w:pPr>
        <w:pStyle w:val="RGtekstrozdziau"/>
      </w:pPr>
      <w:r w:rsidRPr="00AC54C7">
        <w:t xml:space="preserve">Na podstawie wykonanych wyrobisk, oraz analizy materiałów kartograficznych stwierdzono, że podłoże badanego terenu budują osady wieku czwartorzędowego, wykształcone jako </w:t>
      </w:r>
      <w:r w:rsidR="0006633B">
        <w:t>plejstoceńskie utwory zwałowe.</w:t>
      </w:r>
    </w:p>
    <w:p w14:paraId="4F0030EB" w14:textId="77777777" w:rsidR="0006633B" w:rsidRDefault="0006633B" w:rsidP="00332453">
      <w:pPr>
        <w:pStyle w:val="RGtekstrozdziau"/>
      </w:pPr>
    </w:p>
    <w:p w14:paraId="3718D3CC" w14:textId="59A4B357" w:rsidR="0006633B" w:rsidRDefault="0006633B" w:rsidP="00332453">
      <w:pPr>
        <w:pStyle w:val="RGtekstrozdziau"/>
      </w:pPr>
      <w:r>
        <w:t>Utwory zwałowe dzielą się na dwie odmienne pod względem litologicznym serie: grunty spoiste i niespoiste.</w:t>
      </w:r>
    </w:p>
    <w:p w14:paraId="476BF27A" w14:textId="77777777" w:rsidR="0006633B" w:rsidRDefault="0006633B" w:rsidP="00332453">
      <w:pPr>
        <w:pStyle w:val="RGtekstrozdziau"/>
      </w:pPr>
    </w:p>
    <w:p w14:paraId="68468DA6" w14:textId="62CF69D4" w:rsidR="0006633B" w:rsidRDefault="0006633B" w:rsidP="00332453">
      <w:pPr>
        <w:pStyle w:val="RGtekstrozdziau"/>
      </w:pPr>
      <w:r>
        <w:t>Przeważające w podłożu zwałowe grunty spoiste to piaski gliniaste (</w:t>
      </w:r>
      <w:proofErr w:type="spellStart"/>
      <w:r>
        <w:t>clsiSa</w:t>
      </w:r>
      <w:proofErr w:type="spellEnd"/>
      <w:r>
        <w:t xml:space="preserve"> wg PN-EN 1997-2), które w pełni budują profil gruntów rodzimych w otworze nr 2, natomiast w otworze nr 1 zalegają na głębokości 2,3 m p.p.t., a ich miąższość wynosi 1,0 m.</w:t>
      </w:r>
    </w:p>
    <w:p w14:paraId="291B18DE" w14:textId="77777777" w:rsidR="0006633B" w:rsidRDefault="0006633B" w:rsidP="00332453">
      <w:pPr>
        <w:pStyle w:val="RGtekstrozdziau"/>
      </w:pPr>
    </w:p>
    <w:p w14:paraId="7E24FB30" w14:textId="6073B2EA" w:rsidR="0006633B" w:rsidRDefault="00CE3B67" w:rsidP="00332453">
      <w:pPr>
        <w:pStyle w:val="RGtekstrozdziau"/>
      </w:pPr>
      <w:r>
        <w:t xml:space="preserve">Zwałowe grunty niespoiste, na które natrafiono jedynie w otworze nr 1 wykształcone zostały jako piaski drobne </w:t>
      </w:r>
      <w:r>
        <w:t>(</w:t>
      </w:r>
      <w:proofErr w:type="spellStart"/>
      <w:r>
        <w:t>FSa</w:t>
      </w:r>
      <w:proofErr w:type="spellEnd"/>
      <w:r>
        <w:t xml:space="preserve"> wg PN-EN 1997-2)</w:t>
      </w:r>
      <w:r>
        <w:t xml:space="preserve"> z domieszkami żwiru (</w:t>
      </w:r>
      <w:proofErr w:type="spellStart"/>
      <w:r>
        <w:t>grFSa</w:t>
      </w:r>
      <w:proofErr w:type="spellEnd"/>
      <w:r>
        <w:t>) oraz pospółki (</w:t>
      </w:r>
      <w:proofErr w:type="spellStart"/>
      <w:r>
        <w:t>grSa</w:t>
      </w:r>
      <w:proofErr w:type="spellEnd"/>
      <w:r>
        <w:t xml:space="preserve"> wg PN-EN 1997-2). Budują one spągowe partie podłoża poniżej głębokości 3,3 m p.p.t., a ich miąższość wynosi 0,3 m dla pospółek (</w:t>
      </w:r>
      <w:proofErr w:type="spellStart"/>
      <w:r>
        <w:t>grSa</w:t>
      </w:r>
      <w:proofErr w:type="spellEnd"/>
      <w:r>
        <w:t>) i 0,9 m dla piasków drobnych (</w:t>
      </w:r>
      <w:proofErr w:type="spellStart"/>
      <w:r>
        <w:t>FSa</w:t>
      </w:r>
      <w:proofErr w:type="spellEnd"/>
      <w:r>
        <w:t>). Gruntów tych nie przewiercono do głębokości rozpoznania, tj. 4,5 m p.p.t.</w:t>
      </w:r>
    </w:p>
    <w:p w14:paraId="0D1908EB" w14:textId="77777777" w:rsidR="00CE3B67" w:rsidRDefault="00CE3B67" w:rsidP="00332453">
      <w:pPr>
        <w:pStyle w:val="RGtekstrozdziau"/>
      </w:pPr>
    </w:p>
    <w:p w14:paraId="560E476A" w14:textId="2BF84D20" w:rsidR="00CE3B67" w:rsidRPr="00AC54C7" w:rsidRDefault="00CE3B67" w:rsidP="00332453">
      <w:pPr>
        <w:pStyle w:val="RGtekstrozdziau"/>
      </w:pPr>
      <w:r>
        <w:t xml:space="preserve">Na stropie gruntów rodzimych zalega warstwa nasypów niekontrolowanych (Mg wg PN-EN 1997-2), których miąższość wynosi 0,6 – 2,3 m (więcej w </w:t>
      </w:r>
      <w:proofErr w:type="spellStart"/>
      <w:r>
        <w:t>otw</w:t>
      </w:r>
      <w:proofErr w:type="spellEnd"/>
      <w:r>
        <w:t>. nr 1).</w:t>
      </w:r>
    </w:p>
    <w:p w14:paraId="055B47D8" w14:textId="77777777" w:rsidR="00332453" w:rsidRPr="00AC54C7" w:rsidRDefault="00332453" w:rsidP="00332453">
      <w:pPr>
        <w:pStyle w:val="RGtekstrozdziau"/>
        <w:ind w:firstLine="0"/>
      </w:pPr>
    </w:p>
    <w:p w14:paraId="19DFD78D" w14:textId="77777777" w:rsidR="00332453" w:rsidRDefault="00332453" w:rsidP="00332453">
      <w:pPr>
        <w:pStyle w:val="Nagwek1"/>
        <w:rPr>
          <w:rFonts w:ascii="Artifakt Element" w:hAnsi="Artifakt Element"/>
        </w:rPr>
      </w:pPr>
      <w:bookmarkStart w:id="8" w:name="_Toc109904399"/>
      <w:r w:rsidRPr="00AC54C7">
        <w:rPr>
          <w:rFonts w:ascii="Artifakt Element" w:hAnsi="Artifakt Element"/>
        </w:rPr>
        <w:t>Charakterystyka warunków wodnych</w:t>
      </w:r>
      <w:bookmarkEnd w:id="8"/>
    </w:p>
    <w:p w14:paraId="4EADA653" w14:textId="45CE4392" w:rsidR="00FD0D79" w:rsidRPr="00FD0D79" w:rsidRDefault="00FD0D79" w:rsidP="00FD0D79">
      <w:pPr>
        <w:pStyle w:val="RGtekstrozdziau"/>
      </w:pPr>
      <w:r>
        <w:t xml:space="preserve">Podczas prac terenowych, </w:t>
      </w:r>
      <w:r>
        <w:t>w żadnym z otworów</w:t>
      </w:r>
      <w:r>
        <w:t xml:space="preserve"> nie stwierdzono występowania wody gruntowej do głębokości 3,0</w:t>
      </w:r>
      <w:r>
        <w:t xml:space="preserve"> – 4,5</w:t>
      </w:r>
      <w:r>
        <w:t xml:space="preserve"> m p.p.t.</w:t>
      </w:r>
    </w:p>
    <w:p w14:paraId="3B5D0AE6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9" w:name="_Toc109904400"/>
      <w:r w:rsidRPr="00AC54C7">
        <w:rPr>
          <w:rFonts w:ascii="Artifakt Element" w:hAnsi="Artifakt Element"/>
        </w:rPr>
        <w:lastRenderedPageBreak/>
        <w:t>Ocena geotechnicznych właściwości podłoża</w:t>
      </w:r>
      <w:bookmarkEnd w:id="9"/>
    </w:p>
    <w:p w14:paraId="7B77E8C0" w14:textId="0B60A37C" w:rsidR="00332453" w:rsidRPr="00AC54C7" w:rsidRDefault="00332453" w:rsidP="00332453">
      <w:pPr>
        <w:pStyle w:val="RGtekstrozdziau"/>
        <w:rPr>
          <w:rFonts w:cs="Arial"/>
        </w:rPr>
      </w:pPr>
      <w:r w:rsidRPr="00AC54C7">
        <w:t xml:space="preserve">W obrębie rodzimych gruntów mineralnych, budujących podłoże badanego terenu wydzielono </w:t>
      </w:r>
      <w:r w:rsidR="00FD0D79">
        <w:t>3</w:t>
      </w:r>
      <w:r w:rsidRPr="00AC54C7">
        <w:t xml:space="preserve"> warstw</w:t>
      </w:r>
      <w:r w:rsidR="00FD0D79">
        <w:t>y</w:t>
      </w:r>
      <w:r w:rsidRPr="00AC54C7">
        <w:t xml:space="preserve"> geotechniczn</w:t>
      </w:r>
      <w:r w:rsidR="00FD0D79">
        <w:t>e</w:t>
      </w:r>
      <w:r w:rsidRPr="00AC54C7">
        <w:rPr>
          <w:rFonts w:cs="Arial"/>
        </w:rPr>
        <w:t>:</w:t>
      </w:r>
    </w:p>
    <w:p w14:paraId="42290DBA" w14:textId="77777777" w:rsidR="00332453" w:rsidRPr="00AC54C7" w:rsidRDefault="00332453" w:rsidP="00332453">
      <w:pPr>
        <w:pStyle w:val="RGtekstrozdziau"/>
        <w:rPr>
          <w:rFonts w:cs="Arial"/>
        </w:rPr>
      </w:pPr>
    </w:p>
    <w:p w14:paraId="3C007BB3" w14:textId="5738D17D" w:rsidR="00332453" w:rsidRPr="00FD0D79" w:rsidRDefault="00332453" w:rsidP="00332453">
      <w:pPr>
        <w:pStyle w:val="RGtekstrozdziau"/>
      </w:pPr>
      <w:r w:rsidRPr="00AC54C7">
        <w:rPr>
          <w:rFonts w:cs="Arial"/>
          <w:b/>
          <w:bCs/>
          <w:u w:val="single"/>
        </w:rPr>
        <w:t>WARSTWA I</w:t>
      </w:r>
      <w:r w:rsidRPr="00AC54C7">
        <w:rPr>
          <w:rFonts w:cs="Arial"/>
        </w:rPr>
        <w:t xml:space="preserve"> to </w:t>
      </w:r>
      <w:r w:rsidR="00FD0D79">
        <w:rPr>
          <w:rFonts w:cs="Arial"/>
        </w:rPr>
        <w:t>zwałowe</w:t>
      </w:r>
      <w:r w:rsidRPr="00AC54C7">
        <w:rPr>
          <w:rFonts w:cs="Arial"/>
        </w:rPr>
        <w:t xml:space="preserve"> piaski drobne </w:t>
      </w:r>
      <w:r w:rsidR="00FD0D79">
        <w:rPr>
          <w:rFonts w:cs="Arial"/>
        </w:rPr>
        <w:t xml:space="preserve">z domieszkami żwiru </w:t>
      </w:r>
      <w:r w:rsidRPr="00AC54C7">
        <w:rPr>
          <w:rFonts w:cs="Arial"/>
        </w:rPr>
        <w:t>(</w:t>
      </w:r>
      <w:proofErr w:type="spellStart"/>
      <w:r w:rsidR="00FD0D79">
        <w:rPr>
          <w:rFonts w:cs="Arial"/>
        </w:rPr>
        <w:t>gr</w:t>
      </w:r>
      <w:r w:rsidRPr="00AC54C7">
        <w:rPr>
          <w:rFonts w:cs="Arial"/>
        </w:rPr>
        <w:t>FSa</w:t>
      </w:r>
      <w:proofErr w:type="spellEnd"/>
      <w:r w:rsidRPr="00AC54C7">
        <w:rPr>
          <w:rFonts w:cs="Arial"/>
        </w:rPr>
        <w:t xml:space="preserve">), </w:t>
      </w:r>
      <w:r w:rsidR="00FD0D79">
        <w:rPr>
          <w:rFonts w:cs="Arial"/>
        </w:rPr>
        <w:t>wilgotne</w:t>
      </w:r>
      <w:r w:rsidRPr="00AC54C7">
        <w:rPr>
          <w:rFonts w:cs="Arial"/>
        </w:rPr>
        <w:t xml:space="preserve">, </w:t>
      </w:r>
      <w:r w:rsidR="00FD0D79">
        <w:rPr>
          <w:rFonts w:cs="Arial"/>
        </w:rPr>
        <w:t xml:space="preserve">średniozagęszczone </w:t>
      </w:r>
      <w:r w:rsidRPr="00AC54C7">
        <w:rPr>
          <w:rFonts w:cs="Arial"/>
        </w:rPr>
        <w:t xml:space="preserve">o wyprowadzonej </w:t>
      </w:r>
      <w:r w:rsidRPr="00AC54C7">
        <w:t xml:space="preserve">wartości stopnia zagęszczenia </w:t>
      </w:r>
      <w:r w:rsidRPr="00AC54C7">
        <w:rPr>
          <w:b/>
          <w:bCs/>
        </w:rPr>
        <w:t>I</w:t>
      </w:r>
      <w:r w:rsidRPr="00AC54C7">
        <w:rPr>
          <w:b/>
          <w:bCs/>
          <w:vertAlign w:val="subscript"/>
        </w:rPr>
        <w:t>D</w:t>
      </w:r>
      <w:r w:rsidRPr="00AC54C7">
        <w:rPr>
          <w:b/>
          <w:bCs/>
        </w:rPr>
        <w:t xml:space="preserve"> = </w:t>
      </w:r>
      <w:r w:rsidR="00FD0D79">
        <w:rPr>
          <w:b/>
          <w:bCs/>
        </w:rPr>
        <w:t>55</w:t>
      </w:r>
      <w:r w:rsidRPr="00AC54C7">
        <w:rPr>
          <w:b/>
          <w:bCs/>
        </w:rPr>
        <w:t>%</w:t>
      </w:r>
      <w:r w:rsidRPr="00AC54C7">
        <w:t xml:space="preserve">. </w:t>
      </w:r>
      <w:r w:rsidRPr="00FD0D79">
        <w:t xml:space="preserve">Są to grunty nośne, </w:t>
      </w:r>
      <w:r w:rsidR="00FD0D79">
        <w:t>które nawiercono w otworze nr 1 na głębokości 3,6 m p.p.t., a ich miąższość wynosi 0,9 m.</w:t>
      </w:r>
    </w:p>
    <w:p w14:paraId="799667C7" w14:textId="77777777" w:rsidR="00332453" w:rsidRPr="00AC54C7" w:rsidRDefault="00332453" w:rsidP="00332453">
      <w:pPr>
        <w:pStyle w:val="RGtekstrozdziau"/>
      </w:pPr>
    </w:p>
    <w:p w14:paraId="1A1830C3" w14:textId="799F5A25" w:rsidR="00332453" w:rsidRPr="00AC54C7" w:rsidRDefault="00332453" w:rsidP="00332453">
      <w:pPr>
        <w:pStyle w:val="RGtekstrozdziau"/>
      </w:pPr>
      <w:r w:rsidRPr="00AC54C7">
        <w:rPr>
          <w:rFonts w:cs="Arial"/>
          <w:b/>
          <w:bCs/>
          <w:u w:val="single"/>
        </w:rPr>
        <w:t>WARSTWA II</w:t>
      </w:r>
      <w:r w:rsidRPr="00AC54C7">
        <w:rPr>
          <w:rFonts w:cs="Arial"/>
        </w:rPr>
        <w:t xml:space="preserve"> to </w:t>
      </w:r>
      <w:r w:rsidR="00FD0D79">
        <w:rPr>
          <w:rFonts w:cs="Arial"/>
        </w:rPr>
        <w:t>zwałowe pospółki (</w:t>
      </w:r>
      <w:proofErr w:type="spellStart"/>
      <w:r w:rsidR="00FD0D79">
        <w:rPr>
          <w:rFonts w:cs="Arial"/>
        </w:rPr>
        <w:t>grSa</w:t>
      </w:r>
      <w:proofErr w:type="spellEnd"/>
      <w:r w:rsidR="00FD0D79">
        <w:rPr>
          <w:rFonts w:cs="Arial"/>
        </w:rPr>
        <w:t>)</w:t>
      </w:r>
      <w:r w:rsidRPr="00AC54C7">
        <w:rPr>
          <w:rFonts w:cs="Arial"/>
        </w:rPr>
        <w:t xml:space="preserve"> wilgotne i nawodnione, średniozagęszczone </w:t>
      </w:r>
      <w:r w:rsidR="00FD0D79">
        <w:rPr>
          <w:rFonts w:cs="Arial"/>
        </w:rPr>
        <w:br/>
      </w:r>
      <w:r w:rsidRPr="00AC54C7">
        <w:rPr>
          <w:rFonts w:cs="Arial"/>
        </w:rPr>
        <w:t xml:space="preserve">o wyprowadzonej </w:t>
      </w:r>
      <w:r w:rsidRPr="00AC54C7">
        <w:t xml:space="preserve">wartości stopnia zagęszczenia </w:t>
      </w:r>
      <w:r w:rsidRPr="00AC54C7">
        <w:rPr>
          <w:b/>
          <w:bCs/>
        </w:rPr>
        <w:t>I</w:t>
      </w:r>
      <w:r w:rsidRPr="00AC54C7">
        <w:rPr>
          <w:b/>
          <w:bCs/>
          <w:vertAlign w:val="subscript"/>
        </w:rPr>
        <w:t>D</w:t>
      </w:r>
      <w:r w:rsidRPr="00AC54C7">
        <w:rPr>
          <w:b/>
          <w:bCs/>
        </w:rPr>
        <w:t xml:space="preserve"> = </w:t>
      </w:r>
      <w:r w:rsidR="00FD0D79">
        <w:rPr>
          <w:b/>
          <w:bCs/>
        </w:rPr>
        <w:t>52</w:t>
      </w:r>
      <w:r w:rsidRPr="00AC54C7">
        <w:rPr>
          <w:b/>
          <w:bCs/>
        </w:rPr>
        <w:t>%</w:t>
      </w:r>
      <w:r w:rsidRPr="00AC54C7">
        <w:t>. Są to grunty nośne</w:t>
      </w:r>
      <w:r w:rsidR="00FD0D79">
        <w:t xml:space="preserve">, zalegające </w:t>
      </w:r>
      <w:r w:rsidR="00FD0D79">
        <w:br/>
        <w:t>w profilu otworu nr 1 na głębokości 3,3 m p.p.t., a ich miąższość wynosi zaledwie 30 cm.</w:t>
      </w:r>
    </w:p>
    <w:p w14:paraId="2D1358DF" w14:textId="77777777" w:rsidR="00332453" w:rsidRPr="00AC54C7" w:rsidRDefault="00332453" w:rsidP="00332453">
      <w:pPr>
        <w:pStyle w:val="RGtekstrozdziau"/>
      </w:pPr>
    </w:p>
    <w:p w14:paraId="1DC1E24D" w14:textId="33283416" w:rsidR="00332453" w:rsidRPr="00AC54C7" w:rsidRDefault="00332453" w:rsidP="00332453">
      <w:pPr>
        <w:pStyle w:val="RGtekstrozdziau"/>
      </w:pPr>
      <w:r w:rsidRPr="00AC54C7">
        <w:rPr>
          <w:rFonts w:cs="Arial"/>
          <w:b/>
          <w:bCs/>
          <w:u w:val="single"/>
        </w:rPr>
        <w:t xml:space="preserve">WARSTWA </w:t>
      </w:r>
      <w:r w:rsidR="00FD0D79">
        <w:rPr>
          <w:rFonts w:cs="Arial"/>
          <w:b/>
          <w:bCs/>
          <w:u w:val="single"/>
        </w:rPr>
        <w:t>II</w:t>
      </w:r>
      <w:r w:rsidRPr="00AC54C7">
        <w:rPr>
          <w:rFonts w:cs="Arial"/>
        </w:rPr>
        <w:t xml:space="preserve"> to </w:t>
      </w:r>
      <w:r w:rsidR="00FD0D79">
        <w:rPr>
          <w:rFonts w:cs="Arial"/>
        </w:rPr>
        <w:t>zwałowe piaski gliniaste (</w:t>
      </w:r>
      <w:proofErr w:type="spellStart"/>
      <w:r w:rsidR="00FD0D79">
        <w:rPr>
          <w:rFonts w:cs="Arial"/>
        </w:rPr>
        <w:t>clsiSa</w:t>
      </w:r>
      <w:proofErr w:type="spellEnd"/>
      <w:r w:rsidR="00FD0D79">
        <w:rPr>
          <w:rFonts w:cs="Arial"/>
        </w:rPr>
        <w:t>),</w:t>
      </w:r>
      <w:r w:rsidRPr="00AC54C7">
        <w:rPr>
          <w:rFonts w:cs="Arial"/>
        </w:rPr>
        <w:t xml:space="preserve"> </w:t>
      </w:r>
      <w:r w:rsidR="00FD0D79">
        <w:rPr>
          <w:rFonts w:cs="Arial"/>
        </w:rPr>
        <w:t xml:space="preserve">mało </w:t>
      </w:r>
      <w:r w:rsidRPr="00AC54C7">
        <w:rPr>
          <w:rFonts w:cs="Arial"/>
        </w:rPr>
        <w:t xml:space="preserve">wilgotne, </w:t>
      </w:r>
      <w:r w:rsidR="00FD0D79">
        <w:rPr>
          <w:rFonts w:cs="Arial"/>
        </w:rPr>
        <w:t xml:space="preserve">w stanie półzwartym </w:t>
      </w:r>
      <w:r w:rsidRPr="00AC54C7">
        <w:rPr>
          <w:rFonts w:cs="Arial"/>
        </w:rPr>
        <w:t xml:space="preserve">o wyprowadzonej </w:t>
      </w:r>
      <w:r w:rsidRPr="00AC54C7">
        <w:t xml:space="preserve">wartości wskaźnika </w:t>
      </w:r>
      <w:r w:rsidR="00FD0D79">
        <w:t>konsystencji</w:t>
      </w:r>
      <w:r w:rsidRPr="00AC54C7">
        <w:t xml:space="preserve"> </w:t>
      </w:r>
      <w:proofErr w:type="spellStart"/>
      <w:r w:rsidRPr="00AC54C7">
        <w:rPr>
          <w:b/>
          <w:bCs/>
        </w:rPr>
        <w:t>I</w:t>
      </w:r>
      <w:r w:rsidR="00FD0D79">
        <w:rPr>
          <w:b/>
          <w:bCs/>
          <w:vertAlign w:val="subscript"/>
        </w:rPr>
        <w:t>C</w:t>
      </w:r>
      <w:proofErr w:type="spellEnd"/>
      <w:r w:rsidRPr="00AC54C7">
        <w:rPr>
          <w:b/>
          <w:bCs/>
        </w:rPr>
        <w:t xml:space="preserve"> = </w:t>
      </w:r>
      <w:r w:rsidR="00FD0D79">
        <w:rPr>
          <w:b/>
          <w:bCs/>
        </w:rPr>
        <w:t>1.00</w:t>
      </w:r>
      <w:r w:rsidRPr="00AC54C7">
        <w:t>.</w:t>
      </w:r>
      <w:r w:rsidRPr="00AC54C7">
        <w:rPr>
          <w:b/>
          <w:bCs/>
        </w:rPr>
        <w:t xml:space="preserve"> </w:t>
      </w:r>
      <w:r w:rsidRPr="00AC54C7">
        <w:t xml:space="preserve">Są to grunty nośne, </w:t>
      </w:r>
      <w:r w:rsidR="00FD0D79">
        <w:t>które w pełni budują profil gruntów rodzimych w otworze nr 2, natomiast w otworze nr 1 zalegają na głębokości 2,3 m p.p.t., a ich miąższość wynosi 1,0 m.</w:t>
      </w:r>
    </w:p>
    <w:p w14:paraId="09A86280" w14:textId="28630A82" w:rsidR="00332453" w:rsidRPr="00FD0D79" w:rsidRDefault="00332453" w:rsidP="00FD0D79">
      <w:pPr>
        <w:pStyle w:val="RGtekstrozdziau"/>
        <w:rPr>
          <w:rFonts w:cs="Arial"/>
        </w:rPr>
      </w:pPr>
      <w:r w:rsidRPr="00AC54C7">
        <w:rPr>
          <w:rFonts w:cs="Arial"/>
        </w:rPr>
        <w:tab/>
      </w:r>
    </w:p>
    <w:p w14:paraId="1BD777DB" w14:textId="6A2C55C5" w:rsidR="00332453" w:rsidRDefault="00332453" w:rsidP="00332453">
      <w:pPr>
        <w:pStyle w:val="RGtekstrozdziau"/>
        <w:rPr>
          <w:rFonts w:cs="Arial"/>
          <w:bCs/>
        </w:rPr>
      </w:pPr>
      <w:r w:rsidRPr="00AC54C7">
        <w:rPr>
          <w:rFonts w:cs="Arial"/>
          <w:bCs/>
        </w:rPr>
        <w:t xml:space="preserve">Powyższy podział </w:t>
      </w:r>
      <w:r w:rsidR="00FD0D79">
        <w:rPr>
          <w:rFonts w:cs="Arial"/>
          <w:bCs/>
        </w:rPr>
        <w:t xml:space="preserve">geotechniczny </w:t>
      </w:r>
      <w:r w:rsidRPr="00AC54C7">
        <w:rPr>
          <w:rFonts w:cs="Arial"/>
          <w:bCs/>
        </w:rPr>
        <w:t xml:space="preserve">pominął </w:t>
      </w:r>
      <w:r w:rsidR="00FD0D79">
        <w:rPr>
          <w:rFonts w:cs="Arial"/>
          <w:bCs/>
        </w:rPr>
        <w:t>nasypy niekontrolowane (Mg) z uwagi na ich niejednorodny skład i domieszki części organicznych.</w:t>
      </w:r>
    </w:p>
    <w:p w14:paraId="12DBD38B" w14:textId="77777777" w:rsidR="00332453" w:rsidRPr="00AC54C7" w:rsidRDefault="00332453" w:rsidP="00332453">
      <w:pPr>
        <w:pStyle w:val="RGtekstrozdziau"/>
        <w:rPr>
          <w:rFonts w:cs="Arial"/>
          <w:bCs/>
        </w:rPr>
      </w:pPr>
    </w:p>
    <w:p w14:paraId="164F44EE" w14:textId="2DFA1741" w:rsidR="00332453" w:rsidRDefault="00332453" w:rsidP="00332453">
      <w:pPr>
        <w:pStyle w:val="RGtekstrozdziau"/>
        <w:rPr>
          <w:rFonts w:cs="Arial"/>
          <w:bCs/>
        </w:rPr>
      </w:pPr>
      <w:r w:rsidRPr="00AC54C7">
        <w:rPr>
          <w:rFonts w:cs="Arial"/>
          <w:bCs/>
        </w:rPr>
        <w:t>Rozprzestrzenienie i sposób zalegania warstw ilustruj</w:t>
      </w:r>
      <w:r w:rsidR="00FD0D79">
        <w:rPr>
          <w:rFonts w:cs="Arial"/>
          <w:bCs/>
        </w:rPr>
        <w:t>e</w:t>
      </w:r>
      <w:r w:rsidRPr="00AC54C7">
        <w:rPr>
          <w:rFonts w:cs="Arial"/>
          <w:bCs/>
        </w:rPr>
        <w:t xml:space="preserve"> załączon</w:t>
      </w:r>
      <w:r w:rsidR="00FD0D79">
        <w:rPr>
          <w:rFonts w:cs="Arial"/>
          <w:bCs/>
        </w:rPr>
        <w:t>y</w:t>
      </w:r>
      <w:r w:rsidRPr="00AC54C7">
        <w:rPr>
          <w:rFonts w:cs="Arial"/>
          <w:bCs/>
        </w:rPr>
        <w:t xml:space="preserve"> przekr</w:t>
      </w:r>
      <w:r w:rsidR="00FD0D79">
        <w:rPr>
          <w:rFonts w:cs="Arial"/>
          <w:bCs/>
        </w:rPr>
        <w:t>ój</w:t>
      </w:r>
      <w:r w:rsidRPr="00AC54C7">
        <w:rPr>
          <w:rFonts w:cs="Arial"/>
          <w:bCs/>
        </w:rPr>
        <w:t xml:space="preserve"> geotechniczn</w:t>
      </w:r>
      <w:r w:rsidR="00FD0D79">
        <w:rPr>
          <w:rFonts w:cs="Arial"/>
          <w:bCs/>
        </w:rPr>
        <w:t>y</w:t>
      </w:r>
      <w:r w:rsidRPr="00AC54C7">
        <w:rPr>
          <w:rFonts w:cs="Arial"/>
          <w:bCs/>
        </w:rPr>
        <w:t xml:space="preserve"> w skali 1:100/500</w:t>
      </w:r>
      <w:r w:rsidR="00FD0D79">
        <w:rPr>
          <w:rFonts w:cs="Arial"/>
          <w:bCs/>
        </w:rPr>
        <w:t xml:space="preserve"> </w:t>
      </w:r>
      <w:r w:rsidRPr="00AC54C7">
        <w:rPr>
          <w:rFonts w:cs="Arial"/>
          <w:bCs/>
        </w:rPr>
        <w:t>– załącznik nr 4.</w:t>
      </w:r>
    </w:p>
    <w:p w14:paraId="244AA4D8" w14:textId="77777777" w:rsidR="0036667E" w:rsidRDefault="0036667E" w:rsidP="00FD0D79">
      <w:pPr>
        <w:pStyle w:val="RGtekstrozdziau"/>
        <w:ind w:firstLine="0"/>
        <w:rPr>
          <w:color w:val="FF0000"/>
        </w:rPr>
      </w:pPr>
    </w:p>
    <w:p w14:paraId="5EA2C2DE" w14:textId="77777777" w:rsidR="0036667E" w:rsidRPr="00FD0D79" w:rsidRDefault="0036667E" w:rsidP="0036667E">
      <w:pPr>
        <w:pStyle w:val="RGtekstrozdziau"/>
      </w:pPr>
      <w:r w:rsidRPr="00FD0D79">
        <w:t>Wartość stopnia zagęszczenia piasków obliczono z wyników sondowania DPL, stosując podaną w PN-B-04452, załącznik D, pkt D.1.2.</w:t>
      </w:r>
    </w:p>
    <w:p w14:paraId="251A94AB" w14:textId="77777777" w:rsidR="0036667E" w:rsidRDefault="0036667E" w:rsidP="0036667E">
      <w:pPr>
        <w:pStyle w:val="RGtekstrozdziau"/>
      </w:pPr>
    </w:p>
    <w:p w14:paraId="35F989AF" w14:textId="77777777" w:rsidR="003957E4" w:rsidRPr="00FD0D79" w:rsidRDefault="003957E4" w:rsidP="0036667E">
      <w:pPr>
        <w:pStyle w:val="RGtekstrozdziau"/>
      </w:pPr>
    </w:p>
    <w:p w14:paraId="527A2FEE" w14:textId="6E5AE629" w:rsidR="0036667E" w:rsidRDefault="0036667E" w:rsidP="00FD0D79">
      <w:pPr>
        <w:pStyle w:val="RGtekstrozdziau"/>
      </w:pPr>
      <w:r w:rsidRPr="00FD0D79">
        <w:lastRenderedPageBreak/>
        <w:t xml:space="preserve">Wartości charakterystyczne stopnia plastyczności gruntów spoistych podano na podstawie analizy makroskopowej PN-B-04481:1988 (oznaczanie stanu gruntów spoistych) </w:t>
      </w:r>
      <w:r w:rsidRPr="00FD0D79">
        <w:br/>
        <w:t>i doświadczenia porównywalnego w rozumieniu PN-EN 1997-2.</w:t>
      </w:r>
    </w:p>
    <w:p w14:paraId="16211878" w14:textId="77777777" w:rsidR="003957E4" w:rsidRPr="00FD0D79" w:rsidRDefault="003957E4" w:rsidP="00FD0D79">
      <w:pPr>
        <w:pStyle w:val="RGtekstrozdziau"/>
      </w:pPr>
    </w:p>
    <w:p w14:paraId="348D9880" w14:textId="71ED8AFA" w:rsidR="0036667E" w:rsidRPr="00FD0D79" w:rsidRDefault="0036667E" w:rsidP="0036667E">
      <w:pPr>
        <w:pStyle w:val="RGtekstrozdziau"/>
        <w:rPr>
          <w:rFonts w:cs="Arial"/>
        </w:rPr>
      </w:pPr>
      <w:r w:rsidRPr="00FD0D79">
        <w:rPr>
          <w:rFonts w:cs="Arial"/>
        </w:rPr>
        <w:t>Wartości pozostałych zestawionych w tabeli parametrów geotechnicznych gruntów (załącznik 8) wyprowadzono na podstawie doświadczenia porównywalnego w rozumieniu PN-EN 1997-2 (metoda B w korelacji z wartością ID wg PN-81/B-03020, przy uwzględnieniu symbolu konsolidacji „B” dla gruntów warstw</w:t>
      </w:r>
      <w:r w:rsidR="00FD0D79" w:rsidRPr="00FD0D79">
        <w:rPr>
          <w:rFonts w:cs="Arial"/>
        </w:rPr>
        <w:t>y</w:t>
      </w:r>
      <w:r w:rsidRPr="00FD0D79">
        <w:rPr>
          <w:rFonts w:cs="Arial"/>
        </w:rPr>
        <w:t xml:space="preserve"> </w:t>
      </w:r>
      <w:r w:rsidR="00FD0D79" w:rsidRPr="00FD0D79">
        <w:rPr>
          <w:rFonts w:cs="Arial"/>
        </w:rPr>
        <w:t>III</w:t>
      </w:r>
      <w:r w:rsidRPr="00FD0D79">
        <w:rPr>
          <w:rFonts w:cs="Arial"/>
        </w:rPr>
        <w:t>).</w:t>
      </w:r>
    </w:p>
    <w:p w14:paraId="6F0C7557" w14:textId="77777777" w:rsidR="00332453" w:rsidRPr="00AC54C7" w:rsidRDefault="00332453" w:rsidP="00332453">
      <w:pPr>
        <w:pStyle w:val="RGtekstrozdziau"/>
        <w:ind w:firstLine="0"/>
      </w:pPr>
    </w:p>
    <w:p w14:paraId="4BFE7A06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10" w:name="_Toc109904401"/>
      <w:r w:rsidRPr="00AC54C7">
        <w:rPr>
          <w:rFonts w:ascii="Artifakt Element" w:hAnsi="Artifakt Element"/>
        </w:rPr>
        <w:t>Wnioski</w:t>
      </w:r>
      <w:bookmarkEnd w:id="10"/>
    </w:p>
    <w:p w14:paraId="7C9C15E9" w14:textId="34A54D04" w:rsidR="00332453" w:rsidRPr="00AC54C7" w:rsidRDefault="00332453" w:rsidP="00332453">
      <w:pPr>
        <w:pStyle w:val="RGtekstrozdziau"/>
        <w:numPr>
          <w:ilvl w:val="0"/>
          <w:numId w:val="2"/>
        </w:numPr>
      </w:pPr>
      <w:r w:rsidRPr="00AC54C7">
        <w:t xml:space="preserve">W podłożu </w:t>
      </w:r>
      <w:r w:rsidR="003957E4">
        <w:t xml:space="preserve">projektowanej  </w:t>
      </w:r>
      <w:r w:rsidR="003957E4" w:rsidRPr="003957E4">
        <w:t>przebudowy istniejącej sieci wodociągowej na działce nr 18/7 przy ulicy Boryny w Szczecinie, woj. zachodniopomorskie</w:t>
      </w:r>
      <w:r w:rsidR="003957E4">
        <w:t>, występują zwałowe piaski gliniaste (</w:t>
      </w:r>
      <w:proofErr w:type="spellStart"/>
      <w:r w:rsidR="003957E4">
        <w:t>clsiSa</w:t>
      </w:r>
      <w:proofErr w:type="spellEnd"/>
      <w:r w:rsidR="003957E4">
        <w:t>), piaski drobne z domieszkami żwiru (</w:t>
      </w:r>
      <w:proofErr w:type="spellStart"/>
      <w:r w:rsidR="003957E4">
        <w:t>grFSa</w:t>
      </w:r>
      <w:proofErr w:type="spellEnd"/>
      <w:r w:rsidR="003957E4">
        <w:t>) oraz pospółki (</w:t>
      </w:r>
      <w:proofErr w:type="spellStart"/>
      <w:r w:rsidR="003957E4">
        <w:t>grSa</w:t>
      </w:r>
      <w:proofErr w:type="spellEnd"/>
      <w:r w:rsidR="003957E4">
        <w:t>), przykryte warstwą nasypów niekontrolowanych (Mg) o miąższości 0,6 – 2,3 m p.p.t.</w:t>
      </w:r>
    </w:p>
    <w:p w14:paraId="0B0194C4" w14:textId="77777777" w:rsidR="00332453" w:rsidRPr="00AC54C7" w:rsidRDefault="00332453" w:rsidP="00332453">
      <w:pPr>
        <w:pStyle w:val="RGtekstrozdziau"/>
        <w:ind w:left="1069" w:firstLine="0"/>
      </w:pPr>
    </w:p>
    <w:p w14:paraId="56B4E643" w14:textId="2124DF3B" w:rsidR="00332453" w:rsidRPr="00AC54C7" w:rsidRDefault="00332453" w:rsidP="00332453">
      <w:pPr>
        <w:pStyle w:val="RGtekstrozdziau"/>
        <w:numPr>
          <w:ilvl w:val="0"/>
          <w:numId w:val="2"/>
        </w:numPr>
      </w:pPr>
      <w:r w:rsidRPr="00AC54C7">
        <w:t xml:space="preserve">Warunki gruntowe </w:t>
      </w:r>
      <w:r w:rsidR="003957E4">
        <w:t>są korzystne, całość gruntów rodzimych stanowią grunty nośne.</w:t>
      </w:r>
    </w:p>
    <w:p w14:paraId="74F287FB" w14:textId="77777777" w:rsidR="00332453" w:rsidRPr="00AC54C7" w:rsidRDefault="00332453" w:rsidP="00332453">
      <w:pPr>
        <w:pStyle w:val="Akapitzlist"/>
        <w:rPr>
          <w:rFonts w:ascii="Artifakt Element" w:hAnsi="Artifakt Element"/>
        </w:rPr>
      </w:pPr>
    </w:p>
    <w:p w14:paraId="17579AC0" w14:textId="3B7EC95F" w:rsidR="00332453" w:rsidRPr="00AC54C7" w:rsidRDefault="00332453" w:rsidP="00332453">
      <w:pPr>
        <w:pStyle w:val="RGtekstrozdziau"/>
        <w:numPr>
          <w:ilvl w:val="0"/>
          <w:numId w:val="2"/>
        </w:numPr>
      </w:pPr>
      <w:r w:rsidRPr="00AC54C7">
        <w:t xml:space="preserve">Warunki wodne </w:t>
      </w:r>
      <w:r w:rsidR="003957E4">
        <w:t>również są w pełni korzystne. W żadnym z wykonanych otworów nie stwierdzono występowania wody gruntowej do głębokości 3,0 – 4,5 m p.p.t.</w:t>
      </w:r>
    </w:p>
    <w:p w14:paraId="4A0F4285" w14:textId="77777777" w:rsidR="00332453" w:rsidRPr="003957E4" w:rsidRDefault="00332453" w:rsidP="003957E4">
      <w:pPr>
        <w:rPr>
          <w:rFonts w:ascii="Artifakt Element" w:hAnsi="Artifakt Element"/>
        </w:rPr>
      </w:pPr>
    </w:p>
    <w:p w14:paraId="4677CF91" w14:textId="7C264006" w:rsidR="00332453" w:rsidRPr="00AC54C7" w:rsidRDefault="00332453" w:rsidP="00332453">
      <w:pPr>
        <w:pStyle w:val="RGtekstrozdziau"/>
        <w:numPr>
          <w:ilvl w:val="0"/>
          <w:numId w:val="2"/>
        </w:numPr>
      </w:pPr>
      <w:r w:rsidRPr="00AC54C7">
        <w:t xml:space="preserve">Według kryteriów określonych w rozporządzeniu MTBiGM z dnia 25 kwietnia 2012 r. w sprawie ustalania geotechnicznych warunków posadawiania obiektów budowlanych (Dz. U. z 27 kwietnia 2012 r., poz. 463) projektowane obiekty </w:t>
      </w:r>
      <w:r w:rsidRPr="00AC54C7">
        <w:rPr>
          <w:szCs w:val="24"/>
        </w:rPr>
        <w:t xml:space="preserve">należą do </w:t>
      </w:r>
      <w:r w:rsidR="003957E4">
        <w:rPr>
          <w:b/>
          <w:bCs/>
          <w:szCs w:val="24"/>
        </w:rPr>
        <w:t>drugiej</w:t>
      </w:r>
      <w:r w:rsidRPr="003957E4">
        <w:rPr>
          <w:b/>
          <w:bCs/>
          <w:szCs w:val="24"/>
        </w:rPr>
        <w:t xml:space="preserve"> kategorii geotechnicznej</w:t>
      </w:r>
      <w:r w:rsidRPr="00AC54C7">
        <w:rPr>
          <w:szCs w:val="24"/>
        </w:rPr>
        <w:t xml:space="preserve">, a stwierdzone w podłożu </w:t>
      </w:r>
      <w:r w:rsidRPr="001D7237">
        <w:rPr>
          <w:b/>
          <w:bCs/>
          <w:szCs w:val="24"/>
        </w:rPr>
        <w:t xml:space="preserve">warunki gruntowe są </w:t>
      </w:r>
      <w:r w:rsidR="001D7237">
        <w:rPr>
          <w:b/>
          <w:bCs/>
          <w:szCs w:val="24"/>
        </w:rPr>
        <w:t>prost</w:t>
      </w:r>
      <w:r w:rsidRPr="001D7237">
        <w:rPr>
          <w:b/>
          <w:bCs/>
          <w:szCs w:val="24"/>
        </w:rPr>
        <w:t>e</w:t>
      </w:r>
      <w:r w:rsidRPr="00AC54C7">
        <w:rPr>
          <w:szCs w:val="24"/>
        </w:rPr>
        <w:t>.</w:t>
      </w:r>
    </w:p>
    <w:p w14:paraId="7D62D30D" w14:textId="77777777" w:rsidR="00332453" w:rsidRPr="00AC54C7" w:rsidRDefault="00332453" w:rsidP="00332453">
      <w:pPr>
        <w:pStyle w:val="Akapitzlist"/>
        <w:rPr>
          <w:rFonts w:ascii="Artifakt Element" w:hAnsi="Artifakt Element"/>
        </w:rPr>
      </w:pPr>
    </w:p>
    <w:p w14:paraId="534790B5" w14:textId="77777777" w:rsidR="00332453" w:rsidRPr="00AC54C7" w:rsidRDefault="00332453" w:rsidP="00332453">
      <w:pPr>
        <w:pStyle w:val="RGtekstrozdziau"/>
        <w:numPr>
          <w:ilvl w:val="0"/>
          <w:numId w:val="2"/>
        </w:numPr>
      </w:pPr>
      <w:r w:rsidRPr="00AC54C7">
        <w:t>Powyższe wnioski należy rozpatrywać łącznie z normą PN-EN 1997-2.</w:t>
      </w:r>
    </w:p>
    <w:p w14:paraId="2995998B" w14:textId="77777777" w:rsidR="00332453" w:rsidRPr="00AC54C7" w:rsidRDefault="00332453" w:rsidP="00332453">
      <w:pPr>
        <w:rPr>
          <w:rFonts w:ascii="Artifakt Element" w:hAnsi="Artifakt Element"/>
        </w:rPr>
      </w:pPr>
    </w:p>
    <w:p w14:paraId="6B302FB4" w14:textId="77777777" w:rsidR="00332453" w:rsidRPr="00AC54C7" w:rsidRDefault="00332453" w:rsidP="00332453">
      <w:pPr>
        <w:pStyle w:val="Nagwek3"/>
        <w:rPr>
          <w:rFonts w:ascii="Artifakt Element" w:hAnsi="Artifakt Element"/>
        </w:rPr>
      </w:pPr>
      <w:bookmarkStart w:id="11" w:name="_Toc109904402"/>
      <w:r w:rsidRPr="00AC54C7">
        <w:rPr>
          <w:rFonts w:ascii="Artifakt Element" w:hAnsi="Artifakt Element"/>
        </w:rPr>
        <w:lastRenderedPageBreak/>
        <w:t>PROJEKT GEOTECHNICZNY</w:t>
      </w:r>
      <w:bookmarkEnd w:id="11"/>
    </w:p>
    <w:p w14:paraId="32A2EDCC" w14:textId="77777777" w:rsidR="00332453" w:rsidRPr="00AC54C7" w:rsidRDefault="00332453" w:rsidP="00332453">
      <w:pPr>
        <w:pStyle w:val="Nagwek1"/>
        <w:rPr>
          <w:rFonts w:ascii="Artifakt Element" w:eastAsia="Calibri" w:hAnsi="Artifakt Element"/>
        </w:rPr>
      </w:pPr>
      <w:r w:rsidRPr="00AC54C7">
        <w:rPr>
          <w:rFonts w:ascii="Artifakt Element" w:eastAsia="Calibri" w:hAnsi="Artifakt Element"/>
        </w:rPr>
        <w:tab/>
      </w:r>
      <w:bookmarkStart w:id="12" w:name="_Toc109904403"/>
      <w:r w:rsidRPr="00AC54C7">
        <w:rPr>
          <w:rFonts w:ascii="Artifakt Element" w:eastAsia="Calibri" w:hAnsi="Artifakt Element"/>
        </w:rPr>
        <w:t>Sposób ustalania wartości obliczeniowych parametrów geotechnicznych</w:t>
      </w:r>
      <w:bookmarkEnd w:id="12"/>
    </w:p>
    <w:p w14:paraId="1E70FAEB" w14:textId="77777777" w:rsidR="001D7237" w:rsidRDefault="001D7237" w:rsidP="001D7237">
      <w:pPr>
        <w:pStyle w:val="RGtekstrozdziau"/>
      </w:pPr>
      <w:r w:rsidRPr="00C7694C">
        <w:t xml:space="preserve">W celu określenia wartości obliczeniowych parametrów geotechnicznych należy zastosować podejście obliczeniowe DA.2* zgodnie z zaleceniami Komitetu Technicznego 254 ds. geotechniki przy </w:t>
      </w:r>
      <w:proofErr w:type="spellStart"/>
      <w:r w:rsidRPr="00C7694C">
        <w:t>PKN</w:t>
      </w:r>
      <w:proofErr w:type="spellEnd"/>
      <w:r w:rsidRPr="00C7694C">
        <w:t xml:space="preserve"> i zestawem wartości M1 (wg tabeli A.4 z PN-EN 1997-1).</w:t>
      </w:r>
    </w:p>
    <w:p w14:paraId="6F56CB4E" w14:textId="77777777" w:rsidR="001D7237" w:rsidRDefault="001D7237" w:rsidP="001D7237">
      <w:pPr>
        <w:pStyle w:val="RGtekstrozdziau"/>
      </w:pPr>
    </w:p>
    <w:p w14:paraId="6FC2698B" w14:textId="77777777" w:rsidR="001D7237" w:rsidRDefault="001D7237" w:rsidP="001D7237">
      <w:pPr>
        <w:pStyle w:val="RGtekstrozdziau"/>
      </w:pPr>
      <w:r w:rsidRPr="00C7694C">
        <w:t xml:space="preserve">Współczynniki częściowe dla: kąta tarcia wewnętrznego </w:t>
      </w:r>
      <w:r w:rsidRPr="00C7694C">
        <w:sym w:font="Symbol" w:char="F067"/>
      </w:r>
      <w:r w:rsidRPr="00C7694C">
        <w:rPr>
          <w:vertAlign w:val="subscript"/>
        </w:rPr>
        <w:sym w:font="Symbol" w:char="F06A"/>
      </w:r>
      <w:r w:rsidRPr="00C7694C">
        <w:rPr>
          <w:vertAlign w:val="subscript"/>
        </w:rPr>
        <w:t>’</w:t>
      </w:r>
      <w:r w:rsidRPr="00C7694C">
        <w:t xml:space="preserve">, spójności </w:t>
      </w:r>
      <w:r w:rsidRPr="00C7694C">
        <w:sym w:font="Symbol" w:char="F067"/>
      </w:r>
      <w:r w:rsidRPr="00C7694C">
        <w:rPr>
          <w:vertAlign w:val="subscript"/>
        </w:rPr>
        <w:t>c’</w:t>
      </w:r>
      <w:r w:rsidRPr="00C7694C">
        <w:t xml:space="preserve">, wytrzymałości na ścinanie bez odpływu </w:t>
      </w:r>
      <w:r w:rsidRPr="00C7694C">
        <w:sym w:font="Symbol" w:char="F067"/>
      </w:r>
      <w:proofErr w:type="spellStart"/>
      <w:r w:rsidRPr="00C7694C">
        <w:rPr>
          <w:vertAlign w:val="subscript"/>
        </w:rPr>
        <w:t>cu</w:t>
      </w:r>
      <w:proofErr w:type="spellEnd"/>
      <w:r w:rsidRPr="00C7694C">
        <w:rPr>
          <w:vertAlign w:val="subscript"/>
        </w:rPr>
        <w:t>’</w:t>
      </w:r>
      <w:r w:rsidRPr="00C7694C">
        <w:t xml:space="preserve">, oraz ciężaru objętościowego </w:t>
      </w:r>
      <w:r w:rsidRPr="00C7694C">
        <w:sym w:font="Symbol" w:char="F067"/>
      </w:r>
      <w:r w:rsidRPr="00C7694C">
        <w:rPr>
          <w:vertAlign w:val="subscript"/>
        </w:rPr>
        <w:sym w:font="Symbol" w:char="F067"/>
      </w:r>
      <w:r w:rsidRPr="00C7694C">
        <w:rPr>
          <w:vertAlign w:val="subscript"/>
        </w:rPr>
        <w:t>’</w:t>
      </w:r>
      <w:r w:rsidRPr="00C7694C">
        <w:t xml:space="preserve"> posiadają tę samą wartość </w:t>
      </w:r>
      <w:r w:rsidRPr="00C7694C">
        <w:sym w:font="Symbol" w:char="F067"/>
      </w:r>
      <w:r w:rsidRPr="00C7694C">
        <w:rPr>
          <w:vertAlign w:val="subscript"/>
        </w:rPr>
        <w:t xml:space="preserve">i’ </w:t>
      </w:r>
      <w:r w:rsidRPr="00C7694C">
        <w:t>= 1</w:t>
      </w:r>
      <w:r>
        <w:t>,</w:t>
      </w:r>
      <w:r w:rsidRPr="00C7694C">
        <w:t>0.</w:t>
      </w:r>
    </w:p>
    <w:p w14:paraId="1057DD3B" w14:textId="77777777" w:rsidR="001D7237" w:rsidRDefault="001D7237" w:rsidP="001D7237">
      <w:pPr>
        <w:pStyle w:val="RGtekstrozdziau"/>
      </w:pPr>
    </w:p>
    <w:p w14:paraId="15CECAEC" w14:textId="77777777" w:rsidR="001D7237" w:rsidRDefault="001D7237" w:rsidP="001D7237">
      <w:pPr>
        <w:pStyle w:val="RGtekstrozdziau"/>
      </w:pPr>
      <w:r w:rsidRPr="00C7694C">
        <w:t xml:space="preserve">Dla parametrów geotechnicznych, tj.: wilgotności naturalnej </w:t>
      </w:r>
      <w:proofErr w:type="spellStart"/>
      <w:r w:rsidRPr="00C7694C">
        <w:t>w</w:t>
      </w:r>
      <w:r w:rsidRPr="00C7694C">
        <w:rPr>
          <w:vertAlign w:val="subscript"/>
        </w:rPr>
        <w:t>n</w:t>
      </w:r>
      <w:proofErr w:type="spellEnd"/>
      <w:r w:rsidRPr="00C7694C">
        <w:t xml:space="preserve">, współczynnika filtracji k, </w:t>
      </w:r>
      <w:proofErr w:type="spellStart"/>
      <w:r w:rsidRPr="00C7694C">
        <w:t>edometrycznego</w:t>
      </w:r>
      <w:proofErr w:type="spellEnd"/>
      <w:r w:rsidRPr="00C7694C">
        <w:t xml:space="preserve"> modułu ściśliwości pierwotnej M</w:t>
      </w:r>
      <w:r w:rsidRPr="00C7694C">
        <w:rPr>
          <w:vertAlign w:val="subscript"/>
        </w:rPr>
        <w:t>0</w:t>
      </w:r>
      <w:r w:rsidRPr="00C7694C">
        <w:t>, oraz</w:t>
      </w:r>
      <w:r>
        <w:t xml:space="preserve"> </w:t>
      </w:r>
      <w:r w:rsidRPr="00C7694C">
        <w:t>modułu pierwotnego odkształcenia gruntu E</w:t>
      </w:r>
      <w:r w:rsidRPr="00C7694C">
        <w:rPr>
          <w:vertAlign w:val="subscript"/>
        </w:rPr>
        <w:t>0</w:t>
      </w:r>
      <w:r w:rsidRPr="00C7694C">
        <w:t xml:space="preserve"> nie stosuje się podejścia obliczeniowego, ponieważ w obliczeniach korzysta się </w:t>
      </w:r>
      <w:r>
        <w:br/>
      </w:r>
      <w:r w:rsidRPr="00C7694C">
        <w:t>z wartości charakterystycznych.</w:t>
      </w:r>
    </w:p>
    <w:p w14:paraId="28A2439C" w14:textId="77777777" w:rsidR="00332453" w:rsidRPr="00AC54C7" w:rsidRDefault="00332453" w:rsidP="00332453">
      <w:pPr>
        <w:pStyle w:val="RGtekstrozdziau"/>
      </w:pPr>
    </w:p>
    <w:p w14:paraId="74087E7A" w14:textId="77777777" w:rsidR="00332453" w:rsidRPr="00AC54C7" w:rsidRDefault="00332453" w:rsidP="00332453">
      <w:pPr>
        <w:pStyle w:val="Nagwek1"/>
        <w:rPr>
          <w:rFonts w:ascii="Artifakt Element" w:eastAsia="Calibri" w:hAnsi="Artifakt Element"/>
        </w:rPr>
      </w:pPr>
      <w:bookmarkStart w:id="13" w:name="_Toc109904404"/>
      <w:r w:rsidRPr="00AC54C7">
        <w:rPr>
          <w:rFonts w:ascii="Artifakt Element" w:eastAsia="Calibri" w:hAnsi="Artifakt Element"/>
        </w:rPr>
        <w:t>Oddziaływanie i prognoza zmian właściwości podłoża gruntowego</w:t>
      </w:r>
      <w:bookmarkEnd w:id="13"/>
    </w:p>
    <w:p w14:paraId="04E9011D" w14:textId="77777777" w:rsidR="00332453" w:rsidRPr="00AC54C7" w:rsidRDefault="00332453" w:rsidP="00332453">
      <w:pPr>
        <w:pStyle w:val="RGtekstrozdziau"/>
      </w:pPr>
      <w:r w:rsidRPr="00AC54C7">
        <w:t xml:space="preserve">Nie przewiduje się, aby projektowane obiekty wpłynęły negatywnie na właściwości gruntów. </w:t>
      </w:r>
    </w:p>
    <w:p w14:paraId="1947D7A9" w14:textId="77777777" w:rsidR="00332453" w:rsidRPr="00AC54C7" w:rsidRDefault="00332453" w:rsidP="001D7237">
      <w:pPr>
        <w:pStyle w:val="RGtekstrozdziau"/>
        <w:ind w:firstLine="0"/>
      </w:pPr>
    </w:p>
    <w:p w14:paraId="74292012" w14:textId="77777777" w:rsidR="00332453" w:rsidRPr="00AC54C7" w:rsidRDefault="00332453" w:rsidP="00332453">
      <w:pPr>
        <w:pStyle w:val="Nagwek1"/>
        <w:rPr>
          <w:rFonts w:ascii="Artifakt Element" w:eastAsia="Calibri" w:hAnsi="Artifakt Element"/>
        </w:rPr>
      </w:pPr>
      <w:bookmarkStart w:id="14" w:name="_Toc109904405"/>
      <w:r w:rsidRPr="00AC54C7">
        <w:rPr>
          <w:rFonts w:ascii="Artifakt Element" w:eastAsia="Calibri" w:hAnsi="Artifakt Element"/>
        </w:rPr>
        <w:t>Procesy geodynamiczne</w:t>
      </w:r>
      <w:bookmarkEnd w:id="14"/>
    </w:p>
    <w:p w14:paraId="68C03CC9" w14:textId="77777777" w:rsidR="00332453" w:rsidRDefault="00332453" w:rsidP="00332453">
      <w:pPr>
        <w:pStyle w:val="RGtekstrozdziau"/>
      </w:pPr>
      <w:r w:rsidRPr="00AC54C7">
        <w:t>Na badanym terenie nie występują zagrożenia procesami geodynamiczni, które mogłyby wpływać negatywnie na projektowane elementy – takie jak sufozja, ruchy masowe, podmywanie, abrazja, kras – nie występują.</w:t>
      </w:r>
    </w:p>
    <w:p w14:paraId="31E8DABD" w14:textId="77777777" w:rsidR="00332453" w:rsidRPr="00AC54C7" w:rsidRDefault="00332453" w:rsidP="00332453">
      <w:pPr>
        <w:pStyle w:val="RGtekstrozdziau"/>
      </w:pPr>
    </w:p>
    <w:p w14:paraId="4D1C57D5" w14:textId="77777777" w:rsidR="00332453" w:rsidRPr="00AC54C7" w:rsidRDefault="00332453" w:rsidP="00332453">
      <w:pPr>
        <w:pStyle w:val="Nagwek1"/>
        <w:rPr>
          <w:rFonts w:ascii="Artifakt Element" w:eastAsia="Calibri" w:hAnsi="Artifakt Element"/>
        </w:rPr>
      </w:pPr>
      <w:bookmarkStart w:id="15" w:name="_Toc109904406"/>
      <w:r w:rsidRPr="00AC54C7">
        <w:rPr>
          <w:rFonts w:ascii="Artifakt Element" w:eastAsia="Calibri" w:hAnsi="Artifakt Element"/>
        </w:rPr>
        <w:lastRenderedPageBreak/>
        <w:t>Posadowienie projektowanych obiektów i sposób realizacji robót ziemnych</w:t>
      </w:r>
      <w:bookmarkEnd w:id="15"/>
    </w:p>
    <w:p w14:paraId="79454F51" w14:textId="77777777" w:rsidR="001D7237" w:rsidRDefault="001D7237" w:rsidP="001D7237">
      <w:pPr>
        <w:pStyle w:val="RGtekstrozdziau"/>
      </w:pPr>
      <w:r w:rsidRPr="000A200E">
        <w:t xml:space="preserve">Roboty instalacyjne związane z budową projektowanej </w:t>
      </w:r>
      <w:r>
        <w:t>inwestycji</w:t>
      </w:r>
      <w:r w:rsidRPr="000A200E">
        <w:t xml:space="preserve"> należy prowadzić zgodnie z normami </w:t>
      </w:r>
      <w:r w:rsidRPr="000A200E">
        <w:rPr>
          <w:i/>
        </w:rPr>
        <w:t>Geotechnika. Roboty Ziemne. Wymagania ogólne</w:t>
      </w:r>
      <w:r w:rsidRPr="000A200E">
        <w:t xml:space="preserve"> PN-B-06050 i </w:t>
      </w:r>
      <w:r w:rsidRPr="000A200E">
        <w:rPr>
          <w:i/>
        </w:rPr>
        <w:t>Wykopy otwarte dla przewodów wodociągowych i kanalizacyjnych</w:t>
      </w:r>
      <w:r w:rsidRPr="000A200E">
        <w:t xml:space="preserve"> PN-B-10736; oraz z instrukcją montażową układania w gruncie rurociągów dostarczonych przez producentów rur.</w:t>
      </w:r>
    </w:p>
    <w:p w14:paraId="7300D5A7" w14:textId="77777777" w:rsidR="001D7237" w:rsidRDefault="001D7237" w:rsidP="001D7237">
      <w:pPr>
        <w:pStyle w:val="RGtekstrozdziau"/>
      </w:pPr>
    </w:p>
    <w:p w14:paraId="021151FF" w14:textId="23783947" w:rsidR="001D7237" w:rsidRPr="000A200E" w:rsidRDefault="001D7237" w:rsidP="001D7237">
      <w:pPr>
        <w:pStyle w:val="RGtekstrozdziau"/>
      </w:pPr>
      <w:r w:rsidRPr="00163BAC">
        <w:t xml:space="preserve">Roboty należy prowadzić </w:t>
      </w:r>
      <w:r>
        <w:t xml:space="preserve">w porze suchej oraz </w:t>
      </w:r>
      <w:r w:rsidRPr="00163BAC">
        <w:t>od najniższego do najwyższego punktu trasy dzięki czemu niewielkie ilości wody</w:t>
      </w:r>
      <w:r>
        <w:t xml:space="preserve"> infiltracyjnej</w:t>
      </w:r>
      <w:r w:rsidRPr="00163BAC">
        <w:t xml:space="preserve"> </w:t>
      </w:r>
      <w:r>
        <w:t xml:space="preserve">pochodzącej z </w:t>
      </w:r>
      <w:r w:rsidRPr="00163BAC">
        <w:t xml:space="preserve"> </w:t>
      </w:r>
      <w:r>
        <w:t xml:space="preserve">możliwych opadów atmosferycznych </w:t>
      </w:r>
      <w:r w:rsidRPr="00163BAC">
        <w:t>będzie można usunąć za pomocą pompy powierzchniowej.</w:t>
      </w:r>
    </w:p>
    <w:p w14:paraId="6D834D85" w14:textId="77777777" w:rsidR="001D7237" w:rsidRPr="000A200E" w:rsidRDefault="001D7237" w:rsidP="001D7237">
      <w:pPr>
        <w:pStyle w:val="RGtekstrozdziau"/>
      </w:pPr>
    </w:p>
    <w:p w14:paraId="6141D5C3" w14:textId="77777777" w:rsidR="001D7237" w:rsidRPr="000A200E" w:rsidRDefault="001D7237" w:rsidP="001D7237">
      <w:pPr>
        <w:pStyle w:val="RGtekstrozdziau"/>
      </w:pPr>
      <w:r w:rsidRPr="000A200E">
        <w:t xml:space="preserve">Po ułożeniu i zagęszczeniu warstwy ochronnej rur zasypkę wykopu należy wykonywać warstwami, zagęszczając każdą z nich do uzyskania wskaźnika zagęszczenia </w:t>
      </w:r>
      <w:r w:rsidRPr="000A200E">
        <w:br/>
      </w:r>
      <w:proofErr w:type="spellStart"/>
      <w:r w:rsidRPr="000A200E">
        <w:t>I</w:t>
      </w:r>
      <w:r w:rsidRPr="000A200E">
        <w:rPr>
          <w:vertAlign w:val="subscript"/>
        </w:rPr>
        <w:t>S</w:t>
      </w:r>
      <w:proofErr w:type="spellEnd"/>
      <w:r w:rsidRPr="000A200E">
        <w:rPr>
          <w:vertAlign w:val="subscript"/>
        </w:rPr>
        <w:t xml:space="preserve"> </w:t>
      </w:r>
      <w:r w:rsidRPr="000A200E">
        <w:t xml:space="preserve">= 0.95. Pod nawierzchniami jezdni i chodników ulic zagęszczenie każdej warstwy zasypki do głębokości 1.2 m poniżej spodu warstw konstrukcyjnych powinno wynosić </w:t>
      </w:r>
      <w:proofErr w:type="spellStart"/>
      <w:r w:rsidRPr="000A200E">
        <w:t>I</w:t>
      </w:r>
      <w:r w:rsidRPr="000A200E">
        <w:rPr>
          <w:vertAlign w:val="subscript"/>
        </w:rPr>
        <w:t>S</w:t>
      </w:r>
      <w:proofErr w:type="spellEnd"/>
      <w:r w:rsidRPr="000A200E">
        <w:t xml:space="preserve"> </w:t>
      </w:r>
      <w:r w:rsidRPr="000A200E">
        <w:sym w:font="Symbol" w:char="F0B3"/>
      </w:r>
      <w:r w:rsidRPr="000A200E">
        <w:t xml:space="preserve"> 1.0; głębiej wymagana jest wartość </w:t>
      </w:r>
      <w:proofErr w:type="spellStart"/>
      <w:r w:rsidRPr="000A200E">
        <w:t>I</w:t>
      </w:r>
      <w:r w:rsidRPr="000A200E">
        <w:rPr>
          <w:vertAlign w:val="subscript"/>
        </w:rPr>
        <w:t>S</w:t>
      </w:r>
      <w:proofErr w:type="spellEnd"/>
      <w:r w:rsidRPr="000A200E">
        <w:t xml:space="preserve"> </w:t>
      </w:r>
      <w:r w:rsidRPr="000A200E">
        <w:sym w:font="Symbol" w:char="F0B3"/>
      </w:r>
      <w:r w:rsidRPr="000A200E">
        <w:t xml:space="preserve"> 0.97 (zgodnie z normą PN-S-02205:1998 </w:t>
      </w:r>
      <w:r w:rsidRPr="000A200E">
        <w:rPr>
          <w:i/>
        </w:rPr>
        <w:t>Drogi samochodowe - Roboty ziemne – Wymagania i badania</w:t>
      </w:r>
      <w:r w:rsidRPr="000A200E">
        <w:t>.)</w:t>
      </w:r>
    </w:p>
    <w:p w14:paraId="35B280B8" w14:textId="77777777" w:rsidR="001D7237" w:rsidRPr="002479DF" w:rsidRDefault="001D7237" w:rsidP="001D7237">
      <w:pPr>
        <w:pStyle w:val="RGtekstrozdziau"/>
      </w:pPr>
    </w:p>
    <w:p w14:paraId="536251AE" w14:textId="5C3B0A27" w:rsidR="00332453" w:rsidRPr="00AC54C7" w:rsidRDefault="001D7237" w:rsidP="001D7237">
      <w:pPr>
        <w:pStyle w:val="RGtekstrozdziau"/>
      </w:pPr>
      <w:r w:rsidRPr="00FA500F">
        <w:t>Wykonanie wykopów i zagęszczenie  zasypek należy prowadzić pod nadzorem geotechnicznym, który kontrolować będzie przede wszystkim jakość użytego do zasypek materiału, oraz jego zagęszczenie po wbudowaniu.</w:t>
      </w:r>
      <w:r w:rsidRPr="00B503C0">
        <w:t xml:space="preserve"> </w:t>
      </w:r>
    </w:p>
    <w:p w14:paraId="7DE46F1A" w14:textId="77777777" w:rsidR="00332453" w:rsidRPr="00AC54C7" w:rsidRDefault="00332453" w:rsidP="00332453">
      <w:pPr>
        <w:rPr>
          <w:rFonts w:ascii="Artifakt Element" w:hAnsi="Artifakt Element"/>
        </w:rPr>
      </w:pPr>
    </w:p>
    <w:p w14:paraId="3F87320E" w14:textId="77777777" w:rsidR="00332453" w:rsidRPr="00AC54C7" w:rsidRDefault="00332453" w:rsidP="00332453">
      <w:pPr>
        <w:pStyle w:val="Nagwek1"/>
        <w:rPr>
          <w:rFonts w:ascii="Artifakt Element" w:hAnsi="Artifakt Element"/>
        </w:rPr>
      </w:pPr>
      <w:bookmarkStart w:id="16" w:name="_Toc31180615"/>
      <w:bookmarkStart w:id="17" w:name="_Toc109904407"/>
      <w:r w:rsidRPr="00AC54C7">
        <w:rPr>
          <w:rFonts w:ascii="Artifakt Element" w:hAnsi="Artifakt Element"/>
        </w:rPr>
        <w:t>Spis wykorzystanych norm i materiałów</w:t>
      </w:r>
      <w:bookmarkEnd w:id="16"/>
      <w:bookmarkEnd w:id="17"/>
    </w:p>
    <w:p w14:paraId="4098156F" w14:textId="77777777" w:rsidR="00332453" w:rsidRPr="00AC54C7" w:rsidRDefault="00332453" w:rsidP="00332453">
      <w:pPr>
        <w:pStyle w:val="RGPodrozdzia13"/>
      </w:pPr>
      <w:bookmarkStart w:id="18" w:name="_Toc31180616"/>
      <w:bookmarkStart w:id="19" w:name="_Toc109904408"/>
      <w:r w:rsidRPr="00AC54C7">
        <w:t>Normy</w:t>
      </w:r>
      <w:bookmarkEnd w:id="18"/>
      <w:bookmarkEnd w:id="19"/>
    </w:p>
    <w:p w14:paraId="257B0EB4" w14:textId="77777777" w:rsidR="00332453" w:rsidRPr="00AC54C7" w:rsidRDefault="00332453" w:rsidP="00332453">
      <w:pPr>
        <w:pStyle w:val="RGtekstrozdziau"/>
        <w:numPr>
          <w:ilvl w:val="0"/>
          <w:numId w:val="4"/>
        </w:numPr>
      </w:pPr>
      <w:bookmarkStart w:id="20" w:name="_Hlk54880226"/>
      <w:r w:rsidRPr="00AC54C7">
        <w:t>PN-81/B-03020. Grunty budowlane. Posadowienie bezpośrednie budowli. Obliczenia statyczne i projektowanie;</w:t>
      </w:r>
    </w:p>
    <w:p w14:paraId="7CEFDEE3" w14:textId="77777777" w:rsidR="00332453" w:rsidRPr="00AC54C7" w:rsidRDefault="00332453" w:rsidP="00332453">
      <w:pPr>
        <w:pStyle w:val="RGtekstrozdziau"/>
        <w:numPr>
          <w:ilvl w:val="0"/>
          <w:numId w:val="4"/>
        </w:numPr>
      </w:pPr>
      <w:r w:rsidRPr="00AC54C7">
        <w:t xml:space="preserve">PN-EN 1997-1 </w:t>
      </w:r>
      <w:proofErr w:type="spellStart"/>
      <w:r w:rsidRPr="00AC54C7">
        <w:t>Eurokod</w:t>
      </w:r>
      <w:proofErr w:type="spellEnd"/>
      <w:r w:rsidRPr="00AC54C7">
        <w:t xml:space="preserve"> 7. Projektowanie geotechniczne. Część 1: Zasady ogólne;</w:t>
      </w:r>
    </w:p>
    <w:p w14:paraId="19469FF5" w14:textId="77777777" w:rsidR="00332453" w:rsidRPr="00AC54C7" w:rsidRDefault="00332453" w:rsidP="00332453">
      <w:pPr>
        <w:pStyle w:val="RGtekstrozdziau"/>
        <w:numPr>
          <w:ilvl w:val="0"/>
          <w:numId w:val="4"/>
        </w:numPr>
      </w:pPr>
      <w:r w:rsidRPr="00AC54C7">
        <w:lastRenderedPageBreak/>
        <w:t xml:space="preserve">PN-EN 1997-2 </w:t>
      </w:r>
      <w:proofErr w:type="spellStart"/>
      <w:r w:rsidRPr="00AC54C7">
        <w:t>Eurokod</w:t>
      </w:r>
      <w:proofErr w:type="spellEnd"/>
      <w:r w:rsidRPr="00AC54C7">
        <w:t xml:space="preserve"> 7. Projektowanie geotechniczne. Część 2: Rozpoznanie i badanie podłoża gruntowego;</w:t>
      </w:r>
    </w:p>
    <w:p w14:paraId="45732649" w14:textId="77777777" w:rsidR="00332453" w:rsidRPr="00AC54C7" w:rsidRDefault="00332453" w:rsidP="00332453">
      <w:pPr>
        <w:pStyle w:val="RGtekstrozdziau"/>
        <w:numPr>
          <w:ilvl w:val="0"/>
          <w:numId w:val="4"/>
        </w:numPr>
      </w:pPr>
      <w:r w:rsidRPr="00AC54C7">
        <w:t>PN-EN ISO 22467-2 Rozpoznanie i badania geotechniczne – Badania polowe – Część 2: Sondowania dynamiczne</w:t>
      </w:r>
    </w:p>
    <w:p w14:paraId="6D90A5C5" w14:textId="77777777" w:rsidR="00332453" w:rsidRPr="00AC54C7" w:rsidRDefault="00332453" w:rsidP="00332453">
      <w:pPr>
        <w:pStyle w:val="RGtekstrozdziau"/>
        <w:numPr>
          <w:ilvl w:val="0"/>
          <w:numId w:val="4"/>
        </w:numPr>
      </w:pPr>
      <w:r w:rsidRPr="00AC54C7">
        <w:t>PN-B-04452:2002 Geotechnika. Badania polowe</w:t>
      </w:r>
    </w:p>
    <w:bookmarkEnd w:id="20"/>
    <w:p w14:paraId="61345BF1" w14:textId="77777777" w:rsidR="00332453" w:rsidRPr="00AC54C7" w:rsidRDefault="00332453" w:rsidP="00332453">
      <w:pPr>
        <w:pStyle w:val="RGtekstrozdziau"/>
      </w:pPr>
    </w:p>
    <w:p w14:paraId="30B8239D" w14:textId="77777777" w:rsidR="00332453" w:rsidRPr="00AC54C7" w:rsidRDefault="00332453" w:rsidP="00332453">
      <w:pPr>
        <w:pStyle w:val="RGPodrozdzia13"/>
      </w:pPr>
      <w:bookmarkStart w:id="21" w:name="_Toc31180618"/>
      <w:bookmarkStart w:id="22" w:name="_Toc109904409"/>
      <w:r w:rsidRPr="00AC54C7">
        <w:t>Literatura</w:t>
      </w:r>
      <w:bookmarkEnd w:id="21"/>
      <w:bookmarkEnd w:id="22"/>
    </w:p>
    <w:p w14:paraId="233B0991" w14:textId="77777777" w:rsidR="00332453" w:rsidRPr="00AC54C7" w:rsidRDefault="00332453" w:rsidP="00332453">
      <w:pPr>
        <w:pStyle w:val="RGtekstrozdziau"/>
        <w:numPr>
          <w:ilvl w:val="0"/>
          <w:numId w:val="5"/>
        </w:numPr>
      </w:pPr>
      <w:bookmarkStart w:id="23" w:name="_Hlk54880355"/>
      <w:proofErr w:type="spellStart"/>
      <w:r w:rsidRPr="00AC54C7">
        <w:t>Wiłun</w:t>
      </w:r>
      <w:proofErr w:type="spellEnd"/>
      <w:r w:rsidRPr="00AC54C7">
        <w:t xml:space="preserve"> Z.: Zarys geotechniki, Warszawa 1982;</w:t>
      </w:r>
    </w:p>
    <w:p w14:paraId="2AEAB6C0" w14:textId="77777777" w:rsidR="00332453" w:rsidRPr="00AC54C7" w:rsidRDefault="00332453" w:rsidP="00332453">
      <w:pPr>
        <w:pStyle w:val="RGtekstrozdziau"/>
        <w:numPr>
          <w:ilvl w:val="0"/>
          <w:numId w:val="5"/>
        </w:numPr>
      </w:pPr>
      <w:r w:rsidRPr="00AC54C7">
        <w:t>Kostrzewski W.: Parametry geotechniczne gruntów budowlanych oraz metody ich oznaczania, Poznań 1998;</w:t>
      </w:r>
    </w:p>
    <w:p w14:paraId="0971AAA3" w14:textId="77777777" w:rsidR="00332453" w:rsidRPr="00AC54C7" w:rsidRDefault="00332453" w:rsidP="00332453">
      <w:pPr>
        <w:pStyle w:val="RGtekstrozdziau"/>
        <w:numPr>
          <w:ilvl w:val="0"/>
          <w:numId w:val="5"/>
        </w:numPr>
      </w:pPr>
      <w:r w:rsidRPr="00AC54C7">
        <w:t>Motak E.: Fundamenty bezpośrednie. Wzory, tablice, przykłady, Warszawa 1988;</w:t>
      </w:r>
    </w:p>
    <w:p w14:paraId="68ABDC3F" w14:textId="77777777" w:rsidR="00332453" w:rsidRPr="00AC54C7" w:rsidRDefault="00332453" w:rsidP="00332453">
      <w:pPr>
        <w:pStyle w:val="RGtekstrozdziau"/>
        <w:numPr>
          <w:ilvl w:val="0"/>
          <w:numId w:val="5"/>
        </w:numPr>
      </w:pPr>
      <w:r w:rsidRPr="00AC54C7">
        <w:t xml:space="preserve">Wysokiński L., </w:t>
      </w:r>
      <w:proofErr w:type="spellStart"/>
      <w:r w:rsidRPr="00AC54C7">
        <w:t>Kotlicki</w:t>
      </w:r>
      <w:proofErr w:type="spellEnd"/>
      <w:r w:rsidRPr="00AC54C7">
        <w:t xml:space="preserve"> W., Godlewski T.: Projektowanie geotechniczne na według </w:t>
      </w:r>
      <w:proofErr w:type="spellStart"/>
      <w:r w:rsidRPr="00AC54C7">
        <w:t>Eurokodu</w:t>
      </w:r>
      <w:proofErr w:type="spellEnd"/>
      <w:r w:rsidRPr="00AC54C7">
        <w:t xml:space="preserve"> 7, Warszawa 2011;</w:t>
      </w:r>
    </w:p>
    <w:p w14:paraId="242D3D19" w14:textId="77777777" w:rsidR="00332453" w:rsidRPr="00AC54C7" w:rsidRDefault="00332453" w:rsidP="00332453">
      <w:pPr>
        <w:pStyle w:val="RGtekstrozdziau"/>
        <w:numPr>
          <w:ilvl w:val="0"/>
          <w:numId w:val="5"/>
        </w:numPr>
      </w:pPr>
      <w:r w:rsidRPr="00AC54C7">
        <w:t>Pisarczyk. S.: Gruntoznawstwo inżynierskie, Warszawa 2014.</w:t>
      </w:r>
    </w:p>
    <w:bookmarkEnd w:id="23"/>
    <w:p w14:paraId="768DA43F" w14:textId="77777777" w:rsidR="00332453" w:rsidRPr="00AC54C7" w:rsidRDefault="00332453" w:rsidP="00332453">
      <w:pPr>
        <w:pStyle w:val="RGtekstrozdziau"/>
      </w:pPr>
    </w:p>
    <w:p w14:paraId="2C7E4DA6" w14:textId="77777777" w:rsidR="00A0419C" w:rsidRDefault="00A0419C"/>
    <w:sectPr w:rsidR="00A0419C" w:rsidSect="00171913">
      <w:headerReference w:type="default" r:id="rId10"/>
      <w:footerReference w:type="default" r:id="rId11"/>
      <w:headerReference w:type="firs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1588E" w14:textId="77777777" w:rsidR="007337EE" w:rsidRDefault="007337EE">
      <w:pPr>
        <w:spacing w:after="0" w:line="240" w:lineRule="auto"/>
      </w:pPr>
      <w:r>
        <w:separator/>
      </w:r>
    </w:p>
  </w:endnote>
  <w:endnote w:type="continuationSeparator" w:id="0">
    <w:p w14:paraId="764811CB" w14:textId="77777777" w:rsidR="007337EE" w:rsidRDefault="00733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tifakt Element">
    <w:altName w:val="Calibri"/>
    <w:panose1 w:val="020B0503050000020004"/>
    <w:charset w:val="EE"/>
    <w:family w:val="swiss"/>
    <w:pitch w:val="variable"/>
    <w:sig w:usb0="00000207" w:usb1="02000001" w:usb2="00000000" w:usb3="00000000" w:csb0="00000097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F21C" w14:textId="77777777" w:rsidR="00B37615" w:rsidRPr="00AC00AC" w:rsidRDefault="00332453" w:rsidP="00B8391E">
    <w:pPr>
      <w:pStyle w:val="RG-stopkadolna"/>
      <w:rPr>
        <w:b/>
        <w:bCs/>
        <w:sz w:val="20"/>
      </w:rPr>
    </w:pPr>
    <w:r w:rsidRPr="00AC00AC">
      <w:rPr>
        <w:sz w:val="20"/>
      </w:rPr>
      <w:t xml:space="preserve">Strona </w:t>
    </w:r>
    <w:r w:rsidRPr="00AC00AC">
      <w:rPr>
        <w:sz w:val="20"/>
      </w:rPr>
      <w:fldChar w:fldCharType="begin"/>
    </w:r>
    <w:r w:rsidRPr="00AC00AC">
      <w:rPr>
        <w:sz w:val="20"/>
      </w:rPr>
      <w:instrText>PAGE  \* Arabic  \* MERGEFORMAT</w:instrText>
    </w:r>
    <w:r w:rsidRPr="00AC00AC">
      <w:rPr>
        <w:sz w:val="20"/>
      </w:rPr>
      <w:fldChar w:fldCharType="separate"/>
    </w:r>
    <w:r>
      <w:rPr>
        <w:noProof/>
        <w:sz w:val="20"/>
      </w:rPr>
      <w:t>13</w:t>
    </w:r>
    <w:r w:rsidRPr="00AC00AC">
      <w:rPr>
        <w:noProof/>
        <w:sz w:val="20"/>
      </w:rPr>
      <w:fldChar w:fldCharType="end"/>
    </w:r>
    <w:r w:rsidRPr="00AC00AC">
      <w:rPr>
        <w:sz w:val="20"/>
      </w:rPr>
      <w:t xml:space="preserve"> z </w:t>
    </w:r>
    <w:r w:rsidRPr="00AC00AC">
      <w:rPr>
        <w:noProof/>
        <w:sz w:val="20"/>
      </w:rPr>
      <w:fldChar w:fldCharType="begin"/>
    </w:r>
    <w:r w:rsidRPr="00AC00AC">
      <w:rPr>
        <w:noProof/>
        <w:sz w:val="20"/>
      </w:rPr>
      <w:instrText>NUMPAGES  \* Arabic  \* MERGEFORMAT</w:instrText>
    </w:r>
    <w:r w:rsidRPr="00AC00AC">
      <w:rPr>
        <w:noProof/>
        <w:sz w:val="20"/>
      </w:rPr>
      <w:fldChar w:fldCharType="separate"/>
    </w:r>
    <w:r>
      <w:rPr>
        <w:noProof/>
        <w:sz w:val="20"/>
      </w:rPr>
      <w:t>14</w:t>
    </w:r>
    <w:r w:rsidRPr="00AC00AC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4E719" w14:textId="77777777" w:rsidR="007337EE" w:rsidRDefault="007337EE">
      <w:pPr>
        <w:spacing w:after="0" w:line="240" w:lineRule="auto"/>
      </w:pPr>
      <w:r>
        <w:separator/>
      </w:r>
    </w:p>
  </w:footnote>
  <w:footnote w:type="continuationSeparator" w:id="0">
    <w:p w14:paraId="2C53163E" w14:textId="77777777" w:rsidR="007337EE" w:rsidRDefault="00733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2F5496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6"/>
      <w:gridCol w:w="7401"/>
    </w:tblGrid>
    <w:tr w:rsidR="00AC54C7" w14:paraId="62554207" w14:textId="77777777" w:rsidTr="006972CD">
      <w:tc>
        <w:tcPr>
          <w:tcW w:w="1666" w:type="dxa"/>
          <w:tcBorders>
            <w:right w:val="single" w:sz="4" w:space="0" w:color="2F5496" w:themeColor="accent1" w:themeShade="BF"/>
          </w:tcBorders>
          <w:vAlign w:val="center"/>
        </w:tcPr>
        <w:p w14:paraId="32E2FF9F" w14:textId="77777777" w:rsidR="00B37615" w:rsidRDefault="00332453" w:rsidP="00AC54C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96B20BB" wp14:editId="5DD3858A">
                <wp:extent cx="737008" cy="432000"/>
                <wp:effectExtent l="0" t="0" r="6350" b="635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00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1" w:type="dxa"/>
          <w:tcBorders>
            <w:left w:val="single" w:sz="4" w:space="0" w:color="2F5496" w:themeColor="accent1" w:themeShade="BF"/>
            <w:bottom w:val="single" w:sz="4" w:space="0" w:color="2F5496" w:themeColor="accent1" w:themeShade="BF"/>
          </w:tcBorders>
          <w:vAlign w:val="center"/>
        </w:tcPr>
        <w:p w14:paraId="49753E9E" w14:textId="77777777" w:rsidR="00B37615" w:rsidRPr="008F25A0" w:rsidRDefault="00332453" w:rsidP="00AC54C7">
          <w:pPr>
            <w:pStyle w:val="RGStopkadolna"/>
            <w:pBdr>
              <w:bottom w:val="none" w:sz="0" w:space="0" w:color="auto"/>
            </w:pBdr>
            <w:ind w:left="0"/>
          </w:pPr>
          <w:r>
            <w:rPr>
              <w:b/>
              <w:bCs w:val="0"/>
            </w:rPr>
            <w:t xml:space="preserve">GEOTECHNICZNE </w:t>
          </w:r>
          <w:r w:rsidRPr="00171913">
            <w:t>WARUNKI POSADOWIENIA</w:t>
          </w:r>
        </w:p>
        <w:p w14:paraId="31F014A8" w14:textId="3804B46B" w:rsidR="00B37615" w:rsidRDefault="00BD3F07" w:rsidP="00BD3F07">
          <w:pPr>
            <w:pStyle w:val="RGStopkadolna"/>
            <w:ind w:left="0"/>
            <w:jc w:val="both"/>
          </w:pPr>
          <w:r>
            <w:t>dla potrzeb przebudowy istniejącej sieci wodociągowej</w:t>
          </w:r>
          <w:r>
            <w:t xml:space="preserve"> </w:t>
          </w:r>
          <w:r>
            <w:t>na działce nr 18/7 przy ulicy Boryny w Szczecinie,</w:t>
          </w:r>
          <w:r>
            <w:t xml:space="preserve"> </w:t>
          </w:r>
          <w:r>
            <w:t>woj. zachodniopomorskie</w:t>
          </w:r>
        </w:p>
      </w:tc>
    </w:tr>
  </w:tbl>
  <w:p w14:paraId="7BD2EDF1" w14:textId="77777777" w:rsidR="00B37615" w:rsidRPr="00AC54C7" w:rsidRDefault="00B37615" w:rsidP="00AC54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3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54"/>
      <w:gridCol w:w="425"/>
      <w:gridCol w:w="6935"/>
    </w:tblGrid>
    <w:tr w:rsidR="00AC54C7" w:rsidRPr="00AC54C7" w14:paraId="6C457D24" w14:textId="77777777" w:rsidTr="006972CD">
      <w:tc>
        <w:tcPr>
          <w:tcW w:w="5954" w:type="dxa"/>
          <w:tcBorders>
            <w:right w:val="single" w:sz="4" w:space="0" w:color="2F5496" w:themeColor="accent1" w:themeShade="BF"/>
          </w:tcBorders>
        </w:tcPr>
        <w:p w14:paraId="1B039C63" w14:textId="77777777" w:rsidR="00B37615" w:rsidRPr="00AC54C7" w:rsidRDefault="00332453" w:rsidP="00AC54C7">
          <w:pPr>
            <w:pStyle w:val="Nagwek"/>
            <w:rPr>
              <w:rFonts w:ascii="Artifakt Element" w:hAnsi="Artifakt Element"/>
              <w:b/>
              <w:bCs/>
            </w:rPr>
          </w:pPr>
          <w:r w:rsidRPr="00AC54C7">
            <w:rPr>
              <w:rFonts w:ascii="Artifakt Element" w:hAnsi="Artifakt Element"/>
              <w:noProof/>
            </w:rPr>
            <w:drawing>
              <wp:inline distT="0" distB="0" distL="0" distR="0" wp14:anchorId="16B6F6A5" wp14:editId="0420E6EB">
                <wp:extent cx="3351724" cy="900000"/>
                <wp:effectExtent l="0" t="0" r="127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1724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" w:type="dxa"/>
        </w:tcPr>
        <w:p w14:paraId="749345FF" w14:textId="77777777" w:rsidR="00B37615" w:rsidRPr="00AC54C7" w:rsidRDefault="00B37615" w:rsidP="00AC54C7">
          <w:pPr>
            <w:pStyle w:val="Nagwek"/>
            <w:rPr>
              <w:rFonts w:ascii="Artifakt Element" w:hAnsi="Artifakt Element"/>
              <w:b/>
              <w:bCs/>
              <w:color w:val="0070C0"/>
            </w:rPr>
          </w:pPr>
        </w:p>
      </w:tc>
      <w:tc>
        <w:tcPr>
          <w:tcW w:w="6935" w:type="dxa"/>
          <w:vAlign w:val="center"/>
        </w:tcPr>
        <w:p w14:paraId="50F14524" w14:textId="77777777" w:rsidR="00B37615" w:rsidRPr="00AC54C7" w:rsidRDefault="00332453" w:rsidP="00AC54C7">
          <w:pPr>
            <w:pStyle w:val="Nagwek"/>
            <w:rPr>
              <w:rFonts w:ascii="Artifakt Element" w:hAnsi="Artifakt Element"/>
              <w:b/>
              <w:bCs/>
            </w:rPr>
          </w:pPr>
          <w:r w:rsidRPr="00AC54C7">
            <w:rPr>
              <w:rFonts w:ascii="Artifakt Element" w:hAnsi="Artifakt Element"/>
              <w:b/>
              <w:bCs/>
              <w:color w:val="0070C0"/>
            </w:rPr>
            <w:sym w:font="Webdings" w:char="F048"/>
          </w:r>
          <w:r w:rsidRPr="00AC54C7">
            <w:rPr>
              <w:rFonts w:ascii="Artifakt Element" w:hAnsi="Artifakt Element"/>
              <w:b/>
              <w:bCs/>
              <w:color w:val="0070C0"/>
            </w:rPr>
            <w:t xml:space="preserve"> </w:t>
          </w:r>
          <w:r w:rsidRPr="00AC54C7">
            <w:rPr>
              <w:rFonts w:ascii="Artifakt Element" w:hAnsi="Artifakt Element"/>
              <w:b/>
              <w:bCs/>
            </w:rPr>
            <w:t xml:space="preserve"> ul. Makowskiego</w:t>
          </w:r>
          <w:r w:rsidRPr="00AC54C7">
            <w:rPr>
              <w:rFonts w:ascii="Artifakt Element" w:hAnsi="Artifakt Element"/>
            </w:rPr>
            <w:t xml:space="preserve"> 4</w:t>
          </w:r>
        </w:p>
        <w:p w14:paraId="52F65982" w14:textId="77777777" w:rsidR="00B37615" w:rsidRPr="00AC54C7" w:rsidRDefault="00332453" w:rsidP="00AC54C7">
          <w:pPr>
            <w:pStyle w:val="Nagwek"/>
            <w:rPr>
              <w:rFonts w:ascii="Artifakt Element" w:hAnsi="Artifakt Element"/>
              <w:color w:val="0070C0"/>
            </w:rPr>
          </w:pPr>
          <w:r w:rsidRPr="00AC54C7">
            <w:rPr>
              <w:rFonts w:ascii="Artifakt Element" w:hAnsi="Artifakt Element"/>
              <w:color w:val="0070C0"/>
            </w:rPr>
            <w:t xml:space="preserve">      78-500 </w:t>
          </w:r>
          <w:r w:rsidRPr="00AC54C7">
            <w:rPr>
              <w:rFonts w:ascii="Artifakt Element" w:hAnsi="Artifakt Element"/>
              <w:b/>
              <w:bCs/>
              <w:color w:val="0070C0"/>
            </w:rPr>
            <w:t>Drawsko Pomorskie</w:t>
          </w:r>
        </w:p>
        <w:p w14:paraId="4FD4AB7D" w14:textId="77777777" w:rsidR="00B37615" w:rsidRPr="00AC54C7" w:rsidRDefault="00332453" w:rsidP="00AC54C7">
          <w:pPr>
            <w:pStyle w:val="Nagwek"/>
            <w:rPr>
              <w:rFonts w:ascii="Artifakt Element" w:hAnsi="Artifakt Element"/>
            </w:rPr>
          </w:pPr>
          <w:r w:rsidRPr="00AC54C7">
            <w:rPr>
              <w:rFonts w:ascii="Artifakt Element" w:hAnsi="Artifakt Element"/>
              <w:b/>
              <w:bCs/>
              <w:color w:val="0070C0"/>
            </w:rPr>
            <w:sym w:font="Wingdings" w:char="F02A"/>
          </w:r>
          <w:r w:rsidRPr="00AC54C7">
            <w:rPr>
              <w:rFonts w:ascii="Artifakt Element" w:hAnsi="Artifakt Element"/>
              <w:b/>
              <w:bCs/>
              <w:color w:val="0070C0"/>
            </w:rPr>
            <w:t xml:space="preserve"> </w:t>
          </w:r>
          <w:r w:rsidRPr="00AC54C7">
            <w:rPr>
              <w:rFonts w:ascii="Artifakt Element" w:hAnsi="Artifakt Element"/>
              <w:b/>
              <w:bCs/>
            </w:rPr>
            <w:t xml:space="preserve"> rosa.geologia</w:t>
          </w:r>
          <w:r w:rsidRPr="00AC54C7">
            <w:rPr>
              <w:rFonts w:ascii="Artifakt Element" w:hAnsi="Artifakt Element"/>
            </w:rPr>
            <w:t>@gmail.com</w:t>
          </w:r>
        </w:p>
        <w:p w14:paraId="2CC3BD64" w14:textId="77777777" w:rsidR="00B37615" w:rsidRPr="00AC54C7" w:rsidRDefault="00332453" w:rsidP="00AC54C7">
          <w:pPr>
            <w:pStyle w:val="Nagwek"/>
            <w:rPr>
              <w:rFonts w:ascii="Artifakt Element" w:hAnsi="Artifakt Element"/>
              <w:color w:val="0070C0"/>
            </w:rPr>
          </w:pPr>
          <w:r w:rsidRPr="00AC54C7">
            <w:rPr>
              <w:rFonts w:ascii="Artifakt Element" w:hAnsi="Artifakt Element"/>
              <w:b/>
              <w:bCs/>
            </w:rPr>
            <w:sym w:font="Webdings" w:char="F0C5"/>
          </w:r>
          <w:r w:rsidRPr="00AC54C7">
            <w:rPr>
              <w:rFonts w:ascii="Artifakt Element" w:hAnsi="Artifakt Element"/>
              <w:b/>
              <w:bCs/>
            </w:rPr>
            <w:t xml:space="preserve"> </w:t>
          </w:r>
          <w:r w:rsidRPr="00AC54C7">
            <w:rPr>
              <w:rFonts w:ascii="Artifakt Element" w:hAnsi="Artifakt Element"/>
              <w:b/>
              <w:bCs/>
              <w:color w:val="0070C0"/>
            </w:rPr>
            <w:t xml:space="preserve">   </w:t>
          </w:r>
          <w:r w:rsidRPr="00AC54C7">
            <w:rPr>
              <w:rFonts w:ascii="Artifakt Element" w:hAnsi="Artifakt Element"/>
              <w:color w:val="0070C0"/>
            </w:rPr>
            <w:t>+48 </w:t>
          </w:r>
          <w:r w:rsidRPr="00AC54C7">
            <w:rPr>
              <w:rFonts w:ascii="Artifakt Element" w:hAnsi="Artifakt Element"/>
              <w:b/>
              <w:bCs/>
              <w:color w:val="0070C0"/>
            </w:rPr>
            <w:t>728</w:t>
          </w:r>
          <w:r w:rsidRPr="00AC54C7">
            <w:rPr>
              <w:rFonts w:ascii="Artifakt Element" w:hAnsi="Artifakt Element"/>
              <w:color w:val="0070C0"/>
            </w:rPr>
            <w:t> </w:t>
          </w:r>
          <w:r w:rsidRPr="00AC54C7">
            <w:rPr>
              <w:rFonts w:ascii="Artifakt Element" w:hAnsi="Artifakt Element"/>
              <w:b/>
              <w:bCs/>
              <w:color w:val="0070C0"/>
            </w:rPr>
            <w:t>322</w:t>
          </w:r>
          <w:r w:rsidRPr="00AC54C7">
            <w:rPr>
              <w:rFonts w:ascii="Artifakt Element" w:hAnsi="Artifakt Element"/>
              <w:color w:val="0070C0"/>
            </w:rPr>
            <w:t> </w:t>
          </w:r>
          <w:r w:rsidRPr="00AC54C7">
            <w:rPr>
              <w:rFonts w:ascii="Artifakt Element" w:hAnsi="Artifakt Element"/>
              <w:b/>
              <w:bCs/>
              <w:color w:val="0070C0"/>
            </w:rPr>
            <w:t>719</w:t>
          </w:r>
        </w:p>
      </w:tc>
    </w:tr>
  </w:tbl>
  <w:p w14:paraId="40DEC9C9" w14:textId="77777777" w:rsidR="00B37615" w:rsidRPr="00AC54C7" w:rsidRDefault="00B37615" w:rsidP="00AC54C7">
    <w:pPr>
      <w:pStyle w:val="Nagwek"/>
      <w:rPr>
        <w:rFonts w:ascii="Artifakt Element" w:hAnsi="Artifakt Element"/>
        <w:b/>
        <w:bCs/>
      </w:rPr>
    </w:pPr>
  </w:p>
  <w:p w14:paraId="3DEFF9AA" w14:textId="77777777" w:rsidR="00B37615" w:rsidRPr="00AC54C7" w:rsidRDefault="00B37615" w:rsidP="00AC54C7">
    <w:pPr>
      <w:pStyle w:val="Nagwek"/>
      <w:rPr>
        <w:rFonts w:ascii="Artifakt Element" w:hAnsi="Artifakt Elemen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3464B"/>
    <w:multiLevelType w:val="hybridMultilevel"/>
    <w:tmpl w:val="F4621A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9533C5"/>
    <w:multiLevelType w:val="hybridMultilevel"/>
    <w:tmpl w:val="B9DCE744"/>
    <w:lvl w:ilvl="0" w:tplc="1B224B5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64E64"/>
    <w:multiLevelType w:val="hybridMultilevel"/>
    <w:tmpl w:val="424270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832C2E"/>
    <w:multiLevelType w:val="hybridMultilevel"/>
    <w:tmpl w:val="40682B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E6653C"/>
    <w:multiLevelType w:val="hybridMultilevel"/>
    <w:tmpl w:val="0E2ABB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FC271F"/>
    <w:multiLevelType w:val="hybridMultilevel"/>
    <w:tmpl w:val="599630EE"/>
    <w:lvl w:ilvl="0" w:tplc="3A96D60E">
      <w:start w:val="1"/>
      <w:numFmt w:val="ordinal"/>
      <w:pStyle w:val="RGPodrozdzia13"/>
      <w:lvlText w:val="13.%1"/>
      <w:lvlJc w:val="left"/>
      <w:pPr>
        <w:ind w:left="1077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F2E5198"/>
    <w:multiLevelType w:val="hybridMultilevel"/>
    <w:tmpl w:val="FD1E23CC"/>
    <w:lvl w:ilvl="0" w:tplc="8D8255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01755016">
    <w:abstractNumId w:val="1"/>
  </w:num>
  <w:num w:numId="2" w16cid:durableId="1901288550">
    <w:abstractNumId w:val="6"/>
  </w:num>
  <w:num w:numId="3" w16cid:durableId="2104303017">
    <w:abstractNumId w:val="5"/>
  </w:num>
  <w:num w:numId="4" w16cid:durableId="535581515">
    <w:abstractNumId w:val="3"/>
  </w:num>
  <w:num w:numId="5" w16cid:durableId="497696182">
    <w:abstractNumId w:val="0"/>
  </w:num>
  <w:num w:numId="6" w16cid:durableId="1478759976">
    <w:abstractNumId w:val="2"/>
  </w:num>
  <w:num w:numId="7" w16cid:durableId="215897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453"/>
    <w:rsid w:val="0006633B"/>
    <w:rsid w:val="000E19CC"/>
    <w:rsid w:val="00110F74"/>
    <w:rsid w:val="001D7237"/>
    <w:rsid w:val="002079F8"/>
    <w:rsid w:val="00332453"/>
    <w:rsid w:val="0036667E"/>
    <w:rsid w:val="00394BFB"/>
    <w:rsid w:val="003957E4"/>
    <w:rsid w:val="003A5156"/>
    <w:rsid w:val="003C3DD0"/>
    <w:rsid w:val="00411D97"/>
    <w:rsid w:val="004238F6"/>
    <w:rsid w:val="004C1DE5"/>
    <w:rsid w:val="00635249"/>
    <w:rsid w:val="007053DC"/>
    <w:rsid w:val="007337EE"/>
    <w:rsid w:val="007A1BC5"/>
    <w:rsid w:val="008231C5"/>
    <w:rsid w:val="009D0D62"/>
    <w:rsid w:val="00A0419C"/>
    <w:rsid w:val="00AA0699"/>
    <w:rsid w:val="00B37615"/>
    <w:rsid w:val="00B56E10"/>
    <w:rsid w:val="00BD3F07"/>
    <w:rsid w:val="00CB10B8"/>
    <w:rsid w:val="00CE3B67"/>
    <w:rsid w:val="00DF27B7"/>
    <w:rsid w:val="00E6404B"/>
    <w:rsid w:val="00EB7280"/>
    <w:rsid w:val="00F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E5E"/>
  <w15:chartTrackingRefBased/>
  <w15:docId w15:val="{6B70E864-E57B-40E8-A523-0C75D7BF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2453"/>
  </w:style>
  <w:style w:type="paragraph" w:styleId="Nagwek1">
    <w:name w:val="heading 1"/>
    <w:aliases w:val="B-A - rozdział"/>
    <w:basedOn w:val="Normalny"/>
    <w:next w:val="Normalny"/>
    <w:link w:val="Nagwek1Znak"/>
    <w:uiPriority w:val="9"/>
    <w:rsid w:val="00332453"/>
    <w:pPr>
      <w:keepNext/>
      <w:keepLines/>
      <w:numPr>
        <w:numId w:val="1"/>
      </w:numPr>
      <w:spacing w:before="240" w:after="240" w:line="360" w:lineRule="auto"/>
      <w:ind w:left="357" w:hanging="357"/>
      <w:jc w:val="both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Nagwek3">
    <w:name w:val="heading 3"/>
    <w:aliases w:val="B-A- typ opracowania"/>
    <w:basedOn w:val="Normalny"/>
    <w:next w:val="Normalny"/>
    <w:link w:val="Nagwek3Znak"/>
    <w:uiPriority w:val="9"/>
    <w:unhideWhenUsed/>
    <w:rsid w:val="00332453"/>
    <w:pPr>
      <w:keepNext/>
      <w:keepLines/>
      <w:pageBreakBefore/>
      <w:spacing w:before="160" w:line="360" w:lineRule="auto"/>
      <w:jc w:val="center"/>
      <w:outlineLvl w:val="2"/>
    </w:pPr>
    <w:rPr>
      <w:rFonts w:ascii="Arial" w:eastAsiaTheme="majorEastAsia" w:hAnsi="Arial" w:cstheme="majorBidi"/>
      <w:b/>
      <w:sz w:val="32"/>
      <w:szCs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24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32453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rsid w:val="00332453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B-A - rozdział Znak"/>
    <w:basedOn w:val="Domylnaczcionkaakapitu"/>
    <w:link w:val="Nagwek1"/>
    <w:uiPriority w:val="9"/>
    <w:rsid w:val="00332453"/>
    <w:rPr>
      <w:rFonts w:ascii="Arial" w:eastAsiaTheme="majorEastAsia" w:hAnsi="Arial" w:cstheme="majorBidi"/>
      <w:b/>
      <w:sz w:val="28"/>
      <w:szCs w:val="32"/>
    </w:rPr>
  </w:style>
  <w:style w:type="character" w:customStyle="1" w:styleId="Nagwek3Znak">
    <w:name w:val="Nagłówek 3 Znak"/>
    <w:aliases w:val="B-A- typ opracowania Znak"/>
    <w:basedOn w:val="Domylnaczcionkaakapitu"/>
    <w:link w:val="Nagwek3"/>
    <w:uiPriority w:val="9"/>
    <w:rsid w:val="00332453"/>
    <w:rPr>
      <w:rFonts w:ascii="Arial" w:eastAsiaTheme="majorEastAsia" w:hAnsi="Arial" w:cstheme="majorBidi"/>
      <w:b/>
      <w:sz w:val="32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245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rsid w:val="003324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324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32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32453"/>
  </w:style>
  <w:style w:type="character" w:styleId="Hipercze">
    <w:name w:val="Hyperlink"/>
    <w:uiPriority w:val="99"/>
    <w:unhideWhenUsed/>
    <w:rsid w:val="00332453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32453"/>
    <w:pPr>
      <w:widowControl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2453"/>
    <w:rPr>
      <w:rFonts w:ascii="TimesNewRomanPS" w:eastAsia="Times New Roman" w:hAnsi="TimesNewRomanPS" w:cs="Times New Roman"/>
      <w:color w:val="000000"/>
      <w:sz w:val="24"/>
      <w:szCs w:val="20"/>
      <w:lang w:eastAsia="pl-PL"/>
    </w:rPr>
  </w:style>
  <w:style w:type="paragraph" w:customStyle="1" w:styleId="RG-stopkadolna">
    <w:name w:val="[RG]-stopka dolna"/>
    <w:basedOn w:val="Stopka"/>
    <w:link w:val="RG-stopkadolnaZnak"/>
    <w:qFormat/>
    <w:rsid w:val="00332453"/>
    <w:pPr>
      <w:ind w:firstLine="709"/>
      <w:jc w:val="center"/>
    </w:pPr>
    <w:rPr>
      <w:rFonts w:ascii="Artifakt Element" w:hAnsi="Artifakt Element"/>
    </w:rPr>
  </w:style>
  <w:style w:type="character" w:customStyle="1" w:styleId="RG-stopkadolnaZnak">
    <w:name w:val="[RG]-stopka dolna Znak"/>
    <w:basedOn w:val="StopkaZnak"/>
    <w:link w:val="RG-stopkadolna"/>
    <w:rsid w:val="00332453"/>
    <w:rPr>
      <w:rFonts w:ascii="Artifakt Element" w:hAnsi="Artifakt Element"/>
    </w:rPr>
  </w:style>
  <w:style w:type="paragraph" w:customStyle="1" w:styleId="RGtekstrozdziau">
    <w:name w:val="[RG] tekst rozdziału"/>
    <w:basedOn w:val="Normalny"/>
    <w:link w:val="RGtekstrozdziauZnak"/>
    <w:qFormat/>
    <w:rsid w:val="00332453"/>
    <w:pPr>
      <w:spacing w:after="0" w:line="360" w:lineRule="auto"/>
      <w:ind w:firstLine="709"/>
      <w:jc w:val="both"/>
    </w:pPr>
    <w:rPr>
      <w:rFonts w:ascii="Artifakt Element" w:hAnsi="Artifakt Element"/>
    </w:rPr>
  </w:style>
  <w:style w:type="character" w:customStyle="1" w:styleId="RGtekstrozdziauZnak">
    <w:name w:val="[RG] tekst rozdziału Znak"/>
    <w:basedOn w:val="Domylnaczcionkaakapitu"/>
    <w:link w:val="RGtekstrozdziau"/>
    <w:rsid w:val="00332453"/>
    <w:rPr>
      <w:rFonts w:ascii="Artifakt Element" w:hAnsi="Artifakt Element"/>
    </w:rPr>
  </w:style>
  <w:style w:type="paragraph" w:styleId="Nagwekspisutreci">
    <w:name w:val="TOC Heading"/>
    <w:basedOn w:val="Nagwek1"/>
    <w:next w:val="Normalny"/>
    <w:uiPriority w:val="39"/>
    <w:unhideWhenUsed/>
    <w:rsid w:val="00332453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32453"/>
    <w:pPr>
      <w:spacing w:after="100"/>
    </w:pPr>
    <w:rPr>
      <w:rFonts w:ascii="Arial" w:hAnsi="Arial"/>
      <w:sz w:val="20"/>
    </w:rPr>
  </w:style>
  <w:style w:type="paragraph" w:styleId="Legenda">
    <w:name w:val="caption"/>
    <w:aliases w:val="B-A- źródło"/>
    <w:basedOn w:val="Normalny"/>
    <w:next w:val="Normalny"/>
    <w:uiPriority w:val="35"/>
    <w:unhideWhenUsed/>
    <w:rsid w:val="00332453"/>
    <w:pPr>
      <w:spacing w:after="200" w:line="240" w:lineRule="auto"/>
    </w:pPr>
    <w:rPr>
      <w:rFonts w:ascii="Arial" w:hAnsi="Arial"/>
      <w:i/>
      <w:iCs/>
      <w:sz w:val="18"/>
      <w:szCs w:val="18"/>
    </w:rPr>
  </w:style>
  <w:style w:type="table" w:styleId="Tabela-Siatka">
    <w:name w:val="Table Grid"/>
    <w:basedOn w:val="Standardowy"/>
    <w:uiPriority w:val="39"/>
    <w:rsid w:val="00332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G-tabela">
    <w:name w:val="[RG]- tabela"/>
    <w:basedOn w:val="Normalny"/>
    <w:link w:val="RG-tabelaZnak"/>
    <w:qFormat/>
    <w:rsid w:val="00332453"/>
    <w:pPr>
      <w:spacing w:after="0" w:line="240" w:lineRule="auto"/>
    </w:pPr>
    <w:rPr>
      <w:rFonts w:ascii="Artifakt Element" w:hAnsi="Artifakt Element" w:cs="Arial"/>
      <w:sz w:val="20"/>
    </w:rPr>
  </w:style>
  <w:style w:type="character" w:styleId="Odwoanieintensywne">
    <w:name w:val="Intense Reference"/>
    <w:aliases w:val="B-A- opis spisu treści"/>
    <w:basedOn w:val="Domylnaczcionkaakapitu"/>
    <w:uiPriority w:val="32"/>
    <w:rsid w:val="00332453"/>
    <w:rPr>
      <w:rFonts w:ascii="Arial" w:hAnsi="Arial"/>
      <w:b w:val="0"/>
      <w:bCs/>
      <w:i w:val="0"/>
      <w:caps w:val="0"/>
      <w:smallCaps w:val="0"/>
      <w:color w:val="auto"/>
      <w:spacing w:val="5"/>
      <w:sz w:val="22"/>
    </w:rPr>
  </w:style>
  <w:style w:type="character" w:customStyle="1" w:styleId="RG-tabelaZnak">
    <w:name w:val="[RG]- tabela Znak"/>
    <w:basedOn w:val="Domylnaczcionkaakapitu"/>
    <w:link w:val="RG-tabela"/>
    <w:rsid w:val="00332453"/>
    <w:rPr>
      <w:rFonts w:ascii="Artifakt Element" w:hAnsi="Artifakt Element" w:cs="Arial"/>
      <w:sz w:val="20"/>
    </w:rPr>
  </w:style>
  <w:style w:type="paragraph" w:styleId="Tytu">
    <w:name w:val="Title"/>
    <w:aliases w:val="B-A- tekst/załączniki"/>
    <w:basedOn w:val="Normalny"/>
    <w:next w:val="Normalny"/>
    <w:link w:val="TytuZnak"/>
    <w:uiPriority w:val="10"/>
    <w:rsid w:val="00332453"/>
    <w:pPr>
      <w:jc w:val="center"/>
    </w:pPr>
    <w:rPr>
      <w:rFonts w:ascii="Arial" w:hAnsi="Arial"/>
      <w:b/>
      <w:bCs/>
      <w:sz w:val="28"/>
      <w:szCs w:val="26"/>
      <w:u w:val="single"/>
    </w:rPr>
  </w:style>
  <w:style w:type="character" w:customStyle="1" w:styleId="TytuZnak">
    <w:name w:val="Tytuł Znak"/>
    <w:aliases w:val="B-A- tekst/załączniki Znak"/>
    <w:basedOn w:val="Domylnaczcionkaakapitu"/>
    <w:link w:val="Tytu"/>
    <w:uiPriority w:val="10"/>
    <w:rsid w:val="00332453"/>
    <w:rPr>
      <w:rFonts w:ascii="Arial" w:hAnsi="Arial"/>
      <w:b/>
      <w:bCs/>
      <w:sz w:val="28"/>
      <w:szCs w:val="26"/>
      <w:u w:val="single"/>
    </w:rPr>
  </w:style>
  <w:style w:type="character" w:styleId="Wyrnieniedelikatne">
    <w:name w:val="Subtle Emphasis"/>
    <w:aliases w:val="B-A- nagłówek spisu"/>
    <w:basedOn w:val="Domylnaczcionkaakapitu"/>
    <w:uiPriority w:val="19"/>
    <w:rsid w:val="00332453"/>
    <w:rPr>
      <w:rFonts w:ascii="Arial" w:hAnsi="Arial"/>
      <w:b/>
      <w:i w:val="0"/>
      <w:iCs/>
      <w:color w:val="auto"/>
      <w:sz w:val="28"/>
    </w:rPr>
  </w:style>
  <w:style w:type="paragraph" w:customStyle="1" w:styleId="RG-nagwektabela">
    <w:name w:val="[RG]-nagłówek tabela"/>
    <w:basedOn w:val="RG-tabela"/>
    <w:link w:val="RG-nagwektabelaZnak"/>
    <w:qFormat/>
    <w:rsid w:val="00332453"/>
    <w:pPr>
      <w:jc w:val="center"/>
    </w:pPr>
    <w:rPr>
      <w:b/>
    </w:rPr>
  </w:style>
  <w:style w:type="character" w:customStyle="1" w:styleId="RG-nagwektabelaZnak">
    <w:name w:val="[RG]-nagłówek tabela Znak"/>
    <w:basedOn w:val="RG-tabelaZnak"/>
    <w:link w:val="RG-nagwektabela"/>
    <w:rsid w:val="00332453"/>
    <w:rPr>
      <w:rFonts w:ascii="Artifakt Element" w:hAnsi="Artifakt Element" w:cs="Arial"/>
      <w:b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32453"/>
    <w:pPr>
      <w:tabs>
        <w:tab w:val="right" w:leader="dot" w:pos="9062"/>
      </w:tabs>
      <w:spacing w:after="100"/>
      <w:ind w:left="440"/>
    </w:pPr>
  </w:style>
  <w:style w:type="paragraph" w:styleId="Akapitzlist">
    <w:name w:val="List Paragraph"/>
    <w:basedOn w:val="Normalny"/>
    <w:uiPriority w:val="34"/>
    <w:rsid w:val="00332453"/>
    <w:pPr>
      <w:ind w:left="720"/>
      <w:contextualSpacing/>
    </w:pPr>
  </w:style>
  <w:style w:type="paragraph" w:customStyle="1" w:styleId="RGPodrozdzia13">
    <w:name w:val="[RG] Podrozdział 13"/>
    <w:basedOn w:val="Normalny"/>
    <w:link w:val="RGPodrozdzia13Znak"/>
    <w:qFormat/>
    <w:rsid w:val="00332453"/>
    <w:pPr>
      <w:keepNext/>
      <w:keepLines/>
      <w:numPr>
        <w:numId w:val="3"/>
      </w:numPr>
      <w:spacing w:before="120" w:after="240" w:line="360" w:lineRule="auto"/>
      <w:outlineLvl w:val="1"/>
    </w:pPr>
    <w:rPr>
      <w:rFonts w:ascii="Artifakt Element" w:eastAsiaTheme="majorEastAsia" w:hAnsi="Artifakt Element" w:cstheme="majorBidi"/>
      <w:b/>
      <w:sz w:val="24"/>
      <w:szCs w:val="26"/>
    </w:rPr>
  </w:style>
  <w:style w:type="character" w:customStyle="1" w:styleId="RGPodrozdzia13Znak">
    <w:name w:val="[RG] Podrozdział 13 Znak"/>
    <w:basedOn w:val="Domylnaczcionkaakapitu"/>
    <w:link w:val="RGPodrozdzia13"/>
    <w:rsid w:val="00332453"/>
    <w:rPr>
      <w:rFonts w:ascii="Artifakt Element" w:eastAsiaTheme="majorEastAsia" w:hAnsi="Artifakt Element" w:cstheme="majorBidi"/>
      <w:b/>
      <w:sz w:val="24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332453"/>
    <w:pPr>
      <w:spacing w:after="100"/>
      <w:ind w:left="220"/>
    </w:pPr>
  </w:style>
  <w:style w:type="paragraph" w:customStyle="1" w:styleId="RGStopkadolna">
    <w:name w:val="RG Stopka dolna"/>
    <w:basedOn w:val="Normalny"/>
    <w:link w:val="RGStopkadolnaZnak"/>
    <w:qFormat/>
    <w:rsid w:val="00332453"/>
    <w:pPr>
      <w:pBdr>
        <w:bottom w:val="single" w:sz="4" w:space="1" w:color="auto"/>
      </w:pBdr>
      <w:ind w:left="284"/>
    </w:pPr>
    <w:rPr>
      <w:rFonts w:ascii="Artifakt Element" w:hAnsi="Artifakt Element" w:cs="Arial"/>
      <w:bCs/>
      <w:sz w:val="18"/>
    </w:rPr>
  </w:style>
  <w:style w:type="character" w:customStyle="1" w:styleId="RGStopkadolnaZnak">
    <w:name w:val="RG Stopka dolna Znak"/>
    <w:basedOn w:val="Domylnaczcionkaakapitu"/>
    <w:link w:val="RGStopkadolna"/>
    <w:rsid w:val="00332453"/>
    <w:rPr>
      <w:rFonts w:ascii="Artifakt Element" w:hAnsi="Artifakt Element" w:cs="Arial"/>
      <w:bCs/>
      <w:sz w:val="18"/>
    </w:rPr>
  </w:style>
  <w:style w:type="paragraph" w:styleId="Stopka">
    <w:name w:val="footer"/>
    <w:basedOn w:val="Normalny"/>
    <w:link w:val="StopkaZnak"/>
    <w:uiPriority w:val="99"/>
    <w:unhideWhenUsed/>
    <w:rsid w:val="00332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ae4d48-9092-46ea-a01c-a58fd3f4ff22" xsi:nil="true"/>
    <lcf76f155ced4ddcb4097134ff3c332f xmlns="01f7595f-f59a-41fd-88d5-f505d02427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7F1FA2AC5EF94EBF7ECBC478D74BA4" ma:contentTypeVersion="10" ma:contentTypeDescription="Utwórz nowy dokument." ma:contentTypeScope="" ma:versionID="9d10b7e0ca42375699fe693d822a5a30">
  <xsd:schema xmlns:xsd="http://www.w3.org/2001/XMLSchema" xmlns:xs="http://www.w3.org/2001/XMLSchema" xmlns:p="http://schemas.microsoft.com/office/2006/metadata/properties" xmlns:ns2="01f7595f-f59a-41fd-88d5-f505d02427ce" xmlns:ns3="52ae4d48-9092-46ea-a01c-a58fd3f4ff22" targetNamespace="http://schemas.microsoft.com/office/2006/metadata/properties" ma:root="true" ma:fieldsID="ff7ca2d1920ff73b3fdbecc8e44d4387" ns2:_="" ns3:_="">
    <xsd:import namespace="01f7595f-f59a-41fd-88d5-f505d02427ce"/>
    <xsd:import namespace="52ae4d48-9092-46ea-a01c-a58fd3f4f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7595f-f59a-41fd-88d5-f505d02427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fb89520-390c-48f3-93c2-625ce9d87e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e4d48-9092-46ea-a01c-a58fd3f4ff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3bc5c1d-fae5-48b1-93fd-5674505cfffd}" ma:internalName="TaxCatchAll" ma:showField="CatchAllData" ma:web="52ae4d48-9092-46ea-a01c-a58fd3f4f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01AF2-BE90-416A-8984-9A11BD0AE5DB}">
  <ds:schemaRefs>
    <ds:schemaRef ds:uri="http://schemas.microsoft.com/office/2006/metadata/properties"/>
    <ds:schemaRef ds:uri="http://schemas.microsoft.com/office/infopath/2007/PartnerControls"/>
    <ds:schemaRef ds:uri="52ae4d48-9092-46ea-a01c-a58fd3f4ff22"/>
    <ds:schemaRef ds:uri="01f7595f-f59a-41fd-88d5-f505d02427ce"/>
  </ds:schemaRefs>
</ds:datastoreItem>
</file>

<file path=customXml/itemProps2.xml><?xml version="1.0" encoding="utf-8"?>
<ds:datastoreItem xmlns:ds="http://schemas.openxmlformats.org/officeDocument/2006/customXml" ds:itemID="{9A6478DB-6A97-427D-AFCC-8ACB17548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7595f-f59a-41fd-88d5-f505d02427ce"/>
    <ds:schemaRef ds:uri="52ae4d48-9092-46ea-a01c-a58fd3f4f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EFC74E-8CF3-466D-9116-C8FDE5AB6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1849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Rosa</dc:creator>
  <cp:keywords/>
  <dc:description/>
  <cp:lastModifiedBy>aszar</cp:lastModifiedBy>
  <cp:revision>18</cp:revision>
  <cp:lastPrinted>2023-12-13T14:24:00Z</cp:lastPrinted>
  <dcterms:created xsi:type="dcterms:W3CDTF">2022-11-29T18:41:00Z</dcterms:created>
  <dcterms:modified xsi:type="dcterms:W3CDTF">2023-12-13T14:24:00Z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0x010100147F1FA2AC5EF94EBF7ECBC478D74BA4</vt:lpwstr>
  </property>
</Properties>
</file>