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6AB7AFC3" w14:textId="77777777" w:rsidR="00735798" w:rsidRDefault="00E11A34" w:rsidP="00A10869">
      <w:pPr>
        <w:pStyle w:val="Tytu"/>
        <w:tabs>
          <w:tab w:val="center" w:pos="4819"/>
          <w:tab w:val="right" w:pos="9355"/>
        </w:tabs>
        <w:spacing w:line="360" w:lineRule="auto"/>
      </w:pPr>
      <w:r>
        <w:rPr>
          <w:rFonts w:ascii="Arial" w:hAnsi="Arial" w:cs="Arial"/>
          <w:szCs w:val="28"/>
        </w:rPr>
        <w:t>ZAWARTOŚĆ OPRACOWANIA</w:t>
      </w:r>
    </w:p>
    <w:p w14:paraId="23DEC560" w14:textId="0A702320" w:rsidR="00EB4892" w:rsidRDefault="0080120D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>
        <w:fldChar w:fldCharType="begin"/>
      </w:r>
      <w:r w:rsidR="003B60CB">
        <w:instrText xml:space="preserve"> TOC \o "1-3" </w:instrText>
      </w:r>
      <w:r>
        <w:fldChar w:fldCharType="separate"/>
      </w:r>
      <w:r w:rsidR="00EB4892">
        <w:rPr>
          <w:noProof/>
        </w:rPr>
        <w:t>1. CZĘŚĆ OGÓLNA.</w:t>
      </w:r>
      <w:r w:rsidR="00EB4892">
        <w:rPr>
          <w:noProof/>
        </w:rPr>
        <w:tab/>
      </w:r>
      <w:r w:rsidR="00EB4892">
        <w:rPr>
          <w:noProof/>
        </w:rPr>
        <w:fldChar w:fldCharType="begin"/>
      </w:r>
      <w:r w:rsidR="00EB4892">
        <w:rPr>
          <w:noProof/>
        </w:rPr>
        <w:instrText xml:space="preserve"> PAGEREF _Toc155615083 \h </w:instrText>
      </w:r>
      <w:r w:rsidR="00EB4892">
        <w:rPr>
          <w:noProof/>
        </w:rPr>
      </w:r>
      <w:r w:rsidR="00EB4892">
        <w:rPr>
          <w:noProof/>
        </w:rPr>
        <w:fldChar w:fldCharType="separate"/>
      </w:r>
      <w:r w:rsidR="00557EBE">
        <w:rPr>
          <w:noProof/>
        </w:rPr>
        <w:t>2</w:t>
      </w:r>
      <w:r w:rsidR="00EB4892">
        <w:rPr>
          <w:noProof/>
        </w:rPr>
        <w:fldChar w:fldCharType="end"/>
      </w:r>
    </w:p>
    <w:p w14:paraId="3446BF2E" w14:textId="20E383BC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rFonts w:cs="Arial"/>
          <w:noProof/>
        </w:rPr>
        <w:t>1.1. ZAMAWIAJĄCY.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_Toc155615084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2</w:t>
      </w:r>
      <w:r>
        <w:rPr>
          <w:noProof/>
        </w:rPr>
        <w:fldChar w:fldCharType="end"/>
      </w:r>
    </w:p>
    <w:p w14:paraId="1921103F" w14:textId="12313333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rFonts w:cs="Arial"/>
          <w:noProof/>
        </w:rPr>
        <w:t>1.2. PODSTAWA I ZAKRES OPRACOWANIA.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_Toc155615085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2</w:t>
      </w:r>
      <w:r>
        <w:rPr>
          <w:noProof/>
        </w:rPr>
        <w:fldChar w:fldCharType="end"/>
      </w:r>
    </w:p>
    <w:p w14:paraId="2478EDC5" w14:textId="1ED19AA6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rFonts w:cs="Arial"/>
          <w:noProof/>
        </w:rPr>
        <w:t>1.3. PRZEDMIOT I ZAKRES INWESTYCJI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_Toc155615086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2</w:t>
      </w:r>
      <w:r>
        <w:rPr>
          <w:noProof/>
        </w:rPr>
        <w:fldChar w:fldCharType="end"/>
      </w:r>
    </w:p>
    <w:p w14:paraId="4E4670D6" w14:textId="66BB4F3A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noProof/>
        </w:rPr>
        <w:t>1.4. LOKALIZACJA INWESTYCJI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_Toc155615087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2</w:t>
      </w:r>
      <w:r>
        <w:rPr>
          <w:noProof/>
        </w:rPr>
        <w:fldChar w:fldCharType="end"/>
      </w:r>
    </w:p>
    <w:p w14:paraId="7F63AC83" w14:textId="09F0EDA7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rFonts w:cs="Arial"/>
          <w:noProof/>
        </w:rPr>
        <w:t>1.5. OPIS STANU ISTNIEJĄCEGO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_Toc155615088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2</w:t>
      </w:r>
      <w:r>
        <w:rPr>
          <w:noProof/>
        </w:rPr>
        <w:fldChar w:fldCharType="end"/>
      </w:r>
    </w:p>
    <w:p w14:paraId="2DDE1793" w14:textId="136BCE43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rFonts w:cs="Arial"/>
          <w:noProof/>
        </w:rPr>
        <w:t>1.6. WYNIKI BADAŃ GEOLOGICZNO-INŻYNIERSKICH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_Toc155615089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3</w:t>
      </w:r>
      <w:r>
        <w:rPr>
          <w:noProof/>
        </w:rPr>
        <w:fldChar w:fldCharType="end"/>
      </w:r>
    </w:p>
    <w:p w14:paraId="3C3B3127" w14:textId="5A461576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>
        <w:rPr>
          <w:noProof/>
        </w:rPr>
        <w:t>2. OPIS TECHNICZNY.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_Toc155615090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3</w:t>
      </w:r>
      <w:r>
        <w:rPr>
          <w:noProof/>
        </w:rPr>
        <w:fldChar w:fldCharType="end"/>
      </w:r>
    </w:p>
    <w:p w14:paraId="45D97B56" w14:textId="470815A6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noProof/>
        </w:rPr>
        <w:t>2.1. SIEĆ WODOCIĄGOWA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_Toc155615091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3</w:t>
      </w:r>
      <w:r>
        <w:rPr>
          <w:noProof/>
        </w:rPr>
        <w:fldChar w:fldCharType="end"/>
      </w:r>
    </w:p>
    <w:p w14:paraId="435D67BC" w14:textId="7B365559" w:rsidR="00EB4892" w:rsidRDefault="00EB4892">
      <w:pPr>
        <w:pStyle w:val="Spistreci3"/>
        <w:tabs>
          <w:tab w:val="right" w:leader="dot" w:pos="9288"/>
        </w:tabs>
        <w:rPr>
          <w:rFonts w:asciiTheme="minorHAnsi" w:eastAsiaTheme="minorEastAsia" w:hAnsiTheme="minorHAnsi" w:cstheme="minorBidi"/>
          <w:iCs w:val="0"/>
          <w:noProof/>
          <w:sz w:val="22"/>
          <w:szCs w:val="22"/>
          <w:lang w:eastAsia="pl-PL"/>
        </w:rPr>
      </w:pPr>
      <w:r w:rsidRPr="003A59E8">
        <w:rPr>
          <w:noProof/>
        </w:rPr>
        <w:t>2.1.1. Przebieg trasy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_Toc155615092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4</w:t>
      </w:r>
      <w:r>
        <w:rPr>
          <w:noProof/>
        </w:rPr>
        <w:fldChar w:fldCharType="end"/>
      </w:r>
    </w:p>
    <w:p w14:paraId="71617ACD" w14:textId="22590F16" w:rsidR="00EB4892" w:rsidRDefault="00EB4892">
      <w:pPr>
        <w:pStyle w:val="Spistreci3"/>
        <w:tabs>
          <w:tab w:val="right" w:leader="dot" w:pos="9288"/>
        </w:tabs>
        <w:rPr>
          <w:rFonts w:asciiTheme="minorHAnsi" w:eastAsiaTheme="minorEastAsia" w:hAnsiTheme="minorHAnsi" w:cstheme="minorBidi"/>
          <w:iCs w:val="0"/>
          <w:noProof/>
          <w:sz w:val="22"/>
          <w:szCs w:val="22"/>
          <w:lang w:eastAsia="pl-PL"/>
        </w:rPr>
      </w:pPr>
      <w:r w:rsidRPr="003A59E8">
        <w:rPr>
          <w:noProof/>
        </w:rPr>
        <w:t>2.1.2. Materiał i uzbrojenie wodociągu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_Toc155615093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4</w:t>
      </w:r>
      <w:r>
        <w:rPr>
          <w:noProof/>
        </w:rPr>
        <w:fldChar w:fldCharType="end"/>
      </w:r>
    </w:p>
    <w:p w14:paraId="43B0ECB4" w14:textId="3C93CB8E" w:rsidR="00EB4892" w:rsidRDefault="00EB4892">
      <w:pPr>
        <w:pStyle w:val="Spistreci3"/>
        <w:tabs>
          <w:tab w:val="right" w:leader="dot" w:pos="9288"/>
        </w:tabs>
        <w:rPr>
          <w:rFonts w:asciiTheme="minorHAnsi" w:eastAsiaTheme="minorEastAsia" w:hAnsiTheme="minorHAnsi" w:cstheme="minorBidi"/>
          <w:iCs w:val="0"/>
          <w:noProof/>
          <w:sz w:val="22"/>
          <w:szCs w:val="22"/>
          <w:lang w:eastAsia="pl-PL"/>
        </w:rPr>
      </w:pPr>
      <w:r w:rsidRPr="003A59E8">
        <w:rPr>
          <w:noProof/>
        </w:rPr>
        <w:t>2.1.3. Likwidacje istniejących wodociągów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_Toc155615094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4</w:t>
      </w:r>
      <w:r>
        <w:rPr>
          <w:noProof/>
        </w:rPr>
        <w:fldChar w:fldCharType="end"/>
      </w:r>
    </w:p>
    <w:p w14:paraId="75759452" w14:textId="277B1C7B" w:rsidR="00EB4892" w:rsidRDefault="00EB4892">
      <w:pPr>
        <w:pStyle w:val="Spistreci3"/>
        <w:tabs>
          <w:tab w:val="right" w:leader="dot" w:pos="9288"/>
        </w:tabs>
        <w:rPr>
          <w:rFonts w:asciiTheme="minorHAnsi" w:eastAsiaTheme="minorEastAsia" w:hAnsiTheme="minorHAnsi" w:cstheme="minorBidi"/>
          <w:iCs w:val="0"/>
          <w:noProof/>
          <w:sz w:val="22"/>
          <w:szCs w:val="22"/>
          <w:lang w:eastAsia="pl-PL"/>
        </w:rPr>
      </w:pPr>
      <w:r w:rsidRPr="003A59E8">
        <w:rPr>
          <w:noProof/>
        </w:rPr>
        <w:t>2.1.4. Rozbiórka i odtworzenie istniejącego ogrodzenia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_Toc155615095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6</w:t>
      </w:r>
      <w:r>
        <w:rPr>
          <w:noProof/>
        </w:rPr>
        <w:fldChar w:fldCharType="end"/>
      </w:r>
    </w:p>
    <w:p w14:paraId="3AC81350" w14:textId="5F3E6479" w:rsidR="00EB4892" w:rsidRDefault="00EB4892">
      <w:pPr>
        <w:pStyle w:val="Spistreci1"/>
        <w:tabs>
          <w:tab w:val="right" w:leader="dot" w:pos="928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pl-PL"/>
        </w:rPr>
      </w:pPr>
      <w:r w:rsidRPr="003A59E8">
        <w:rPr>
          <w:noProof/>
        </w:rPr>
        <w:t>2.2. WYTYCZNE WYKONANIA ROBÓT WOD-KAN 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_Toc155615096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6</w:t>
      </w:r>
      <w:r>
        <w:rPr>
          <w:noProof/>
        </w:rPr>
        <w:fldChar w:fldCharType="end"/>
      </w:r>
    </w:p>
    <w:p w14:paraId="2899B1EA" w14:textId="0672E943" w:rsidR="00EB4892" w:rsidRDefault="00EB4892">
      <w:pPr>
        <w:pStyle w:val="Spistreci3"/>
        <w:tabs>
          <w:tab w:val="right" w:leader="dot" w:pos="9288"/>
        </w:tabs>
        <w:rPr>
          <w:rFonts w:asciiTheme="minorHAnsi" w:eastAsiaTheme="minorEastAsia" w:hAnsiTheme="minorHAnsi" w:cstheme="minorBidi"/>
          <w:iCs w:val="0"/>
          <w:noProof/>
          <w:sz w:val="22"/>
          <w:szCs w:val="22"/>
          <w:lang w:eastAsia="pl-PL"/>
        </w:rPr>
      </w:pPr>
      <w:r>
        <w:rPr>
          <w:noProof/>
        </w:rPr>
        <w:t>2.2.1. Roboty ziemne.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_Toc155615097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7</w:t>
      </w:r>
      <w:r>
        <w:rPr>
          <w:noProof/>
        </w:rPr>
        <w:fldChar w:fldCharType="end"/>
      </w:r>
    </w:p>
    <w:p w14:paraId="2B4B2D49" w14:textId="10C331B4" w:rsidR="00EB4892" w:rsidRDefault="00EB4892">
      <w:pPr>
        <w:pStyle w:val="Spistreci3"/>
        <w:tabs>
          <w:tab w:val="right" w:leader="dot" w:pos="9288"/>
        </w:tabs>
        <w:rPr>
          <w:rFonts w:asciiTheme="minorHAnsi" w:eastAsiaTheme="minorEastAsia" w:hAnsiTheme="minorHAnsi" w:cstheme="minorBidi"/>
          <w:iCs w:val="0"/>
          <w:noProof/>
          <w:sz w:val="22"/>
          <w:szCs w:val="22"/>
          <w:lang w:eastAsia="pl-PL"/>
        </w:rPr>
      </w:pPr>
      <w:r>
        <w:rPr>
          <w:noProof/>
        </w:rPr>
        <w:t>2.2.2. Roboty montażowe.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_Toc155615098 \h </w:instrText>
      </w:r>
      <w:r>
        <w:rPr>
          <w:noProof/>
        </w:rPr>
      </w:r>
      <w:r>
        <w:rPr>
          <w:noProof/>
        </w:rPr>
        <w:fldChar w:fldCharType="separate"/>
      </w:r>
      <w:r w:rsidR="00557EBE">
        <w:rPr>
          <w:noProof/>
        </w:rPr>
        <w:t>8</w:t>
      </w:r>
      <w:r>
        <w:rPr>
          <w:noProof/>
        </w:rPr>
        <w:fldChar w:fldCharType="end"/>
      </w:r>
    </w:p>
    <w:p w14:paraId="7E1503BC" w14:textId="77777777" w:rsidR="00A36AE2" w:rsidRDefault="0080120D" w:rsidP="00872A3E">
      <w:pPr>
        <w:pStyle w:val="Spistreci1"/>
        <w:tabs>
          <w:tab w:val="right" w:leader="dot" w:pos="9354"/>
        </w:tabs>
        <w:spacing w:before="240" w:after="240" w:line="240" w:lineRule="auto"/>
        <w:rPr>
          <w:b w:val="0"/>
          <w:bCs w:val="0"/>
        </w:rPr>
      </w:pPr>
      <w:r>
        <w:fldChar w:fldCharType="end"/>
      </w:r>
      <w:r w:rsidR="00A36AE2">
        <w:t>3</w:t>
      </w:r>
      <w:r w:rsidR="00A36AE2" w:rsidRPr="00786621">
        <w:t xml:space="preserve">. </w:t>
      </w:r>
      <w:r w:rsidR="00A36AE2">
        <w:t>ZAŁĄCZNIKI</w:t>
      </w:r>
      <w:r w:rsidR="00A36AE2" w:rsidRPr="00786621">
        <w:t>.</w:t>
      </w:r>
    </w:p>
    <w:p w14:paraId="073D48AC" w14:textId="77777777" w:rsidR="00051F61" w:rsidRPr="00051F61" w:rsidRDefault="00051F61" w:rsidP="00051F61">
      <w:pPr>
        <w:pStyle w:val="Tekstpodstawowy"/>
        <w:tabs>
          <w:tab w:val="left" w:pos="850"/>
        </w:tabs>
        <w:spacing w:after="0" w:line="360" w:lineRule="auto"/>
        <w:rPr>
          <w:rFonts w:ascii="Arial" w:eastAsia="Arial" w:hAnsi="Arial" w:cs="Arial"/>
          <w:sz w:val="20"/>
        </w:rPr>
      </w:pPr>
      <w:r w:rsidRPr="00051F61">
        <w:rPr>
          <w:rFonts w:ascii="Arial" w:eastAsia="Arial" w:hAnsi="Arial" w:cs="Arial"/>
          <w:sz w:val="20"/>
        </w:rPr>
        <w:t xml:space="preserve">Zał. nr 1 – </w:t>
      </w:r>
      <w:r w:rsidRPr="001B1310">
        <w:rPr>
          <w:rFonts w:ascii="Arial" w:hAnsi="Arial"/>
          <w:sz w:val="20"/>
        </w:rPr>
        <w:t>Warunki</w:t>
      </w:r>
      <w:r w:rsidRPr="00051F61">
        <w:rPr>
          <w:rFonts w:ascii="Arial" w:eastAsia="Arial" w:hAnsi="Arial" w:cs="Arial"/>
          <w:sz w:val="20"/>
        </w:rPr>
        <w:t xml:space="preserve"> techniczne ZWIK sieci wodociągowej</w:t>
      </w:r>
      <w:r w:rsidR="00402C80">
        <w:rPr>
          <w:rFonts w:ascii="Arial" w:eastAsia="Arial" w:hAnsi="Arial" w:cs="Arial"/>
          <w:sz w:val="20"/>
        </w:rPr>
        <w:t xml:space="preserve"> </w:t>
      </w:r>
      <w:r w:rsidR="001B1310">
        <w:rPr>
          <w:rFonts w:ascii="Arial" w:eastAsia="Arial" w:hAnsi="Arial" w:cs="Arial"/>
          <w:sz w:val="20"/>
        </w:rPr>
        <w:t>ITT-410/</w:t>
      </w:r>
      <w:r w:rsidR="006314E0">
        <w:rPr>
          <w:rFonts w:ascii="Arial" w:eastAsia="Arial" w:hAnsi="Arial" w:cs="Arial"/>
          <w:sz w:val="20"/>
        </w:rPr>
        <w:t>K</w:t>
      </w:r>
      <w:r w:rsidR="00872A3E">
        <w:rPr>
          <w:rFonts w:ascii="Arial" w:eastAsia="Arial" w:hAnsi="Arial" w:cs="Arial"/>
          <w:sz w:val="20"/>
        </w:rPr>
        <w:t>B</w:t>
      </w:r>
      <w:r w:rsidR="001B1310">
        <w:rPr>
          <w:rFonts w:ascii="Arial" w:eastAsia="Arial" w:hAnsi="Arial" w:cs="Arial"/>
          <w:sz w:val="20"/>
        </w:rPr>
        <w:t>/0</w:t>
      </w:r>
      <w:r w:rsidR="005F6D8D">
        <w:rPr>
          <w:rFonts w:ascii="Arial" w:eastAsia="Arial" w:hAnsi="Arial" w:cs="Arial"/>
          <w:sz w:val="20"/>
        </w:rPr>
        <w:t>34705</w:t>
      </w:r>
      <w:r w:rsidR="00402C80" w:rsidRPr="00402C80">
        <w:rPr>
          <w:rFonts w:ascii="Arial" w:eastAsia="Arial" w:hAnsi="Arial" w:cs="Arial"/>
          <w:sz w:val="20"/>
        </w:rPr>
        <w:t>/2</w:t>
      </w:r>
      <w:r w:rsidR="00872A3E">
        <w:rPr>
          <w:rFonts w:ascii="Arial" w:eastAsia="Arial" w:hAnsi="Arial" w:cs="Arial"/>
          <w:sz w:val="20"/>
        </w:rPr>
        <w:t>3</w:t>
      </w:r>
    </w:p>
    <w:p w14:paraId="5519AE3F" w14:textId="77777777" w:rsidR="00735798" w:rsidRPr="00786621" w:rsidRDefault="00A36AE2" w:rsidP="00872A3E">
      <w:pPr>
        <w:pStyle w:val="Spistreci1"/>
        <w:tabs>
          <w:tab w:val="right" w:leader="dot" w:pos="9354"/>
        </w:tabs>
        <w:spacing w:before="240" w:after="240" w:line="240" w:lineRule="auto"/>
      </w:pPr>
      <w:r>
        <w:t>4</w:t>
      </w:r>
      <w:r w:rsidR="00E11A34" w:rsidRPr="00786621">
        <w:t>. CZĘŚĆ RYSUNKOWA.</w:t>
      </w:r>
    </w:p>
    <w:p w14:paraId="553E96D4" w14:textId="77777777" w:rsidR="005915D9" w:rsidRPr="00786621" w:rsidRDefault="00854026" w:rsidP="00A36AE2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>Rys. nr 1</w:t>
      </w:r>
      <w:r w:rsidR="00E11A34" w:rsidRPr="00786621">
        <w:rPr>
          <w:rFonts w:ascii="Arial" w:hAnsi="Arial"/>
          <w:sz w:val="20"/>
        </w:rPr>
        <w:t xml:space="preserve"> Plan </w:t>
      </w:r>
      <w:r w:rsidR="006314E0">
        <w:rPr>
          <w:rFonts w:ascii="Arial" w:hAnsi="Arial"/>
          <w:sz w:val="20"/>
        </w:rPr>
        <w:t>zagospodarowania terenu</w:t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0C4A17" w:rsidRPr="00786621">
        <w:rPr>
          <w:rFonts w:ascii="Arial" w:hAnsi="Arial"/>
          <w:sz w:val="20"/>
        </w:rPr>
        <w:tab/>
      </w:r>
      <w:r w:rsidR="00DC481D">
        <w:rPr>
          <w:rFonts w:ascii="Arial" w:hAnsi="Arial"/>
          <w:sz w:val="20"/>
        </w:rPr>
        <w:t xml:space="preserve">   </w:t>
      </w:r>
      <w:r w:rsidR="00E11A34" w:rsidRPr="00786621">
        <w:rPr>
          <w:rFonts w:ascii="Arial" w:hAnsi="Arial"/>
          <w:sz w:val="20"/>
        </w:rPr>
        <w:t>skala 1:500</w:t>
      </w:r>
    </w:p>
    <w:p w14:paraId="5D2D2B17" w14:textId="77777777" w:rsidR="00854026" w:rsidRDefault="00854026" w:rsidP="00A36AE2">
      <w:pPr>
        <w:pStyle w:val="Tekstpodstawowy"/>
        <w:tabs>
          <w:tab w:val="left" w:pos="850"/>
        </w:tabs>
        <w:spacing w:after="0" w:line="360" w:lineRule="auto"/>
        <w:rPr>
          <w:rFonts w:ascii="Arial" w:eastAsia="Arial" w:hAnsi="Arial" w:cs="Arial"/>
          <w:sz w:val="20"/>
        </w:rPr>
      </w:pPr>
      <w:r w:rsidRPr="00786621">
        <w:rPr>
          <w:rFonts w:ascii="Arial" w:eastAsia="Arial" w:hAnsi="Arial" w:cs="Arial"/>
          <w:sz w:val="20"/>
        </w:rPr>
        <w:t xml:space="preserve">Rys. nr </w:t>
      </w:r>
      <w:r w:rsidR="00872A3E">
        <w:rPr>
          <w:rFonts w:ascii="Arial" w:eastAsia="Arial" w:hAnsi="Arial" w:cs="Arial"/>
          <w:sz w:val="20"/>
        </w:rPr>
        <w:t>2</w:t>
      </w:r>
      <w:r w:rsidR="0064708C">
        <w:rPr>
          <w:rFonts w:ascii="Arial" w:eastAsia="Arial" w:hAnsi="Arial" w:cs="Arial"/>
          <w:sz w:val="20"/>
        </w:rPr>
        <w:t xml:space="preserve"> </w:t>
      </w:r>
      <w:r w:rsidRPr="00786621">
        <w:rPr>
          <w:rFonts w:ascii="Arial" w:eastAsia="Arial" w:hAnsi="Arial" w:cs="Arial"/>
          <w:sz w:val="20"/>
        </w:rPr>
        <w:t xml:space="preserve">Profil podłużny </w:t>
      </w:r>
      <w:r w:rsidR="005F6D8D">
        <w:rPr>
          <w:rFonts w:ascii="Arial" w:eastAsia="Arial" w:hAnsi="Arial" w:cs="Arial"/>
          <w:sz w:val="20"/>
        </w:rPr>
        <w:t xml:space="preserve">magistrali </w:t>
      </w:r>
      <w:r w:rsidR="002B4FCB">
        <w:rPr>
          <w:rFonts w:ascii="Arial" w:eastAsia="Arial" w:hAnsi="Arial" w:cs="Arial"/>
          <w:sz w:val="20"/>
        </w:rPr>
        <w:t>wodociągowe</w:t>
      </w:r>
      <w:r w:rsidR="002F41A5">
        <w:rPr>
          <w:rFonts w:ascii="Arial" w:eastAsia="Arial" w:hAnsi="Arial" w:cs="Arial"/>
          <w:sz w:val="20"/>
        </w:rPr>
        <w:t>j</w:t>
      </w:r>
      <w:r w:rsidR="0064708C">
        <w:rPr>
          <w:rFonts w:ascii="Arial" w:eastAsia="Arial" w:hAnsi="Arial" w:cs="Arial"/>
          <w:sz w:val="20"/>
        </w:rPr>
        <w:t xml:space="preserve"> </w:t>
      </w:r>
      <w:r w:rsidR="00DC481D">
        <w:rPr>
          <w:rFonts w:ascii="Arial" w:eastAsia="Arial" w:hAnsi="Arial" w:cs="Arial"/>
          <w:sz w:val="20"/>
        </w:rPr>
        <w:t xml:space="preserve"> </w:t>
      </w:r>
      <w:r w:rsidR="005F6D8D">
        <w:rPr>
          <w:rFonts w:ascii="Arial" w:eastAsia="Arial" w:hAnsi="Arial" w:cs="Arial"/>
          <w:sz w:val="20"/>
        </w:rPr>
        <w:t>DN600</w:t>
      </w:r>
      <w:r w:rsidR="00DC481D">
        <w:rPr>
          <w:rFonts w:ascii="Arial" w:eastAsia="Arial" w:hAnsi="Arial" w:cs="Arial"/>
          <w:sz w:val="20"/>
        </w:rPr>
        <w:t xml:space="preserve">                            </w:t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="000C4A17"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="0064708C">
        <w:rPr>
          <w:rFonts w:ascii="Arial" w:eastAsia="Arial" w:hAnsi="Arial" w:cs="Arial"/>
          <w:sz w:val="20"/>
        </w:rPr>
        <w:t xml:space="preserve">  </w:t>
      </w:r>
      <w:r w:rsidR="00872A3E">
        <w:rPr>
          <w:rFonts w:ascii="Arial" w:eastAsia="Arial" w:hAnsi="Arial" w:cs="Arial"/>
          <w:sz w:val="20"/>
        </w:rPr>
        <w:t xml:space="preserve">    </w:t>
      </w:r>
      <w:r w:rsidR="005F6D8D">
        <w:rPr>
          <w:rFonts w:ascii="Arial" w:eastAsia="Arial" w:hAnsi="Arial" w:cs="Arial"/>
          <w:sz w:val="20"/>
        </w:rPr>
        <w:t>skala 1:100</w:t>
      </w:r>
    </w:p>
    <w:p w14:paraId="28DAF6A9" w14:textId="77777777" w:rsidR="005F6D8D" w:rsidRDefault="005F6D8D" w:rsidP="00A36AE2">
      <w:pPr>
        <w:pStyle w:val="Tekstpodstawowy"/>
        <w:tabs>
          <w:tab w:val="left" w:pos="850"/>
        </w:tabs>
        <w:spacing w:after="0" w:line="360" w:lineRule="auto"/>
        <w:rPr>
          <w:rFonts w:ascii="Arial" w:eastAsia="Arial" w:hAnsi="Arial" w:cs="Arial"/>
          <w:sz w:val="20"/>
        </w:rPr>
      </w:pPr>
      <w:r w:rsidRPr="00786621">
        <w:rPr>
          <w:rFonts w:ascii="Arial" w:eastAsia="Arial" w:hAnsi="Arial" w:cs="Arial"/>
          <w:sz w:val="20"/>
        </w:rPr>
        <w:t xml:space="preserve">Rys. nr </w:t>
      </w:r>
      <w:r>
        <w:rPr>
          <w:rFonts w:ascii="Arial" w:eastAsia="Arial" w:hAnsi="Arial" w:cs="Arial"/>
          <w:sz w:val="20"/>
        </w:rPr>
        <w:t xml:space="preserve">3 </w:t>
      </w:r>
      <w:r w:rsidRPr="00786621">
        <w:rPr>
          <w:rFonts w:ascii="Arial" w:eastAsia="Arial" w:hAnsi="Arial" w:cs="Arial"/>
          <w:sz w:val="20"/>
        </w:rPr>
        <w:t xml:space="preserve">Profil podłużny </w:t>
      </w:r>
      <w:r>
        <w:rPr>
          <w:rFonts w:ascii="Arial" w:eastAsia="Arial" w:hAnsi="Arial" w:cs="Arial"/>
          <w:sz w:val="20"/>
        </w:rPr>
        <w:t xml:space="preserve">magistrali wodociągowej  DN800                            </w:t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 w:rsidRPr="00786621">
        <w:rPr>
          <w:rFonts w:ascii="Arial" w:eastAsia="Arial" w:hAnsi="Arial" w:cs="Arial"/>
          <w:sz w:val="20"/>
        </w:rPr>
        <w:tab/>
      </w:r>
      <w:r>
        <w:rPr>
          <w:rFonts w:ascii="Arial" w:eastAsia="Arial" w:hAnsi="Arial" w:cs="Arial"/>
          <w:sz w:val="20"/>
        </w:rPr>
        <w:t xml:space="preserve">      skala 1:100</w:t>
      </w:r>
    </w:p>
    <w:p w14:paraId="73357B0C" w14:textId="77777777" w:rsidR="00995559" w:rsidRDefault="00995559" w:rsidP="00995559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 xml:space="preserve">Rys. nr </w:t>
      </w:r>
      <w:r w:rsidR="005F6D8D">
        <w:rPr>
          <w:rFonts w:ascii="Arial" w:hAnsi="Arial"/>
          <w:sz w:val="20"/>
        </w:rPr>
        <w:t>4</w:t>
      </w:r>
      <w:r w:rsidRPr="00786621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>Schemat montażowy węzłów</w:t>
      </w:r>
      <w:r w:rsidR="005F6D8D">
        <w:rPr>
          <w:rFonts w:ascii="Arial" w:hAnsi="Arial"/>
          <w:sz w:val="20"/>
        </w:rPr>
        <w:t xml:space="preserve"> magistrali </w:t>
      </w:r>
      <w:r w:rsidR="005F6D8D">
        <w:rPr>
          <w:rFonts w:ascii="Arial" w:eastAsia="Arial" w:hAnsi="Arial" w:cs="Arial"/>
          <w:sz w:val="20"/>
        </w:rPr>
        <w:t>DN600</w:t>
      </w:r>
      <w:r w:rsidR="00872A3E">
        <w:rPr>
          <w:rFonts w:ascii="Arial" w:hAnsi="Arial"/>
          <w:sz w:val="20"/>
        </w:rPr>
        <w:t xml:space="preserve">         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="00DC481D">
        <w:rPr>
          <w:rFonts w:ascii="Arial" w:hAnsi="Arial"/>
          <w:sz w:val="20"/>
        </w:rPr>
        <w:t xml:space="preserve">       </w:t>
      </w:r>
      <w:r w:rsidRPr="00786621">
        <w:rPr>
          <w:rFonts w:ascii="Arial" w:hAnsi="Arial"/>
          <w:sz w:val="20"/>
        </w:rPr>
        <w:t xml:space="preserve">skala </w:t>
      </w:r>
      <w:r>
        <w:rPr>
          <w:rFonts w:ascii="Arial" w:hAnsi="Arial"/>
          <w:sz w:val="20"/>
        </w:rPr>
        <w:t xml:space="preserve"> ----</w:t>
      </w:r>
    </w:p>
    <w:p w14:paraId="65BE6A67" w14:textId="77777777" w:rsidR="005F6D8D" w:rsidRDefault="005F6D8D" w:rsidP="005F6D8D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 xml:space="preserve">Rys. nr </w:t>
      </w:r>
      <w:r>
        <w:rPr>
          <w:rFonts w:ascii="Arial" w:hAnsi="Arial"/>
          <w:sz w:val="20"/>
        </w:rPr>
        <w:t>5</w:t>
      </w:r>
      <w:r w:rsidRPr="00786621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Schemat montażowy węzłów magistrali </w:t>
      </w:r>
      <w:r>
        <w:rPr>
          <w:rFonts w:ascii="Arial" w:eastAsia="Arial" w:hAnsi="Arial" w:cs="Arial"/>
          <w:sz w:val="20"/>
        </w:rPr>
        <w:t>DN800</w:t>
      </w:r>
      <w:r>
        <w:rPr>
          <w:rFonts w:ascii="Arial" w:hAnsi="Arial"/>
          <w:sz w:val="20"/>
        </w:rPr>
        <w:t xml:space="preserve">         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 xml:space="preserve">       </w:t>
      </w:r>
      <w:r w:rsidRPr="00786621">
        <w:rPr>
          <w:rFonts w:ascii="Arial" w:hAnsi="Arial"/>
          <w:sz w:val="20"/>
        </w:rPr>
        <w:t xml:space="preserve">skala </w:t>
      </w:r>
      <w:r>
        <w:rPr>
          <w:rFonts w:ascii="Arial" w:hAnsi="Arial"/>
          <w:sz w:val="20"/>
        </w:rPr>
        <w:t xml:space="preserve"> ----</w:t>
      </w:r>
    </w:p>
    <w:p w14:paraId="5504D2C0" w14:textId="77777777" w:rsidR="005F6D8D" w:rsidRDefault="005F6D8D" w:rsidP="005F6D8D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 xml:space="preserve">Rys. nr </w:t>
      </w:r>
      <w:r>
        <w:rPr>
          <w:rFonts w:ascii="Arial" w:hAnsi="Arial"/>
          <w:sz w:val="20"/>
        </w:rPr>
        <w:t>6</w:t>
      </w:r>
      <w:r w:rsidRPr="00786621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Ściana oporowa M9 – rysunek szalunkowy         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 xml:space="preserve">             </w:t>
      </w:r>
      <w:r w:rsidRPr="00786621">
        <w:rPr>
          <w:rFonts w:ascii="Arial" w:hAnsi="Arial"/>
          <w:sz w:val="20"/>
        </w:rPr>
        <w:t xml:space="preserve">skala </w:t>
      </w:r>
      <w:r>
        <w:rPr>
          <w:rFonts w:ascii="Arial" w:hAnsi="Arial"/>
          <w:sz w:val="20"/>
        </w:rPr>
        <w:t xml:space="preserve"> 1:25</w:t>
      </w:r>
    </w:p>
    <w:p w14:paraId="3515E7B8" w14:textId="77777777" w:rsidR="005F6D8D" w:rsidRDefault="005F6D8D" w:rsidP="005F6D8D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 xml:space="preserve">Rys. nr </w:t>
      </w:r>
      <w:r>
        <w:rPr>
          <w:rFonts w:ascii="Arial" w:hAnsi="Arial"/>
          <w:sz w:val="20"/>
        </w:rPr>
        <w:t>7</w:t>
      </w:r>
      <w:r w:rsidRPr="00786621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Ściana oporowa M9 – rysunek zbrojeniowy         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 xml:space="preserve">             </w:t>
      </w:r>
      <w:r w:rsidRPr="00786621">
        <w:rPr>
          <w:rFonts w:ascii="Arial" w:hAnsi="Arial"/>
          <w:sz w:val="20"/>
        </w:rPr>
        <w:t xml:space="preserve">skala </w:t>
      </w:r>
      <w:r>
        <w:rPr>
          <w:rFonts w:ascii="Arial" w:hAnsi="Arial"/>
          <w:sz w:val="20"/>
        </w:rPr>
        <w:t xml:space="preserve"> 1:25</w:t>
      </w:r>
    </w:p>
    <w:p w14:paraId="24673AC3" w14:textId="77777777" w:rsidR="008161EF" w:rsidRDefault="008161EF" w:rsidP="008161EF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 xml:space="preserve">Rys. nr </w:t>
      </w:r>
      <w:r w:rsidR="005F6D8D">
        <w:rPr>
          <w:rFonts w:ascii="Arial" w:hAnsi="Arial"/>
          <w:sz w:val="20"/>
        </w:rPr>
        <w:t>8</w:t>
      </w:r>
      <w:r w:rsidRPr="00786621">
        <w:rPr>
          <w:rFonts w:ascii="Arial" w:hAnsi="Arial"/>
          <w:sz w:val="20"/>
        </w:rPr>
        <w:t xml:space="preserve"> </w:t>
      </w:r>
      <w:r w:rsidR="005F6D8D">
        <w:rPr>
          <w:rFonts w:ascii="Arial" w:hAnsi="Arial"/>
          <w:sz w:val="20"/>
        </w:rPr>
        <w:t>Odtworzenie ogrodzenia Zakładu Produkcji Wody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 xml:space="preserve">            </w:t>
      </w:r>
      <w:r w:rsidRPr="00786621">
        <w:rPr>
          <w:rFonts w:ascii="Arial" w:hAnsi="Arial"/>
          <w:sz w:val="20"/>
        </w:rPr>
        <w:t xml:space="preserve">skala </w:t>
      </w:r>
      <w:r>
        <w:rPr>
          <w:rFonts w:ascii="Arial" w:hAnsi="Arial"/>
          <w:sz w:val="20"/>
        </w:rPr>
        <w:t xml:space="preserve"> ----</w:t>
      </w:r>
    </w:p>
    <w:p w14:paraId="0FE4AB55" w14:textId="713B262B" w:rsidR="008651B0" w:rsidRPr="00786621" w:rsidRDefault="008651B0" w:rsidP="008651B0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 xml:space="preserve">Rys. nr </w:t>
      </w:r>
      <w:r>
        <w:rPr>
          <w:rFonts w:ascii="Arial" w:hAnsi="Arial"/>
          <w:sz w:val="20"/>
        </w:rPr>
        <w:t>9</w:t>
      </w:r>
      <w:r w:rsidRPr="00786621">
        <w:rPr>
          <w:rFonts w:ascii="Arial" w:hAnsi="Arial"/>
          <w:sz w:val="20"/>
        </w:rPr>
        <w:t xml:space="preserve"> Plan </w:t>
      </w:r>
      <w:r>
        <w:rPr>
          <w:rFonts w:ascii="Arial" w:hAnsi="Arial"/>
          <w:sz w:val="20"/>
        </w:rPr>
        <w:t>odtworzenia nawierzchni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 xml:space="preserve">     </w:t>
      </w:r>
      <w:r w:rsidRPr="00786621">
        <w:rPr>
          <w:rFonts w:ascii="Arial" w:hAnsi="Arial"/>
          <w:sz w:val="20"/>
        </w:rPr>
        <w:t>skala 1:500</w:t>
      </w:r>
    </w:p>
    <w:p w14:paraId="05342BF9" w14:textId="0BFE3C76" w:rsidR="008651B0" w:rsidRPr="00786621" w:rsidRDefault="008651B0" w:rsidP="008651B0">
      <w:pPr>
        <w:pStyle w:val="Tekstpodstawowy"/>
        <w:tabs>
          <w:tab w:val="left" w:pos="850"/>
        </w:tabs>
        <w:spacing w:after="0" w:line="360" w:lineRule="auto"/>
        <w:rPr>
          <w:rFonts w:ascii="Arial" w:hAnsi="Arial"/>
          <w:sz w:val="20"/>
        </w:rPr>
      </w:pPr>
      <w:r w:rsidRPr="00786621">
        <w:rPr>
          <w:rFonts w:ascii="Arial" w:hAnsi="Arial"/>
          <w:sz w:val="20"/>
        </w:rPr>
        <w:t>Rys. nr 1</w:t>
      </w:r>
      <w:r>
        <w:rPr>
          <w:rFonts w:ascii="Arial" w:hAnsi="Arial"/>
          <w:sz w:val="20"/>
        </w:rPr>
        <w:t>0</w:t>
      </w:r>
      <w:r w:rsidRPr="00786621">
        <w:rPr>
          <w:rFonts w:ascii="Arial" w:hAnsi="Arial"/>
          <w:sz w:val="20"/>
        </w:rPr>
        <w:t xml:space="preserve"> P</w:t>
      </w:r>
      <w:r>
        <w:rPr>
          <w:rFonts w:ascii="Arial" w:hAnsi="Arial"/>
          <w:sz w:val="20"/>
        </w:rPr>
        <w:t>rzekroje i szczegóły konstrukcyjne odtwarzanej nawierzchni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 xml:space="preserve">   </w:t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</w:r>
      <w:r w:rsidRPr="00786621">
        <w:rPr>
          <w:rFonts w:ascii="Arial" w:hAnsi="Arial"/>
          <w:sz w:val="20"/>
        </w:rPr>
        <w:tab/>
        <w:t>skala 1:50</w:t>
      </w:r>
      <w:r>
        <w:rPr>
          <w:rFonts w:ascii="Arial" w:hAnsi="Arial"/>
          <w:sz w:val="20"/>
        </w:rPr>
        <w:t>,20</w:t>
      </w:r>
    </w:p>
    <w:p w14:paraId="2746182B" w14:textId="77777777" w:rsidR="00872A3E" w:rsidRDefault="00872A3E">
      <w:pPr>
        <w:widowControl/>
        <w:suppressAutoHyphens w:val="0"/>
        <w:overflowPunct/>
        <w:autoSpaceDE/>
        <w:textAlignment w:val="auto"/>
        <w:rPr>
          <w:rFonts w:ascii="Arial" w:hAnsi="Arial"/>
          <w:sz w:val="20"/>
        </w:rPr>
      </w:pPr>
      <w:r>
        <w:rPr>
          <w:rFonts w:ascii="Arial" w:hAnsi="Arial"/>
          <w:sz w:val="20"/>
        </w:rPr>
        <w:br w:type="page"/>
      </w:r>
    </w:p>
    <w:p w14:paraId="4719EE7B" w14:textId="77777777" w:rsidR="00735798" w:rsidRPr="003B60CB" w:rsidRDefault="00E11A34" w:rsidP="003B60CB">
      <w:pPr>
        <w:pStyle w:val="Nagwek1"/>
        <w:rPr>
          <w:sz w:val="24"/>
          <w:szCs w:val="24"/>
        </w:rPr>
      </w:pPr>
      <w:bookmarkStart w:id="0" w:name="_Toc155615083"/>
      <w:r w:rsidRPr="003B60CB">
        <w:rPr>
          <w:sz w:val="24"/>
          <w:szCs w:val="24"/>
        </w:rPr>
        <w:lastRenderedPageBreak/>
        <w:t>1. CZĘŚĆ OG</w:t>
      </w:r>
      <w:r w:rsidR="00A10869" w:rsidRPr="003B60CB">
        <w:rPr>
          <w:sz w:val="24"/>
          <w:szCs w:val="24"/>
        </w:rPr>
        <w:t>Ó</w:t>
      </w:r>
      <w:r w:rsidRPr="003B60CB">
        <w:rPr>
          <w:sz w:val="24"/>
          <w:szCs w:val="24"/>
        </w:rPr>
        <w:t>LNA.</w:t>
      </w:r>
      <w:bookmarkEnd w:id="0"/>
    </w:p>
    <w:p w14:paraId="48DEBBC0" w14:textId="77777777" w:rsidR="00735798" w:rsidRDefault="00E11A34" w:rsidP="0023578A">
      <w:pPr>
        <w:pStyle w:val="Nagwek1"/>
        <w:tabs>
          <w:tab w:val="center" w:pos="4819"/>
          <w:tab w:val="right" w:pos="9355"/>
        </w:tabs>
        <w:spacing w:before="0" w:after="0" w:line="360" w:lineRule="auto"/>
        <w:rPr>
          <w:rFonts w:cs="Arial"/>
          <w:b w:val="0"/>
          <w:color w:val="010101"/>
          <w:sz w:val="22"/>
          <w:szCs w:val="22"/>
        </w:rPr>
      </w:pPr>
      <w:bookmarkStart w:id="1" w:name="_Toc155615084"/>
      <w:r>
        <w:rPr>
          <w:rFonts w:cs="Arial"/>
          <w:bCs/>
          <w:sz w:val="22"/>
          <w:szCs w:val="24"/>
        </w:rPr>
        <w:t>1.1. ZAMAWIAJĄCY.</w:t>
      </w:r>
      <w:bookmarkEnd w:id="1"/>
    </w:p>
    <w:p w14:paraId="23D59123" w14:textId="77777777" w:rsidR="00735798" w:rsidRDefault="00E11A34" w:rsidP="0023578A">
      <w:pPr>
        <w:tabs>
          <w:tab w:val="left" w:leader="dot" w:pos="8789"/>
        </w:tabs>
        <w:spacing w:line="360" w:lineRule="auto"/>
        <w:jc w:val="both"/>
        <w:rPr>
          <w:rFonts w:cs="Arial"/>
          <w:b/>
          <w:bCs/>
          <w:sz w:val="22"/>
          <w:szCs w:val="24"/>
        </w:rPr>
      </w:pPr>
      <w:r>
        <w:rPr>
          <w:rFonts w:ascii="Arial" w:hAnsi="Arial" w:cs="Arial"/>
          <w:color w:val="010101"/>
          <w:sz w:val="22"/>
          <w:szCs w:val="22"/>
        </w:rPr>
        <w:t xml:space="preserve">Opracowanie wykonano na zlecenie </w:t>
      </w:r>
      <w:r w:rsidR="00B81E05">
        <w:rPr>
          <w:rFonts w:ascii="Arial" w:hAnsi="Arial" w:cs="Arial"/>
          <w:color w:val="010101"/>
          <w:sz w:val="22"/>
          <w:szCs w:val="22"/>
        </w:rPr>
        <w:t>Zakładu Wodociągów i Kanalizacji Sp. z o.o., ul. Golisza 10, 71-682 Szczecin.</w:t>
      </w:r>
    </w:p>
    <w:p w14:paraId="532DC421" w14:textId="77777777" w:rsidR="00735798" w:rsidRDefault="00E11A34" w:rsidP="0023578A">
      <w:pPr>
        <w:pStyle w:val="Nagwek1"/>
        <w:tabs>
          <w:tab w:val="center" w:pos="4819"/>
          <w:tab w:val="right" w:pos="9355"/>
        </w:tabs>
        <w:spacing w:before="0" w:after="0" w:line="360" w:lineRule="auto"/>
        <w:jc w:val="both"/>
        <w:rPr>
          <w:b w:val="0"/>
          <w:sz w:val="22"/>
          <w:szCs w:val="22"/>
        </w:rPr>
      </w:pPr>
      <w:bookmarkStart w:id="2" w:name="_Toc155615085"/>
      <w:r>
        <w:rPr>
          <w:rFonts w:cs="Arial"/>
          <w:bCs/>
          <w:sz w:val="22"/>
          <w:szCs w:val="24"/>
        </w:rPr>
        <w:t>1.2. PODSTAWA I ZAKRES OPRACOWANIA.</w:t>
      </w:r>
      <w:bookmarkEnd w:id="2"/>
    </w:p>
    <w:p w14:paraId="1DCA0CB8" w14:textId="77777777" w:rsidR="00381FF7" w:rsidRDefault="00381FF7" w:rsidP="00381FF7">
      <w:pPr>
        <w:tabs>
          <w:tab w:val="left" w:leader="dot" w:pos="8789"/>
        </w:tabs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W opracowaniu wykorzystano następujące materiały:</w:t>
      </w:r>
    </w:p>
    <w:p w14:paraId="6B56A371" w14:textId="77777777" w:rsidR="00381FF7" w:rsidRDefault="006E7D8D" w:rsidP="00381FF7">
      <w:pPr>
        <w:tabs>
          <w:tab w:val="left" w:leader="dot" w:pos="8789"/>
        </w:tabs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a</w:t>
      </w:r>
      <w:r w:rsidR="00381FF7">
        <w:rPr>
          <w:rFonts w:ascii="Arial" w:hAnsi="Arial"/>
          <w:sz w:val="22"/>
          <w:szCs w:val="22"/>
        </w:rPr>
        <w:t>). Aktualny wtórnik podkładu geodezyjnego w skali 1:500.</w:t>
      </w:r>
    </w:p>
    <w:p w14:paraId="75C91385" w14:textId="77777777" w:rsidR="00381FF7" w:rsidRDefault="006E7D8D" w:rsidP="00381FF7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b</w:t>
      </w:r>
      <w:r w:rsidR="00381FF7">
        <w:rPr>
          <w:rFonts w:ascii="Arial" w:hAnsi="Arial"/>
          <w:sz w:val="22"/>
          <w:szCs w:val="22"/>
        </w:rPr>
        <w:t>). Uzgodnienia z Inwestorem oraz gestorami sieci</w:t>
      </w:r>
      <w:r w:rsidR="00CF01F5">
        <w:rPr>
          <w:rFonts w:ascii="Arial" w:hAnsi="Arial"/>
          <w:sz w:val="22"/>
          <w:szCs w:val="22"/>
        </w:rPr>
        <w:t>.</w:t>
      </w:r>
    </w:p>
    <w:p w14:paraId="3DFEBDB1" w14:textId="77777777" w:rsidR="00381FF7" w:rsidRDefault="006E7D8D" w:rsidP="00381FF7">
      <w:pPr>
        <w:pStyle w:val="WW-Tekstdugiegocytatu"/>
        <w:ind w:left="0" w:firstLine="0"/>
        <w:rPr>
          <w:szCs w:val="22"/>
        </w:rPr>
      </w:pPr>
      <w:r>
        <w:rPr>
          <w:szCs w:val="22"/>
        </w:rPr>
        <w:t>c</w:t>
      </w:r>
      <w:r w:rsidR="00381FF7">
        <w:rPr>
          <w:szCs w:val="22"/>
        </w:rPr>
        <w:t xml:space="preserve">). </w:t>
      </w:r>
      <w:r w:rsidR="002B4FCB">
        <w:rPr>
          <w:szCs w:val="22"/>
        </w:rPr>
        <w:t xml:space="preserve">Dokumentacja badań podłoża gruntowego do projektu budowlanego </w:t>
      </w:r>
      <w:r w:rsidR="008B171C">
        <w:rPr>
          <w:szCs w:val="22"/>
        </w:rPr>
        <w:t>wraz z projektem geotechnicznym</w:t>
      </w:r>
      <w:r w:rsidR="00381FF7">
        <w:rPr>
          <w:szCs w:val="22"/>
        </w:rPr>
        <w:t>.</w:t>
      </w:r>
    </w:p>
    <w:p w14:paraId="70C00A30" w14:textId="77777777" w:rsidR="008574BF" w:rsidRDefault="006E7D8D" w:rsidP="00381FF7">
      <w:pPr>
        <w:pStyle w:val="WW-Tekstdugiegocytatu"/>
        <w:ind w:left="0" w:firstLine="0"/>
        <w:rPr>
          <w:szCs w:val="22"/>
        </w:rPr>
      </w:pPr>
      <w:r>
        <w:rPr>
          <w:szCs w:val="22"/>
        </w:rPr>
        <w:t>d</w:t>
      </w:r>
      <w:r w:rsidR="008574BF">
        <w:rPr>
          <w:szCs w:val="22"/>
        </w:rPr>
        <w:t>). Wytyczne do projektowania i wykonawstwa urządzeń wodociągowych i kanalizacyjnych wraz z przyłączami – wydanie VI, sierpień 2020, wydane przez ZWiK Szczecin.</w:t>
      </w:r>
    </w:p>
    <w:p w14:paraId="1253B9F1" w14:textId="77777777" w:rsidR="008574BF" w:rsidRDefault="006E7D8D" w:rsidP="00381FF7">
      <w:pPr>
        <w:pStyle w:val="WW-Tekstdugiegocytatu"/>
        <w:ind w:left="0" w:firstLine="0"/>
        <w:rPr>
          <w:szCs w:val="22"/>
        </w:rPr>
      </w:pPr>
      <w:r>
        <w:rPr>
          <w:szCs w:val="22"/>
        </w:rPr>
        <w:t>e</w:t>
      </w:r>
      <w:r w:rsidR="008574BF">
        <w:rPr>
          <w:szCs w:val="22"/>
        </w:rPr>
        <w:t xml:space="preserve">). Warunki ogólne i techniczne nr </w:t>
      </w:r>
      <w:r w:rsidRPr="006E7D8D">
        <w:rPr>
          <w:szCs w:val="22"/>
        </w:rPr>
        <w:t>ITT-410/KB/034705/23</w:t>
      </w:r>
      <w:r w:rsidR="008574BF">
        <w:rPr>
          <w:szCs w:val="22"/>
        </w:rPr>
        <w:t>.</w:t>
      </w:r>
    </w:p>
    <w:p w14:paraId="3111189C" w14:textId="77777777" w:rsidR="00CF01F5" w:rsidRDefault="006E7D8D" w:rsidP="00381FF7">
      <w:pPr>
        <w:pStyle w:val="WW-Tekstdugiegocytatu"/>
        <w:ind w:left="0" w:firstLine="0"/>
        <w:rPr>
          <w:szCs w:val="22"/>
        </w:rPr>
      </w:pPr>
      <w:r>
        <w:rPr>
          <w:szCs w:val="22"/>
        </w:rPr>
        <w:t>f</w:t>
      </w:r>
      <w:r w:rsidR="00CF01F5">
        <w:rPr>
          <w:szCs w:val="22"/>
        </w:rPr>
        <w:t>). Wizja lokalna w terenie.</w:t>
      </w:r>
    </w:p>
    <w:p w14:paraId="77E9EC24" w14:textId="77777777" w:rsidR="00735798" w:rsidRPr="00925894" w:rsidRDefault="00E11A34" w:rsidP="00381FF7">
      <w:pPr>
        <w:pStyle w:val="WW-Tekstdugiegocytatu"/>
        <w:ind w:left="0" w:firstLine="0"/>
        <w:rPr>
          <w:szCs w:val="22"/>
          <w:u w:val="single"/>
        </w:rPr>
      </w:pPr>
      <w:r w:rsidRPr="00925894">
        <w:rPr>
          <w:szCs w:val="22"/>
          <w:u w:val="single"/>
        </w:rPr>
        <w:t>W skład opracowania wchodzi:</w:t>
      </w:r>
    </w:p>
    <w:p w14:paraId="64150841" w14:textId="77777777" w:rsidR="00D10537" w:rsidRPr="00381FF7" w:rsidRDefault="00E11A34" w:rsidP="00677BF8">
      <w:pPr>
        <w:pStyle w:val="WW-Tekstdugiegocytatu"/>
        <w:numPr>
          <w:ilvl w:val="0"/>
          <w:numId w:val="4"/>
        </w:numPr>
        <w:ind w:left="0" w:firstLine="567"/>
        <w:rPr>
          <w:rFonts w:cs="Arial"/>
          <w:b/>
          <w:bCs/>
          <w:szCs w:val="24"/>
        </w:rPr>
      </w:pPr>
      <w:r w:rsidRPr="00925894">
        <w:rPr>
          <w:szCs w:val="22"/>
          <w:u w:val="single"/>
        </w:rPr>
        <w:t xml:space="preserve">projekt </w:t>
      </w:r>
      <w:r w:rsidR="000C6E01">
        <w:rPr>
          <w:szCs w:val="22"/>
          <w:u w:val="single"/>
        </w:rPr>
        <w:t>techniczny</w:t>
      </w:r>
      <w:r w:rsidR="00862703">
        <w:rPr>
          <w:szCs w:val="22"/>
          <w:u w:val="single"/>
        </w:rPr>
        <w:t xml:space="preserve"> na </w:t>
      </w:r>
      <w:r w:rsidR="00CF01F5">
        <w:rPr>
          <w:szCs w:val="22"/>
          <w:u w:val="single"/>
        </w:rPr>
        <w:t>przebud</w:t>
      </w:r>
      <w:r w:rsidR="00862703">
        <w:rPr>
          <w:szCs w:val="22"/>
          <w:u w:val="single"/>
        </w:rPr>
        <w:t>owę sieci wodociągowej.</w:t>
      </w:r>
    </w:p>
    <w:p w14:paraId="15EA841A" w14:textId="77777777" w:rsidR="00735798" w:rsidRDefault="00E11A34" w:rsidP="0023578A">
      <w:pPr>
        <w:pStyle w:val="Nagwek1"/>
        <w:tabs>
          <w:tab w:val="center" w:pos="4819"/>
          <w:tab w:val="right" w:pos="9355"/>
        </w:tabs>
        <w:spacing w:before="0" w:after="0" w:line="360" w:lineRule="auto"/>
        <w:jc w:val="both"/>
        <w:rPr>
          <w:b w:val="0"/>
          <w:sz w:val="22"/>
          <w:szCs w:val="22"/>
        </w:rPr>
      </w:pPr>
      <w:bookmarkStart w:id="3" w:name="_Toc155615086"/>
      <w:r>
        <w:rPr>
          <w:rFonts w:cs="Arial"/>
          <w:bCs/>
          <w:sz w:val="22"/>
          <w:szCs w:val="24"/>
        </w:rPr>
        <w:t>1.3. PRZEDMIOT I ZAKRES INWESTYCJI</w:t>
      </w:r>
      <w:bookmarkEnd w:id="3"/>
    </w:p>
    <w:p w14:paraId="60DA8ECB" w14:textId="77777777" w:rsidR="004544C9" w:rsidRDefault="00E11A34" w:rsidP="004544C9">
      <w:pPr>
        <w:pStyle w:val="Tekstpodstawowy"/>
        <w:spacing w:after="0"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Przedmiotem inwestycji jest przebudowa </w:t>
      </w:r>
      <w:r w:rsidR="006E7D8D">
        <w:rPr>
          <w:rFonts w:ascii="Arial" w:hAnsi="Arial"/>
          <w:sz w:val="22"/>
          <w:szCs w:val="22"/>
        </w:rPr>
        <w:t xml:space="preserve">dwóch odcinków wodociągów dosyłowych, magistrali DN800 i DN600mm </w:t>
      </w:r>
      <w:r>
        <w:rPr>
          <w:rFonts w:ascii="Arial" w:hAnsi="Arial"/>
          <w:sz w:val="22"/>
          <w:szCs w:val="22"/>
        </w:rPr>
        <w:t xml:space="preserve"> </w:t>
      </w:r>
      <w:r w:rsidR="006E7D8D">
        <w:rPr>
          <w:rFonts w:ascii="Arial" w:hAnsi="Arial"/>
          <w:sz w:val="22"/>
          <w:szCs w:val="22"/>
        </w:rPr>
        <w:t>na terenie Zakładu Produkcji Wody „Pomorzany”</w:t>
      </w:r>
      <w:r w:rsidR="004544C9">
        <w:rPr>
          <w:rFonts w:ascii="Arial" w:hAnsi="Arial"/>
          <w:sz w:val="22"/>
          <w:szCs w:val="22"/>
        </w:rPr>
        <w:t xml:space="preserve">. </w:t>
      </w:r>
      <w:r w:rsidR="006E7D8D">
        <w:rPr>
          <w:rFonts w:ascii="Arial" w:hAnsi="Arial"/>
          <w:sz w:val="22"/>
          <w:szCs w:val="22"/>
        </w:rPr>
        <w:t>Konieczność przebudowy wynika z równolegle prowadzonej przez Inwestora inwestycji, polegającej na budowie nowego budynku laboratorium na terenie ZPW. W celu zachowania niezbędnej minimalnej odległości 8m od nowego budynku magistrala DN800 zostanie poprowadzona wzdłuż ogrodzenia po terenie ZPW, natomiast magistrala DN600 w jezdni ulicy Boryny.</w:t>
      </w:r>
    </w:p>
    <w:p w14:paraId="3BA4E82C" w14:textId="77777777" w:rsidR="00735798" w:rsidRDefault="00E11A34" w:rsidP="0023578A">
      <w:pPr>
        <w:pStyle w:val="Nagwek1"/>
        <w:spacing w:before="0" w:after="0" w:line="360" w:lineRule="auto"/>
        <w:rPr>
          <w:sz w:val="22"/>
        </w:rPr>
      </w:pPr>
      <w:bookmarkStart w:id="4" w:name="_Toc155615087"/>
      <w:r>
        <w:rPr>
          <w:bCs/>
          <w:sz w:val="22"/>
          <w:szCs w:val="22"/>
        </w:rPr>
        <w:t>1.4. LOKALIZACJA INWESTYCJI</w:t>
      </w:r>
      <w:bookmarkEnd w:id="4"/>
    </w:p>
    <w:p w14:paraId="406BC570" w14:textId="77777777" w:rsidR="00735798" w:rsidRDefault="00E11A34" w:rsidP="0023578A">
      <w:pPr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/>
          <w:sz w:val="22"/>
        </w:rPr>
        <w:t>Teren, na którym realizowana bę</w:t>
      </w:r>
      <w:r w:rsidR="00EE6DA2">
        <w:rPr>
          <w:rFonts w:ascii="Arial" w:hAnsi="Arial"/>
          <w:sz w:val="22"/>
        </w:rPr>
        <w:t xml:space="preserve">dzie omawiana </w:t>
      </w:r>
      <w:r w:rsidR="000E081C">
        <w:rPr>
          <w:rFonts w:ascii="Arial" w:hAnsi="Arial"/>
          <w:sz w:val="22"/>
        </w:rPr>
        <w:t xml:space="preserve">inwestycja </w:t>
      </w:r>
      <w:r w:rsidR="00EE6DA2">
        <w:rPr>
          <w:rFonts w:ascii="Arial" w:hAnsi="Arial"/>
          <w:sz w:val="22"/>
        </w:rPr>
        <w:t xml:space="preserve">obejmuje </w:t>
      </w:r>
      <w:r w:rsidR="00CD6444">
        <w:rPr>
          <w:rFonts w:ascii="Arial" w:hAnsi="Arial"/>
          <w:sz w:val="22"/>
        </w:rPr>
        <w:t xml:space="preserve">częściowo </w:t>
      </w:r>
      <w:r w:rsidR="00EE6DA2">
        <w:rPr>
          <w:rFonts w:ascii="Arial" w:hAnsi="Arial"/>
          <w:sz w:val="22"/>
        </w:rPr>
        <w:t>pas ulic</w:t>
      </w:r>
      <w:r w:rsidR="00F66AE8">
        <w:rPr>
          <w:rFonts w:ascii="Arial" w:hAnsi="Arial"/>
          <w:sz w:val="22"/>
        </w:rPr>
        <w:t>y</w:t>
      </w:r>
      <w:r>
        <w:rPr>
          <w:rFonts w:ascii="Arial" w:hAnsi="Arial"/>
          <w:sz w:val="22"/>
        </w:rPr>
        <w:t xml:space="preserve"> </w:t>
      </w:r>
      <w:r w:rsidR="006E7D8D">
        <w:rPr>
          <w:rFonts w:ascii="Arial" w:hAnsi="Arial"/>
          <w:sz w:val="22"/>
          <w:szCs w:val="22"/>
        </w:rPr>
        <w:t>Boryny</w:t>
      </w:r>
      <w:r w:rsidR="004044E3">
        <w:rPr>
          <w:rFonts w:ascii="Arial" w:hAnsi="Arial"/>
          <w:sz w:val="22"/>
          <w:szCs w:val="22"/>
        </w:rPr>
        <w:t xml:space="preserve"> </w:t>
      </w:r>
      <w:r w:rsidR="006E7D8D">
        <w:rPr>
          <w:rFonts w:ascii="Arial" w:hAnsi="Arial"/>
          <w:sz w:val="22"/>
          <w:szCs w:val="22"/>
        </w:rPr>
        <w:t>o</w:t>
      </w:r>
      <w:r w:rsidR="00CD6444">
        <w:rPr>
          <w:rFonts w:ascii="Arial" w:hAnsi="Arial"/>
          <w:sz w:val="22"/>
          <w:szCs w:val="22"/>
        </w:rPr>
        <w:t>raz z teren</w:t>
      </w:r>
      <w:r w:rsidR="006E7D8D">
        <w:rPr>
          <w:rFonts w:ascii="Arial" w:hAnsi="Arial"/>
          <w:sz w:val="22"/>
          <w:szCs w:val="22"/>
        </w:rPr>
        <w:t xml:space="preserve"> ZPW „Pomorzany”</w:t>
      </w:r>
      <w:r w:rsidR="000E081C">
        <w:rPr>
          <w:rFonts w:ascii="Arial" w:hAnsi="Arial"/>
          <w:sz w:val="22"/>
          <w:szCs w:val="22"/>
        </w:rPr>
        <w:t>.</w:t>
      </w:r>
    </w:p>
    <w:p w14:paraId="01823148" w14:textId="77777777" w:rsidR="00735798" w:rsidRDefault="00E11A34" w:rsidP="0023578A">
      <w:pPr>
        <w:tabs>
          <w:tab w:val="center" w:pos="4834"/>
          <w:tab w:val="right" w:pos="9370"/>
        </w:tabs>
        <w:spacing w:line="360" w:lineRule="auto"/>
        <w:ind w:left="15"/>
        <w:jc w:val="both"/>
        <w:rPr>
          <w:rFonts w:cs="Arial"/>
          <w:b/>
          <w:bCs/>
          <w:sz w:val="22"/>
          <w:szCs w:val="22"/>
        </w:rPr>
      </w:pPr>
      <w:r>
        <w:rPr>
          <w:rFonts w:ascii="Arial" w:hAnsi="Arial" w:cs="Arial"/>
          <w:sz w:val="22"/>
        </w:rPr>
        <w:t xml:space="preserve">Współrzędne geodezyjne w układzie X, Y punktów charakterystycznych projektowanego uzbrojenia przedstawiono w </w:t>
      </w:r>
      <w:r w:rsidR="00D9241A">
        <w:rPr>
          <w:rFonts w:ascii="Arial" w:hAnsi="Arial" w:cs="Arial"/>
          <w:sz w:val="22"/>
        </w:rPr>
        <w:t xml:space="preserve">części </w:t>
      </w:r>
      <w:r>
        <w:rPr>
          <w:rFonts w:ascii="Arial" w:hAnsi="Arial" w:cs="Arial"/>
          <w:sz w:val="22"/>
        </w:rPr>
        <w:t>załącznik</w:t>
      </w:r>
      <w:r w:rsidR="00D9241A">
        <w:rPr>
          <w:rFonts w:ascii="Arial" w:hAnsi="Arial" w:cs="Arial"/>
          <w:sz w:val="22"/>
        </w:rPr>
        <w:t>owej opracowania</w:t>
      </w:r>
      <w:r>
        <w:rPr>
          <w:rFonts w:ascii="Arial" w:hAnsi="Arial" w:cs="Arial"/>
          <w:sz w:val="22"/>
        </w:rPr>
        <w:t>.</w:t>
      </w:r>
    </w:p>
    <w:p w14:paraId="7AA95797" w14:textId="77777777" w:rsidR="00735798" w:rsidRDefault="00E11A34" w:rsidP="0023578A">
      <w:pPr>
        <w:pStyle w:val="Nagwek1"/>
        <w:tabs>
          <w:tab w:val="center" w:pos="5239"/>
          <w:tab w:val="right" w:pos="9775"/>
        </w:tabs>
        <w:spacing w:before="0" w:after="0" w:line="360" w:lineRule="auto"/>
        <w:ind w:left="420" w:hanging="405"/>
        <w:jc w:val="both"/>
        <w:rPr>
          <w:sz w:val="22"/>
          <w:szCs w:val="22"/>
        </w:rPr>
      </w:pPr>
      <w:bookmarkStart w:id="5" w:name="_Toc155615088"/>
      <w:r>
        <w:rPr>
          <w:rFonts w:cs="Arial"/>
          <w:bCs/>
          <w:sz w:val="22"/>
          <w:szCs w:val="22"/>
        </w:rPr>
        <w:t>1.5. OPIS STANU ISTNIEJĄCEGO</w:t>
      </w:r>
      <w:bookmarkEnd w:id="5"/>
    </w:p>
    <w:p w14:paraId="4D924427" w14:textId="77777777" w:rsidR="004D7F4C" w:rsidRDefault="00E11A34" w:rsidP="0023578A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Teren objęty opracowaniem to </w:t>
      </w:r>
      <w:r w:rsidR="004044E3">
        <w:rPr>
          <w:rFonts w:ascii="Arial" w:hAnsi="Arial"/>
          <w:sz w:val="22"/>
          <w:szCs w:val="22"/>
        </w:rPr>
        <w:t xml:space="preserve">fragment </w:t>
      </w:r>
      <w:r w:rsidR="00CD6444">
        <w:rPr>
          <w:rFonts w:ascii="Arial" w:hAnsi="Arial"/>
          <w:sz w:val="22"/>
          <w:szCs w:val="22"/>
        </w:rPr>
        <w:t xml:space="preserve">ulicy </w:t>
      </w:r>
      <w:r w:rsidR="006E7D8D">
        <w:rPr>
          <w:rFonts w:ascii="Arial" w:hAnsi="Arial"/>
          <w:sz w:val="22"/>
          <w:szCs w:val="22"/>
        </w:rPr>
        <w:t>Boryny i terenu ZPW</w:t>
      </w:r>
      <w:r w:rsidR="004044E3">
        <w:rPr>
          <w:rFonts w:ascii="Arial" w:hAnsi="Arial"/>
          <w:sz w:val="22"/>
          <w:szCs w:val="22"/>
        </w:rPr>
        <w:t xml:space="preserve">. </w:t>
      </w:r>
      <w:r w:rsidR="000B296F">
        <w:rPr>
          <w:rFonts w:ascii="Arial" w:hAnsi="Arial"/>
          <w:sz w:val="22"/>
          <w:szCs w:val="22"/>
        </w:rPr>
        <w:t>U</w:t>
      </w:r>
      <w:r w:rsidR="004044E3">
        <w:rPr>
          <w:rFonts w:ascii="Arial" w:hAnsi="Arial"/>
          <w:sz w:val="22"/>
          <w:szCs w:val="22"/>
        </w:rPr>
        <w:t xml:space="preserve">lica </w:t>
      </w:r>
      <w:r w:rsidR="006E7D8D">
        <w:rPr>
          <w:rFonts w:ascii="Arial" w:hAnsi="Arial"/>
          <w:sz w:val="22"/>
          <w:szCs w:val="22"/>
        </w:rPr>
        <w:t>Boryny</w:t>
      </w:r>
      <w:r w:rsidR="000B296F">
        <w:rPr>
          <w:rFonts w:ascii="Arial" w:hAnsi="Arial"/>
          <w:sz w:val="22"/>
          <w:szCs w:val="22"/>
        </w:rPr>
        <w:t xml:space="preserve"> posiada</w:t>
      </w:r>
      <w:r w:rsidR="004D7F4C">
        <w:rPr>
          <w:rFonts w:ascii="Arial" w:hAnsi="Arial"/>
          <w:sz w:val="22"/>
          <w:szCs w:val="22"/>
        </w:rPr>
        <w:t xml:space="preserve"> nawierzchni</w:t>
      </w:r>
      <w:r w:rsidR="000B296F">
        <w:rPr>
          <w:rFonts w:ascii="Arial" w:hAnsi="Arial"/>
          <w:sz w:val="22"/>
          <w:szCs w:val="22"/>
        </w:rPr>
        <w:t>ę</w:t>
      </w:r>
      <w:r w:rsidR="004D7F4C">
        <w:rPr>
          <w:rFonts w:ascii="Arial" w:hAnsi="Arial"/>
          <w:sz w:val="22"/>
          <w:szCs w:val="22"/>
        </w:rPr>
        <w:t xml:space="preserve"> </w:t>
      </w:r>
      <w:r w:rsidR="00CD6444">
        <w:rPr>
          <w:rFonts w:ascii="Arial" w:hAnsi="Arial"/>
          <w:sz w:val="22"/>
          <w:szCs w:val="22"/>
        </w:rPr>
        <w:t>wykonan</w:t>
      </w:r>
      <w:r w:rsidR="000B296F">
        <w:rPr>
          <w:rFonts w:ascii="Arial" w:hAnsi="Arial"/>
          <w:sz w:val="22"/>
          <w:szCs w:val="22"/>
        </w:rPr>
        <w:t>ą</w:t>
      </w:r>
      <w:r w:rsidR="00CD6444">
        <w:rPr>
          <w:rFonts w:ascii="Arial" w:hAnsi="Arial"/>
          <w:sz w:val="22"/>
          <w:szCs w:val="22"/>
        </w:rPr>
        <w:t xml:space="preserve"> z płyt typu trylinka </w:t>
      </w:r>
      <w:r w:rsidR="006E7D8D">
        <w:rPr>
          <w:rFonts w:ascii="Arial" w:hAnsi="Arial"/>
          <w:sz w:val="22"/>
          <w:szCs w:val="22"/>
        </w:rPr>
        <w:t>częściowo uzupełnioną asfaltem</w:t>
      </w:r>
      <w:r w:rsidR="004D7F4C">
        <w:rPr>
          <w:rFonts w:ascii="Arial" w:hAnsi="Arial"/>
          <w:sz w:val="22"/>
          <w:szCs w:val="22"/>
        </w:rPr>
        <w:t xml:space="preserve">. </w:t>
      </w:r>
      <w:r w:rsidR="008A6720">
        <w:rPr>
          <w:rFonts w:ascii="Arial" w:hAnsi="Arial"/>
          <w:sz w:val="22"/>
          <w:szCs w:val="22"/>
        </w:rPr>
        <w:t>Wzdłuż</w:t>
      </w:r>
      <w:r w:rsidR="004D7F4C">
        <w:rPr>
          <w:rFonts w:ascii="Arial" w:hAnsi="Arial"/>
          <w:sz w:val="22"/>
          <w:szCs w:val="22"/>
        </w:rPr>
        <w:t xml:space="preserve"> ulicy</w:t>
      </w:r>
      <w:r w:rsidR="008A6720">
        <w:rPr>
          <w:rFonts w:ascii="Arial" w:hAnsi="Arial"/>
          <w:sz w:val="22"/>
          <w:szCs w:val="22"/>
        </w:rPr>
        <w:t xml:space="preserve"> jednostronnie</w:t>
      </w:r>
      <w:r w:rsidR="004D7F4C">
        <w:rPr>
          <w:rFonts w:ascii="Arial" w:hAnsi="Arial"/>
          <w:sz w:val="22"/>
          <w:szCs w:val="22"/>
        </w:rPr>
        <w:t xml:space="preserve"> </w:t>
      </w:r>
      <w:r w:rsidR="008A6720">
        <w:rPr>
          <w:rFonts w:ascii="Arial" w:hAnsi="Arial"/>
          <w:sz w:val="22"/>
          <w:szCs w:val="22"/>
        </w:rPr>
        <w:t>poprowadzony jest chodnik</w:t>
      </w:r>
      <w:r w:rsidR="004D7F4C">
        <w:rPr>
          <w:rFonts w:ascii="Arial" w:hAnsi="Arial"/>
          <w:sz w:val="22"/>
          <w:szCs w:val="22"/>
        </w:rPr>
        <w:t xml:space="preserve"> </w:t>
      </w:r>
      <w:r w:rsidR="000B296F">
        <w:rPr>
          <w:rFonts w:ascii="Arial" w:hAnsi="Arial"/>
          <w:sz w:val="22"/>
          <w:szCs w:val="22"/>
        </w:rPr>
        <w:t>płytek betonowych</w:t>
      </w:r>
      <w:r w:rsidR="008A6720">
        <w:rPr>
          <w:rFonts w:ascii="Arial" w:hAnsi="Arial"/>
          <w:sz w:val="22"/>
          <w:szCs w:val="22"/>
        </w:rPr>
        <w:t>. Wjazd na teren ZPW jest przedłużeniem ulicy Boryny i również wykonany jest z trylinki. Ulica Boryny jest ulicą dojazdową do ZPW oraz zlokalizowanych po sąsiedzku budynków wielorodzinnych.</w:t>
      </w:r>
    </w:p>
    <w:p w14:paraId="7F4D5AC4" w14:textId="77777777" w:rsidR="000A06CB" w:rsidRDefault="00E11A34" w:rsidP="0023578A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611028">
        <w:rPr>
          <w:rFonts w:ascii="Arial" w:hAnsi="Arial" w:cs="Arial"/>
          <w:sz w:val="22"/>
          <w:szCs w:val="22"/>
        </w:rPr>
        <w:t>Teren ul</w:t>
      </w:r>
      <w:r w:rsidR="00D9241A">
        <w:rPr>
          <w:rFonts w:ascii="Arial" w:hAnsi="Arial" w:cs="Arial"/>
          <w:sz w:val="22"/>
          <w:szCs w:val="22"/>
        </w:rPr>
        <w:t>ic</w:t>
      </w:r>
      <w:r w:rsidR="00A849C1">
        <w:rPr>
          <w:rFonts w:ascii="Arial" w:hAnsi="Arial" w:cs="Arial"/>
          <w:sz w:val="22"/>
          <w:szCs w:val="22"/>
        </w:rPr>
        <w:t>y</w:t>
      </w:r>
      <w:r w:rsidRPr="00611028">
        <w:rPr>
          <w:rFonts w:ascii="Arial" w:hAnsi="Arial" w:cs="Arial"/>
          <w:sz w:val="22"/>
          <w:szCs w:val="22"/>
        </w:rPr>
        <w:t xml:space="preserve"> uzbrojony jest w sieci kanalizacji </w:t>
      </w:r>
      <w:r w:rsidR="000B296F">
        <w:rPr>
          <w:rFonts w:ascii="Arial" w:hAnsi="Arial" w:cs="Arial"/>
          <w:sz w:val="22"/>
          <w:szCs w:val="22"/>
        </w:rPr>
        <w:t>deszczowej</w:t>
      </w:r>
      <w:r w:rsidRPr="00611028">
        <w:rPr>
          <w:rFonts w:ascii="Arial" w:hAnsi="Arial" w:cs="Arial"/>
          <w:sz w:val="22"/>
          <w:szCs w:val="22"/>
        </w:rPr>
        <w:t xml:space="preserve">, wodociągową, gazową, elektroenergetyczne i </w:t>
      </w:r>
      <w:r w:rsidR="00D9241A">
        <w:rPr>
          <w:rFonts w:ascii="Arial" w:hAnsi="Arial" w:cs="Arial"/>
          <w:sz w:val="22"/>
          <w:szCs w:val="22"/>
        </w:rPr>
        <w:t>telekomunikacyjne</w:t>
      </w:r>
      <w:r w:rsidR="008D65C6">
        <w:rPr>
          <w:rFonts w:ascii="Arial" w:hAnsi="Arial" w:cs="Arial"/>
          <w:sz w:val="22"/>
          <w:szCs w:val="22"/>
        </w:rPr>
        <w:t>.</w:t>
      </w:r>
    </w:p>
    <w:p w14:paraId="559FFFCC" w14:textId="77777777" w:rsidR="00A10E6C" w:rsidRDefault="00A10E6C" w:rsidP="0023578A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 terenie ZPW magistrale przebiegać będą po terenach zielonych.</w:t>
      </w:r>
    </w:p>
    <w:p w14:paraId="762512D7" w14:textId="77777777" w:rsidR="00A10E6C" w:rsidRDefault="00A10E6C" w:rsidP="0023578A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Teren ZPW ogrodzony jest w całości płotem ze stalowych przęseł w wykonaniu warsztatowym </w:t>
      </w:r>
      <w:r>
        <w:rPr>
          <w:rFonts w:ascii="Arial" w:hAnsi="Arial" w:cs="Arial"/>
          <w:sz w:val="22"/>
          <w:szCs w:val="22"/>
        </w:rPr>
        <w:lastRenderedPageBreak/>
        <w:t>na podmurówce betonowej.</w:t>
      </w:r>
    </w:p>
    <w:p w14:paraId="0750CB3A" w14:textId="77777777" w:rsidR="00A10E6C" w:rsidRDefault="00A10E6C" w:rsidP="0023578A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Na trasie projektowanej magistrali DN800 znajduje się istniejący parawan śmietnikowy należący do SM Kolejarz. Obiekt ten znajduje się częściowo na działce należącej do ZWiK, częściowo w pasie drogowym i częściowo na terenie własnym SM Kolejarz. Spółdzielnia mieszkaniowa w piśmie skierowanym do Inwestora zobowiązała się do rozbiórki parawanu śmietnikowego przed rozpoczęciem inwestycji. </w:t>
      </w:r>
    </w:p>
    <w:p w14:paraId="41913322" w14:textId="77777777" w:rsidR="00735798" w:rsidRDefault="00E11A34" w:rsidP="00A10869">
      <w:pPr>
        <w:pStyle w:val="Nagwek1"/>
        <w:tabs>
          <w:tab w:val="center" w:pos="5239"/>
          <w:tab w:val="right" w:pos="9775"/>
        </w:tabs>
        <w:spacing w:before="0" w:after="0" w:line="360" w:lineRule="auto"/>
        <w:ind w:left="420" w:hanging="405"/>
        <w:jc w:val="both"/>
        <w:rPr>
          <w:sz w:val="22"/>
          <w:szCs w:val="22"/>
        </w:rPr>
      </w:pPr>
      <w:bookmarkStart w:id="6" w:name="_Toc155615089"/>
      <w:r>
        <w:rPr>
          <w:rFonts w:cs="Arial"/>
          <w:bCs/>
          <w:sz w:val="22"/>
          <w:szCs w:val="22"/>
        </w:rPr>
        <w:t>1.</w:t>
      </w:r>
      <w:r w:rsidR="002D6EFA">
        <w:rPr>
          <w:rFonts w:cs="Arial"/>
          <w:bCs/>
          <w:sz w:val="22"/>
          <w:szCs w:val="22"/>
        </w:rPr>
        <w:t>6</w:t>
      </w:r>
      <w:r>
        <w:rPr>
          <w:rFonts w:cs="Arial"/>
          <w:bCs/>
          <w:sz w:val="22"/>
          <w:szCs w:val="22"/>
        </w:rPr>
        <w:t>. WYNIKI BADAŃ GEOLOGICZNO-INŻYNIERSKICH</w:t>
      </w:r>
      <w:bookmarkEnd w:id="6"/>
    </w:p>
    <w:p w14:paraId="7A6368A1" w14:textId="77777777" w:rsidR="00A10E6C" w:rsidRPr="00A66624" w:rsidRDefault="00A10E6C" w:rsidP="00BD3671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A66624">
        <w:rPr>
          <w:rFonts w:ascii="Arial" w:hAnsi="Arial" w:cs="Arial"/>
          <w:sz w:val="22"/>
          <w:szCs w:val="22"/>
        </w:rPr>
        <w:t>Badany teren – działka nr 18/7 – położony jest w lewobrzeżnej części Szczecina, w dzielnicy Zachód, na osiedlu Pomorzany, po południowej stronie ul. Boryny.</w:t>
      </w:r>
    </w:p>
    <w:p w14:paraId="52B1DB0E" w14:textId="77777777" w:rsidR="00A10E6C" w:rsidRPr="00A66624" w:rsidRDefault="00A66624" w:rsidP="00BD3671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A66624">
        <w:rPr>
          <w:rFonts w:ascii="Arial" w:hAnsi="Arial" w:cs="Arial"/>
          <w:sz w:val="22"/>
          <w:szCs w:val="22"/>
        </w:rPr>
        <w:t>Pod względem geomorfologicznym jest to fragment falistej wysoczyzny morenowej, na którą w</w:t>
      </w:r>
      <w:r>
        <w:rPr>
          <w:rFonts w:ascii="Arial" w:hAnsi="Arial" w:cs="Arial"/>
          <w:sz w:val="22"/>
          <w:szCs w:val="22"/>
        </w:rPr>
        <w:t> </w:t>
      </w:r>
      <w:r w:rsidRPr="00A66624">
        <w:rPr>
          <w:rFonts w:ascii="Arial" w:hAnsi="Arial" w:cs="Arial"/>
          <w:sz w:val="22"/>
          <w:szCs w:val="22"/>
        </w:rPr>
        <w:t>końcowych fazach recesji lądolodu ostatniego zlodowacenia nałożone zostały dwa pagóry kemowe z kulminacjami w rejonie Wzgórza Hetmańskiego i wschodniej części cmentarza komunalnego. Wysoczyzna morenowa obniża się na wschód, ku dolinie Odry. Rzędne wykonanych otworów wahają się od 17,1 m n.p.m. (otwór nr 1) do 22,0 m n.p.m. (otw. nr 2); deniwelacja wynosi 4,9 m.</w:t>
      </w:r>
    </w:p>
    <w:p w14:paraId="0C2D7797" w14:textId="77777777" w:rsidR="00A66624" w:rsidRPr="00A66624" w:rsidRDefault="00A66624" w:rsidP="00A66624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A66624">
        <w:rPr>
          <w:rFonts w:ascii="Arial" w:hAnsi="Arial" w:cs="Arial"/>
          <w:sz w:val="22"/>
          <w:szCs w:val="22"/>
        </w:rPr>
        <w:t>W podłożu projektowanej  przebudowy istniejącej sieci wodociągowej na działce nr 18/7 przy ulicy Boryny w Szczecinie, woj. zachodniopomorskie, występują zwałowe piaski gliniaste (clsiSa), piaski drobne z domieszkami żwiru (grFSa) oraz pospółki (grSa), przykryte warstwą nasypów niekontrolowanych (Mg) o miąższości 0,6 – 2,3 m p.p.t.</w:t>
      </w:r>
    </w:p>
    <w:p w14:paraId="4751849E" w14:textId="77777777" w:rsidR="00A66624" w:rsidRPr="00A66624" w:rsidRDefault="00A66624" w:rsidP="00A66624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A66624">
        <w:rPr>
          <w:rFonts w:ascii="Arial" w:hAnsi="Arial" w:cs="Arial"/>
          <w:sz w:val="22"/>
          <w:szCs w:val="22"/>
        </w:rPr>
        <w:t>Warunki gruntowe są korzystne, całość gruntów rodzimych stanowią grunty nośne.</w:t>
      </w:r>
    </w:p>
    <w:p w14:paraId="1D59740C" w14:textId="77777777" w:rsidR="00A66624" w:rsidRPr="00A66624" w:rsidRDefault="00A66624" w:rsidP="00A66624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A66624">
        <w:rPr>
          <w:rFonts w:ascii="Arial" w:hAnsi="Arial" w:cs="Arial"/>
          <w:sz w:val="22"/>
          <w:szCs w:val="22"/>
        </w:rPr>
        <w:t>Warunki wodne również są w pełni korzystne. W żadnym z wykonanych otworów nie stwierdzono występowania wody gruntowej do głębokości 3,0 – 4,5 m p.p.t.</w:t>
      </w:r>
    </w:p>
    <w:p w14:paraId="0BC5B140" w14:textId="77777777" w:rsidR="00A66624" w:rsidRPr="00A66624" w:rsidRDefault="00A66624" w:rsidP="00A66624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A66624">
        <w:rPr>
          <w:rFonts w:ascii="Arial" w:hAnsi="Arial" w:cs="Arial"/>
          <w:sz w:val="22"/>
          <w:szCs w:val="22"/>
        </w:rPr>
        <w:t>Według kryteriów określonych w rozporządzeniu MTBiGM z dnia 25 kwietnia 2012 r. w sprawie ustalania geotechnicznych warunków posadawiania obiektów budowlanych (Dz. U. z 27 kwietnia 2012 r., poz. 463) projektowane obiekty należą do drugiej kategorii geotechnicznej, a</w:t>
      </w:r>
      <w:r>
        <w:rPr>
          <w:rFonts w:ascii="Arial" w:hAnsi="Arial" w:cs="Arial"/>
          <w:sz w:val="22"/>
          <w:szCs w:val="22"/>
        </w:rPr>
        <w:t> </w:t>
      </w:r>
      <w:r w:rsidRPr="00A66624">
        <w:rPr>
          <w:rFonts w:ascii="Arial" w:hAnsi="Arial" w:cs="Arial"/>
          <w:sz w:val="22"/>
          <w:szCs w:val="22"/>
        </w:rPr>
        <w:t>stwierdzone w podłożu warunki gruntowe są proste.</w:t>
      </w:r>
    </w:p>
    <w:p w14:paraId="3A2DA344" w14:textId="77777777" w:rsidR="00A66624" w:rsidRPr="00A66624" w:rsidRDefault="00A66624" w:rsidP="00A66624">
      <w:pPr>
        <w:pStyle w:val="Tekstpodstawowy"/>
        <w:tabs>
          <w:tab w:val="center" w:pos="4819"/>
          <w:tab w:val="right" w:pos="9355"/>
        </w:tabs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A66624">
        <w:rPr>
          <w:rFonts w:ascii="Arial" w:hAnsi="Arial" w:cs="Arial"/>
          <w:sz w:val="22"/>
          <w:szCs w:val="22"/>
        </w:rPr>
        <w:t>Powyższe wnioski należy rozpatrywać łącznie z normą PN-EN 1997-2.</w:t>
      </w:r>
    </w:p>
    <w:p w14:paraId="03DD3854" w14:textId="77777777" w:rsidR="00735798" w:rsidRDefault="00E11A34" w:rsidP="008922F6">
      <w:pPr>
        <w:pStyle w:val="Nagwek1"/>
        <w:spacing w:after="240"/>
        <w:rPr>
          <w:rFonts w:cs="Arial"/>
          <w:b w:val="0"/>
          <w:sz w:val="22"/>
          <w:szCs w:val="24"/>
        </w:rPr>
      </w:pPr>
      <w:bookmarkStart w:id="7" w:name="_Toc155615090"/>
      <w:r w:rsidRPr="003B60CB">
        <w:rPr>
          <w:sz w:val="24"/>
          <w:szCs w:val="24"/>
        </w:rPr>
        <w:t>2. OPIS TECHNICZNY.</w:t>
      </w:r>
      <w:bookmarkEnd w:id="7"/>
    </w:p>
    <w:p w14:paraId="58C6B313" w14:textId="77777777" w:rsidR="00747F3F" w:rsidRDefault="00747F3F" w:rsidP="00747F3F">
      <w:pPr>
        <w:pStyle w:val="Nagwek1"/>
        <w:spacing w:before="0" w:after="0" w:line="360" w:lineRule="auto"/>
        <w:rPr>
          <w:rFonts w:cs="Tahoma"/>
          <w:b w:val="0"/>
          <w:kern w:val="1"/>
          <w:sz w:val="22"/>
          <w:szCs w:val="24"/>
        </w:rPr>
      </w:pPr>
      <w:bookmarkStart w:id="8" w:name="_Toc469054103"/>
      <w:bookmarkStart w:id="9" w:name="_Toc155615091"/>
      <w:bookmarkStart w:id="10" w:name="_Toc447695703"/>
      <w:r>
        <w:rPr>
          <w:bCs/>
          <w:sz w:val="22"/>
        </w:rPr>
        <w:t>2.</w:t>
      </w:r>
      <w:r w:rsidR="00DD2C1C">
        <w:rPr>
          <w:bCs/>
          <w:sz w:val="22"/>
        </w:rPr>
        <w:t>1</w:t>
      </w:r>
      <w:r>
        <w:rPr>
          <w:bCs/>
          <w:sz w:val="22"/>
        </w:rPr>
        <w:t>. SIEĆ WODOCIĄGOWA</w:t>
      </w:r>
      <w:bookmarkEnd w:id="8"/>
      <w:bookmarkEnd w:id="9"/>
    </w:p>
    <w:p w14:paraId="59D0C175" w14:textId="4AB3FF93" w:rsidR="000A06CB" w:rsidRDefault="00747F3F" w:rsidP="00747F3F">
      <w:pPr>
        <w:tabs>
          <w:tab w:val="center" w:pos="4819"/>
          <w:tab w:val="right" w:pos="9355"/>
        </w:tabs>
        <w:spacing w:line="360" w:lineRule="auto"/>
        <w:jc w:val="both"/>
        <w:rPr>
          <w:rFonts w:ascii="Arial" w:hAnsi="Arial" w:cs="Tahoma"/>
          <w:kern w:val="1"/>
          <w:sz w:val="22"/>
          <w:szCs w:val="22"/>
        </w:rPr>
      </w:pPr>
      <w:r>
        <w:rPr>
          <w:rFonts w:ascii="Arial" w:hAnsi="Arial" w:cs="Tahoma"/>
          <w:kern w:val="1"/>
          <w:sz w:val="22"/>
          <w:szCs w:val="24"/>
        </w:rPr>
        <w:t xml:space="preserve">Zaprojektowano </w:t>
      </w:r>
      <w:r w:rsidR="00221E0E">
        <w:rPr>
          <w:rFonts w:ascii="Arial" w:hAnsi="Arial" w:cs="Tahoma"/>
          <w:kern w:val="1"/>
          <w:sz w:val="22"/>
          <w:szCs w:val="24"/>
        </w:rPr>
        <w:t>prze</w:t>
      </w:r>
      <w:r>
        <w:rPr>
          <w:rFonts w:ascii="Arial" w:hAnsi="Arial" w:cs="Tahoma"/>
          <w:kern w:val="1"/>
          <w:sz w:val="22"/>
          <w:szCs w:val="22"/>
        </w:rPr>
        <w:t xml:space="preserve">budowę </w:t>
      </w:r>
      <w:r w:rsidR="00221E0E">
        <w:rPr>
          <w:rFonts w:ascii="Arial" w:hAnsi="Arial" w:cs="Tahoma"/>
          <w:kern w:val="1"/>
          <w:sz w:val="22"/>
          <w:szCs w:val="22"/>
        </w:rPr>
        <w:t>istniejąc</w:t>
      </w:r>
      <w:r w:rsidR="00135279">
        <w:rPr>
          <w:rFonts w:ascii="Arial" w:hAnsi="Arial" w:cs="Tahoma"/>
          <w:kern w:val="1"/>
          <w:sz w:val="22"/>
          <w:szCs w:val="22"/>
        </w:rPr>
        <w:t>ych</w:t>
      </w:r>
      <w:r w:rsidR="00221E0E">
        <w:rPr>
          <w:rFonts w:ascii="Arial" w:hAnsi="Arial" w:cs="Tahoma"/>
          <w:kern w:val="1"/>
          <w:sz w:val="22"/>
          <w:szCs w:val="22"/>
        </w:rPr>
        <w:t xml:space="preserve"> </w:t>
      </w:r>
      <w:r w:rsidR="00135279">
        <w:rPr>
          <w:rFonts w:ascii="Arial" w:hAnsi="Arial" w:cs="Tahoma"/>
          <w:kern w:val="1"/>
          <w:sz w:val="22"/>
          <w:szCs w:val="22"/>
        </w:rPr>
        <w:t>magistral</w:t>
      </w:r>
      <w:r w:rsidR="00221E0E">
        <w:rPr>
          <w:rFonts w:ascii="Arial" w:hAnsi="Arial" w:cs="Tahoma"/>
          <w:kern w:val="1"/>
          <w:sz w:val="22"/>
          <w:szCs w:val="22"/>
        </w:rPr>
        <w:t xml:space="preserve"> wodociągow</w:t>
      </w:r>
      <w:r w:rsidR="00135279">
        <w:rPr>
          <w:rFonts w:ascii="Arial" w:hAnsi="Arial" w:cs="Tahoma"/>
          <w:kern w:val="1"/>
          <w:sz w:val="22"/>
          <w:szCs w:val="22"/>
        </w:rPr>
        <w:t>ych</w:t>
      </w:r>
      <w:r w:rsidR="00221E0E">
        <w:rPr>
          <w:rFonts w:ascii="Arial" w:hAnsi="Arial" w:cs="Tahoma"/>
          <w:kern w:val="1"/>
          <w:sz w:val="22"/>
          <w:szCs w:val="22"/>
        </w:rPr>
        <w:t xml:space="preserve"> DN</w:t>
      </w:r>
      <w:r w:rsidR="00135279">
        <w:rPr>
          <w:rFonts w:ascii="Arial" w:hAnsi="Arial" w:cs="Tahoma"/>
          <w:kern w:val="1"/>
          <w:sz w:val="22"/>
          <w:szCs w:val="22"/>
        </w:rPr>
        <w:t>8</w:t>
      </w:r>
      <w:r w:rsidR="008922F6">
        <w:rPr>
          <w:rFonts w:ascii="Arial" w:hAnsi="Arial" w:cs="Tahoma"/>
          <w:kern w:val="1"/>
          <w:sz w:val="22"/>
          <w:szCs w:val="22"/>
        </w:rPr>
        <w:t>0</w:t>
      </w:r>
      <w:r w:rsidR="00221E0E">
        <w:rPr>
          <w:rFonts w:ascii="Arial" w:hAnsi="Arial" w:cs="Tahoma"/>
          <w:kern w:val="1"/>
          <w:sz w:val="22"/>
          <w:szCs w:val="22"/>
        </w:rPr>
        <w:t>0</w:t>
      </w:r>
      <w:r w:rsidR="00D10971">
        <w:rPr>
          <w:rFonts w:ascii="Arial" w:hAnsi="Arial" w:cs="Tahoma"/>
          <w:kern w:val="1"/>
          <w:sz w:val="22"/>
          <w:szCs w:val="22"/>
        </w:rPr>
        <w:t>mm</w:t>
      </w:r>
      <w:r w:rsidR="00135279">
        <w:rPr>
          <w:rFonts w:ascii="Arial" w:hAnsi="Arial" w:cs="Tahoma"/>
          <w:kern w:val="1"/>
          <w:sz w:val="22"/>
          <w:szCs w:val="22"/>
        </w:rPr>
        <w:t xml:space="preserve"> i </w:t>
      </w:r>
      <w:r w:rsidR="000A06CB">
        <w:rPr>
          <w:rFonts w:ascii="Arial" w:hAnsi="Arial" w:cs="Tahoma"/>
          <w:kern w:val="1"/>
          <w:sz w:val="22"/>
          <w:szCs w:val="22"/>
        </w:rPr>
        <w:t>DN</w:t>
      </w:r>
      <w:r w:rsidR="00135279">
        <w:rPr>
          <w:rFonts w:ascii="Arial" w:hAnsi="Arial" w:cs="Tahoma"/>
          <w:kern w:val="1"/>
          <w:sz w:val="22"/>
          <w:szCs w:val="22"/>
        </w:rPr>
        <w:t>6</w:t>
      </w:r>
      <w:r w:rsidR="00D10971">
        <w:rPr>
          <w:rFonts w:ascii="Arial" w:hAnsi="Arial" w:cs="Tahoma"/>
          <w:kern w:val="1"/>
          <w:sz w:val="22"/>
          <w:szCs w:val="22"/>
        </w:rPr>
        <w:t>0</w:t>
      </w:r>
      <w:r w:rsidR="000A06CB">
        <w:rPr>
          <w:rFonts w:ascii="Arial" w:hAnsi="Arial" w:cs="Tahoma"/>
          <w:kern w:val="1"/>
          <w:sz w:val="22"/>
          <w:szCs w:val="22"/>
        </w:rPr>
        <w:t>0</w:t>
      </w:r>
      <w:r w:rsidR="00D10971">
        <w:rPr>
          <w:rFonts w:ascii="Arial" w:hAnsi="Arial" w:cs="Tahoma"/>
          <w:kern w:val="1"/>
          <w:sz w:val="22"/>
          <w:szCs w:val="22"/>
        </w:rPr>
        <w:t>mm</w:t>
      </w:r>
      <w:r w:rsidR="0020031D">
        <w:rPr>
          <w:rFonts w:ascii="Arial" w:hAnsi="Arial" w:cs="Tahoma"/>
          <w:kern w:val="1"/>
          <w:sz w:val="22"/>
          <w:szCs w:val="22"/>
        </w:rPr>
        <w:t>. Istniejący wodociąg zasilający budynek laboratorium ZWIK odchodzący z magistrali DN800, zostanie wyłączony z eksploatacji, a nowo projektowany budynek zasilać będzie wodociąg projektowany w ramach oddzielnego opracowania</w:t>
      </w:r>
      <w:r w:rsidR="00135279">
        <w:rPr>
          <w:rFonts w:ascii="Arial" w:hAnsi="Arial" w:cs="Tahoma"/>
          <w:kern w:val="1"/>
          <w:sz w:val="22"/>
          <w:szCs w:val="22"/>
        </w:rPr>
        <w:t>.</w:t>
      </w:r>
    </w:p>
    <w:p w14:paraId="389A9260" w14:textId="77777777" w:rsidR="00135279" w:rsidRDefault="00135279" w:rsidP="00747F3F">
      <w:pPr>
        <w:tabs>
          <w:tab w:val="center" w:pos="4819"/>
          <w:tab w:val="right" w:pos="9355"/>
        </w:tabs>
        <w:spacing w:line="360" w:lineRule="auto"/>
        <w:jc w:val="both"/>
        <w:rPr>
          <w:rFonts w:ascii="Arial" w:hAnsi="Arial" w:cs="Tahoma"/>
          <w:kern w:val="1"/>
          <w:sz w:val="22"/>
          <w:szCs w:val="22"/>
        </w:rPr>
      </w:pPr>
      <w:r>
        <w:rPr>
          <w:rFonts w:ascii="Arial" w:hAnsi="Arial" w:cs="Tahoma"/>
          <w:kern w:val="1"/>
          <w:sz w:val="22"/>
          <w:szCs w:val="22"/>
        </w:rPr>
        <w:t>Przebudowę magistral zaprojektowano z zachowaniem istniejących średnic.</w:t>
      </w:r>
    </w:p>
    <w:p w14:paraId="1CEE43CB" w14:textId="6FAFB0D7" w:rsidR="00135279" w:rsidRDefault="00135279" w:rsidP="00747F3F">
      <w:pPr>
        <w:tabs>
          <w:tab w:val="center" w:pos="4819"/>
          <w:tab w:val="right" w:pos="9355"/>
        </w:tabs>
        <w:spacing w:line="360" w:lineRule="auto"/>
        <w:jc w:val="both"/>
        <w:rPr>
          <w:rFonts w:ascii="Arial" w:hAnsi="Arial" w:cs="Tahoma"/>
          <w:kern w:val="1"/>
          <w:sz w:val="22"/>
          <w:szCs w:val="22"/>
        </w:rPr>
      </w:pPr>
      <w:r>
        <w:rPr>
          <w:rFonts w:ascii="Arial" w:hAnsi="Arial" w:cs="Tahoma"/>
          <w:kern w:val="1"/>
          <w:sz w:val="22"/>
          <w:szCs w:val="22"/>
        </w:rPr>
        <w:t>Przebudowę magistrali DN800 przewidziano od węzła połączeniowego wodociągów DN800 i</w:t>
      </w:r>
      <w:r w:rsidR="00E61B6C">
        <w:rPr>
          <w:rFonts w:ascii="Arial" w:hAnsi="Arial" w:cs="Tahoma"/>
          <w:kern w:val="1"/>
          <w:sz w:val="22"/>
          <w:szCs w:val="22"/>
        </w:rPr>
        <w:t> </w:t>
      </w:r>
      <w:r>
        <w:rPr>
          <w:rFonts w:ascii="Arial" w:hAnsi="Arial" w:cs="Tahoma"/>
          <w:kern w:val="1"/>
          <w:sz w:val="22"/>
          <w:szCs w:val="22"/>
        </w:rPr>
        <w:t>DN600 (M1) do łuku w pasie drogowym na wysokości adresu Boryny 43 (M8). Trasa magistrali w większości przebiegać będzie po nieutwardzonym terenie ZPW.</w:t>
      </w:r>
    </w:p>
    <w:p w14:paraId="7BAB9131" w14:textId="77777777" w:rsidR="00135279" w:rsidRDefault="00135279" w:rsidP="00747F3F">
      <w:pPr>
        <w:tabs>
          <w:tab w:val="center" w:pos="4819"/>
          <w:tab w:val="right" w:pos="9355"/>
        </w:tabs>
        <w:spacing w:line="360" w:lineRule="auto"/>
        <w:jc w:val="both"/>
        <w:rPr>
          <w:rFonts w:ascii="Arial" w:hAnsi="Arial" w:cs="Tahoma"/>
          <w:kern w:val="1"/>
          <w:sz w:val="22"/>
          <w:szCs w:val="22"/>
        </w:rPr>
      </w:pPr>
      <w:r>
        <w:rPr>
          <w:rFonts w:ascii="Arial" w:hAnsi="Arial" w:cs="Tahoma"/>
          <w:kern w:val="1"/>
          <w:sz w:val="22"/>
          <w:szCs w:val="22"/>
        </w:rPr>
        <w:lastRenderedPageBreak/>
        <w:t xml:space="preserve">Przebudowę magistrali DN600 przewidziano od węzła M9 </w:t>
      </w:r>
      <w:r w:rsidR="00E61B6C">
        <w:rPr>
          <w:rFonts w:ascii="Arial" w:hAnsi="Arial" w:cs="Tahoma"/>
          <w:kern w:val="1"/>
          <w:sz w:val="22"/>
          <w:szCs w:val="22"/>
        </w:rPr>
        <w:t>na prostym odcinku istniejącej magistrali</w:t>
      </w:r>
      <w:r>
        <w:rPr>
          <w:rFonts w:ascii="Arial" w:hAnsi="Arial" w:cs="Tahoma"/>
          <w:kern w:val="1"/>
          <w:sz w:val="22"/>
          <w:szCs w:val="22"/>
        </w:rPr>
        <w:t xml:space="preserve"> do łuku w pasie drogowym </w:t>
      </w:r>
      <w:r w:rsidR="00E61B6C">
        <w:rPr>
          <w:rFonts w:ascii="Arial" w:hAnsi="Arial" w:cs="Tahoma"/>
          <w:kern w:val="1"/>
          <w:sz w:val="22"/>
          <w:szCs w:val="22"/>
        </w:rPr>
        <w:t>(M14) w rejonie skrzyżowania z ulicą Ustronie</w:t>
      </w:r>
      <w:r>
        <w:rPr>
          <w:rFonts w:ascii="Arial" w:hAnsi="Arial" w:cs="Tahoma"/>
          <w:kern w:val="1"/>
          <w:sz w:val="22"/>
          <w:szCs w:val="22"/>
        </w:rPr>
        <w:t xml:space="preserve">. Trasa magistrali </w:t>
      </w:r>
      <w:r w:rsidR="00E61B6C">
        <w:rPr>
          <w:rFonts w:ascii="Arial" w:hAnsi="Arial" w:cs="Tahoma"/>
          <w:kern w:val="1"/>
          <w:sz w:val="22"/>
          <w:szCs w:val="22"/>
        </w:rPr>
        <w:t>częściowo</w:t>
      </w:r>
      <w:r>
        <w:rPr>
          <w:rFonts w:ascii="Arial" w:hAnsi="Arial" w:cs="Tahoma"/>
          <w:kern w:val="1"/>
          <w:sz w:val="22"/>
          <w:szCs w:val="22"/>
        </w:rPr>
        <w:t xml:space="preserve"> przebiegać będzie po nieutwardzonym terenie ZPW</w:t>
      </w:r>
      <w:r w:rsidR="00E61B6C">
        <w:rPr>
          <w:rFonts w:ascii="Arial" w:hAnsi="Arial" w:cs="Tahoma"/>
          <w:kern w:val="1"/>
          <w:sz w:val="22"/>
          <w:szCs w:val="22"/>
        </w:rPr>
        <w:t xml:space="preserve"> i w jezdni ulicy Boryny</w:t>
      </w:r>
      <w:r>
        <w:rPr>
          <w:rFonts w:ascii="Arial" w:hAnsi="Arial" w:cs="Tahoma"/>
          <w:kern w:val="1"/>
          <w:sz w:val="22"/>
          <w:szCs w:val="22"/>
        </w:rPr>
        <w:t xml:space="preserve">. </w:t>
      </w:r>
      <w:r w:rsidR="00E61B6C">
        <w:rPr>
          <w:rFonts w:ascii="Arial" w:hAnsi="Arial" w:cs="Tahoma"/>
          <w:kern w:val="1"/>
          <w:sz w:val="22"/>
          <w:szCs w:val="22"/>
        </w:rPr>
        <w:t>Na jej trasie przewidziano likwidację komory wodociągowej na wyłączonym z</w:t>
      </w:r>
      <w:r w:rsidR="001C6FAF">
        <w:rPr>
          <w:rFonts w:ascii="Arial" w:hAnsi="Arial" w:cs="Tahoma"/>
          <w:kern w:val="1"/>
          <w:sz w:val="22"/>
          <w:szCs w:val="22"/>
        </w:rPr>
        <w:t> </w:t>
      </w:r>
      <w:r w:rsidR="00E61B6C">
        <w:rPr>
          <w:rFonts w:ascii="Arial" w:hAnsi="Arial" w:cs="Tahoma"/>
          <w:kern w:val="1"/>
          <w:sz w:val="22"/>
          <w:szCs w:val="22"/>
        </w:rPr>
        <w:t>eksploatacji starym wodociągu DN600.</w:t>
      </w:r>
    </w:p>
    <w:p w14:paraId="7FEE0BD1" w14:textId="77777777" w:rsidR="00747F3F" w:rsidRPr="00DE478A" w:rsidRDefault="00747F3F" w:rsidP="00747F3F">
      <w:pPr>
        <w:pStyle w:val="Nagwek3"/>
        <w:spacing w:before="0" w:after="0" w:line="360" w:lineRule="auto"/>
        <w:rPr>
          <w:rFonts w:cs="Times New Roman"/>
          <w:sz w:val="22"/>
          <w:szCs w:val="22"/>
        </w:rPr>
      </w:pPr>
      <w:bookmarkStart w:id="11" w:name="_Toc469054104"/>
      <w:bookmarkStart w:id="12" w:name="_Toc155615092"/>
      <w:r w:rsidRPr="00DE478A">
        <w:rPr>
          <w:rFonts w:cs="Times New Roman"/>
          <w:sz w:val="22"/>
          <w:szCs w:val="22"/>
        </w:rPr>
        <w:t>2.</w:t>
      </w:r>
      <w:r w:rsidR="008E347E">
        <w:rPr>
          <w:rFonts w:cs="Times New Roman"/>
          <w:sz w:val="22"/>
          <w:szCs w:val="22"/>
        </w:rPr>
        <w:t>1</w:t>
      </w:r>
      <w:r w:rsidRPr="00DE478A">
        <w:rPr>
          <w:rFonts w:cs="Times New Roman"/>
          <w:sz w:val="22"/>
          <w:szCs w:val="22"/>
        </w:rPr>
        <w:t>.1. Przebieg trasy</w:t>
      </w:r>
      <w:bookmarkEnd w:id="11"/>
      <w:bookmarkEnd w:id="12"/>
    </w:p>
    <w:p w14:paraId="6A485D6A" w14:textId="77777777" w:rsidR="00747F3F" w:rsidRDefault="00747F3F" w:rsidP="00747F3F">
      <w:pPr>
        <w:spacing w:line="360" w:lineRule="auto"/>
        <w:jc w:val="both"/>
        <w:rPr>
          <w:rFonts w:ascii="Arial" w:hAnsi="Arial" w:cs="Tahoma"/>
          <w:kern w:val="1"/>
          <w:sz w:val="22"/>
          <w:szCs w:val="22"/>
        </w:rPr>
      </w:pPr>
      <w:r>
        <w:rPr>
          <w:rFonts w:ascii="Arial" w:hAnsi="Arial" w:cs="Tahoma"/>
          <w:kern w:val="1"/>
          <w:sz w:val="22"/>
          <w:szCs w:val="22"/>
        </w:rPr>
        <w:t>W zakres opracowania wchodzi wykonanie odcinków wodociąg</w:t>
      </w:r>
      <w:r w:rsidR="00AC7371">
        <w:rPr>
          <w:rFonts w:ascii="Arial" w:hAnsi="Arial" w:cs="Tahoma"/>
          <w:kern w:val="1"/>
          <w:sz w:val="22"/>
          <w:szCs w:val="22"/>
        </w:rPr>
        <w:t>ów</w:t>
      </w:r>
      <w:r>
        <w:rPr>
          <w:rFonts w:ascii="Arial" w:hAnsi="Arial" w:cs="Tahoma"/>
          <w:kern w:val="1"/>
          <w:sz w:val="22"/>
          <w:szCs w:val="22"/>
        </w:rPr>
        <w:t>:</w:t>
      </w:r>
    </w:p>
    <w:p w14:paraId="75349B86" w14:textId="098CE309" w:rsidR="00183603" w:rsidRPr="00183603" w:rsidRDefault="00183603" w:rsidP="00183603">
      <w:pPr>
        <w:numPr>
          <w:ilvl w:val="0"/>
          <w:numId w:val="5"/>
        </w:num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DN</w:t>
      </w:r>
      <w:r w:rsidR="00AC7371">
        <w:rPr>
          <w:rFonts w:ascii="Arial" w:hAnsi="Arial"/>
          <w:sz w:val="22"/>
          <w:szCs w:val="22"/>
        </w:rPr>
        <w:t>8</w:t>
      </w:r>
      <w:r>
        <w:rPr>
          <w:rFonts w:ascii="Arial" w:hAnsi="Arial"/>
          <w:sz w:val="22"/>
          <w:szCs w:val="22"/>
        </w:rPr>
        <w:t xml:space="preserve">00mm o długości L= </w:t>
      </w:r>
      <w:r w:rsidR="00AC7371">
        <w:rPr>
          <w:rFonts w:ascii="Arial" w:hAnsi="Arial"/>
          <w:sz w:val="22"/>
          <w:szCs w:val="22"/>
        </w:rPr>
        <w:t>9</w:t>
      </w:r>
      <w:r w:rsidR="0020031D">
        <w:rPr>
          <w:rFonts w:ascii="Arial" w:hAnsi="Arial"/>
          <w:sz w:val="22"/>
          <w:szCs w:val="22"/>
        </w:rPr>
        <w:t>6,6</w:t>
      </w:r>
      <w:r>
        <w:rPr>
          <w:rFonts w:ascii="Arial" w:hAnsi="Arial"/>
          <w:sz w:val="22"/>
          <w:szCs w:val="22"/>
        </w:rPr>
        <w:t>m,</w:t>
      </w:r>
    </w:p>
    <w:p w14:paraId="7E3F52B8" w14:textId="63FF8FBE" w:rsidR="00C43AEF" w:rsidRDefault="00C43AEF" w:rsidP="00677BF8">
      <w:pPr>
        <w:numPr>
          <w:ilvl w:val="0"/>
          <w:numId w:val="5"/>
        </w:num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DN</w:t>
      </w:r>
      <w:r w:rsidR="00AC7371">
        <w:rPr>
          <w:rFonts w:ascii="Arial" w:hAnsi="Arial"/>
          <w:sz w:val="22"/>
          <w:szCs w:val="22"/>
        </w:rPr>
        <w:t>60</w:t>
      </w:r>
      <w:r>
        <w:rPr>
          <w:rFonts w:ascii="Arial" w:hAnsi="Arial"/>
          <w:sz w:val="22"/>
          <w:szCs w:val="22"/>
        </w:rPr>
        <w:t xml:space="preserve">0mm o długości L= </w:t>
      </w:r>
      <w:r w:rsidR="00AC7371">
        <w:rPr>
          <w:rFonts w:ascii="Arial" w:hAnsi="Arial"/>
          <w:sz w:val="22"/>
          <w:szCs w:val="22"/>
        </w:rPr>
        <w:t>73,8</w:t>
      </w:r>
      <w:r>
        <w:rPr>
          <w:rFonts w:ascii="Arial" w:hAnsi="Arial"/>
          <w:sz w:val="22"/>
          <w:szCs w:val="22"/>
        </w:rPr>
        <w:t>m</w:t>
      </w:r>
      <w:r w:rsidR="0020031D">
        <w:rPr>
          <w:rFonts w:ascii="Arial" w:hAnsi="Arial"/>
          <w:sz w:val="22"/>
          <w:szCs w:val="22"/>
        </w:rPr>
        <w:t>.</w:t>
      </w:r>
    </w:p>
    <w:p w14:paraId="0CFEDA2D" w14:textId="77777777" w:rsidR="00747F3F" w:rsidRDefault="00747F3F" w:rsidP="00637AFD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Układ wysokościowy projektowanej sieci wodociągowej</w:t>
      </w:r>
      <w:r w:rsidR="00C43AEF">
        <w:rPr>
          <w:rFonts w:ascii="Arial" w:hAnsi="Arial"/>
          <w:sz w:val="22"/>
          <w:szCs w:val="22"/>
        </w:rPr>
        <w:t xml:space="preserve"> został dostosowany do rzędnych</w:t>
      </w:r>
      <w:r>
        <w:rPr>
          <w:rFonts w:ascii="Arial" w:hAnsi="Arial"/>
          <w:sz w:val="22"/>
          <w:szCs w:val="22"/>
        </w:rPr>
        <w:t xml:space="preserve"> istniejącego terenu, rzędnych istniejąc</w:t>
      </w:r>
      <w:r w:rsidR="00637AFD">
        <w:rPr>
          <w:rFonts w:ascii="Arial" w:hAnsi="Arial"/>
          <w:sz w:val="22"/>
          <w:szCs w:val="22"/>
        </w:rPr>
        <w:t xml:space="preserve">ych </w:t>
      </w:r>
      <w:r>
        <w:rPr>
          <w:rFonts w:ascii="Arial" w:hAnsi="Arial"/>
          <w:sz w:val="22"/>
          <w:szCs w:val="22"/>
        </w:rPr>
        <w:t>wodociąg</w:t>
      </w:r>
      <w:r w:rsidR="00637AFD">
        <w:rPr>
          <w:rFonts w:ascii="Arial" w:hAnsi="Arial"/>
          <w:sz w:val="22"/>
          <w:szCs w:val="22"/>
        </w:rPr>
        <w:t>ów</w:t>
      </w:r>
      <w:r>
        <w:rPr>
          <w:rFonts w:ascii="Arial" w:hAnsi="Arial"/>
          <w:sz w:val="22"/>
          <w:szCs w:val="22"/>
        </w:rPr>
        <w:t xml:space="preserve"> oraz jest wynikiem rozwiązania skrzyżowań z istniejącym i projektowanym  uzbrojeniem podziemnym.</w:t>
      </w:r>
    </w:p>
    <w:p w14:paraId="2804B43C" w14:textId="77777777" w:rsidR="00747F3F" w:rsidRDefault="00747F3F" w:rsidP="00747F3F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Trasę projektowanych wodociągów i ich połączenie z istniejącą siecią wodociągową przedstawiono na planie </w:t>
      </w:r>
      <w:r w:rsidR="00C43AEF">
        <w:rPr>
          <w:rFonts w:ascii="Arial" w:hAnsi="Arial"/>
          <w:sz w:val="22"/>
          <w:szCs w:val="22"/>
        </w:rPr>
        <w:t>zagospodarowania terenu</w:t>
      </w:r>
      <w:r>
        <w:rPr>
          <w:rFonts w:ascii="Arial" w:hAnsi="Arial"/>
          <w:sz w:val="22"/>
          <w:szCs w:val="22"/>
        </w:rPr>
        <w:t>.</w:t>
      </w:r>
    </w:p>
    <w:p w14:paraId="57832B00" w14:textId="77777777" w:rsidR="00747F3F" w:rsidRDefault="00747F3F" w:rsidP="00747F3F">
      <w:pPr>
        <w:pStyle w:val="Nagwek3"/>
        <w:spacing w:before="0" w:after="0" w:line="360" w:lineRule="auto"/>
        <w:rPr>
          <w:rFonts w:cs="Times New Roman"/>
          <w:sz w:val="22"/>
          <w:szCs w:val="22"/>
        </w:rPr>
      </w:pPr>
      <w:bookmarkStart w:id="13" w:name="_Toc469054105"/>
      <w:bookmarkStart w:id="14" w:name="_Toc155615093"/>
      <w:r>
        <w:rPr>
          <w:rFonts w:cs="Times New Roman"/>
          <w:sz w:val="22"/>
          <w:szCs w:val="22"/>
        </w:rPr>
        <w:t>2.</w:t>
      </w:r>
      <w:r w:rsidR="008E347E">
        <w:rPr>
          <w:rFonts w:cs="Times New Roman"/>
          <w:sz w:val="22"/>
          <w:szCs w:val="22"/>
        </w:rPr>
        <w:t>1</w:t>
      </w:r>
      <w:r>
        <w:rPr>
          <w:rFonts w:cs="Times New Roman"/>
          <w:sz w:val="22"/>
          <w:szCs w:val="22"/>
        </w:rPr>
        <w:t>.2. Materiał i uzbrojenie wodociągu</w:t>
      </w:r>
      <w:bookmarkEnd w:id="13"/>
      <w:bookmarkEnd w:id="14"/>
    </w:p>
    <w:p w14:paraId="7B72E320" w14:textId="7D8B55F6" w:rsidR="00482DCC" w:rsidRDefault="007E6FEE" w:rsidP="007E6FEE">
      <w:pPr>
        <w:spacing w:line="360" w:lineRule="auto"/>
        <w:jc w:val="both"/>
        <w:rPr>
          <w:rFonts w:ascii="Arial" w:hAnsi="Arial"/>
          <w:sz w:val="22"/>
          <w:szCs w:val="22"/>
        </w:rPr>
      </w:pPr>
      <w:r w:rsidRPr="00566EFC">
        <w:rPr>
          <w:rFonts w:ascii="Arial" w:hAnsi="Arial"/>
          <w:sz w:val="22"/>
          <w:szCs w:val="22"/>
        </w:rPr>
        <w:t>Wodociąg</w:t>
      </w:r>
      <w:r w:rsidR="005F5A27">
        <w:rPr>
          <w:rFonts w:ascii="Arial" w:hAnsi="Arial"/>
          <w:sz w:val="22"/>
          <w:szCs w:val="22"/>
        </w:rPr>
        <w:t xml:space="preserve">i </w:t>
      </w:r>
      <w:r w:rsidR="005F5A27" w:rsidRPr="00566EFC">
        <w:rPr>
          <w:rFonts w:ascii="Arial" w:hAnsi="Arial"/>
          <w:sz w:val="22"/>
          <w:szCs w:val="22"/>
        </w:rPr>
        <w:t>DN</w:t>
      </w:r>
      <w:r w:rsidR="00482DCC">
        <w:rPr>
          <w:rFonts w:ascii="Arial" w:hAnsi="Arial"/>
          <w:sz w:val="22"/>
          <w:szCs w:val="22"/>
        </w:rPr>
        <w:t>80</w:t>
      </w:r>
      <w:r w:rsidR="005F5A27">
        <w:rPr>
          <w:rFonts w:ascii="Arial" w:hAnsi="Arial"/>
          <w:sz w:val="22"/>
          <w:szCs w:val="22"/>
        </w:rPr>
        <w:t>0</w:t>
      </w:r>
      <w:r w:rsidR="00482DCC">
        <w:rPr>
          <w:rFonts w:ascii="Arial" w:hAnsi="Arial"/>
          <w:sz w:val="22"/>
          <w:szCs w:val="22"/>
        </w:rPr>
        <w:t xml:space="preserve"> i DN60</w:t>
      </w:r>
      <w:r w:rsidR="005F5A27">
        <w:rPr>
          <w:rFonts w:ascii="Arial" w:hAnsi="Arial"/>
          <w:sz w:val="22"/>
          <w:szCs w:val="22"/>
        </w:rPr>
        <w:t xml:space="preserve">0mm </w:t>
      </w:r>
      <w:r w:rsidRPr="00566EFC">
        <w:rPr>
          <w:rFonts w:ascii="Arial" w:hAnsi="Arial"/>
          <w:sz w:val="22"/>
          <w:szCs w:val="22"/>
        </w:rPr>
        <w:t xml:space="preserve">należy wykonać z rur </w:t>
      </w:r>
      <w:r>
        <w:rPr>
          <w:rFonts w:ascii="Arial" w:hAnsi="Arial"/>
          <w:sz w:val="22"/>
          <w:szCs w:val="22"/>
        </w:rPr>
        <w:t xml:space="preserve">kielichowych </w:t>
      </w:r>
      <w:r w:rsidRPr="00566EFC">
        <w:rPr>
          <w:rFonts w:ascii="Arial" w:hAnsi="Arial"/>
          <w:sz w:val="22"/>
          <w:szCs w:val="22"/>
        </w:rPr>
        <w:t>z żeliwa sferoidalnego klasy min. C</w:t>
      </w:r>
      <w:r w:rsidR="00482DCC">
        <w:rPr>
          <w:rFonts w:ascii="Arial" w:hAnsi="Arial"/>
          <w:sz w:val="22"/>
          <w:szCs w:val="22"/>
        </w:rPr>
        <w:t>3</w:t>
      </w:r>
      <w:r>
        <w:rPr>
          <w:rFonts w:ascii="Arial" w:hAnsi="Arial"/>
          <w:sz w:val="22"/>
          <w:szCs w:val="22"/>
        </w:rPr>
        <w:t>0</w:t>
      </w:r>
      <w:r w:rsidR="00482DCC">
        <w:rPr>
          <w:rFonts w:ascii="Arial" w:hAnsi="Arial"/>
          <w:sz w:val="22"/>
          <w:szCs w:val="22"/>
        </w:rPr>
        <w:t xml:space="preserve"> (klasa K9)</w:t>
      </w:r>
      <w:r>
        <w:rPr>
          <w:rFonts w:ascii="Arial" w:hAnsi="Arial"/>
          <w:sz w:val="22"/>
          <w:szCs w:val="22"/>
        </w:rPr>
        <w:t xml:space="preserve"> z uszczelnieniami elastomerowymi typu tyton/standard</w:t>
      </w:r>
      <w:r w:rsidR="005F5A27">
        <w:rPr>
          <w:rFonts w:ascii="Arial" w:hAnsi="Arial"/>
          <w:sz w:val="22"/>
          <w:szCs w:val="22"/>
        </w:rPr>
        <w:t>.</w:t>
      </w:r>
    </w:p>
    <w:p w14:paraId="018030C6" w14:textId="22A217B3" w:rsidR="007E6FEE" w:rsidRDefault="008E347E" w:rsidP="007E6FEE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Projektowan</w:t>
      </w:r>
      <w:r w:rsidR="00482DCC">
        <w:rPr>
          <w:rFonts w:ascii="Arial" w:hAnsi="Arial"/>
          <w:sz w:val="22"/>
          <w:szCs w:val="22"/>
        </w:rPr>
        <w:t>e</w:t>
      </w:r>
      <w:r>
        <w:rPr>
          <w:rFonts w:ascii="Arial" w:hAnsi="Arial"/>
          <w:sz w:val="22"/>
          <w:szCs w:val="22"/>
        </w:rPr>
        <w:t xml:space="preserve"> wodociąg</w:t>
      </w:r>
      <w:r w:rsidR="00482DCC">
        <w:rPr>
          <w:rFonts w:ascii="Arial" w:hAnsi="Arial"/>
          <w:sz w:val="22"/>
          <w:szCs w:val="22"/>
        </w:rPr>
        <w:t xml:space="preserve">i </w:t>
      </w:r>
      <w:r>
        <w:rPr>
          <w:rFonts w:ascii="Arial" w:hAnsi="Arial"/>
          <w:sz w:val="22"/>
          <w:szCs w:val="22"/>
        </w:rPr>
        <w:t>należy wykonać z rur o</w:t>
      </w:r>
      <w:r w:rsidR="007E6FEE" w:rsidRPr="00566EFC">
        <w:rPr>
          <w:rFonts w:ascii="Arial" w:hAnsi="Arial"/>
          <w:sz w:val="22"/>
          <w:szCs w:val="22"/>
        </w:rPr>
        <w:t xml:space="preserve"> połącze</w:t>
      </w:r>
      <w:r>
        <w:rPr>
          <w:rFonts w:ascii="Arial" w:hAnsi="Arial"/>
          <w:sz w:val="22"/>
          <w:szCs w:val="22"/>
        </w:rPr>
        <w:t xml:space="preserve">niach </w:t>
      </w:r>
      <w:r w:rsidR="007E6FEE" w:rsidRPr="00566EFC">
        <w:rPr>
          <w:rFonts w:ascii="Arial" w:hAnsi="Arial"/>
          <w:sz w:val="22"/>
          <w:szCs w:val="22"/>
        </w:rPr>
        <w:t>blokowanych</w:t>
      </w:r>
      <w:r w:rsidR="00F65B9F" w:rsidRPr="00952E47">
        <w:rPr>
          <w:rFonts w:ascii="Arial" w:hAnsi="Arial"/>
          <w:sz w:val="22"/>
          <w:szCs w:val="22"/>
        </w:rPr>
        <w:t xml:space="preserve"> </w:t>
      </w:r>
      <w:r w:rsidR="00482DCC">
        <w:rPr>
          <w:rFonts w:ascii="Arial" w:hAnsi="Arial"/>
          <w:sz w:val="22"/>
          <w:szCs w:val="22"/>
        </w:rPr>
        <w:t>z rur</w:t>
      </w:r>
      <w:r w:rsidR="00F65B9F" w:rsidRPr="00952E47">
        <w:rPr>
          <w:rFonts w:ascii="Arial" w:hAnsi="Arial"/>
          <w:sz w:val="22"/>
          <w:szCs w:val="22"/>
        </w:rPr>
        <w:t xml:space="preserve"> </w:t>
      </w:r>
      <w:r w:rsidR="000F6B78">
        <w:rPr>
          <w:rFonts w:ascii="Arial" w:hAnsi="Arial"/>
          <w:sz w:val="22"/>
          <w:szCs w:val="22"/>
        </w:rPr>
        <w:t>z</w:t>
      </w:r>
      <w:r w:rsidR="000F6B78" w:rsidRPr="00566EFC">
        <w:rPr>
          <w:rFonts w:ascii="Arial" w:hAnsi="Arial"/>
          <w:sz w:val="22"/>
          <w:szCs w:val="22"/>
        </w:rPr>
        <w:t xml:space="preserve"> systemem blokującym opartym na napawanym garbie na trzonie rury i pierścieni</w:t>
      </w:r>
      <w:r w:rsidR="000F6B78">
        <w:rPr>
          <w:rFonts w:ascii="Arial" w:hAnsi="Arial"/>
          <w:sz w:val="22"/>
          <w:szCs w:val="22"/>
        </w:rPr>
        <w:t>u</w:t>
      </w:r>
      <w:r w:rsidR="000F6B78" w:rsidRPr="00566EFC">
        <w:rPr>
          <w:rFonts w:ascii="Arial" w:hAnsi="Arial"/>
          <w:sz w:val="22"/>
          <w:szCs w:val="22"/>
        </w:rPr>
        <w:t xml:space="preserve"> blokując</w:t>
      </w:r>
      <w:r w:rsidR="000F6B78">
        <w:rPr>
          <w:rFonts w:ascii="Arial" w:hAnsi="Arial"/>
          <w:sz w:val="22"/>
          <w:szCs w:val="22"/>
        </w:rPr>
        <w:t>ym.</w:t>
      </w:r>
      <w:r w:rsidR="005A3C1E">
        <w:rPr>
          <w:rFonts w:ascii="Arial" w:hAnsi="Arial"/>
          <w:sz w:val="22"/>
          <w:szCs w:val="22"/>
        </w:rPr>
        <w:t xml:space="preserve"> Rury bose należy wyposażyć w karby na obu końcach zgodnie z instrukcją i reżimem zalecanym przez producenta rur.</w:t>
      </w:r>
    </w:p>
    <w:p w14:paraId="5E25A66F" w14:textId="5DD867B4" w:rsidR="005A3C1E" w:rsidRPr="00B90FAE" w:rsidRDefault="005A3C1E" w:rsidP="007E6FEE">
      <w:pPr>
        <w:spacing w:line="360" w:lineRule="auto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Wszystkie połączenia kielichowe blokowane.</w:t>
      </w:r>
    </w:p>
    <w:p w14:paraId="2DDBD002" w14:textId="77777777" w:rsidR="007E6FEE" w:rsidRDefault="007E6FEE" w:rsidP="007E6FEE">
      <w:pPr>
        <w:spacing w:line="360" w:lineRule="auto"/>
        <w:jc w:val="both"/>
        <w:rPr>
          <w:rFonts w:ascii="Arial" w:hAnsi="Arial"/>
          <w:sz w:val="22"/>
          <w:szCs w:val="22"/>
        </w:rPr>
      </w:pPr>
      <w:r w:rsidRPr="006248DD">
        <w:rPr>
          <w:rFonts w:ascii="Arial" w:hAnsi="Arial"/>
          <w:sz w:val="22"/>
          <w:szCs w:val="22"/>
        </w:rPr>
        <w:t xml:space="preserve">Wewnętrzna wykładzina rur </w:t>
      </w:r>
      <w:r>
        <w:rPr>
          <w:rFonts w:ascii="Arial" w:hAnsi="Arial"/>
          <w:sz w:val="22"/>
          <w:szCs w:val="22"/>
        </w:rPr>
        <w:t>cementowa, według PN-EN 545:</w:t>
      </w:r>
      <w:r w:rsidRPr="006248DD">
        <w:rPr>
          <w:rFonts w:ascii="Arial" w:hAnsi="Arial"/>
          <w:sz w:val="22"/>
          <w:szCs w:val="22"/>
        </w:rPr>
        <w:t>2010 z kielichami cynkowanymi od wewnątrz.</w:t>
      </w:r>
      <w:r>
        <w:rPr>
          <w:rFonts w:ascii="Arial" w:hAnsi="Arial"/>
          <w:sz w:val="22"/>
          <w:szCs w:val="22"/>
        </w:rPr>
        <w:t xml:space="preserve"> </w:t>
      </w:r>
      <w:r w:rsidRPr="006248DD">
        <w:rPr>
          <w:rFonts w:ascii="Arial" w:hAnsi="Arial"/>
          <w:sz w:val="22"/>
          <w:szCs w:val="22"/>
        </w:rPr>
        <w:t>Zewnętrzna powierzchnia rur pokryta aktywną warstwą stopu cynku z glinem</w:t>
      </w:r>
      <w:r w:rsidR="001540D0">
        <w:rPr>
          <w:rFonts w:ascii="Arial" w:hAnsi="Arial"/>
          <w:sz w:val="22"/>
          <w:szCs w:val="22"/>
        </w:rPr>
        <w:t xml:space="preserve"> </w:t>
      </w:r>
      <w:r w:rsidRPr="006248DD">
        <w:rPr>
          <w:rFonts w:ascii="Arial" w:hAnsi="Arial"/>
          <w:sz w:val="22"/>
          <w:szCs w:val="22"/>
        </w:rPr>
        <w:t>Zn-</w:t>
      </w:r>
      <w:r>
        <w:rPr>
          <w:rFonts w:ascii="Arial" w:hAnsi="Arial"/>
          <w:sz w:val="22"/>
          <w:szCs w:val="22"/>
        </w:rPr>
        <w:t xml:space="preserve">Al. </w:t>
      </w:r>
      <w:r w:rsidRPr="006248DD">
        <w:rPr>
          <w:rFonts w:ascii="Arial" w:hAnsi="Arial"/>
          <w:sz w:val="22"/>
          <w:szCs w:val="22"/>
        </w:rPr>
        <w:t>Warstwę wykończeniową stanowi powłoka półprzepuszczalna z lakieru akrylowego lub epoksydowego.</w:t>
      </w:r>
    </w:p>
    <w:p w14:paraId="64C7996B" w14:textId="77777777" w:rsidR="007E4671" w:rsidRDefault="007E4671" w:rsidP="007E6FEE">
      <w:pPr>
        <w:spacing w:line="360" w:lineRule="auto"/>
        <w:jc w:val="both"/>
        <w:rPr>
          <w:rFonts w:ascii="Arial" w:hAnsi="Arial"/>
          <w:sz w:val="22"/>
          <w:szCs w:val="22"/>
        </w:rPr>
      </w:pPr>
      <w:r w:rsidRPr="007E4671">
        <w:rPr>
          <w:rFonts w:ascii="Arial" w:hAnsi="Arial"/>
          <w:sz w:val="22"/>
          <w:szCs w:val="22"/>
        </w:rPr>
        <w:t>Długość robocza 6m. Rury do cięcia kalibrowane. Możliwość cięcia rur 1 m od kielicha.</w:t>
      </w:r>
    </w:p>
    <w:p w14:paraId="58558828" w14:textId="77777777" w:rsidR="007E6FEE" w:rsidRPr="006248DD" w:rsidRDefault="007E6FEE" w:rsidP="007E6FEE">
      <w:pPr>
        <w:spacing w:line="360" w:lineRule="auto"/>
        <w:jc w:val="both"/>
        <w:rPr>
          <w:rFonts w:ascii="Arial" w:hAnsi="Arial"/>
          <w:sz w:val="22"/>
          <w:szCs w:val="22"/>
        </w:rPr>
      </w:pPr>
      <w:r w:rsidRPr="006248DD">
        <w:rPr>
          <w:rFonts w:ascii="Arial" w:hAnsi="Arial"/>
          <w:sz w:val="22"/>
          <w:szCs w:val="22"/>
        </w:rPr>
        <w:t>Kształtki kielichowe i kołnierzowe wykonane jako monolityczne odlewy z żeliwa sferoidalnego, przeznaczone do transportu wody pitnej</w:t>
      </w:r>
      <w:r>
        <w:rPr>
          <w:rFonts w:ascii="Arial" w:hAnsi="Arial"/>
          <w:sz w:val="22"/>
          <w:szCs w:val="22"/>
        </w:rPr>
        <w:t xml:space="preserve"> o parametrach zgodnych z PN-EN 545:2010</w:t>
      </w:r>
      <w:r w:rsidRPr="006248DD">
        <w:rPr>
          <w:rFonts w:ascii="Arial" w:hAnsi="Arial"/>
          <w:sz w:val="22"/>
          <w:szCs w:val="22"/>
        </w:rPr>
        <w:t>.</w:t>
      </w:r>
    </w:p>
    <w:p w14:paraId="13183A26" w14:textId="393FE499" w:rsidR="00804277" w:rsidRDefault="007E6FEE" w:rsidP="005C6400">
      <w:pPr>
        <w:spacing w:line="360" w:lineRule="auto"/>
        <w:jc w:val="both"/>
        <w:rPr>
          <w:rFonts w:ascii="Arial" w:hAnsi="Arial"/>
          <w:sz w:val="22"/>
          <w:szCs w:val="22"/>
        </w:rPr>
      </w:pPr>
      <w:r w:rsidRPr="006248DD">
        <w:rPr>
          <w:rFonts w:ascii="Arial" w:hAnsi="Arial"/>
          <w:sz w:val="22"/>
          <w:szCs w:val="22"/>
        </w:rPr>
        <w:t>Kształtki kielichowe z połącz</w:t>
      </w:r>
      <w:r>
        <w:rPr>
          <w:rFonts w:ascii="Arial" w:hAnsi="Arial"/>
          <w:sz w:val="22"/>
          <w:szCs w:val="22"/>
        </w:rPr>
        <w:t>eniami blokowanymi jak w rurach</w:t>
      </w:r>
      <w:r w:rsidRPr="006248DD">
        <w:rPr>
          <w:rFonts w:ascii="Arial" w:hAnsi="Arial"/>
          <w:sz w:val="22"/>
          <w:szCs w:val="22"/>
        </w:rPr>
        <w:t xml:space="preserve"> oraz na ciśnienie robocze takie same jak dla rur.</w:t>
      </w:r>
    </w:p>
    <w:p w14:paraId="237B7C61" w14:textId="77777777" w:rsidR="00E5133F" w:rsidRDefault="00E5133F" w:rsidP="00E5133F">
      <w:pPr>
        <w:pStyle w:val="Nagwek3"/>
        <w:spacing w:before="0" w:after="0" w:line="360" w:lineRule="auto"/>
        <w:rPr>
          <w:rFonts w:cs="Times New Roman"/>
          <w:sz w:val="22"/>
          <w:szCs w:val="22"/>
        </w:rPr>
      </w:pPr>
      <w:bookmarkStart w:id="15" w:name="_Toc155615094"/>
      <w:r>
        <w:rPr>
          <w:rFonts w:cs="Times New Roman"/>
          <w:sz w:val="22"/>
          <w:szCs w:val="22"/>
        </w:rPr>
        <w:t>2.1.</w:t>
      </w:r>
      <w:r w:rsidR="00CF531B">
        <w:rPr>
          <w:rFonts w:cs="Times New Roman"/>
          <w:sz w:val="22"/>
          <w:szCs w:val="22"/>
        </w:rPr>
        <w:t>3</w:t>
      </w:r>
      <w:r>
        <w:rPr>
          <w:rFonts w:cs="Times New Roman"/>
          <w:sz w:val="22"/>
          <w:szCs w:val="22"/>
        </w:rPr>
        <w:t>. Likwidacje istniejących wodociągów</w:t>
      </w:r>
      <w:bookmarkEnd w:id="15"/>
    </w:p>
    <w:p w14:paraId="535F4E08" w14:textId="2B6F3836" w:rsidR="004C7CF1" w:rsidRDefault="004C7CF1" w:rsidP="00E5133F">
      <w:pPr>
        <w:pStyle w:val="WW-Tekstpodstawowywcity3"/>
        <w:ind w:left="0" w:firstLine="0"/>
        <w:jc w:val="both"/>
        <w:rPr>
          <w:szCs w:val="22"/>
        </w:rPr>
      </w:pPr>
      <w:r>
        <w:rPr>
          <w:szCs w:val="22"/>
        </w:rPr>
        <w:t>Do rozbiórki przewidziano komorę wodociągową o wymiarach wewnętrznych około 1,5x1,5m ze</w:t>
      </w:r>
      <w:r w:rsidR="005D67E4">
        <w:rPr>
          <w:szCs w:val="22"/>
        </w:rPr>
        <w:t> </w:t>
      </w:r>
      <w:r>
        <w:rPr>
          <w:szCs w:val="22"/>
        </w:rPr>
        <w:t>ścianami murowanymi, przykrytą st</w:t>
      </w:r>
      <w:r w:rsidR="00A64534">
        <w:rPr>
          <w:szCs w:val="22"/>
        </w:rPr>
        <w:t>ropem żelbetowym z włazem żeliw</w:t>
      </w:r>
      <w:r>
        <w:rPr>
          <w:szCs w:val="22"/>
        </w:rPr>
        <w:t>nym. Wewnątrz komory do usunięcia redukcyjny, kołnierzowy trójnik żeliwny DN600, dwie zasuwy (DN80 i 50) wraz z</w:t>
      </w:r>
      <w:r w:rsidR="005D67E4">
        <w:rPr>
          <w:szCs w:val="22"/>
        </w:rPr>
        <w:t> </w:t>
      </w:r>
      <w:r>
        <w:rPr>
          <w:szCs w:val="22"/>
        </w:rPr>
        <w:t xml:space="preserve">fragmentem orurowania i króćce kołnierzowe DN600. </w:t>
      </w:r>
      <w:r w:rsidR="00FD6F37">
        <w:rPr>
          <w:szCs w:val="22"/>
        </w:rPr>
        <w:t>Po rozbiórce komory wykop wypełnić piaskiem zasypowym, zagęszczanym warstwami.</w:t>
      </w:r>
      <w:r w:rsidR="005D67E4">
        <w:rPr>
          <w:szCs w:val="22"/>
        </w:rPr>
        <w:t xml:space="preserve"> Armaturę i orurowanie należy przekazać do ZWiK.</w:t>
      </w:r>
    </w:p>
    <w:tbl>
      <w:tblPr>
        <w:tblStyle w:val="Tabela-Siatka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646"/>
        <w:gridCol w:w="4642"/>
      </w:tblGrid>
      <w:tr w:rsidR="004C7CF1" w14:paraId="54D7DD92" w14:textId="77777777" w:rsidTr="007E7324">
        <w:tc>
          <w:tcPr>
            <w:tcW w:w="4719" w:type="dxa"/>
          </w:tcPr>
          <w:p w14:paraId="0A417CF9" w14:textId="77777777" w:rsidR="004C7CF1" w:rsidRDefault="004C7CF1" w:rsidP="00E5133F">
            <w:pPr>
              <w:pStyle w:val="WW-Tekstpodstawowywcity3"/>
              <w:ind w:left="0" w:firstLine="0"/>
              <w:jc w:val="both"/>
              <w:rPr>
                <w:szCs w:val="22"/>
              </w:rPr>
            </w:pPr>
            <w:r>
              <w:rPr>
                <w:noProof/>
                <w:szCs w:val="22"/>
                <w:lang w:eastAsia="pl-PL"/>
              </w:rPr>
              <w:lastRenderedPageBreak/>
              <w:drawing>
                <wp:inline distT="0" distB="0" distL="0" distR="0" wp14:anchorId="0395C894" wp14:editId="243C7E87">
                  <wp:extent cx="3730354" cy="2797966"/>
                  <wp:effectExtent l="889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31030_123043.jpg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4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736816" cy="2802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19" w:type="dxa"/>
          </w:tcPr>
          <w:p w14:paraId="0D641DCC" w14:textId="77777777" w:rsidR="004C7CF1" w:rsidRDefault="004C7CF1" w:rsidP="00E5133F">
            <w:pPr>
              <w:pStyle w:val="WW-Tekstpodstawowywcity3"/>
              <w:ind w:left="0" w:firstLine="0"/>
              <w:jc w:val="both"/>
              <w:rPr>
                <w:szCs w:val="22"/>
              </w:rPr>
            </w:pPr>
            <w:r>
              <w:rPr>
                <w:noProof/>
                <w:szCs w:val="22"/>
                <w:lang w:eastAsia="pl-PL"/>
              </w:rPr>
              <w:drawing>
                <wp:inline distT="0" distB="0" distL="0" distR="0" wp14:anchorId="3FCED3B0" wp14:editId="7C9BEE2F">
                  <wp:extent cx="3726391" cy="2794995"/>
                  <wp:effectExtent l="8572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31030_123036.jpg"/>
                          <pic:cNvPicPr/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3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733464" cy="28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5C084C" w14:textId="77777777" w:rsidR="002E14EB" w:rsidRDefault="007E7324" w:rsidP="00E5133F">
      <w:pPr>
        <w:pStyle w:val="WW-Tekstpodstawowywcity3"/>
        <w:ind w:left="0" w:firstLine="0"/>
        <w:jc w:val="both"/>
        <w:rPr>
          <w:szCs w:val="22"/>
        </w:rPr>
      </w:pPr>
      <w:r>
        <w:rPr>
          <w:szCs w:val="22"/>
        </w:rPr>
        <w:t>Istniejące odcinki magistral kolidujące z planowanym nowym budynkiem należy usunąć z</w:t>
      </w:r>
      <w:r w:rsidR="00FD6F37">
        <w:rPr>
          <w:szCs w:val="22"/>
        </w:rPr>
        <w:t> </w:t>
      </w:r>
      <w:r>
        <w:rPr>
          <w:szCs w:val="22"/>
        </w:rPr>
        <w:t>gruntu.</w:t>
      </w:r>
    </w:p>
    <w:p w14:paraId="7DB738C7" w14:textId="77777777" w:rsidR="002E14EB" w:rsidRDefault="007E7324" w:rsidP="002E14EB">
      <w:pPr>
        <w:pStyle w:val="WW-Tekstpodstawowywcity3"/>
        <w:numPr>
          <w:ilvl w:val="0"/>
          <w:numId w:val="19"/>
        </w:numPr>
        <w:jc w:val="both"/>
        <w:rPr>
          <w:szCs w:val="22"/>
        </w:rPr>
      </w:pPr>
      <w:r>
        <w:rPr>
          <w:szCs w:val="22"/>
        </w:rPr>
        <w:t>Rurociąg DN800</w:t>
      </w:r>
      <w:r w:rsidR="002E14EB">
        <w:rPr>
          <w:szCs w:val="22"/>
        </w:rPr>
        <w:t xml:space="preserve"> usunąć od ogrodzenia na granicy z działką 69/2 do linii drzew wzdłuż drogi wjazdowej. Usunięcie z gruntu rurociągu nie może przekroczyć strefy SOD drzew. Odcinek do usunięcia z gruntu L=ok.50m dodatkowo po około 2m w węzłach połączeniowych z istniejącymi odcinkami.</w:t>
      </w:r>
    </w:p>
    <w:p w14:paraId="790A1D28" w14:textId="6F01E2E7" w:rsidR="002E14EB" w:rsidRDefault="002E14EB" w:rsidP="002E14EB">
      <w:pPr>
        <w:pStyle w:val="WW-Tekstpodstawowywcity3"/>
        <w:numPr>
          <w:ilvl w:val="0"/>
          <w:numId w:val="19"/>
        </w:numPr>
        <w:jc w:val="both"/>
        <w:rPr>
          <w:szCs w:val="22"/>
        </w:rPr>
      </w:pPr>
      <w:r>
        <w:rPr>
          <w:szCs w:val="22"/>
        </w:rPr>
        <w:t xml:space="preserve">Rurociąg DN600 usunąć od węzła M14 do linii drzew wzdłuż drogi wjazdowej. Odcinek do usunięcia z gruntu L=ok.40m. Dodatkowo za linią drzew aż do </w:t>
      </w:r>
      <w:r w:rsidR="00A64534">
        <w:rPr>
          <w:szCs w:val="22"/>
        </w:rPr>
        <w:t>węzła M9 o</w:t>
      </w:r>
      <w:r w:rsidR="00FD6F37">
        <w:rPr>
          <w:szCs w:val="22"/>
        </w:rPr>
        <w:t>dcinek do</w:t>
      </w:r>
      <w:r w:rsidR="00F903B7">
        <w:rPr>
          <w:szCs w:val="22"/>
        </w:rPr>
        <w:t> </w:t>
      </w:r>
      <w:r w:rsidR="00FD6F37">
        <w:rPr>
          <w:szCs w:val="22"/>
        </w:rPr>
        <w:t>usunięcia z gruntu L=ok.13m.</w:t>
      </w:r>
      <w:r w:rsidR="00FD6F37" w:rsidRPr="00FD6F37">
        <w:rPr>
          <w:szCs w:val="22"/>
        </w:rPr>
        <w:t xml:space="preserve"> </w:t>
      </w:r>
      <w:r w:rsidR="00FD6F37">
        <w:rPr>
          <w:szCs w:val="22"/>
        </w:rPr>
        <w:t>Usunięcie z gruntu rurociągu nie może przekroczyć strefy SOD drzew. W rejonie portierni przewidzianej do rozbiórki w ramach budowy nowego budynku laboratorium rozbiórkę rurociągu DN600 należy skoordynować z rozbiórką portierni.</w:t>
      </w:r>
    </w:p>
    <w:p w14:paraId="140D72E8" w14:textId="160832A7" w:rsidR="00513E1B" w:rsidRDefault="00513E1B" w:rsidP="002E14EB">
      <w:pPr>
        <w:pStyle w:val="WW-Tekstpodstawowywcity3"/>
        <w:numPr>
          <w:ilvl w:val="0"/>
          <w:numId w:val="19"/>
        </w:numPr>
        <w:jc w:val="both"/>
        <w:rPr>
          <w:szCs w:val="22"/>
        </w:rPr>
      </w:pPr>
      <w:r>
        <w:rPr>
          <w:szCs w:val="22"/>
        </w:rPr>
        <w:t>Rurociąg DN600 (nieczynny</w:t>
      </w:r>
      <w:r w:rsidR="00F903B7">
        <w:rPr>
          <w:szCs w:val="22"/>
        </w:rPr>
        <w:t xml:space="preserve"> </w:t>
      </w:r>
      <w:r>
        <w:rPr>
          <w:szCs w:val="22"/>
        </w:rPr>
        <w:t>-</w:t>
      </w:r>
      <w:r w:rsidR="00F903B7">
        <w:rPr>
          <w:szCs w:val="22"/>
        </w:rPr>
        <w:t xml:space="preserve"> </w:t>
      </w:r>
      <w:r>
        <w:rPr>
          <w:szCs w:val="22"/>
        </w:rPr>
        <w:t>stara nitka) usunąć z gruntu od komory w ul. Boryny do</w:t>
      </w:r>
      <w:r w:rsidR="00F903B7">
        <w:rPr>
          <w:szCs w:val="22"/>
        </w:rPr>
        <w:t> </w:t>
      </w:r>
      <w:r>
        <w:rPr>
          <w:szCs w:val="22"/>
        </w:rPr>
        <w:t>miejsca poza nowymi przebiegami. Usunięcie z gruntu rurociągu nie może przekroczyć strefy SOD drzew. Odcinek do usunięcia z gruntu L=ok.36m</w:t>
      </w:r>
    </w:p>
    <w:p w14:paraId="62FDECFF" w14:textId="77777777" w:rsidR="004C7CF1" w:rsidRDefault="00FD6F37" w:rsidP="00E5133F">
      <w:pPr>
        <w:pStyle w:val="WW-Tekstpodstawowywcity3"/>
        <w:ind w:left="0" w:firstLine="0"/>
        <w:jc w:val="both"/>
        <w:rPr>
          <w:szCs w:val="22"/>
        </w:rPr>
      </w:pPr>
      <w:r>
        <w:rPr>
          <w:szCs w:val="22"/>
        </w:rPr>
        <w:t>Pozostawione w gruncie odcinki magistral należy od niższej strony zabetonować, a następnie wypełnić przy użyciu specjalistycznej mieszanki do zamulania (np. Grunton lub równoważny).</w:t>
      </w:r>
    </w:p>
    <w:p w14:paraId="4279CDC0" w14:textId="77777777" w:rsidR="00FD6F37" w:rsidRDefault="00FD6F37" w:rsidP="00E5133F">
      <w:pPr>
        <w:pStyle w:val="WW-Tekstpodstawowywcity3"/>
        <w:ind w:left="0" w:firstLine="0"/>
        <w:jc w:val="both"/>
        <w:rPr>
          <w:szCs w:val="22"/>
        </w:rPr>
      </w:pPr>
      <w:r>
        <w:rPr>
          <w:szCs w:val="22"/>
        </w:rPr>
        <w:t>Przewidziano do zamulenia:</w:t>
      </w:r>
    </w:p>
    <w:p w14:paraId="55D713CB" w14:textId="77777777" w:rsidR="00FD6F37" w:rsidRDefault="00FD6F37" w:rsidP="00FD6F37">
      <w:pPr>
        <w:pStyle w:val="WW-Tekstpodstawowywcity3"/>
        <w:numPr>
          <w:ilvl w:val="0"/>
          <w:numId w:val="20"/>
        </w:numPr>
        <w:jc w:val="both"/>
        <w:rPr>
          <w:szCs w:val="22"/>
        </w:rPr>
      </w:pPr>
      <w:r>
        <w:rPr>
          <w:szCs w:val="22"/>
        </w:rPr>
        <w:t>Rurociąg DN800 pod działką 69/2 o długości ok. 18m</w:t>
      </w:r>
    </w:p>
    <w:p w14:paraId="371F32CE" w14:textId="77777777" w:rsidR="00FD6F37" w:rsidRDefault="00FD6F37" w:rsidP="00FD6F37">
      <w:pPr>
        <w:pStyle w:val="WW-Tekstpodstawowywcity3"/>
        <w:numPr>
          <w:ilvl w:val="0"/>
          <w:numId w:val="20"/>
        </w:numPr>
        <w:jc w:val="both"/>
        <w:rPr>
          <w:szCs w:val="22"/>
        </w:rPr>
      </w:pPr>
      <w:r>
        <w:rPr>
          <w:szCs w:val="22"/>
        </w:rPr>
        <w:t>Rurociąg DN800 pod szpalerem drzew o długości ok. 8m</w:t>
      </w:r>
    </w:p>
    <w:p w14:paraId="42ECDD6E" w14:textId="77777777" w:rsidR="00FD6F37" w:rsidRDefault="00FD6F37" w:rsidP="00FD6F37">
      <w:pPr>
        <w:pStyle w:val="WW-Tekstpodstawowywcity3"/>
        <w:numPr>
          <w:ilvl w:val="0"/>
          <w:numId w:val="20"/>
        </w:numPr>
        <w:jc w:val="both"/>
        <w:rPr>
          <w:szCs w:val="22"/>
        </w:rPr>
      </w:pPr>
      <w:r>
        <w:rPr>
          <w:szCs w:val="22"/>
        </w:rPr>
        <w:t>Rurociąg DN600 pod szpalerem drzew o długości ok. 8m</w:t>
      </w:r>
    </w:p>
    <w:p w14:paraId="13F7A193" w14:textId="77777777" w:rsidR="00CF531B" w:rsidRDefault="00CF531B" w:rsidP="00EE33E4">
      <w:pPr>
        <w:pStyle w:val="WW-Tekstpodstawowywcity3"/>
        <w:ind w:left="0" w:firstLine="0"/>
        <w:jc w:val="both"/>
        <w:rPr>
          <w:szCs w:val="22"/>
        </w:rPr>
      </w:pPr>
      <w:r>
        <w:rPr>
          <w:szCs w:val="22"/>
        </w:rPr>
        <w:t>Odcinek nieczynnego rurociągu DN600 za rozebraną komorą należy zaślepić korkiem betonowym.</w:t>
      </w:r>
    </w:p>
    <w:p w14:paraId="1DFE4B5D" w14:textId="77777777" w:rsidR="004D0F98" w:rsidRDefault="00FD6F37" w:rsidP="00EE33E4">
      <w:pPr>
        <w:pStyle w:val="WW-Tekstpodstawowywcity3"/>
        <w:ind w:left="0" w:firstLine="0"/>
        <w:jc w:val="both"/>
        <w:rPr>
          <w:szCs w:val="22"/>
        </w:rPr>
      </w:pPr>
      <w:r>
        <w:rPr>
          <w:szCs w:val="22"/>
        </w:rPr>
        <w:lastRenderedPageBreak/>
        <w:t>Kolidujące odcinki nieczynnych wodociągów DN100 i DN80 należy usunąć z gruntu w miejscu kolizji</w:t>
      </w:r>
      <w:r w:rsidR="00513E1B">
        <w:rPr>
          <w:szCs w:val="22"/>
        </w:rPr>
        <w:t xml:space="preserve"> a pozostawione odcinki w gruncie </w:t>
      </w:r>
      <w:r w:rsidR="004D0F98">
        <w:rPr>
          <w:szCs w:val="22"/>
        </w:rPr>
        <w:t>trwale zaślepi</w:t>
      </w:r>
      <w:r w:rsidR="00EE33E4">
        <w:rPr>
          <w:szCs w:val="22"/>
        </w:rPr>
        <w:t>ć</w:t>
      </w:r>
      <w:r w:rsidR="004D0F98">
        <w:rPr>
          <w:szCs w:val="22"/>
        </w:rPr>
        <w:t xml:space="preserve"> </w:t>
      </w:r>
      <w:r w:rsidR="003505B9">
        <w:rPr>
          <w:szCs w:val="22"/>
        </w:rPr>
        <w:t xml:space="preserve">poprzez zastosowanie korków betonowych na końcówkach rurociągów. </w:t>
      </w:r>
      <w:r w:rsidR="00E566A6">
        <w:rPr>
          <w:szCs w:val="22"/>
        </w:rPr>
        <w:t xml:space="preserve">Przyjęto </w:t>
      </w:r>
      <w:r w:rsidR="003505B9">
        <w:rPr>
          <w:szCs w:val="22"/>
        </w:rPr>
        <w:t xml:space="preserve">wykonanie </w:t>
      </w:r>
      <w:r w:rsidR="00CF531B">
        <w:rPr>
          <w:szCs w:val="22"/>
        </w:rPr>
        <w:t>2</w:t>
      </w:r>
      <w:r w:rsidR="00E566A6">
        <w:rPr>
          <w:szCs w:val="22"/>
        </w:rPr>
        <w:t xml:space="preserve"> </w:t>
      </w:r>
      <w:r w:rsidR="00E46E6B">
        <w:rPr>
          <w:szCs w:val="22"/>
        </w:rPr>
        <w:t>ko</w:t>
      </w:r>
      <w:r w:rsidR="003505B9">
        <w:rPr>
          <w:szCs w:val="22"/>
        </w:rPr>
        <w:t>rków</w:t>
      </w:r>
      <w:r w:rsidR="00E566A6">
        <w:rPr>
          <w:szCs w:val="22"/>
        </w:rPr>
        <w:t xml:space="preserve"> DN</w:t>
      </w:r>
      <w:r w:rsidR="00CF531B">
        <w:rPr>
          <w:szCs w:val="22"/>
        </w:rPr>
        <w:t>1</w:t>
      </w:r>
      <w:r w:rsidR="00E566A6">
        <w:rPr>
          <w:szCs w:val="22"/>
        </w:rPr>
        <w:t>00</w:t>
      </w:r>
      <w:r w:rsidR="00CF531B">
        <w:rPr>
          <w:szCs w:val="22"/>
        </w:rPr>
        <w:t xml:space="preserve"> i</w:t>
      </w:r>
      <w:r w:rsidR="007469FF">
        <w:rPr>
          <w:szCs w:val="22"/>
        </w:rPr>
        <w:t xml:space="preserve"> </w:t>
      </w:r>
      <w:r w:rsidR="00CF531B">
        <w:rPr>
          <w:szCs w:val="22"/>
        </w:rPr>
        <w:t>2</w:t>
      </w:r>
      <w:r w:rsidR="007469FF">
        <w:rPr>
          <w:szCs w:val="22"/>
        </w:rPr>
        <w:t xml:space="preserve"> </w:t>
      </w:r>
      <w:r w:rsidR="003505B9">
        <w:rPr>
          <w:szCs w:val="22"/>
        </w:rPr>
        <w:t xml:space="preserve">korków </w:t>
      </w:r>
      <w:r w:rsidR="007469FF">
        <w:rPr>
          <w:szCs w:val="22"/>
        </w:rPr>
        <w:t>DN</w:t>
      </w:r>
      <w:r w:rsidR="00CF531B">
        <w:rPr>
          <w:szCs w:val="22"/>
        </w:rPr>
        <w:t>8</w:t>
      </w:r>
      <w:r w:rsidR="007469FF">
        <w:rPr>
          <w:szCs w:val="22"/>
        </w:rPr>
        <w:t>0</w:t>
      </w:r>
      <w:r w:rsidR="00CF531B">
        <w:rPr>
          <w:szCs w:val="22"/>
        </w:rPr>
        <w:t>.</w:t>
      </w:r>
    </w:p>
    <w:p w14:paraId="3F9DE2C9" w14:textId="77777777" w:rsidR="007B0877" w:rsidRDefault="007B0877" w:rsidP="007B0877">
      <w:pPr>
        <w:pStyle w:val="Nagwek3"/>
        <w:spacing w:before="0" w:after="0" w:line="360" w:lineRule="auto"/>
        <w:rPr>
          <w:rFonts w:cs="Times New Roman"/>
          <w:sz w:val="22"/>
          <w:szCs w:val="22"/>
        </w:rPr>
      </w:pPr>
      <w:bookmarkStart w:id="16" w:name="_Toc108520952"/>
      <w:bookmarkStart w:id="17" w:name="_Toc155615095"/>
      <w:r>
        <w:rPr>
          <w:rFonts w:cs="Times New Roman"/>
          <w:sz w:val="22"/>
          <w:szCs w:val="22"/>
        </w:rPr>
        <w:t>2.1.</w:t>
      </w:r>
      <w:r w:rsidR="00CF531B">
        <w:rPr>
          <w:rFonts w:cs="Times New Roman"/>
          <w:sz w:val="22"/>
          <w:szCs w:val="22"/>
        </w:rPr>
        <w:t>4</w:t>
      </w:r>
      <w:r>
        <w:rPr>
          <w:rFonts w:cs="Times New Roman"/>
          <w:sz w:val="22"/>
          <w:szCs w:val="22"/>
        </w:rPr>
        <w:t>. Rozbiórka</w:t>
      </w:r>
      <w:r w:rsidR="00CF531B">
        <w:rPr>
          <w:rFonts w:cs="Times New Roman"/>
          <w:sz w:val="22"/>
          <w:szCs w:val="22"/>
        </w:rPr>
        <w:t xml:space="preserve"> i odtworzenie</w:t>
      </w:r>
      <w:r>
        <w:rPr>
          <w:rFonts w:cs="Times New Roman"/>
          <w:sz w:val="22"/>
          <w:szCs w:val="22"/>
        </w:rPr>
        <w:t xml:space="preserve"> istniejącego </w:t>
      </w:r>
      <w:bookmarkEnd w:id="16"/>
      <w:r w:rsidR="00CF531B">
        <w:rPr>
          <w:rFonts w:cs="Times New Roman"/>
          <w:sz w:val="22"/>
          <w:szCs w:val="22"/>
        </w:rPr>
        <w:t>ogrodzenia</w:t>
      </w:r>
      <w:bookmarkEnd w:id="17"/>
    </w:p>
    <w:p w14:paraId="2712151C" w14:textId="77777777" w:rsidR="007B0877" w:rsidRDefault="00CF531B" w:rsidP="00F35516">
      <w:pPr>
        <w:spacing w:line="360" w:lineRule="auto"/>
        <w:jc w:val="both"/>
        <w:rPr>
          <w:rFonts w:ascii="Arial" w:eastAsia="Lucida Sans Unicode" w:hAnsi="Arial" w:cs="Tahoma"/>
          <w:sz w:val="22"/>
          <w:szCs w:val="22"/>
        </w:rPr>
      </w:pPr>
      <w:r>
        <w:rPr>
          <w:rFonts w:ascii="Arial" w:eastAsia="Lucida Sans Unicode" w:hAnsi="Arial" w:cs="Tahoma"/>
          <w:sz w:val="22"/>
          <w:szCs w:val="22"/>
        </w:rPr>
        <w:t>Teren ZPW Pomorzany otoczony jest płotem ze stalowych przęseł w wykonaniu warsztatowym z słupkami o przekroju kwadratowym 80x80mm na podmurówce betonowej o zmiennej wysokości w części nadziemnej (10-55cm).</w:t>
      </w:r>
    </w:p>
    <w:p w14:paraId="7BC08FB6" w14:textId="77777777" w:rsidR="00CF531B" w:rsidRDefault="00513CAB" w:rsidP="00513CAB">
      <w:pPr>
        <w:spacing w:line="360" w:lineRule="auto"/>
        <w:jc w:val="center"/>
        <w:rPr>
          <w:rFonts w:ascii="Arial" w:eastAsia="Lucida Sans Unicode" w:hAnsi="Arial" w:cs="Tahoma"/>
          <w:sz w:val="22"/>
          <w:szCs w:val="22"/>
        </w:rPr>
      </w:pPr>
      <w:r>
        <w:rPr>
          <w:rFonts w:ascii="Arial" w:eastAsia="Lucida Sans Unicode" w:hAnsi="Arial" w:cs="Tahoma"/>
          <w:noProof/>
          <w:sz w:val="22"/>
          <w:szCs w:val="22"/>
          <w:lang w:eastAsia="pl-PL"/>
        </w:rPr>
        <w:drawing>
          <wp:inline distT="0" distB="0" distL="0" distR="0" wp14:anchorId="050D8CD2" wp14:editId="73DFFE9F">
            <wp:extent cx="5685183" cy="3436301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łot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2898" cy="34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63054" w14:textId="77777777" w:rsidR="00CF531B" w:rsidRDefault="00513CAB" w:rsidP="00F35516">
      <w:pPr>
        <w:spacing w:line="360" w:lineRule="auto"/>
        <w:jc w:val="both"/>
        <w:rPr>
          <w:rFonts w:ascii="Arial" w:eastAsia="Lucida Sans Unicode" w:hAnsi="Arial" w:cs="Tahoma"/>
          <w:sz w:val="22"/>
          <w:szCs w:val="22"/>
        </w:rPr>
      </w:pPr>
      <w:r>
        <w:rPr>
          <w:rFonts w:ascii="Arial" w:eastAsia="Lucida Sans Unicode" w:hAnsi="Arial" w:cs="Tahoma"/>
          <w:sz w:val="22"/>
          <w:szCs w:val="22"/>
        </w:rPr>
        <w:t>Przewidziano demontaż stalowej części ogrodzenia na odcinkach po obu stronach bramy wjazdowej o łącznej długości L=ok. 54m. Po odcięciu stalowych przęseł należy rozebrać podmurówkę.</w:t>
      </w:r>
    </w:p>
    <w:p w14:paraId="7688E00D" w14:textId="77777777" w:rsidR="00513CAB" w:rsidRDefault="00513CAB" w:rsidP="00F35516">
      <w:pPr>
        <w:spacing w:line="360" w:lineRule="auto"/>
        <w:jc w:val="both"/>
        <w:rPr>
          <w:rFonts w:ascii="Arial" w:eastAsia="Lucida Sans Unicode" w:hAnsi="Arial" w:cs="Tahoma"/>
          <w:sz w:val="22"/>
          <w:szCs w:val="22"/>
        </w:rPr>
      </w:pPr>
      <w:r>
        <w:rPr>
          <w:rFonts w:ascii="Arial" w:eastAsia="Lucida Sans Unicode" w:hAnsi="Arial" w:cs="Tahoma"/>
          <w:sz w:val="22"/>
          <w:szCs w:val="22"/>
        </w:rPr>
        <w:t>Po ułożeniu zaprojektowanych odcinków wodociągów należy wykonać nową podmurówkę zgodnie z rysunkiem odtworzeniowym. Następnie w przygotowaną podmurówkę wspawać odcięte wcześniej przęsła.</w:t>
      </w:r>
    </w:p>
    <w:p w14:paraId="7C08553F" w14:textId="77777777" w:rsidR="00513CAB" w:rsidRDefault="00513CAB" w:rsidP="00F35516">
      <w:pPr>
        <w:spacing w:line="360" w:lineRule="auto"/>
        <w:jc w:val="both"/>
        <w:rPr>
          <w:rFonts w:ascii="Arial" w:eastAsia="Lucida Sans Unicode" w:hAnsi="Arial" w:cs="Tahoma"/>
          <w:sz w:val="22"/>
          <w:szCs w:val="22"/>
        </w:rPr>
      </w:pPr>
      <w:r>
        <w:rPr>
          <w:rFonts w:ascii="Arial" w:eastAsia="Lucida Sans Unicode" w:hAnsi="Arial" w:cs="Tahoma"/>
          <w:sz w:val="22"/>
          <w:szCs w:val="22"/>
        </w:rPr>
        <w:t>Uwaga: Podane na rysunku rozstawy słupków należy traktować jako orientacyjne, a odtworzenie podmurówki zrealizować w dopasowaniu do rozstawu istniejących przęseł.</w:t>
      </w:r>
    </w:p>
    <w:p w14:paraId="66BB3BE9" w14:textId="77777777" w:rsidR="00510D81" w:rsidRDefault="00510D81" w:rsidP="00F35516">
      <w:pPr>
        <w:spacing w:line="360" w:lineRule="auto"/>
        <w:jc w:val="both"/>
        <w:rPr>
          <w:rFonts w:ascii="Arial" w:eastAsia="Lucida Sans Unicode" w:hAnsi="Arial" w:cs="Tahoma"/>
          <w:sz w:val="22"/>
          <w:szCs w:val="22"/>
        </w:rPr>
      </w:pPr>
      <w:r>
        <w:rPr>
          <w:rFonts w:ascii="Arial" w:eastAsia="Lucida Sans Unicode" w:hAnsi="Arial" w:cs="Tahoma"/>
          <w:sz w:val="22"/>
          <w:szCs w:val="22"/>
        </w:rPr>
        <w:t>W ramach rozbiórki i odtworzenia należy również przewidzieć fundament pod szynę prowadzącą przesuwną</w:t>
      </w:r>
      <w:r w:rsidRPr="00510D81">
        <w:rPr>
          <w:rFonts w:ascii="Arial" w:eastAsia="Lucida Sans Unicode" w:hAnsi="Arial" w:cs="Tahoma"/>
          <w:sz w:val="22"/>
          <w:szCs w:val="22"/>
        </w:rPr>
        <w:t xml:space="preserve"> </w:t>
      </w:r>
      <w:r>
        <w:rPr>
          <w:rFonts w:ascii="Arial" w:eastAsia="Lucida Sans Unicode" w:hAnsi="Arial" w:cs="Tahoma"/>
          <w:sz w:val="22"/>
          <w:szCs w:val="22"/>
        </w:rPr>
        <w:t>bramę wjazdową na teren ZPW. Szyna do zachowania.</w:t>
      </w:r>
    </w:p>
    <w:p w14:paraId="37F63462" w14:textId="77777777" w:rsidR="00747F3F" w:rsidRPr="000D2C48" w:rsidRDefault="00747F3F" w:rsidP="00747F3F">
      <w:pPr>
        <w:pStyle w:val="Nagwek1"/>
        <w:spacing w:before="0" w:after="0" w:line="360" w:lineRule="auto"/>
        <w:rPr>
          <w:bCs/>
          <w:sz w:val="22"/>
        </w:rPr>
      </w:pPr>
      <w:bookmarkStart w:id="18" w:name="_Toc469054116"/>
      <w:bookmarkStart w:id="19" w:name="_Toc155615096"/>
      <w:r>
        <w:rPr>
          <w:bCs/>
          <w:sz w:val="22"/>
        </w:rPr>
        <w:t>2.</w:t>
      </w:r>
      <w:r w:rsidR="004B6047">
        <w:rPr>
          <w:bCs/>
          <w:sz w:val="22"/>
        </w:rPr>
        <w:t>2</w:t>
      </w:r>
      <w:r>
        <w:rPr>
          <w:bCs/>
          <w:sz w:val="22"/>
        </w:rPr>
        <w:t>. WYTYCZNE WYKONANIA ROBÓT WOD-KAN .</w:t>
      </w:r>
      <w:bookmarkEnd w:id="18"/>
      <w:bookmarkEnd w:id="19"/>
    </w:p>
    <w:p w14:paraId="7B446C2A" w14:textId="77777777" w:rsidR="00FB2F87" w:rsidRDefault="00085B26" w:rsidP="00085B26">
      <w:pPr>
        <w:pStyle w:val="WW-Tekstpodstawowywcity3"/>
        <w:ind w:left="0" w:firstLine="0"/>
        <w:jc w:val="both"/>
        <w:rPr>
          <w:szCs w:val="22"/>
        </w:rPr>
      </w:pPr>
      <w:bookmarkStart w:id="20" w:name="_Toc469054118"/>
      <w:r w:rsidRPr="00085B26">
        <w:rPr>
          <w:szCs w:val="22"/>
        </w:rPr>
        <w:t xml:space="preserve">Integralną częścią projektu jest „Projekt ochrony zieleni”, w którym zawarto wytyczne prowadzenia robót (ręczne wykopy) w sąsiedztwie zainwentaryzowanej zieleni </w:t>
      </w:r>
      <w:r w:rsidR="00513CAB">
        <w:rPr>
          <w:szCs w:val="22"/>
        </w:rPr>
        <w:t xml:space="preserve">przewidzianej do zachowania </w:t>
      </w:r>
      <w:r w:rsidRPr="00085B26">
        <w:rPr>
          <w:szCs w:val="22"/>
        </w:rPr>
        <w:t>oraz sposób jej zabezpieczenia przed uszkodzeniem.</w:t>
      </w:r>
    </w:p>
    <w:p w14:paraId="0AF67BED" w14:textId="77777777" w:rsidR="00747F3F" w:rsidRPr="000D2C48" w:rsidRDefault="00747F3F" w:rsidP="00747F3F">
      <w:pPr>
        <w:pStyle w:val="Nagwek3"/>
        <w:spacing w:before="0" w:after="0" w:line="360" w:lineRule="auto"/>
        <w:rPr>
          <w:sz w:val="22"/>
          <w:szCs w:val="22"/>
        </w:rPr>
      </w:pPr>
      <w:bookmarkStart w:id="21" w:name="_Toc155615097"/>
      <w:r>
        <w:rPr>
          <w:sz w:val="22"/>
          <w:szCs w:val="22"/>
        </w:rPr>
        <w:t>2.</w:t>
      </w:r>
      <w:r w:rsidR="004B6047">
        <w:rPr>
          <w:sz w:val="22"/>
          <w:szCs w:val="22"/>
        </w:rPr>
        <w:t>2</w:t>
      </w:r>
      <w:r>
        <w:rPr>
          <w:sz w:val="22"/>
          <w:szCs w:val="22"/>
        </w:rPr>
        <w:t>.</w:t>
      </w:r>
      <w:r w:rsidR="006C0F81">
        <w:rPr>
          <w:sz w:val="22"/>
          <w:szCs w:val="22"/>
        </w:rPr>
        <w:t>1</w:t>
      </w:r>
      <w:r>
        <w:rPr>
          <w:sz w:val="22"/>
          <w:szCs w:val="22"/>
        </w:rPr>
        <w:t>. Roboty ziemne.</w:t>
      </w:r>
      <w:bookmarkEnd w:id="20"/>
      <w:bookmarkEnd w:id="21"/>
    </w:p>
    <w:p w14:paraId="2CFCDF88" w14:textId="77777777" w:rsidR="00747F3F" w:rsidRPr="005555D3" w:rsidRDefault="00747F3F" w:rsidP="00747F3F">
      <w:pPr>
        <w:spacing w:line="360" w:lineRule="auto"/>
        <w:jc w:val="both"/>
        <w:rPr>
          <w:rFonts w:ascii="Arial" w:eastAsia="Lucida Sans Unicode" w:hAnsi="Arial" w:cs="Tahoma"/>
          <w:sz w:val="22"/>
          <w:szCs w:val="22"/>
        </w:rPr>
      </w:pPr>
      <w:r>
        <w:rPr>
          <w:rFonts w:ascii="Arial" w:hAnsi="Arial"/>
          <w:sz w:val="22"/>
        </w:rPr>
        <w:t xml:space="preserve">Na całej długości projektowanego uzbrojenia przewiduje się wykonanie wykopów częściowo </w:t>
      </w:r>
      <w:r w:rsidRPr="005555D3">
        <w:rPr>
          <w:rFonts w:ascii="Arial" w:eastAsia="Lucida Sans Unicode" w:hAnsi="Arial" w:cs="Tahoma"/>
          <w:sz w:val="22"/>
          <w:szCs w:val="22"/>
        </w:rPr>
        <w:t xml:space="preserve">ręcznie i częściowo mechanicznie. Będą to wykopy o ścianach pionowych umocnionych. </w:t>
      </w:r>
    </w:p>
    <w:p w14:paraId="7C18333A" w14:textId="77777777" w:rsidR="00747F3F" w:rsidRPr="005555D3" w:rsidRDefault="00747F3F" w:rsidP="00747F3F">
      <w:pPr>
        <w:spacing w:line="360" w:lineRule="auto"/>
        <w:jc w:val="both"/>
        <w:rPr>
          <w:rFonts w:ascii="Arial" w:eastAsia="Lucida Sans Unicode" w:hAnsi="Arial" w:cs="Tahoma"/>
          <w:sz w:val="22"/>
          <w:szCs w:val="22"/>
        </w:rPr>
      </w:pPr>
      <w:r w:rsidRPr="005555D3">
        <w:rPr>
          <w:rFonts w:ascii="Arial" w:eastAsia="Lucida Sans Unicode" w:hAnsi="Arial" w:cs="Tahoma"/>
          <w:sz w:val="22"/>
          <w:szCs w:val="22"/>
        </w:rPr>
        <w:lastRenderedPageBreak/>
        <w:t>Wykopy ręczne wykonać należy na odcinkach zbliżeń do istniejącego uzbrojenia podziemnego i drzew z zachowaniem szczególnej ostrożności.</w:t>
      </w:r>
    </w:p>
    <w:p w14:paraId="47723B92" w14:textId="77777777" w:rsidR="00747F3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Wszystkie napotkane przewody podziemne na trasie wykonywanego wykopu , krzyżujące się lub biegnące równolegle z wykopem należy zabezpieczyć przed uszkodzeniem, a w razie potrzeby wykonać podwieszenie w sposób zapewniający ich ciągłą eksploatację i</w:t>
      </w:r>
      <w:r w:rsidR="00E34FB2">
        <w:rPr>
          <w:rFonts w:ascii="Arial" w:hAnsi="Arial"/>
          <w:sz w:val="22"/>
        </w:rPr>
        <w:t> </w:t>
      </w:r>
      <w:r>
        <w:rPr>
          <w:rFonts w:ascii="Arial" w:hAnsi="Arial"/>
          <w:sz w:val="22"/>
        </w:rPr>
        <w:t>bezpieczeństwo pracujących w wykopie ludzi.</w:t>
      </w:r>
    </w:p>
    <w:p w14:paraId="0464217D" w14:textId="77777777" w:rsidR="00747F3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W przypadku napotkania niezainwentaryzowanych przewodów podziemnych ten fakt zgłosić odpowiednim użytkownikom przewodu. Z właścicielem kolidujących przewodów należy każdorazowo uzgodnić ich obejście lub przełożenie. </w:t>
      </w:r>
    </w:p>
    <w:p w14:paraId="10657CE6" w14:textId="77777777" w:rsidR="00747F3F" w:rsidRPr="005555D3" w:rsidRDefault="001569F2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Na podstawie badań geologiczn</w:t>
      </w:r>
      <w:r w:rsidR="004A48AE">
        <w:rPr>
          <w:rFonts w:ascii="Arial" w:hAnsi="Arial"/>
          <w:sz w:val="22"/>
        </w:rPr>
        <w:t>ych</w:t>
      </w:r>
      <w:r>
        <w:rPr>
          <w:rFonts w:ascii="Arial" w:hAnsi="Arial"/>
          <w:sz w:val="22"/>
        </w:rPr>
        <w:t xml:space="preserve"> z</w:t>
      </w:r>
      <w:r w:rsidR="00747F3F" w:rsidRPr="005555D3">
        <w:rPr>
          <w:rFonts w:ascii="Arial" w:hAnsi="Arial"/>
          <w:sz w:val="22"/>
        </w:rPr>
        <w:t>aprojektowano następujące posadowienie rurociągów:</w:t>
      </w:r>
    </w:p>
    <w:p w14:paraId="207537C8" w14:textId="77777777" w:rsidR="001569F2" w:rsidRDefault="001569F2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5555D3">
        <w:rPr>
          <w:rFonts w:ascii="Arial" w:hAnsi="Arial"/>
          <w:sz w:val="22"/>
        </w:rPr>
        <w:t xml:space="preserve">- </w:t>
      </w:r>
      <w:r w:rsidR="00513CAB" w:rsidRPr="005555D3">
        <w:rPr>
          <w:rFonts w:ascii="Arial" w:hAnsi="Arial"/>
          <w:sz w:val="22"/>
        </w:rPr>
        <w:t xml:space="preserve">na </w:t>
      </w:r>
      <w:r w:rsidR="00513CAB">
        <w:rPr>
          <w:rFonts w:ascii="Arial" w:hAnsi="Arial"/>
          <w:sz w:val="22"/>
        </w:rPr>
        <w:t>warstwie podsypki z piasku średniego o grubości po zagęszczeniu h=25cm,</w:t>
      </w:r>
      <w:r w:rsidR="00513CAB" w:rsidRPr="005555D3">
        <w:rPr>
          <w:rFonts w:ascii="Arial" w:hAnsi="Arial"/>
          <w:sz w:val="22"/>
        </w:rPr>
        <w:t xml:space="preserve"> zagęszczon</w:t>
      </w:r>
      <w:r w:rsidR="00513CAB">
        <w:rPr>
          <w:rFonts w:ascii="Arial" w:hAnsi="Arial"/>
          <w:sz w:val="22"/>
        </w:rPr>
        <w:t>ej</w:t>
      </w:r>
      <w:r w:rsidR="00513CAB" w:rsidRPr="005555D3">
        <w:rPr>
          <w:rFonts w:ascii="Arial" w:hAnsi="Arial"/>
          <w:sz w:val="22"/>
        </w:rPr>
        <w:t xml:space="preserve"> do stopnia zagęszczenia Id&gt;40%</w:t>
      </w:r>
      <w:r w:rsidR="00513CAB">
        <w:rPr>
          <w:rFonts w:ascii="Arial" w:hAnsi="Arial"/>
          <w:sz w:val="22"/>
        </w:rPr>
        <w:t xml:space="preserve"> dla wodociągu DN800mm,</w:t>
      </w:r>
    </w:p>
    <w:p w14:paraId="4BE9BE49" w14:textId="77777777" w:rsidR="00513CAB" w:rsidRDefault="00513CAB" w:rsidP="00513CAB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5555D3">
        <w:rPr>
          <w:rFonts w:ascii="Arial" w:hAnsi="Arial"/>
          <w:sz w:val="22"/>
        </w:rPr>
        <w:t xml:space="preserve">- na </w:t>
      </w:r>
      <w:r>
        <w:rPr>
          <w:rFonts w:ascii="Arial" w:hAnsi="Arial"/>
          <w:sz w:val="22"/>
        </w:rPr>
        <w:t>warstwie podsypki z piasku średniego o grubości po zagęszczeniu h=20cm,</w:t>
      </w:r>
      <w:r w:rsidRPr="005555D3">
        <w:rPr>
          <w:rFonts w:ascii="Arial" w:hAnsi="Arial"/>
          <w:sz w:val="22"/>
        </w:rPr>
        <w:t xml:space="preserve"> zagęszczon</w:t>
      </w:r>
      <w:r>
        <w:rPr>
          <w:rFonts w:ascii="Arial" w:hAnsi="Arial"/>
          <w:sz w:val="22"/>
        </w:rPr>
        <w:t>ej</w:t>
      </w:r>
      <w:r w:rsidRPr="005555D3">
        <w:rPr>
          <w:rFonts w:ascii="Arial" w:hAnsi="Arial"/>
          <w:sz w:val="22"/>
        </w:rPr>
        <w:t xml:space="preserve"> do stopnia zagęszczenia Id&gt;40%</w:t>
      </w:r>
      <w:r>
        <w:rPr>
          <w:rFonts w:ascii="Arial" w:hAnsi="Arial"/>
          <w:sz w:val="22"/>
        </w:rPr>
        <w:t xml:space="preserve"> dla wodociągu DN600mm,</w:t>
      </w:r>
    </w:p>
    <w:p w14:paraId="6808B0C8" w14:textId="77777777" w:rsidR="00747F3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5555D3">
        <w:rPr>
          <w:rFonts w:ascii="Arial" w:hAnsi="Arial"/>
          <w:sz w:val="22"/>
        </w:rPr>
        <w:t>Typy posadowienia dla poszczególnych odcinków rurociągów pokazano na profilach.</w:t>
      </w:r>
    </w:p>
    <w:p w14:paraId="3072DDEC" w14:textId="77777777" w:rsidR="00747F3F" w:rsidRPr="009F35B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9F35BF">
        <w:rPr>
          <w:rFonts w:ascii="Arial" w:hAnsi="Arial"/>
          <w:sz w:val="22"/>
        </w:rPr>
        <w:t>Zasypkę rurociągów prowadzić należy etapami:</w:t>
      </w:r>
    </w:p>
    <w:p w14:paraId="41B8647A" w14:textId="77777777" w:rsidR="00747F3F" w:rsidRPr="009F35B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2331F6">
        <w:rPr>
          <w:rFonts w:ascii="Arial" w:hAnsi="Arial"/>
          <w:b/>
          <w:sz w:val="22"/>
        </w:rPr>
        <w:t>I.</w:t>
      </w:r>
      <w:r w:rsidRPr="009F35BF">
        <w:rPr>
          <w:rFonts w:ascii="Arial" w:hAnsi="Arial"/>
          <w:sz w:val="22"/>
        </w:rPr>
        <w:t xml:space="preserve"> Wykonanie warstwy ochronnej o wysokości 30 cm ponad wierzch przewodu z piasku średnioziarnistego lub grubego dobrze uziarnionego </w:t>
      </w:r>
      <w:r w:rsidR="006C0F81">
        <w:rPr>
          <w:rFonts w:ascii="Arial" w:hAnsi="Arial"/>
          <w:sz w:val="22"/>
        </w:rPr>
        <w:t xml:space="preserve">(spoza placu budowy) </w:t>
      </w:r>
      <w:r w:rsidRPr="009F35BF">
        <w:rPr>
          <w:rFonts w:ascii="Arial" w:hAnsi="Arial"/>
          <w:sz w:val="22"/>
        </w:rPr>
        <w:t>wg PN-86/B-02480 ”Grunty budowlane” z wyłączeniem odcinków na złączach.</w:t>
      </w:r>
    </w:p>
    <w:p w14:paraId="59F36992" w14:textId="77777777" w:rsidR="00747F3F" w:rsidRPr="009F35B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9F35BF">
        <w:rPr>
          <w:rFonts w:ascii="Arial" w:hAnsi="Arial"/>
          <w:sz w:val="22"/>
        </w:rPr>
        <w:t xml:space="preserve">Zagęszczenie tej warstwy powinno być przeprowadzone z zachowaniem szczególnej ostrożności. Zagęszczenie tej warstwy powinno być przeprowadzone z zachowaniem szczególnej ostrożności. Warstwa ta powinna być ubita po obu stronach przewodu. Zasypanie i ubijanie gruntu w strefie ochronnej przewodu należy wykonać warstwami. Grubość ubijanej warstwy nie powinna przekraczać 15cm. </w:t>
      </w:r>
    </w:p>
    <w:p w14:paraId="6A25EA4A" w14:textId="77777777" w:rsidR="00747F3F" w:rsidRPr="009F35B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9F35BF">
        <w:rPr>
          <w:rFonts w:ascii="Arial" w:hAnsi="Arial"/>
          <w:sz w:val="22"/>
        </w:rPr>
        <w:t>Po próbie szczelności wykonanie warstwy ochronnej w miejscach połączeń rurociągu.</w:t>
      </w:r>
    </w:p>
    <w:p w14:paraId="4B9A1A6F" w14:textId="77777777" w:rsidR="00747F3F" w:rsidRPr="009F35B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2331F6">
        <w:rPr>
          <w:rFonts w:ascii="Arial" w:hAnsi="Arial"/>
          <w:b/>
          <w:sz w:val="22"/>
        </w:rPr>
        <w:t>II.</w:t>
      </w:r>
      <w:r w:rsidRPr="009F35BF">
        <w:rPr>
          <w:rFonts w:ascii="Arial" w:hAnsi="Arial"/>
          <w:sz w:val="22"/>
        </w:rPr>
        <w:t xml:space="preserve"> Zasypkę wykopu poza drogami wykonywać warstwami z jednoczesnym zagęszczeniem każdej warstwy zasypowej do uzyskania wskaźnika zagęszczenia IS=0,95. Pod drogami </w:t>
      </w:r>
      <w:r w:rsidR="00322644">
        <w:rPr>
          <w:rFonts w:ascii="Arial" w:hAnsi="Arial"/>
          <w:sz w:val="22"/>
        </w:rPr>
        <w:t>z</w:t>
      </w:r>
      <w:r w:rsidR="00322644" w:rsidRPr="000B6E7B">
        <w:rPr>
          <w:rFonts w:ascii="Arial" w:hAnsi="Arial"/>
          <w:sz w:val="22"/>
        </w:rPr>
        <w:t>agęszczenie gruntu zasypowego po robotach montażowych sieci sanitarnych powinno wynosić na głębokość do 0,2 m nie mniej niż Is≥1,0, poniżej do głębokości 1,2 m nie mniej niż Is≥0,97, poniżej głębokości 1,2 m nie mniej niż Is≥0,95 zgodnie z normą PN-S-02205:1998 „Drogi samochodowe - Roboty ziemne – Wymagania i badania.”</w:t>
      </w:r>
    </w:p>
    <w:p w14:paraId="71F4F055" w14:textId="77777777" w:rsidR="00747F3F" w:rsidRPr="004A48AE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4A48AE">
        <w:rPr>
          <w:rFonts w:ascii="Arial" w:hAnsi="Arial"/>
          <w:sz w:val="22"/>
        </w:rPr>
        <w:t xml:space="preserve">Na podstawie dokumentacji geotechnicznej ustalono, że na trasie projektowanych wodociągów występują </w:t>
      </w:r>
      <w:r w:rsidR="001B6560">
        <w:rPr>
          <w:rFonts w:ascii="Arial" w:hAnsi="Arial"/>
          <w:sz w:val="22"/>
        </w:rPr>
        <w:t>spoiste nasypy niekontrolowane na warstwie spoistego gruntu rodzimego</w:t>
      </w:r>
      <w:r w:rsidR="004A48AE" w:rsidRPr="004A48AE">
        <w:rPr>
          <w:rFonts w:ascii="Arial" w:hAnsi="Arial"/>
          <w:sz w:val="22"/>
        </w:rPr>
        <w:t xml:space="preserve">. Grunty </w:t>
      </w:r>
      <w:r w:rsidR="001B6560">
        <w:rPr>
          <w:rFonts w:ascii="Arial" w:hAnsi="Arial"/>
          <w:sz w:val="22"/>
        </w:rPr>
        <w:t>te nie</w:t>
      </w:r>
      <w:r w:rsidR="00E34FB2">
        <w:rPr>
          <w:rFonts w:ascii="Arial" w:hAnsi="Arial"/>
          <w:sz w:val="22"/>
        </w:rPr>
        <w:t xml:space="preserve"> </w:t>
      </w:r>
      <w:r w:rsidR="005D1662">
        <w:rPr>
          <w:rFonts w:ascii="Arial" w:hAnsi="Arial"/>
          <w:sz w:val="22"/>
        </w:rPr>
        <w:t>nadają się do wykonania zasypki</w:t>
      </w:r>
      <w:r w:rsidRPr="004A48AE">
        <w:rPr>
          <w:rFonts w:ascii="Arial" w:hAnsi="Arial"/>
          <w:sz w:val="22"/>
        </w:rPr>
        <w:t>.</w:t>
      </w:r>
      <w:r w:rsidR="005D1662">
        <w:rPr>
          <w:rFonts w:ascii="Arial" w:hAnsi="Arial"/>
          <w:sz w:val="22"/>
        </w:rPr>
        <w:t xml:space="preserve"> </w:t>
      </w:r>
      <w:r w:rsidR="001B6560">
        <w:rPr>
          <w:rFonts w:ascii="Arial" w:hAnsi="Arial"/>
          <w:sz w:val="22"/>
        </w:rPr>
        <w:t>Zasypkę wykonać gruntem piaszczystym (piasek średni dobrze uziarniony) dowiezionym spoza placu budowy.</w:t>
      </w:r>
    </w:p>
    <w:p w14:paraId="5CB4EF2E" w14:textId="77777777" w:rsidR="00747F3F" w:rsidRPr="004C7334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  <w:u w:val="single"/>
        </w:rPr>
      </w:pPr>
      <w:r w:rsidRPr="004A48AE">
        <w:rPr>
          <w:rFonts w:ascii="Arial" w:hAnsi="Arial"/>
          <w:sz w:val="22"/>
        </w:rPr>
        <w:t>Zagęszczanie zasypki wykonać należy pod nadzorem geologa potwierdzającego uzyskanie przez każdą warstwę wymaganego stopnia zagęszczenia.</w:t>
      </w:r>
    </w:p>
    <w:p w14:paraId="24488CC2" w14:textId="77777777" w:rsidR="00747F3F" w:rsidRDefault="00747F3F" w:rsidP="00747F3F">
      <w:pPr>
        <w:spacing w:line="360" w:lineRule="auto"/>
        <w:ind w:right="28"/>
        <w:jc w:val="both"/>
        <w:rPr>
          <w:rFonts w:ascii="Arial" w:hAnsi="Arial"/>
          <w:sz w:val="22"/>
        </w:rPr>
      </w:pPr>
      <w:r w:rsidRPr="00F57F87">
        <w:rPr>
          <w:rFonts w:ascii="Arial" w:hAnsi="Arial"/>
          <w:sz w:val="22"/>
        </w:rPr>
        <w:t>Całość robót ziemnych prowadzić zgodnie z normą Geotechnika.</w:t>
      </w:r>
      <w:r>
        <w:rPr>
          <w:rFonts w:ascii="Arial" w:hAnsi="Arial"/>
          <w:sz w:val="22"/>
        </w:rPr>
        <w:t xml:space="preserve"> </w:t>
      </w:r>
      <w:r w:rsidRPr="00F57F87">
        <w:rPr>
          <w:rFonts w:ascii="Arial" w:hAnsi="Arial"/>
          <w:sz w:val="22"/>
        </w:rPr>
        <w:t>Roboty Ziemne.</w:t>
      </w:r>
      <w:r>
        <w:rPr>
          <w:rFonts w:ascii="Arial" w:hAnsi="Arial"/>
          <w:sz w:val="22"/>
        </w:rPr>
        <w:t xml:space="preserve"> </w:t>
      </w:r>
      <w:r w:rsidRPr="00F57F87">
        <w:rPr>
          <w:rFonts w:ascii="Arial" w:hAnsi="Arial"/>
          <w:sz w:val="22"/>
        </w:rPr>
        <w:t xml:space="preserve">Wymagania </w:t>
      </w:r>
      <w:r w:rsidRPr="00F57F87">
        <w:rPr>
          <w:rFonts w:ascii="Arial" w:hAnsi="Arial"/>
          <w:sz w:val="22"/>
        </w:rPr>
        <w:lastRenderedPageBreak/>
        <w:t>ogólne PN-B-06050 i normą “Wykopy otwarte dla przewodów wodociągowych i</w:t>
      </w:r>
      <w:r w:rsidR="006B35E7">
        <w:rPr>
          <w:rFonts w:ascii="Arial" w:hAnsi="Arial"/>
          <w:sz w:val="22"/>
        </w:rPr>
        <w:t> </w:t>
      </w:r>
      <w:r w:rsidRPr="00F57F87">
        <w:rPr>
          <w:rFonts w:ascii="Arial" w:hAnsi="Arial"/>
          <w:sz w:val="22"/>
        </w:rPr>
        <w:t>kanalizacyjnych” PN-B-10736 oraz z instrukcją montażową układania w gruncie rurociągów  dostarczonych  przez producentów  rur.</w:t>
      </w:r>
    </w:p>
    <w:p w14:paraId="0E4CA82D" w14:textId="77777777" w:rsidR="00747F3F" w:rsidRPr="00F57F87" w:rsidRDefault="00747F3F" w:rsidP="00747F3F">
      <w:pPr>
        <w:pStyle w:val="Nagwek3"/>
        <w:spacing w:before="0" w:after="0" w:line="360" w:lineRule="auto"/>
        <w:rPr>
          <w:sz w:val="22"/>
          <w:szCs w:val="22"/>
        </w:rPr>
      </w:pPr>
      <w:bookmarkStart w:id="22" w:name="_Toc469054119"/>
      <w:bookmarkStart w:id="23" w:name="_Toc155615098"/>
      <w:r w:rsidRPr="00F57F87">
        <w:rPr>
          <w:sz w:val="22"/>
          <w:szCs w:val="22"/>
        </w:rPr>
        <w:t>2.</w:t>
      </w:r>
      <w:r w:rsidR="004B6047">
        <w:rPr>
          <w:sz w:val="22"/>
          <w:szCs w:val="22"/>
        </w:rPr>
        <w:t>2</w:t>
      </w:r>
      <w:r w:rsidRPr="00F57F87">
        <w:rPr>
          <w:sz w:val="22"/>
          <w:szCs w:val="22"/>
        </w:rPr>
        <w:t>.</w:t>
      </w:r>
      <w:r w:rsidR="00C03122">
        <w:rPr>
          <w:sz w:val="22"/>
          <w:szCs w:val="22"/>
        </w:rPr>
        <w:t>2</w:t>
      </w:r>
      <w:r w:rsidRPr="00F57F87">
        <w:rPr>
          <w:sz w:val="22"/>
          <w:szCs w:val="22"/>
        </w:rPr>
        <w:t>. Roboty montażowe.</w:t>
      </w:r>
      <w:bookmarkEnd w:id="22"/>
      <w:bookmarkEnd w:id="23"/>
    </w:p>
    <w:p w14:paraId="2DDC7494" w14:textId="77777777" w:rsidR="00747F3F" w:rsidRDefault="00747F3F" w:rsidP="00747F3F">
      <w:pPr>
        <w:tabs>
          <w:tab w:val="left" w:leader="dot" w:pos="8789"/>
        </w:tabs>
        <w:spacing w:line="360" w:lineRule="auto"/>
        <w:jc w:val="both"/>
        <w:rPr>
          <w:sz w:val="22"/>
        </w:rPr>
      </w:pPr>
      <w:r>
        <w:rPr>
          <w:rFonts w:ascii="Arial" w:hAnsi="Arial"/>
          <w:sz w:val="22"/>
        </w:rPr>
        <w:t>Uzbrojenie układać należy w suchych i zabezpieczonych wykopach. Do budowy  stosować elementy z materiału podanego w opisie o wskazanej klasie wytrzymałości .</w:t>
      </w:r>
    </w:p>
    <w:p w14:paraId="7D712E60" w14:textId="77777777" w:rsidR="00747F3F" w:rsidRDefault="00747F3F" w:rsidP="00747F3F">
      <w:pPr>
        <w:pStyle w:val="WW-Tekstpodstawowywcity3"/>
        <w:ind w:left="0" w:firstLine="0"/>
        <w:jc w:val="both"/>
      </w:pPr>
      <w:r>
        <w:t>Podczas transportu rur, ich montażu, przygotowania podłoża, dokonywania prób i zasypki należy spełniać wymogi instrukcji montażowej producentów. Badania i odbiory końcowe prowadzić zgodnie z normami branżowymi i wytycznymi eksploatatorów sieci.</w:t>
      </w:r>
    </w:p>
    <w:p w14:paraId="7A0D0631" w14:textId="77777777" w:rsidR="00747F3F" w:rsidRDefault="001569F2" w:rsidP="00747F3F">
      <w:pPr>
        <w:pStyle w:val="WW-Tekstpodstawowywcity3"/>
        <w:ind w:left="0" w:firstLine="0"/>
        <w:jc w:val="both"/>
      </w:pPr>
      <w:r>
        <w:t>Wod</w:t>
      </w:r>
      <w:r w:rsidR="00747F3F" w:rsidRPr="003343E8">
        <w:t xml:space="preserve">ociągi wykonać należy z rur </w:t>
      </w:r>
      <w:r w:rsidR="00747F3F">
        <w:t xml:space="preserve">żeliwnych </w:t>
      </w:r>
      <w:r w:rsidR="00747F3F" w:rsidRPr="003343E8">
        <w:t xml:space="preserve">łączonych zgodnie z instrukcją montażową układania w gruncie rurociągów </w:t>
      </w:r>
      <w:r w:rsidR="00747F3F">
        <w:t xml:space="preserve">żeliwnych </w:t>
      </w:r>
      <w:r w:rsidR="00747F3F" w:rsidRPr="003343E8">
        <w:t>opracowaną przez producentów rur.</w:t>
      </w:r>
    </w:p>
    <w:p w14:paraId="60B3869A" w14:textId="77777777" w:rsidR="00747F3F" w:rsidRDefault="00747F3F" w:rsidP="00747F3F">
      <w:pPr>
        <w:pStyle w:val="WW-Tekstpodstawowywcity3"/>
        <w:ind w:left="0" w:firstLine="0"/>
        <w:jc w:val="both"/>
      </w:pPr>
      <w:r w:rsidRPr="003343E8">
        <w:t>Do połączeń kołnierzowych należy stosować śruby ze stali nierdzewnej A2 oraz podkładki i</w:t>
      </w:r>
      <w:r w:rsidR="006B35E7">
        <w:t> </w:t>
      </w:r>
      <w:r w:rsidRPr="003343E8">
        <w:t>nakrętki ze stali nierdzewnej A4. Śruby dokręcać kluczem dynamometrycznym.</w:t>
      </w:r>
    </w:p>
    <w:p w14:paraId="01DB8D23" w14:textId="3D62E24D" w:rsidR="00781FDF" w:rsidRPr="006B35E7" w:rsidRDefault="00747F3F" w:rsidP="00747F3F">
      <w:pPr>
        <w:pStyle w:val="WW-Tekstpodstawowywcity3"/>
        <w:ind w:left="0" w:firstLine="0"/>
        <w:jc w:val="both"/>
      </w:pPr>
      <w:r w:rsidRPr="003343E8">
        <w:t xml:space="preserve">Połączenia kołnierzowe kształtek żeliwnych </w:t>
      </w:r>
      <w:r w:rsidR="00322644">
        <w:t xml:space="preserve">i armatury </w:t>
      </w:r>
      <w:r w:rsidRPr="003343E8">
        <w:t xml:space="preserve">należy zabezpieczyć opaskami termokurczliwymi. </w:t>
      </w:r>
    </w:p>
    <w:p w14:paraId="5EC227AB" w14:textId="77777777" w:rsidR="00747F3F" w:rsidRDefault="00747F3F" w:rsidP="00747F3F">
      <w:pPr>
        <w:pStyle w:val="WW-Tekstpodstawowywcity3"/>
        <w:ind w:left="0" w:firstLine="0"/>
        <w:jc w:val="both"/>
      </w:pPr>
      <w:r w:rsidRPr="003343E8">
        <w:t>Połączeni</w:t>
      </w:r>
      <w:r>
        <w:t>a</w:t>
      </w:r>
      <w:r w:rsidRPr="003343E8">
        <w:t xml:space="preserve"> z istniejącym</w:t>
      </w:r>
      <w:r>
        <w:t>i wodociągami</w:t>
      </w:r>
      <w:r w:rsidRPr="003343E8">
        <w:t xml:space="preserve"> wykonać zgodnie ze schematem montażowym węzłów.</w:t>
      </w:r>
    </w:p>
    <w:p w14:paraId="5978AE8D" w14:textId="77777777" w:rsidR="00747F3F" w:rsidRDefault="00747F3F" w:rsidP="00747F3F">
      <w:pPr>
        <w:pStyle w:val="WW-Tekstpodstawowywcity3"/>
        <w:ind w:left="0" w:firstLine="0"/>
        <w:jc w:val="both"/>
      </w:pPr>
      <w:r w:rsidRPr="003343E8">
        <w:t>W pobliżu miejsca wbudowania zasuw i hydrantów na stałych obiektach budowlanych należy umieścić tabliczki orientacyjne do oznaczania uzbrojenia na przewodach wodociągowych wg</w:t>
      </w:r>
      <w:r w:rsidR="006B35E7">
        <w:t> </w:t>
      </w:r>
      <w:r w:rsidRPr="003343E8">
        <w:t>PN-86/B-09700 „Tablice orientacyjne do oznaczania uzbrojenia na przewodach wodociągowych.”</w:t>
      </w:r>
    </w:p>
    <w:p w14:paraId="05CD497E" w14:textId="77777777" w:rsidR="00747F3F" w:rsidRDefault="00747F3F" w:rsidP="00747F3F">
      <w:pPr>
        <w:pStyle w:val="WW-Tekstpodstawowywcity3"/>
        <w:ind w:left="0" w:firstLine="0"/>
        <w:jc w:val="both"/>
      </w:pPr>
      <w:r>
        <w:t xml:space="preserve">Istniejące </w:t>
      </w:r>
      <w:r w:rsidRPr="003343E8">
        <w:t>tabliczki orientacyjne</w:t>
      </w:r>
      <w:r>
        <w:t xml:space="preserve"> na wyłączonych z eksploatacji wodociąg</w:t>
      </w:r>
      <w:r w:rsidR="006270D7">
        <w:t>ach</w:t>
      </w:r>
      <w:r>
        <w:t xml:space="preserve"> rozbiorczych należy usunąć.</w:t>
      </w:r>
    </w:p>
    <w:p w14:paraId="2F891A53" w14:textId="77777777" w:rsidR="00747F3F" w:rsidRDefault="00747F3F" w:rsidP="00747F3F">
      <w:pPr>
        <w:pStyle w:val="WW-Tekstpodstawowywcity3"/>
        <w:ind w:left="0" w:firstLine="0"/>
        <w:jc w:val="both"/>
      </w:pPr>
      <w:r>
        <w:t xml:space="preserve">Wyłączone z eksploatacji wodociągi </w:t>
      </w:r>
      <w:r w:rsidR="001B6560">
        <w:t>pozostawione w gruncie</w:t>
      </w:r>
      <w:r>
        <w:t xml:space="preserve"> należy trwale zaślepić, a na mapach wprowadzić ich oznaczenia jako „nieczynne”.</w:t>
      </w:r>
    </w:p>
    <w:p w14:paraId="39C3BACB" w14:textId="77777777" w:rsidR="00747F3F" w:rsidRDefault="00747F3F" w:rsidP="00747F3F">
      <w:pPr>
        <w:pStyle w:val="WW-Tekstpodstawowywcity3"/>
        <w:ind w:left="0" w:firstLine="0"/>
        <w:jc w:val="both"/>
      </w:pPr>
      <w:r w:rsidRPr="003343E8">
        <w:t>Rurociągi zaleca się wykonywać w miarę szybko, aby nie dopuścić do uplastycznienia się podłoża, a tym samym do pogorszenia jego parametrów wytrzymałościowych.</w:t>
      </w:r>
    </w:p>
    <w:p w14:paraId="24E1D304" w14:textId="77777777" w:rsidR="00CC4D4B" w:rsidRDefault="001B6560" w:rsidP="00CC4D4B">
      <w:pPr>
        <w:tabs>
          <w:tab w:val="left" w:leader="dot" w:pos="8789"/>
        </w:tabs>
        <w:spacing w:line="360" w:lineRule="auto"/>
        <w:jc w:val="both"/>
        <w:rPr>
          <w:rFonts w:ascii="Arial" w:hAnsi="Arial"/>
          <w:sz w:val="22"/>
        </w:rPr>
      </w:pPr>
      <w:r>
        <w:rPr>
          <w:rFonts w:ascii="Arial" w:hAnsi="Arial"/>
          <w:sz w:val="22"/>
        </w:rPr>
        <w:t>Roboty na wodociągach magistralnych należy prowadzić w ścisłym porozumieniu ze ZWiK w celu ustalenia możliwego terminu i czasu na jaki można wyłączyć kolejne nitki wodociągów.</w:t>
      </w:r>
    </w:p>
    <w:p w14:paraId="06690F0F" w14:textId="77777777" w:rsidR="00747F3F" w:rsidRPr="003343E8" w:rsidRDefault="00747F3F" w:rsidP="00747F3F">
      <w:pPr>
        <w:pStyle w:val="WW-Tekstpodstawowywcity3"/>
        <w:ind w:left="0" w:firstLine="0"/>
        <w:jc w:val="both"/>
        <w:rPr>
          <w:u w:val="single"/>
        </w:rPr>
      </w:pPr>
      <w:r w:rsidRPr="003343E8">
        <w:rPr>
          <w:u w:val="single"/>
        </w:rPr>
        <w:t>Próba szczelności</w:t>
      </w:r>
    </w:p>
    <w:p w14:paraId="07735452" w14:textId="77777777" w:rsidR="00747F3F" w:rsidRDefault="00747F3F" w:rsidP="00747F3F">
      <w:pPr>
        <w:pStyle w:val="WW-Tekstpodstawowywcity3"/>
        <w:ind w:left="0" w:firstLine="0"/>
        <w:jc w:val="both"/>
      </w:pPr>
      <w:r w:rsidRPr="003343E8">
        <w:t>Zmontowane odcinki rurociągu należy poddać próbie szczelności na ciśnienie 1.0 MPa. Próbę ciśnieniową oraz odbiór techniczny wykonać należy zgodnie z normą PN-</w:t>
      </w:r>
      <w:r w:rsidR="008F478A">
        <w:t>EN 805</w:t>
      </w:r>
      <w:r w:rsidRPr="003343E8">
        <w:t>:</w:t>
      </w:r>
      <w:r w:rsidR="008F478A">
        <w:t>2002</w:t>
      </w:r>
      <w:r w:rsidRPr="003343E8">
        <w:t xml:space="preserve"> oraz instrukcją montażową układania w gruncie rurociągów z </w:t>
      </w:r>
      <w:r>
        <w:t xml:space="preserve">żeliwa sferoidalnego i </w:t>
      </w:r>
      <w:r w:rsidRPr="003343E8">
        <w:t>PE opracowaną przez producent</w:t>
      </w:r>
      <w:r>
        <w:t>ów</w:t>
      </w:r>
      <w:r w:rsidRPr="003343E8">
        <w:t xml:space="preserve"> rur.</w:t>
      </w:r>
    </w:p>
    <w:p w14:paraId="6E768529" w14:textId="77777777" w:rsidR="00747F3F" w:rsidRDefault="00747F3F" w:rsidP="00747F3F">
      <w:pPr>
        <w:pStyle w:val="WW-Tekstpodstawowywcity3"/>
        <w:ind w:left="0" w:firstLine="0"/>
        <w:jc w:val="both"/>
      </w:pPr>
      <w:r w:rsidRPr="003343E8">
        <w:t>Przed włączeniem do eksploatacji należy sieć przepłukać i poddać dezynfekcji. Wodę do prób szczelności rurociągu należy pobierać z istniejącej sieci wodociągowej.</w:t>
      </w:r>
    </w:p>
    <w:p w14:paraId="53DF58A6" w14:textId="77777777" w:rsidR="00747F3F" w:rsidRPr="00AA2E0E" w:rsidRDefault="00747F3F" w:rsidP="00747F3F">
      <w:pPr>
        <w:pStyle w:val="WW-Tekstpodstawowywcity3"/>
        <w:ind w:left="0" w:firstLine="0"/>
        <w:jc w:val="both"/>
        <w:rPr>
          <w:u w:val="single"/>
        </w:rPr>
      </w:pPr>
      <w:r w:rsidRPr="00AA2E0E">
        <w:rPr>
          <w:u w:val="single"/>
        </w:rPr>
        <w:t>Uwag</w:t>
      </w:r>
      <w:r w:rsidR="005F4FF2">
        <w:rPr>
          <w:u w:val="single"/>
        </w:rPr>
        <w:t>i</w:t>
      </w:r>
      <w:r w:rsidRPr="00AA2E0E">
        <w:rPr>
          <w:u w:val="single"/>
        </w:rPr>
        <w:t xml:space="preserve"> dla wykonawcy:</w:t>
      </w:r>
    </w:p>
    <w:p w14:paraId="3A58C1BB" w14:textId="77777777" w:rsidR="009C0E09" w:rsidRDefault="00747F3F" w:rsidP="00747F3F">
      <w:pPr>
        <w:pStyle w:val="WW-Tekstpodstawowywcity3"/>
        <w:ind w:left="0" w:firstLine="0"/>
        <w:jc w:val="both"/>
      </w:pPr>
      <w:r w:rsidRPr="00AA2E0E">
        <w:t>Przed przystąpieniem do robót ziemnych należy zgłosić poszczególnym użytkownikom uzbrojenia podziemnego o terminie prowadzenia robót i potrzebie zabezpieczenia nadzoru z</w:t>
      </w:r>
      <w:r w:rsidR="00164621">
        <w:t> </w:t>
      </w:r>
      <w:r w:rsidRPr="00AA2E0E">
        <w:t xml:space="preserve">ich </w:t>
      </w:r>
      <w:r w:rsidRPr="00AA2E0E">
        <w:lastRenderedPageBreak/>
        <w:t>strony na czas wykonywania robót. Celem dokładnego zlokalizowania przewodów istniejących podziemnych należy wykonać ręcznie próbne przekopy przed przystąpieniem do robót. Wszelkie uszkodzenia przewodów obcych należy niezwłocznie z</w:t>
      </w:r>
      <w:r w:rsidR="001E1ED5">
        <w:t>głosić właściwemu użytkownikowi.</w:t>
      </w:r>
    </w:p>
    <w:p w14:paraId="51ED7ACF" w14:textId="67DF8E1A" w:rsidR="00557EBE" w:rsidRDefault="00557EBE" w:rsidP="00747F3F">
      <w:pPr>
        <w:pStyle w:val="WW-Tekstpodstawowywcity3"/>
        <w:ind w:left="0" w:firstLine="0"/>
        <w:jc w:val="both"/>
      </w:pPr>
      <w:r>
        <w:t>Ze względu na średnicę wodociągów Wykonawca przed rozpoczęciem robót powinien dokonać pomiarów istniejących obiektów, aby potwierdzić brak ich kolizji z projektowanymi wodociągami.</w:t>
      </w:r>
    </w:p>
    <w:p w14:paraId="7B05CA9E" w14:textId="07C74D2E" w:rsidR="00557EBE" w:rsidRDefault="00557EBE" w:rsidP="00747F3F">
      <w:pPr>
        <w:pStyle w:val="WW-Tekstpodstawowywcity3"/>
        <w:ind w:left="0" w:firstLine="0"/>
        <w:jc w:val="both"/>
      </w:pPr>
      <w:r>
        <w:t>Ze względu na brak precyzyjnie określonych przebiegów istniejących wodociągów założono, że miejsca połączeń projektowanych odcinków z istniejącymi mogą znajdować się w innych lokalizacjach niż wskazane. Należy przewidzieć dodatkowo po 4m rur dn600 i dn800mm.</w:t>
      </w:r>
    </w:p>
    <w:p w14:paraId="2498D16A" w14:textId="77777777" w:rsidR="000F691A" w:rsidRDefault="000F691A" w:rsidP="000F691A">
      <w:pPr>
        <w:pStyle w:val="Nagwek1"/>
        <w:spacing w:line="360" w:lineRule="auto"/>
        <w:jc w:val="both"/>
        <w:rPr>
          <w:bCs/>
          <w:sz w:val="22"/>
        </w:rPr>
      </w:pPr>
      <w:bookmarkStart w:id="24" w:name="_Toc92895169"/>
      <w:bookmarkStart w:id="25" w:name="_Toc100729548"/>
      <w:bookmarkStart w:id="26" w:name="_Toc135389682"/>
      <w:bookmarkStart w:id="27" w:name="_Toc157065547"/>
      <w:bookmarkStart w:id="28" w:name="_Toc158375900"/>
      <w:r>
        <w:rPr>
          <w:bCs/>
          <w:sz w:val="22"/>
        </w:rPr>
        <w:t>2.3. ODTWORZENIE NAWIERZCHNI</w:t>
      </w:r>
      <w:bookmarkEnd w:id="24"/>
      <w:bookmarkEnd w:id="25"/>
      <w:bookmarkEnd w:id="26"/>
      <w:bookmarkEnd w:id="27"/>
      <w:bookmarkEnd w:id="28"/>
    </w:p>
    <w:p w14:paraId="15A69019" w14:textId="77777777" w:rsidR="000F691A" w:rsidRDefault="000F691A" w:rsidP="000F691A">
      <w:pPr>
        <w:pStyle w:val="WW-Tekstpodstawowywcity3"/>
        <w:ind w:left="0" w:firstLine="0"/>
        <w:jc w:val="both"/>
      </w:pPr>
      <w:r>
        <w:t xml:space="preserve">Rozbiórki istniejących nawierzchni oraz ich odtworzenie należy wykonywać zgodnie z instrukcją wydaną przez ZDiTM (Zarządzenie Nr 40/2014). </w:t>
      </w:r>
    </w:p>
    <w:p w14:paraId="4C6BD399" w14:textId="77777777" w:rsidR="000F691A" w:rsidRDefault="000F691A" w:rsidP="000F691A">
      <w:pPr>
        <w:pStyle w:val="Nagwek3"/>
        <w:spacing w:before="0" w:line="360" w:lineRule="auto"/>
        <w:jc w:val="both"/>
        <w:rPr>
          <w:sz w:val="22"/>
          <w:szCs w:val="22"/>
        </w:rPr>
      </w:pPr>
      <w:bookmarkStart w:id="29" w:name="_Toc82157976"/>
      <w:bookmarkStart w:id="30" w:name="_Toc108520958"/>
      <w:bookmarkStart w:id="31" w:name="_Toc135389683"/>
      <w:bookmarkStart w:id="32" w:name="_Toc157065548"/>
      <w:bookmarkStart w:id="33" w:name="_Toc158375901"/>
      <w:r>
        <w:rPr>
          <w:sz w:val="22"/>
          <w:szCs w:val="22"/>
        </w:rPr>
        <w:t>2.3.1. Projekt rozbiórek.</w:t>
      </w:r>
      <w:bookmarkEnd w:id="29"/>
      <w:bookmarkEnd w:id="30"/>
      <w:bookmarkEnd w:id="31"/>
      <w:bookmarkEnd w:id="32"/>
      <w:bookmarkEnd w:id="33"/>
    </w:p>
    <w:p w14:paraId="5FA17E01" w14:textId="77777777" w:rsidR="000F691A" w:rsidRDefault="000F691A" w:rsidP="000F691A">
      <w:pPr>
        <w:pStyle w:val="WW-Tekstpodstawowywcity3"/>
        <w:ind w:left="0" w:firstLine="0"/>
        <w:jc w:val="both"/>
        <w:rPr>
          <w:rFonts w:cs="Arial"/>
          <w:szCs w:val="22"/>
        </w:rPr>
      </w:pPr>
      <w:r>
        <w:rPr>
          <w:rFonts w:cs="Arial"/>
          <w:szCs w:val="22"/>
        </w:rPr>
        <w:t>Przed przystąpieniem do robót rozbiórkowych, Wykonawca robót zobowiązany jest wykonać szczegółową inwentaryzację istniejących nawierzchni (kolorystyka i rodzaj), w celu prawidłowego ich ułożenia po robotach montażowych uzbrojenia podziemnego. Należy również przeprowadzić szczegółowy pomiar sytuacyjno – wysokościowy istniejących nawierzchni w celu szczegółowej inwentaryzacji przebiegu krawężników, oporników, obrzeży chodnikowych oraz charakterystycznych punktów wysokościowych.</w:t>
      </w:r>
    </w:p>
    <w:p w14:paraId="516BDC01" w14:textId="77777777" w:rsidR="000F691A" w:rsidRDefault="000F691A" w:rsidP="000F691A">
      <w:pPr>
        <w:pStyle w:val="WW-Tekstpodstawowywcity3"/>
        <w:ind w:left="0" w:firstLine="0"/>
        <w:jc w:val="both"/>
        <w:rPr>
          <w:rFonts w:cs="Arial"/>
          <w:szCs w:val="22"/>
        </w:rPr>
      </w:pPr>
      <w:r>
        <w:rPr>
          <w:rFonts w:cs="Arial"/>
          <w:szCs w:val="22"/>
        </w:rPr>
        <w:t>Roboty rozbiórkowe nawierzchni należy rozpocząć od wytyczenia przebiegu projektowanych sieci oraz krawędzi wykopu i rozbiórek nawierzchni, zgodnie z planem sytuacyjnym.</w:t>
      </w:r>
    </w:p>
    <w:p w14:paraId="31E404EE" w14:textId="2C097B9B" w:rsidR="000F691A" w:rsidRDefault="000F691A" w:rsidP="000F691A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Materiał z rozbiórki warstw z asfaltu należy wywieźć poza teren budowy do utylizacji.</w:t>
      </w:r>
    </w:p>
    <w:p w14:paraId="139DEDE3" w14:textId="59AAFDE2" w:rsidR="000F691A" w:rsidRDefault="000F691A" w:rsidP="000F691A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Nawierzchnie brukowane jezdni, chodników, zjazdów oraz krawężniki, oporniki i obrzeża chodnikowe rozebrać mechanicznie lub ręcznie bez uszkadzania materiałów, w sposób umożliwiający ich wykorzystanie do ponownego wbudowania podczas odtwarzania nawierzchni.</w:t>
      </w:r>
    </w:p>
    <w:p w14:paraId="2CBBE59F" w14:textId="77777777" w:rsidR="000F691A" w:rsidRDefault="000F691A" w:rsidP="000F691A">
      <w:pPr>
        <w:pStyle w:val="WW-Tekstpodstawowywcity3"/>
        <w:ind w:left="0" w:firstLine="0"/>
        <w:jc w:val="both"/>
        <w:rPr>
          <w:rFonts w:cs="Arial"/>
          <w:szCs w:val="22"/>
        </w:rPr>
      </w:pPr>
      <w:r>
        <w:rPr>
          <w:rFonts w:cs="Arial"/>
          <w:szCs w:val="22"/>
        </w:rPr>
        <w:t>Materiały z rozbiórki, przeznaczone do ponownego wbudowania, należy układać na paletach i zabezpieczyć przed przypadkowym uszkodzeniem. Materiały składować w miejscach nie utrudniających ruchu pojazdów i pieszych oraz nie zagrażających bezpieczeństwu ruchu drogowego. Materiały z rozbiórki nieprzeznaczone do ponownego wbudowania, należy wywieźć poza teren budowy do utylizacji lub na plac składowy właściwego zarządcy drogi.</w:t>
      </w:r>
    </w:p>
    <w:p w14:paraId="3F64DB87" w14:textId="77777777" w:rsidR="000F691A" w:rsidRDefault="000F691A" w:rsidP="000F691A">
      <w:pPr>
        <w:pStyle w:val="WW-Tekstpodstawowywcity3"/>
        <w:ind w:left="0" w:firstLine="0"/>
        <w:jc w:val="both"/>
      </w:pPr>
      <w:r>
        <w:t>Rozbiórka:</w:t>
      </w:r>
    </w:p>
    <w:p w14:paraId="1B46B0EC" w14:textId="261CABC2" w:rsidR="000F691A" w:rsidRDefault="000F691A" w:rsidP="000F691A">
      <w:pPr>
        <w:pStyle w:val="WW-Tekstpodstawowywcity3"/>
        <w:numPr>
          <w:ilvl w:val="0"/>
          <w:numId w:val="15"/>
        </w:numPr>
        <w:jc w:val="both"/>
        <w:textAlignment w:val="auto"/>
      </w:pPr>
      <w:r>
        <w:t>Jezdnia o nawierzchni bitumicznej:</w:t>
      </w:r>
    </w:p>
    <w:p w14:paraId="01FE1046" w14:textId="517E6B6D" w:rsidR="000F691A" w:rsidRDefault="000F691A" w:rsidP="000F691A">
      <w:pPr>
        <w:pStyle w:val="WW-Tekstpodstawowywcity3"/>
        <w:ind w:left="0" w:firstLine="0"/>
        <w:jc w:val="both"/>
      </w:pPr>
      <w:r>
        <w:t>- Warstwa z betonu asfaltowego h=16cm,  F=~</w:t>
      </w:r>
      <w:r w:rsidR="00193FEB">
        <w:t>58</w:t>
      </w:r>
      <w:r>
        <w:t>m</w:t>
      </w:r>
      <w:r>
        <w:rPr>
          <w:vertAlign w:val="superscript"/>
        </w:rPr>
        <w:t>2</w:t>
      </w:r>
      <w:r>
        <w:t>,</w:t>
      </w:r>
    </w:p>
    <w:p w14:paraId="1C7310BC" w14:textId="27A1A03E" w:rsidR="000F691A" w:rsidRDefault="000F691A" w:rsidP="000F691A">
      <w:pPr>
        <w:pStyle w:val="WW-Tekstpodstawowywcity3"/>
        <w:numPr>
          <w:ilvl w:val="0"/>
          <w:numId w:val="15"/>
        </w:numPr>
        <w:jc w:val="both"/>
        <w:textAlignment w:val="auto"/>
      </w:pPr>
      <w:r>
        <w:t>Jezdnia o nawierzchni z trylinki:</w:t>
      </w:r>
    </w:p>
    <w:p w14:paraId="0555B34C" w14:textId="36C0826C" w:rsidR="000F691A" w:rsidRDefault="000F691A" w:rsidP="000F691A">
      <w:pPr>
        <w:pStyle w:val="WW-Tekstpodstawowywcity3"/>
        <w:ind w:left="0" w:firstLine="0"/>
        <w:jc w:val="both"/>
      </w:pPr>
      <w:r>
        <w:t>- Płytka betonowa typu trylinka h=12cm, F=~</w:t>
      </w:r>
      <w:r w:rsidR="00193FEB">
        <w:t>289</w:t>
      </w:r>
      <w:r>
        <w:t>m</w:t>
      </w:r>
      <w:r>
        <w:rPr>
          <w:vertAlign w:val="superscript"/>
        </w:rPr>
        <w:t>2</w:t>
      </w:r>
      <w:r>
        <w:t>,</w:t>
      </w:r>
    </w:p>
    <w:p w14:paraId="11883E79" w14:textId="6EFD67AA" w:rsidR="002C0CD3" w:rsidRDefault="002C0CD3" w:rsidP="002C0CD3">
      <w:pPr>
        <w:pStyle w:val="WW-Tekstpodstawowywcity3"/>
        <w:numPr>
          <w:ilvl w:val="0"/>
          <w:numId w:val="15"/>
        </w:numPr>
        <w:jc w:val="both"/>
        <w:textAlignment w:val="auto"/>
      </w:pPr>
      <w:r>
        <w:t>Podjazd o nawierzchni z wylewki betonowej:</w:t>
      </w:r>
    </w:p>
    <w:p w14:paraId="32D172A9" w14:textId="6F0A52B7" w:rsidR="002C0CD3" w:rsidRDefault="002C0CD3" w:rsidP="002C0CD3">
      <w:pPr>
        <w:pStyle w:val="WW-Tekstpodstawowywcity3"/>
        <w:ind w:left="0" w:firstLine="0"/>
        <w:jc w:val="both"/>
      </w:pPr>
      <w:r>
        <w:t xml:space="preserve">- </w:t>
      </w:r>
      <w:r w:rsidR="00193FEB">
        <w:t>Wylewka betonowa</w:t>
      </w:r>
      <w:r>
        <w:t xml:space="preserve"> h=12cm, F=~</w:t>
      </w:r>
      <w:r w:rsidR="00193FEB">
        <w:t>17</w:t>
      </w:r>
      <w:r>
        <w:t>m</w:t>
      </w:r>
      <w:r>
        <w:rPr>
          <w:vertAlign w:val="superscript"/>
        </w:rPr>
        <w:t>2</w:t>
      </w:r>
      <w:r>
        <w:t>,</w:t>
      </w:r>
    </w:p>
    <w:p w14:paraId="43CC2A86" w14:textId="5155D071" w:rsidR="000F691A" w:rsidRDefault="000F691A" w:rsidP="000F691A">
      <w:pPr>
        <w:pStyle w:val="WW-Tekstpodstawowywcity3"/>
        <w:numPr>
          <w:ilvl w:val="0"/>
          <w:numId w:val="15"/>
        </w:numPr>
        <w:jc w:val="both"/>
        <w:textAlignment w:val="auto"/>
      </w:pPr>
      <w:r>
        <w:t>Podjazd</w:t>
      </w:r>
      <w:r w:rsidR="002C0CD3">
        <w:t>/parking</w:t>
      </w:r>
      <w:r>
        <w:t xml:space="preserve"> o nawierzchni z kostki betonowej:</w:t>
      </w:r>
    </w:p>
    <w:p w14:paraId="0A882E33" w14:textId="6DA32492" w:rsidR="000F691A" w:rsidRDefault="000F691A" w:rsidP="000F691A">
      <w:pPr>
        <w:pStyle w:val="WW-Tekstpodstawowywcity3"/>
        <w:ind w:left="0" w:firstLine="0"/>
        <w:jc w:val="both"/>
      </w:pPr>
      <w:r>
        <w:lastRenderedPageBreak/>
        <w:t>- Kostka betonowa h=8cm, F=~</w:t>
      </w:r>
      <w:r w:rsidR="002C0CD3">
        <w:t>55</w:t>
      </w:r>
      <w:r>
        <w:t>m</w:t>
      </w:r>
      <w:r>
        <w:rPr>
          <w:vertAlign w:val="superscript"/>
        </w:rPr>
        <w:t>2</w:t>
      </w:r>
      <w:r>
        <w:t>,</w:t>
      </w:r>
    </w:p>
    <w:p w14:paraId="25611400" w14:textId="77777777" w:rsidR="000F691A" w:rsidRDefault="000F691A" w:rsidP="000F691A">
      <w:pPr>
        <w:pStyle w:val="WW-Tekstpodstawowywcity3"/>
        <w:numPr>
          <w:ilvl w:val="0"/>
          <w:numId w:val="15"/>
        </w:numPr>
        <w:jc w:val="both"/>
        <w:textAlignment w:val="auto"/>
      </w:pPr>
      <w:r>
        <w:t>Chodnik z płytek betonowych 35x35cm:</w:t>
      </w:r>
    </w:p>
    <w:p w14:paraId="0BD1D773" w14:textId="116DCC43" w:rsidR="000F691A" w:rsidRDefault="000F691A" w:rsidP="000F691A">
      <w:pPr>
        <w:pStyle w:val="WW-Tekstpodstawowywcity3"/>
        <w:ind w:left="0" w:firstLine="0"/>
        <w:jc w:val="both"/>
      </w:pPr>
      <w:r>
        <w:t>- Płytki betonowe 35x35cm h=5cm, F=~</w:t>
      </w:r>
      <w:r w:rsidR="002C0CD3">
        <w:t>25</w:t>
      </w:r>
      <w:r>
        <w:t>m</w:t>
      </w:r>
      <w:r>
        <w:rPr>
          <w:vertAlign w:val="superscript"/>
        </w:rPr>
        <w:t>2</w:t>
      </w:r>
      <w:r>
        <w:t>,</w:t>
      </w:r>
    </w:p>
    <w:p w14:paraId="0C4320A9" w14:textId="7257C9F3" w:rsidR="000F691A" w:rsidRDefault="000F691A" w:rsidP="000F691A">
      <w:pPr>
        <w:pStyle w:val="WW-Tekstpodstawowywcity3"/>
        <w:numPr>
          <w:ilvl w:val="0"/>
          <w:numId w:val="15"/>
        </w:numPr>
        <w:jc w:val="both"/>
        <w:textAlignment w:val="auto"/>
      </w:pPr>
      <w:r>
        <w:t>Krawężniki betonowe wyniesione, L=ok.</w:t>
      </w:r>
      <w:r w:rsidR="002C0CD3">
        <w:t>22</w:t>
      </w:r>
      <w:r>
        <w:t>m,</w:t>
      </w:r>
    </w:p>
    <w:p w14:paraId="2CC64438" w14:textId="23836445" w:rsidR="000F691A" w:rsidRDefault="000F691A" w:rsidP="000F691A">
      <w:pPr>
        <w:pStyle w:val="WW-Tekstpodstawowywcity3"/>
        <w:numPr>
          <w:ilvl w:val="0"/>
          <w:numId w:val="15"/>
        </w:numPr>
        <w:jc w:val="both"/>
        <w:textAlignment w:val="auto"/>
      </w:pPr>
      <w:r>
        <w:t>Obrzeża chodnikowe, L=ok.</w:t>
      </w:r>
      <w:r w:rsidR="00460A94">
        <w:t>7</w:t>
      </w:r>
      <w:r>
        <w:t>m.</w:t>
      </w:r>
    </w:p>
    <w:p w14:paraId="4D33E37F" w14:textId="77777777" w:rsidR="000F691A" w:rsidRDefault="000F691A" w:rsidP="000F691A">
      <w:pPr>
        <w:pStyle w:val="Nagwek3"/>
        <w:spacing w:before="0" w:line="360" w:lineRule="auto"/>
        <w:jc w:val="both"/>
        <w:rPr>
          <w:sz w:val="22"/>
          <w:szCs w:val="22"/>
        </w:rPr>
      </w:pPr>
      <w:bookmarkStart w:id="34" w:name="_Toc108520959"/>
      <w:bookmarkStart w:id="35" w:name="_Toc135389684"/>
      <w:bookmarkStart w:id="36" w:name="_Toc157065549"/>
      <w:bookmarkStart w:id="37" w:name="_Toc158375902"/>
      <w:r>
        <w:rPr>
          <w:sz w:val="22"/>
          <w:szCs w:val="22"/>
        </w:rPr>
        <w:t>2.3.2. Roboty ziemne.</w:t>
      </w:r>
      <w:bookmarkEnd w:id="34"/>
      <w:bookmarkEnd w:id="35"/>
      <w:bookmarkEnd w:id="36"/>
      <w:bookmarkEnd w:id="37"/>
    </w:p>
    <w:p w14:paraId="5AAB6018" w14:textId="77777777" w:rsidR="000F691A" w:rsidRDefault="000F691A" w:rsidP="000F691A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 wykonaniu wykopów, ułożeniu sieci, zakończeniu robót montażowych, należy zasypać wykop do wysokości dna koryta konstrukcji drogowej (zgodnie z przekrojami konstrukcyjnymi) i zagęścić. Roboty ziemne należy wykonywać zgodnie z normą PN – S 02205/98 „Drogi samochodowe. Roboty ziemne” jak dla dróg o ruchu ciężkim i bardzo ciężkim. Odbiór robót ziemnych wykonać zgodnie z normą BN-83/8836-02. Zagęszczenie gruntu w nasypach zgodnie z tabelą poniżej.</w:t>
      </w:r>
    </w:p>
    <w:p w14:paraId="7B925434" w14:textId="77777777" w:rsidR="000F691A" w:rsidRDefault="000F691A" w:rsidP="000F691A">
      <w:pPr>
        <w:spacing w:line="300" w:lineRule="auto"/>
        <w:rPr>
          <w:rFonts w:ascii="Arial" w:hAnsi="Arial" w:cs="Arial"/>
          <w:sz w:val="22"/>
          <w:szCs w:val="22"/>
        </w:rPr>
      </w:pPr>
      <w:r>
        <w:rPr>
          <w:rStyle w:val="arialnarow"/>
          <w:rFonts w:eastAsia="StarSymbol" w:cs="Arial"/>
          <w:bCs/>
          <w:i/>
          <w:iCs/>
        </w:rPr>
        <w:t xml:space="preserve">Tabela 1. </w:t>
      </w:r>
      <w:r>
        <w:rPr>
          <w:rStyle w:val="arialnarow"/>
          <w:rFonts w:eastAsia="SimSun" w:cs="Arial"/>
          <w:i/>
          <w:iCs/>
          <w:lang w:eastAsia="zh-CN" w:bidi="hi-IN"/>
        </w:rPr>
        <w:t>Minimalne wartości wskaźnika zagęszczenia gruntu w nasypach</w:t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958"/>
        <w:gridCol w:w="3979"/>
      </w:tblGrid>
      <w:tr w:rsidR="000F691A" w14:paraId="18F474DB" w14:textId="77777777" w:rsidTr="00D96FAC">
        <w:trPr>
          <w:jc w:val="center"/>
        </w:trPr>
        <w:tc>
          <w:tcPr>
            <w:tcW w:w="39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  <w:hideMark/>
          </w:tcPr>
          <w:p w14:paraId="37B546C7" w14:textId="77777777" w:rsidR="000F691A" w:rsidRDefault="000F691A" w:rsidP="00D96FAC">
            <w:pPr>
              <w:pStyle w:val="Standard"/>
              <w:spacing w:line="300" w:lineRule="auto"/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Strefa nasypu</w:t>
            </w:r>
          </w:p>
        </w:tc>
        <w:tc>
          <w:tcPr>
            <w:tcW w:w="3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70" w:type="dxa"/>
              <w:left w:w="70" w:type="dxa"/>
              <w:bottom w:w="70" w:type="dxa"/>
              <w:right w:w="70" w:type="dxa"/>
            </w:tcMar>
            <w:hideMark/>
          </w:tcPr>
          <w:p w14:paraId="40690BBF" w14:textId="77777777" w:rsidR="000F691A" w:rsidRDefault="000F691A" w:rsidP="00D96FAC">
            <w:pPr>
              <w:pStyle w:val="Standard"/>
              <w:spacing w:line="300" w:lineRule="auto"/>
              <w:jc w:val="center"/>
              <w:rPr>
                <w:rFonts w:ascii="Arial" w:hAnsi="Arial" w:cs="Arial"/>
                <w:sz w:val="18"/>
                <w:szCs w:val="18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Minimalna wartość I</w:t>
            </w:r>
            <w:r>
              <w:rPr>
                <w:rFonts w:ascii="Arial" w:hAnsi="Arial" w:cs="Arial"/>
                <w:sz w:val="18"/>
                <w:szCs w:val="18"/>
                <w:vertAlign w:val="subscript"/>
                <w:lang w:eastAsia="en-US"/>
              </w:rPr>
              <w:t>s</w:t>
            </w:r>
          </w:p>
        </w:tc>
      </w:tr>
      <w:tr w:rsidR="000F691A" w14:paraId="0C44CB9D" w14:textId="77777777" w:rsidTr="00D96FAC">
        <w:trPr>
          <w:trHeight w:val="176"/>
          <w:jc w:val="center"/>
        </w:trPr>
        <w:tc>
          <w:tcPr>
            <w:tcW w:w="395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  <w:hideMark/>
          </w:tcPr>
          <w:p w14:paraId="7533C08F" w14:textId="77777777" w:rsidR="000F691A" w:rsidRDefault="000F691A" w:rsidP="00D96FAC">
            <w:pPr>
              <w:pStyle w:val="Standard"/>
              <w:spacing w:line="300" w:lineRule="auto"/>
              <w:jc w:val="center"/>
              <w:rPr>
                <w:rFonts w:ascii="Arial" w:hAnsi="Arial" w:cs="Arial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Górna warstwa o grubości 20 cm</w:t>
            </w:r>
          </w:p>
        </w:tc>
        <w:tc>
          <w:tcPr>
            <w:tcW w:w="3979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  <w:hideMark/>
          </w:tcPr>
          <w:p w14:paraId="5D6F2755" w14:textId="77777777" w:rsidR="000F691A" w:rsidRDefault="000F691A" w:rsidP="00D96FAC">
            <w:pPr>
              <w:pStyle w:val="Standard"/>
              <w:spacing w:line="300" w:lineRule="auto"/>
              <w:jc w:val="center"/>
              <w:rPr>
                <w:rFonts w:ascii="Arial" w:hAnsi="Arial" w:cs="Arial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1,0</w:t>
            </w:r>
          </w:p>
        </w:tc>
      </w:tr>
      <w:tr w:rsidR="000F691A" w14:paraId="48DE1EF5" w14:textId="77777777" w:rsidTr="00D96FAC">
        <w:trPr>
          <w:jc w:val="center"/>
        </w:trPr>
        <w:tc>
          <w:tcPr>
            <w:tcW w:w="395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70" w:type="dxa"/>
              <w:left w:w="70" w:type="dxa"/>
              <w:bottom w:w="70" w:type="dxa"/>
              <w:right w:w="70" w:type="dxa"/>
            </w:tcMar>
            <w:hideMark/>
          </w:tcPr>
          <w:p w14:paraId="4643F072" w14:textId="77777777" w:rsidR="000F691A" w:rsidRDefault="000F691A" w:rsidP="00D96FAC">
            <w:pPr>
              <w:pStyle w:val="Stopka"/>
              <w:tabs>
                <w:tab w:val="left" w:pos="708"/>
              </w:tabs>
              <w:spacing w:line="300" w:lineRule="auto"/>
              <w:jc w:val="center"/>
              <w:rPr>
                <w:rFonts w:ascii="Times New Roman" w:hAnsi="Times New Roman"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Niżej leżące warstwy nasypu do głębokości od powierzchni robót ziemnych od 0,2 do 1,2 m</w:t>
            </w:r>
          </w:p>
        </w:tc>
        <w:tc>
          <w:tcPr>
            <w:tcW w:w="3979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  <w:hideMark/>
          </w:tcPr>
          <w:p w14:paraId="376C17E9" w14:textId="77777777" w:rsidR="000F691A" w:rsidRDefault="000F691A" w:rsidP="00D96FAC">
            <w:pPr>
              <w:pStyle w:val="Standard"/>
              <w:spacing w:line="300" w:lineRule="auto"/>
              <w:jc w:val="center"/>
              <w:rPr>
                <w:rFonts w:ascii="Arial" w:hAnsi="Arial" w:cs="Arial"/>
                <w:color w:val="auto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1,0</w:t>
            </w:r>
          </w:p>
        </w:tc>
      </w:tr>
      <w:tr w:rsidR="000F691A" w14:paraId="773A879A" w14:textId="77777777" w:rsidTr="00D96FAC">
        <w:trPr>
          <w:trHeight w:val="335"/>
          <w:jc w:val="center"/>
        </w:trPr>
        <w:tc>
          <w:tcPr>
            <w:tcW w:w="395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tcMar>
              <w:top w:w="70" w:type="dxa"/>
              <w:left w:w="70" w:type="dxa"/>
              <w:bottom w:w="70" w:type="dxa"/>
              <w:right w:w="70" w:type="dxa"/>
            </w:tcMar>
            <w:hideMark/>
          </w:tcPr>
          <w:p w14:paraId="0C568AA1" w14:textId="77777777" w:rsidR="000F691A" w:rsidRDefault="000F691A" w:rsidP="00D96FAC">
            <w:pPr>
              <w:pStyle w:val="Stopka"/>
              <w:tabs>
                <w:tab w:val="left" w:pos="708"/>
              </w:tabs>
              <w:spacing w:line="300" w:lineRule="auto"/>
              <w:jc w:val="center"/>
              <w:rPr>
                <w:rFonts w:ascii="Times New Roman" w:hAnsi="Times New Roman" w:cs="Arial"/>
                <w:color w:val="000000"/>
                <w:sz w:val="16"/>
                <w:szCs w:val="16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>Warstwy nasypu na głębokości od powierzchni robót ziemnych poniżej 1,2 m</w:t>
            </w:r>
          </w:p>
        </w:tc>
        <w:tc>
          <w:tcPr>
            <w:tcW w:w="3979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70" w:type="dxa"/>
              <w:left w:w="70" w:type="dxa"/>
              <w:bottom w:w="70" w:type="dxa"/>
              <w:right w:w="70" w:type="dxa"/>
            </w:tcMar>
            <w:vAlign w:val="center"/>
            <w:hideMark/>
          </w:tcPr>
          <w:p w14:paraId="6F10EBFF" w14:textId="77777777" w:rsidR="000F691A" w:rsidRDefault="000F691A" w:rsidP="00D96FAC">
            <w:pPr>
              <w:pStyle w:val="Standard"/>
              <w:spacing w:line="300" w:lineRule="auto"/>
              <w:jc w:val="center"/>
              <w:rPr>
                <w:rFonts w:ascii="Arial" w:hAnsi="Arial" w:cs="Arial"/>
                <w:color w:val="auto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0,97</w:t>
            </w:r>
          </w:p>
        </w:tc>
      </w:tr>
    </w:tbl>
    <w:p w14:paraId="1B71036D" w14:textId="77777777" w:rsidR="000F691A" w:rsidRDefault="000F691A" w:rsidP="000F691A">
      <w:pPr>
        <w:pStyle w:val="Standard"/>
        <w:spacing w:before="100" w:line="360" w:lineRule="auto"/>
        <w:jc w:val="both"/>
        <w:rPr>
          <w:rFonts w:ascii="Arial" w:eastAsia="Times New Roman" w:hAnsi="Arial" w:cs="Arial"/>
          <w:sz w:val="22"/>
          <w:szCs w:val="22"/>
        </w:rPr>
      </w:pPr>
      <w:r>
        <w:rPr>
          <w:rStyle w:val="arialnarow"/>
          <w:rFonts w:ascii="Arial" w:hAnsi="Arial" w:cs="Arial"/>
        </w:rPr>
        <w:t>Do podstawowych robót ziemnych należą:</w:t>
      </w:r>
    </w:p>
    <w:p w14:paraId="599D3667" w14:textId="77777777" w:rsidR="000F691A" w:rsidRDefault="000F691A" w:rsidP="000F691A">
      <w:pPr>
        <w:pStyle w:val="Standard"/>
        <w:widowControl w:val="0"/>
        <w:numPr>
          <w:ilvl w:val="0"/>
          <w:numId w:val="6"/>
        </w:numPr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>
        <w:rPr>
          <w:rStyle w:val="arialnarow"/>
          <w:rFonts w:ascii="Arial" w:hAnsi="Arial" w:cs="Arial"/>
          <w:bCs/>
        </w:rPr>
        <w:t>wykonanie robót ziemnych pod projektowane uzbrojenie podziemne,</w:t>
      </w:r>
    </w:p>
    <w:p w14:paraId="7F3CE408" w14:textId="77777777" w:rsidR="000F691A" w:rsidRDefault="000F691A" w:rsidP="000F691A">
      <w:pPr>
        <w:pStyle w:val="Standard"/>
        <w:widowControl w:val="0"/>
        <w:numPr>
          <w:ilvl w:val="0"/>
          <w:numId w:val="6"/>
        </w:numPr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>
        <w:rPr>
          <w:rStyle w:val="arialnarow"/>
          <w:rFonts w:ascii="Arial" w:hAnsi="Arial" w:cs="Arial"/>
          <w:bCs/>
        </w:rPr>
        <w:t>wykonanie koryta pod konstrukcje drogowe,</w:t>
      </w:r>
    </w:p>
    <w:p w14:paraId="5E050635" w14:textId="77777777" w:rsidR="000F691A" w:rsidRDefault="000F691A" w:rsidP="000F691A">
      <w:pPr>
        <w:pStyle w:val="Standard"/>
        <w:widowControl w:val="0"/>
        <w:numPr>
          <w:ilvl w:val="0"/>
          <w:numId w:val="6"/>
        </w:numPr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>
        <w:rPr>
          <w:rStyle w:val="arialnarow"/>
          <w:rFonts w:ascii="Arial" w:hAnsi="Arial" w:cs="Arial"/>
          <w:bCs/>
        </w:rPr>
        <w:t>profilowanie i zagęszczanie podłoża pod warstwy konstrukcyjne nawierzchni,</w:t>
      </w:r>
    </w:p>
    <w:p w14:paraId="01CC107A" w14:textId="77777777" w:rsidR="000F691A" w:rsidRDefault="000F691A" w:rsidP="000F691A">
      <w:pPr>
        <w:pStyle w:val="Standard"/>
        <w:widowControl w:val="0"/>
        <w:numPr>
          <w:ilvl w:val="0"/>
          <w:numId w:val="6"/>
        </w:numPr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>
        <w:rPr>
          <w:rStyle w:val="arialnarow"/>
          <w:rFonts w:ascii="Arial" w:eastAsia="SimSun" w:hAnsi="Arial" w:cs="Arial"/>
          <w:bCs/>
          <w:lang w:bidi="hi-IN"/>
        </w:rPr>
        <w:t>uzupełnienie terenu humusem wraz z obsianiem mieszanką traw niskich.</w:t>
      </w:r>
    </w:p>
    <w:p w14:paraId="0CA0B70B" w14:textId="77777777" w:rsidR="000F691A" w:rsidRDefault="000F691A" w:rsidP="000F691A">
      <w:pPr>
        <w:pStyle w:val="Standard"/>
        <w:spacing w:after="120" w:line="360" w:lineRule="auto"/>
        <w:jc w:val="both"/>
        <w:rPr>
          <w:rStyle w:val="arialnarow"/>
          <w:rFonts w:ascii="Arial" w:hAnsi="Arial" w:cs="Times New Roman"/>
        </w:rPr>
      </w:pPr>
      <w:r>
        <w:rPr>
          <w:rStyle w:val="arialnarow"/>
          <w:rFonts w:ascii="Arial" w:eastAsia="SimSun" w:hAnsi="Arial" w:cs="Arial"/>
          <w:lang w:eastAsia="zh-CN" w:bidi="hi-IN"/>
        </w:rPr>
        <w:t>Koryto po robotach ziemnych należy wyprofilować do poziomu niwelety, następnie zagęścić grunt do uzyskania wskaźnika zagęszczenia nie mniejszego niż Is=1,0. Po doprowadzeniu podłoża do nośności G1 można przystąpić do układania nowej konstrukcji nawierzchni.</w:t>
      </w:r>
    </w:p>
    <w:p w14:paraId="0C9AE69C" w14:textId="77777777" w:rsidR="000F691A" w:rsidRDefault="000F691A" w:rsidP="000F691A">
      <w:pPr>
        <w:pStyle w:val="Standard"/>
        <w:spacing w:after="120" w:line="360" w:lineRule="auto"/>
        <w:jc w:val="both"/>
        <w:rPr>
          <w:szCs w:val="20"/>
        </w:rPr>
      </w:pPr>
      <w:r>
        <w:rPr>
          <w:rStyle w:val="arialnarow"/>
          <w:rFonts w:ascii="Arial" w:eastAsia="SimSun" w:hAnsi="Arial" w:cs="Arial"/>
          <w:i/>
          <w:iCs/>
          <w:lang w:eastAsia="zh-CN" w:bidi="hi-IN"/>
        </w:rPr>
        <w:t>Tabela 2. Minimalne wartości wskaźnika zagęszczenia podłoża (Is)</w:t>
      </w: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111"/>
        <w:gridCol w:w="2126"/>
      </w:tblGrid>
      <w:tr w:rsidR="000F691A" w14:paraId="25B8EA3E" w14:textId="77777777" w:rsidTr="00D96FAC">
        <w:trPr>
          <w:trHeight w:val="430"/>
          <w:jc w:val="center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8DAF54" w14:textId="77777777" w:rsidR="000F691A" w:rsidRDefault="000F691A" w:rsidP="00D96FAC">
            <w:pPr>
              <w:pStyle w:val="Standard"/>
              <w:spacing w:line="360" w:lineRule="auto"/>
              <w:jc w:val="center"/>
              <w:rPr>
                <w:sz w:val="22"/>
                <w:szCs w:val="22"/>
                <w:lang w:eastAsia="en-US"/>
              </w:rPr>
            </w:pPr>
            <w:bookmarkStart w:id="38" w:name="_Toc92895172"/>
            <w:bookmarkStart w:id="39" w:name="_Toc100729551"/>
            <w:bookmarkStart w:id="40" w:name="_Toc135389685"/>
            <w:r>
              <w:rPr>
                <w:rFonts w:ascii="Arial" w:hAnsi="Arial" w:cs="Arial"/>
                <w:sz w:val="18"/>
                <w:szCs w:val="18"/>
                <w:lang w:eastAsia="en-US"/>
              </w:rPr>
              <w:t>Strefa korpusu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8BEABC" w14:textId="77777777" w:rsidR="000F691A" w:rsidRDefault="000F691A" w:rsidP="00D96FAC">
            <w:pPr>
              <w:pStyle w:val="Standard"/>
              <w:spacing w:line="360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sz w:val="18"/>
                <w:szCs w:val="18"/>
                <w:lang w:eastAsia="en-US"/>
              </w:rPr>
              <w:t>Minimalna wartość I</w:t>
            </w:r>
            <w:r>
              <w:rPr>
                <w:rFonts w:ascii="Arial" w:hAnsi="Arial" w:cs="Arial"/>
                <w:sz w:val="18"/>
                <w:szCs w:val="18"/>
                <w:vertAlign w:val="subscript"/>
                <w:lang w:eastAsia="en-US"/>
              </w:rPr>
              <w:t>s</w:t>
            </w:r>
          </w:p>
        </w:tc>
      </w:tr>
      <w:tr w:rsidR="000F691A" w14:paraId="560DBB61" w14:textId="77777777" w:rsidTr="00D96FAC">
        <w:trPr>
          <w:trHeight w:val="430"/>
          <w:jc w:val="center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FF0BFD" w14:textId="77777777" w:rsidR="000F691A" w:rsidRDefault="000F691A" w:rsidP="00D96FAC">
            <w:pPr>
              <w:pStyle w:val="Standard"/>
              <w:spacing w:line="360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Górna warstwa o grubości 20 cm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BBCFA" w14:textId="77777777" w:rsidR="000F691A" w:rsidRDefault="000F691A" w:rsidP="00D96FAC">
            <w:pPr>
              <w:pStyle w:val="Standard"/>
              <w:spacing w:line="360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1,0</w:t>
            </w:r>
          </w:p>
        </w:tc>
      </w:tr>
      <w:tr w:rsidR="000F691A" w14:paraId="689F2FEC" w14:textId="77777777" w:rsidTr="00D96FAC">
        <w:trPr>
          <w:trHeight w:val="430"/>
          <w:jc w:val="center"/>
        </w:trPr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DA5C1E" w14:textId="77777777" w:rsidR="000F691A" w:rsidRDefault="000F691A" w:rsidP="00D96FAC">
            <w:pPr>
              <w:pStyle w:val="Standard"/>
              <w:spacing w:line="360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Na głębokości od 20 do 50 cm od powierzchni podłoża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0CC99C" w14:textId="77777777" w:rsidR="000F691A" w:rsidRDefault="000F691A" w:rsidP="00D96FAC">
            <w:pPr>
              <w:pStyle w:val="Standard"/>
              <w:spacing w:line="360" w:lineRule="auto"/>
              <w:jc w:val="center"/>
              <w:rPr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eastAsia="en-US"/>
              </w:rPr>
              <w:t>1,0</w:t>
            </w:r>
          </w:p>
        </w:tc>
      </w:tr>
    </w:tbl>
    <w:p w14:paraId="3DFE7129" w14:textId="77777777" w:rsidR="000F691A" w:rsidRDefault="000F691A" w:rsidP="000F691A">
      <w:pPr>
        <w:pStyle w:val="Nagwek3"/>
        <w:spacing w:before="0" w:line="360" w:lineRule="auto"/>
        <w:jc w:val="both"/>
        <w:rPr>
          <w:rFonts w:eastAsiaTheme="majorEastAsia"/>
          <w:sz w:val="22"/>
          <w:szCs w:val="22"/>
        </w:rPr>
      </w:pPr>
      <w:bookmarkStart w:id="41" w:name="_Toc157065550"/>
      <w:bookmarkStart w:id="42" w:name="_Toc158375903"/>
      <w:r>
        <w:rPr>
          <w:sz w:val="22"/>
          <w:szCs w:val="22"/>
        </w:rPr>
        <w:t>2.3.3. Roboty drogowe.</w:t>
      </w:r>
      <w:bookmarkEnd w:id="38"/>
      <w:bookmarkEnd w:id="39"/>
      <w:bookmarkEnd w:id="40"/>
      <w:bookmarkEnd w:id="41"/>
      <w:bookmarkEnd w:id="42"/>
    </w:p>
    <w:p w14:paraId="65481878" w14:textId="77777777" w:rsidR="000F691A" w:rsidRPr="007824CF" w:rsidRDefault="000F691A" w:rsidP="000F691A">
      <w:pPr>
        <w:pStyle w:val="Standard"/>
        <w:spacing w:after="120" w:line="360" w:lineRule="auto"/>
        <w:jc w:val="both"/>
        <w:rPr>
          <w:rStyle w:val="arialnarow"/>
          <w:rFonts w:ascii="Arial" w:eastAsia="SimSun" w:hAnsi="Arial" w:cs="Arial"/>
          <w:lang w:eastAsia="zh-CN" w:bidi="hi-IN"/>
        </w:rPr>
      </w:pPr>
      <w:r w:rsidRPr="007824CF">
        <w:rPr>
          <w:rStyle w:val="arialnarow"/>
          <w:rFonts w:ascii="Arial" w:eastAsia="SimSun" w:hAnsi="Arial" w:cs="Arial"/>
          <w:lang w:eastAsia="zh-CN" w:bidi="hi-IN"/>
        </w:rPr>
        <w:t>Zaprojektowano przywrócenie nawierzchni jezdni do stanu pierwotnego. Układ wysokościowy nawierzchni odtwarzać należy na podstawie pomiaru wysokościowego wykonanego przed robotami rozbiórkowymi. Należy odtworzyć istniejące rzędne wysokościowe oraz spadki nawierzchni w nawiązaniu do zaprojektowanego układu drogowego.</w:t>
      </w:r>
    </w:p>
    <w:p w14:paraId="19DFA6FC" w14:textId="77777777" w:rsidR="000F691A" w:rsidRPr="007824CF" w:rsidRDefault="000F691A" w:rsidP="000F691A">
      <w:pPr>
        <w:pStyle w:val="Standard"/>
        <w:spacing w:after="120" w:line="360" w:lineRule="auto"/>
        <w:jc w:val="both"/>
        <w:rPr>
          <w:rStyle w:val="arialnarow"/>
          <w:rFonts w:ascii="Arial" w:eastAsia="SimSun" w:hAnsi="Arial" w:cs="Arial"/>
          <w:lang w:eastAsia="zh-CN" w:bidi="hi-IN"/>
        </w:rPr>
      </w:pPr>
      <w:r w:rsidRPr="007824CF">
        <w:rPr>
          <w:rStyle w:val="arialnarow"/>
          <w:rFonts w:ascii="Arial" w:eastAsia="SimSun" w:hAnsi="Arial" w:cs="Arial"/>
          <w:lang w:eastAsia="zh-CN" w:bidi="hi-IN"/>
        </w:rPr>
        <w:lastRenderedPageBreak/>
        <w:t>Płytki betonowe i kamienne, obrzeża betonowe, oporniki betonowe oraz krawężniki kamienne i betonowe oraz betonowe płyty drogowe w złym stanie technicznym należy wymienić na nowe elementy spełniające wymagania Polskich Norm.</w:t>
      </w:r>
    </w:p>
    <w:p w14:paraId="3415E0E6" w14:textId="77777777" w:rsidR="000F691A" w:rsidRDefault="000F691A" w:rsidP="000F691A">
      <w:pPr>
        <w:pStyle w:val="Nagwek3"/>
        <w:spacing w:before="0" w:line="360" w:lineRule="auto"/>
        <w:jc w:val="both"/>
        <w:rPr>
          <w:sz w:val="22"/>
          <w:szCs w:val="22"/>
        </w:rPr>
      </w:pPr>
      <w:bookmarkStart w:id="43" w:name="_Toc92895173"/>
      <w:bookmarkStart w:id="44" w:name="_Toc100729552"/>
      <w:bookmarkStart w:id="45" w:name="_Toc135389686"/>
      <w:bookmarkStart w:id="46" w:name="_Toc157065551"/>
      <w:bookmarkStart w:id="47" w:name="_Toc158375904"/>
      <w:r>
        <w:rPr>
          <w:sz w:val="22"/>
          <w:szCs w:val="22"/>
        </w:rPr>
        <w:t>2.3.4. Konstrukcje nawierzchni</w:t>
      </w:r>
      <w:bookmarkEnd w:id="43"/>
      <w:bookmarkEnd w:id="44"/>
      <w:bookmarkEnd w:id="45"/>
      <w:bookmarkEnd w:id="46"/>
      <w:bookmarkEnd w:id="47"/>
    </w:p>
    <w:p w14:paraId="466198BE" w14:textId="77777777" w:rsidR="000F691A" w:rsidRPr="007824CF" w:rsidRDefault="000F691A" w:rsidP="000F691A">
      <w:pPr>
        <w:pStyle w:val="Standard"/>
        <w:spacing w:after="120" w:line="360" w:lineRule="auto"/>
        <w:jc w:val="both"/>
        <w:rPr>
          <w:rStyle w:val="arialnarow"/>
          <w:rFonts w:ascii="Arial" w:eastAsia="SimSun" w:hAnsi="Arial" w:cs="Arial"/>
          <w:lang w:eastAsia="zh-CN" w:bidi="hi-IN"/>
        </w:rPr>
      </w:pPr>
      <w:r w:rsidRPr="007824CF">
        <w:rPr>
          <w:rStyle w:val="arialnarow"/>
          <w:rFonts w:ascii="Arial" w:eastAsia="SimSun" w:hAnsi="Arial" w:cs="Arial"/>
          <w:lang w:eastAsia="zh-CN" w:bidi="hi-IN"/>
        </w:rPr>
        <w:t>Konstrukcje nawierzchni zaprojektowano zgodnie z Rozporządzenie Ministra Transportu i Gospodarki Morskiej z 02.03.1999r. w sprawie warunków technicznych, jakim powinny odpowiadać drogi publiczne i ich usytuowanie (Dz. U. Nr 43, poz. 430 z późniejszymi zmianami) oraz na podstawie Katalogu Typowych Konstrukcji Nawierzchni Podatnych i Półsztywnych.</w:t>
      </w:r>
    </w:p>
    <w:p w14:paraId="27B86702" w14:textId="120049C3" w:rsidR="000F691A" w:rsidRDefault="00460A94" w:rsidP="000F691A">
      <w:pPr>
        <w:pStyle w:val="Standard"/>
        <w:spacing w:before="240" w:after="120" w:line="300" w:lineRule="auto"/>
        <w:jc w:val="both"/>
      </w:pPr>
      <w:r>
        <w:rPr>
          <w:rFonts w:ascii="Arial" w:hAnsi="Arial" w:cs="Arial"/>
          <w:b/>
          <w:bCs/>
          <w:i/>
          <w:iCs/>
          <w:sz w:val="22"/>
          <w:szCs w:val="22"/>
        </w:rPr>
        <w:t>Jezdnia</w:t>
      </w:r>
      <w:r w:rsidR="000F691A" w:rsidRPr="005D25A4">
        <w:rPr>
          <w:rFonts w:ascii="Arial" w:hAnsi="Arial" w:cs="Arial"/>
          <w:b/>
          <w:bCs/>
          <w:i/>
          <w:iCs/>
          <w:sz w:val="22"/>
          <w:szCs w:val="22"/>
        </w:rPr>
        <w:t xml:space="preserve"> – odtworzenie nawierzchni z trylinki</w:t>
      </w:r>
    </w:p>
    <w:p w14:paraId="68549217" w14:textId="7397F0B8" w:rsidR="000F691A" w:rsidRPr="002D7E15" w:rsidRDefault="000F691A" w:rsidP="000F691A">
      <w:pPr>
        <w:pStyle w:val="WW-Tekstpodstawowywcity3"/>
        <w:spacing w:line="276" w:lineRule="auto"/>
        <w:ind w:left="0" w:firstLine="0"/>
        <w:jc w:val="both"/>
      </w:pPr>
      <w:r>
        <w:t xml:space="preserve"> 12cm – Płytka betonowa typu trylinka z rozbiórki</w:t>
      </w:r>
      <w:r w:rsidR="002D7E15">
        <w:t>, F=~364m</w:t>
      </w:r>
      <w:r w:rsidR="002D7E15">
        <w:rPr>
          <w:vertAlign w:val="superscript"/>
        </w:rPr>
        <w:t>2</w:t>
      </w:r>
    </w:p>
    <w:p w14:paraId="0F755872" w14:textId="77777777" w:rsidR="000F691A" w:rsidRDefault="000F691A" w:rsidP="000F691A">
      <w:pPr>
        <w:pStyle w:val="WW-Tekstpodstawowywcity3"/>
        <w:spacing w:line="276" w:lineRule="auto"/>
        <w:ind w:left="0" w:firstLine="0"/>
        <w:jc w:val="both"/>
      </w:pPr>
      <w:r>
        <w:t xml:space="preserve">   5cm – </w:t>
      </w:r>
      <w:r w:rsidRPr="00800C05">
        <w:rPr>
          <w:rFonts w:cs="Arial"/>
          <w:bCs/>
          <w:szCs w:val="22"/>
        </w:rPr>
        <w:t>Podsypka cementowo – piaskowa 1:4</w:t>
      </w:r>
    </w:p>
    <w:p w14:paraId="23CEC9F5" w14:textId="77777777" w:rsidR="000F691A" w:rsidRDefault="000F691A" w:rsidP="000F691A">
      <w:pPr>
        <w:pStyle w:val="Standard"/>
        <w:spacing w:line="276" w:lineRule="auto"/>
        <w:ind w:left="855" w:hanging="855"/>
        <w:jc w:val="both"/>
        <w:rPr>
          <w:rFonts w:ascii="Arial" w:hAnsi="Arial" w:cs="Arial"/>
          <w:sz w:val="22"/>
          <w:szCs w:val="22"/>
        </w:rPr>
      </w:pPr>
      <w:r>
        <w:t xml:space="preserve"> </w:t>
      </w:r>
      <w:r w:rsidRPr="007824CF">
        <w:rPr>
          <w:rFonts w:ascii="Arial" w:hAnsi="Arial" w:cs="Arial"/>
          <w:sz w:val="22"/>
          <w:szCs w:val="22"/>
        </w:rPr>
        <w:t>25cm – Podbudowa zasadnicza – kruszywo niezwiązane</w:t>
      </w: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bCs/>
          <w:sz w:val="22"/>
          <w:szCs w:val="22"/>
        </w:rPr>
        <w:t>C</w:t>
      </w:r>
      <w:r>
        <w:rPr>
          <w:rFonts w:ascii="Arial" w:hAnsi="Arial" w:cs="Arial"/>
          <w:bCs/>
          <w:sz w:val="22"/>
          <w:szCs w:val="22"/>
          <w:vertAlign w:val="subscript"/>
        </w:rPr>
        <w:t>90/3</w:t>
      </w:r>
      <w:r>
        <w:rPr>
          <w:rFonts w:ascii="Arial" w:hAnsi="Arial" w:cs="Arial"/>
          <w:bCs/>
          <w:sz w:val="22"/>
          <w:szCs w:val="22"/>
        </w:rPr>
        <w:t xml:space="preserve"> wg WT-4 z 2010 r.</w:t>
      </w:r>
    </w:p>
    <w:p w14:paraId="4F268CDA" w14:textId="371A7C9E" w:rsidR="000F691A" w:rsidRPr="00645BCB" w:rsidRDefault="00460A94" w:rsidP="000F691A">
      <w:pPr>
        <w:pStyle w:val="Standard"/>
        <w:spacing w:before="240" w:after="120" w:line="300" w:lineRule="auto"/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  <w:r>
        <w:rPr>
          <w:rFonts w:ascii="Arial" w:hAnsi="Arial" w:cs="Arial"/>
          <w:b/>
          <w:bCs/>
          <w:i/>
          <w:iCs/>
          <w:sz w:val="22"/>
          <w:szCs w:val="22"/>
        </w:rPr>
        <w:t>Parking/</w:t>
      </w:r>
      <w:r w:rsidR="000F691A">
        <w:rPr>
          <w:rFonts w:ascii="Arial" w:hAnsi="Arial" w:cs="Arial"/>
          <w:b/>
          <w:bCs/>
          <w:i/>
          <w:iCs/>
          <w:sz w:val="22"/>
          <w:szCs w:val="22"/>
        </w:rPr>
        <w:t>Pod</w:t>
      </w:r>
      <w:r w:rsidR="000F691A" w:rsidRPr="00645BCB">
        <w:rPr>
          <w:rFonts w:ascii="Arial" w:hAnsi="Arial" w:cs="Arial"/>
          <w:b/>
          <w:bCs/>
          <w:i/>
          <w:iCs/>
          <w:sz w:val="22"/>
          <w:szCs w:val="22"/>
        </w:rPr>
        <w:t>jazd</w:t>
      </w:r>
      <w:r w:rsidR="000F691A">
        <w:rPr>
          <w:rFonts w:ascii="Arial" w:hAnsi="Arial" w:cs="Arial"/>
          <w:b/>
          <w:bCs/>
          <w:i/>
          <w:iCs/>
          <w:sz w:val="22"/>
          <w:szCs w:val="22"/>
        </w:rPr>
        <w:t xml:space="preserve"> </w:t>
      </w:r>
      <w:r w:rsidR="000F691A" w:rsidRPr="00645BCB">
        <w:rPr>
          <w:rFonts w:ascii="Arial" w:hAnsi="Arial" w:cs="Arial"/>
          <w:b/>
          <w:bCs/>
          <w:i/>
          <w:iCs/>
          <w:sz w:val="22"/>
          <w:szCs w:val="22"/>
        </w:rPr>
        <w:t>– odtworzenie nawierzchni z kostki betonowej:</w:t>
      </w:r>
    </w:p>
    <w:p w14:paraId="14F660AA" w14:textId="6328D547" w:rsidR="000F691A" w:rsidRPr="00214AA3" w:rsidRDefault="000F691A" w:rsidP="000F691A">
      <w:pPr>
        <w:pStyle w:val="Standard"/>
        <w:spacing w:line="300" w:lineRule="auto"/>
        <w:jc w:val="both"/>
        <w:rPr>
          <w:rFonts w:ascii="Arial" w:hAnsi="Arial" w:cs="Arial"/>
          <w:bCs/>
          <w:color w:val="auto"/>
          <w:sz w:val="22"/>
          <w:szCs w:val="22"/>
        </w:rPr>
      </w:pPr>
      <w:r>
        <w:rPr>
          <w:rFonts w:ascii="Arial" w:hAnsi="Arial" w:cs="Arial"/>
          <w:bCs/>
          <w:color w:val="auto"/>
          <w:sz w:val="22"/>
          <w:szCs w:val="22"/>
        </w:rPr>
        <w:t>8 cm –</w:t>
      </w:r>
      <w:r w:rsidRPr="00214AA3">
        <w:rPr>
          <w:rFonts w:ascii="Arial" w:hAnsi="Arial" w:cs="Arial"/>
          <w:bCs/>
          <w:color w:val="auto"/>
          <w:sz w:val="22"/>
          <w:szCs w:val="22"/>
        </w:rPr>
        <w:t xml:space="preserve"> </w:t>
      </w:r>
      <w:r w:rsidRPr="00214AA3">
        <w:rPr>
          <w:rFonts w:ascii="Arial" w:hAnsi="Arial" w:cs="Arial"/>
          <w:bCs/>
          <w:color w:val="auto"/>
          <w:sz w:val="22"/>
          <w:szCs w:val="22"/>
        </w:rPr>
        <w:tab/>
        <w:t xml:space="preserve">Kostka </w:t>
      </w:r>
      <w:r>
        <w:rPr>
          <w:rFonts w:ascii="Arial" w:hAnsi="Arial" w:cs="Arial"/>
          <w:bCs/>
          <w:color w:val="auto"/>
          <w:sz w:val="22"/>
          <w:szCs w:val="22"/>
        </w:rPr>
        <w:t xml:space="preserve">betonowa z </w:t>
      </w:r>
      <w:r w:rsidRPr="0084154A">
        <w:rPr>
          <w:rFonts w:ascii="Arial" w:hAnsi="Arial" w:cs="Arial"/>
          <w:bCs/>
          <w:color w:val="auto"/>
          <w:sz w:val="22"/>
          <w:szCs w:val="22"/>
        </w:rPr>
        <w:t>rozbiórki</w:t>
      </w:r>
      <w:r w:rsidR="0084154A" w:rsidRPr="0084154A">
        <w:rPr>
          <w:rFonts w:ascii="Arial" w:hAnsi="Arial" w:cs="Arial"/>
          <w:bCs/>
          <w:color w:val="auto"/>
          <w:sz w:val="22"/>
          <w:szCs w:val="22"/>
        </w:rPr>
        <w:t xml:space="preserve">, </w:t>
      </w:r>
      <w:r w:rsidR="0084154A" w:rsidRPr="0084154A">
        <w:rPr>
          <w:rFonts w:ascii="Arial" w:hAnsi="Arial" w:cs="Arial"/>
          <w:sz w:val="22"/>
          <w:szCs w:val="22"/>
        </w:rPr>
        <w:t>F=~55m</w:t>
      </w:r>
      <w:r w:rsidR="0084154A" w:rsidRPr="0084154A">
        <w:rPr>
          <w:rFonts w:ascii="Arial" w:hAnsi="Arial" w:cs="Arial"/>
          <w:sz w:val="22"/>
          <w:szCs w:val="22"/>
          <w:vertAlign w:val="superscript"/>
        </w:rPr>
        <w:t>2</w:t>
      </w:r>
    </w:p>
    <w:p w14:paraId="4AE70896" w14:textId="77777777" w:rsidR="000F691A" w:rsidRPr="00214AA3" w:rsidRDefault="000F691A" w:rsidP="000F691A">
      <w:pPr>
        <w:pStyle w:val="Standard"/>
        <w:spacing w:line="300" w:lineRule="auto"/>
        <w:jc w:val="both"/>
        <w:rPr>
          <w:rFonts w:ascii="Arial" w:hAnsi="Arial" w:cs="Arial"/>
          <w:bCs/>
          <w:color w:val="auto"/>
          <w:sz w:val="22"/>
          <w:szCs w:val="22"/>
        </w:rPr>
      </w:pPr>
      <w:r>
        <w:rPr>
          <w:rFonts w:ascii="Arial" w:hAnsi="Arial" w:cs="Arial"/>
          <w:bCs/>
          <w:color w:val="auto"/>
          <w:sz w:val="22"/>
          <w:szCs w:val="22"/>
        </w:rPr>
        <w:t>5</w:t>
      </w:r>
      <w:r w:rsidRPr="00214AA3">
        <w:rPr>
          <w:rFonts w:ascii="Arial" w:hAnsi="Arial" w:cs="Arial"/>
          <w:bCs/>
          <w:color w:val="auto"/>
          <w:sz w:val="22"/>
          <w:szCs w:val="22"/>
        </w:rPr>
        <w:t xml:space="preserve"> cm – </w:t>
      </w:r>
      <w:r w:rsidRPr="00214AA3">
        <w:rPr>
          <w:rFonts w:ascii="Arial" w:hAnsi="Arial" w:cs="Arial"/>
          <w:bCs/>
          <w:color w:val="auto"/>
          <w:sz w:val="22"/>
          <w:szCs w:val="22"/>
        </w:rPr>
        <w:tab/>
        <w:t>Podsypka cementowo – piaskowa 1:4</w:t>
      </w:r>
    </w:p>
    <w:p w14:paraId="1C41507D" w14:textId="77777777" w:rsidR="000F691A" w:rsidRPr="0037005F" w:rsidRDefault="000F691A" w:rsidP="000F691A">
      <w:pPr>
        <w:pStyle w:val="Standard"/>
        <w:spacing w:line="300" w:lineRule="auto"/>
        <w:jc w:val="both"/>
        <w:rPr>
          <w:rFonts w:ascii="Arial" w:hAnsi="Arial" w:cs="Arial"/>
          <w:bCs/>
          <w:color w:val="auto"/>
          <w:sz w:val="22"/>
          <w:szCs w:val="22"/>
        </w:rPr>
      </w:pPr>
      <w:r w:rsidRPr="0037005F">
        <w:rPr>
          <w:rFonts w:ascii="Arial" w:hAnsi="Arial" w:cs="Arial"/>
          <w:bCs/>
          <w:color w:val="auto"/>
          <w:sz w:val="22"/>
          <w:szCs w:val="22"/>
        </w:rPr>
        <w:t xml:space="preserve">20 cm – </w:t>
      </w:r>
      <w:r w:rsidRPr="0037005F">
        <w:rPr>
          <w:rFonts w:ascii="Arial" w:hAnsi="Arial" w:cs="Arial"/>
          <w:bCs/>
          <w:color w:val="auto"/>
          <w:sz w:val="22"/>
          <w:szCs w:val="22"/>
        </w:rPr>
        <w:tab/>
        <w:t>Podbudowa zasadnicza z mieszanki niezwiązanej C</w:t>
      </w:r>
      <w:r w:rsidRPr="0037005F">
        <w:rPr>
          <w:rFonts w:ascii="Arial" w:hAnsi="Arial" w:cs="Arial"/>
          <w:bCs/>
          <w:color w:val="auto"/>
          <w:sz w:val="22"/>
          <w:szCs w:val="22"/>
          <w:vertAlign w:val="subscript"/>
        </w:rPr>
        <w:t xml:space="preserve">90/3 </w:t>
      </w:r>
      <w:r w:rsidRPr="0037005F">
        <w:rPr>
          <w:rFonts w:ascii="Arial" w:hAnsi="Arial" w:cs="Arial"/>
          <w:bCs/>
          <w:color w:val="auto"/>
          <w:sz w:val="22"/>
          <w:szCs w:val="22"/>
        </w:rPr>
        <w:t>wg WT-4 z 2010 r.</w:t>
      </w:r>
    </w:p>
    <w:p w14:paraId="10B997C4" w14:textId="77777777" w:rsidR="000F691A" w:rsidRDefault="000F691A" w:rsidP="000F691A">
      <w:pPr>
        <w:pStyle w:val="Standard"/>
        <w:spacing w:line="276" w:lineRule="auto"/>
        <w:ind w:left="855" w:hanging="855"/>
        <w:jc w:val="both"/>
        <w:rPr>
          <w:rFonts w:ascii="Arial" w:hAnsi="Arial" w:cs="Arial"/>
          <w:sz w:val="22"/>
          <w:szCs w:val="22"/>
        </w:rPr>
      </w:pPr>
      <w:r w:rsidRPr="0037005F">
        <w:rPr>
          <w:rFonts w:ascii="Arial" w:hAnsi="Arial" w:cs="Arial"/>
          <w:bCs/>
          <w:color w:val="auto"/>
          <w:sz w:val="22"/>
          <w:szCs w:val="22"/>
        </w:rPr>
        <w:t xml:space="preserve">15 cm – </w:t>
      </w:r>
      <w:r w:rsidRPr="0037005F">
        <w:rPr>
          <w:rFonts w:ascii="Arial" w:hAnsi="Arial" w:cs="Arial"/>
          <w:bCs/>
          <w:color w:val="auto"/>
          <w:sz w:val="22"/>
          <w:szCs w:val="22"/>
        </w:rPr>
        <w:tab/>
        <w:t>Warstwa ulepszonego podłoża z mieszanki niezwiązanej o CBR≥20% i wodoprzepuszczalności k≥8 m/dobę</w:t>
      </w:r>
    </w:p>
    <w:p w14:paraId="3AFFF133" w14:textId="77777777" w:rsidR="000F691A" w:rsidRDefault="000F691A" w:rsidP="000F691A">
      <w:pPr>
        <w:pStyle w:val="Standard"/>
        <w:spacing w:before="240" w:after="120" w:line="300" w:lineRule="auto"/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  <w:r>
        <w:rPr>
          <w:rFonts w:ascii="Arial" w:hAnsi="Arial" w:cs="Arial"/>
          <w:b/>
          <w:bCs/>
          <w:i/>
          <w:iCs/>
          <w:sz w:val="22"/>
          <w:szCs w:val="22"/>
        </w:rPr>
        <w:t>Chodniki – odtworzenie nawierzchni z płytek betonowych 35x35 cm:</w:t>
      </w:r>
    </w:p>
    <w:p w14:paraId="07D517CF" w14:textId="261A174F" w:rsidR="000F691A" w:rsidRDefault="000F691A" w:rsidP="000F691A">
      <w:pPr>
        <w:pStyle w:val="Standard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 xml:space="preserve">  5 cm – Płytki betonowe chodnikowe 35x35x5 cm z rozbiórki</w:t>
      </w:r>
      <w:r w:rsidR="00FC60EC">
        <w:rPr>
          <w:rFonts w:ascii="Arial" w:hAnsi="Arial" w:cs="Arial"/>
          <w:bCs/>
          <w:sz w:val="22"/>
          <w:szCs w:val="22"/>
        </w:rPr>
        <w:t xml:space="preserve">, </w:t>
      </w:r>
      <w:r w:rsidR="00FC60EC" w:rsidRPr="00FC60EC">
        <w:rPr>
          <w:rFonts w:ascii="Arial" w:hAnsi="Arial" w:cs="Arial"/>
          <w:sz w:val="22"/>
          <w:szCs w:val="22"/>
        </w:rPr>
        <w:t>F=~</w:t>
      </w:r>
      <w:r w:rsidR="00FC60EC">
        <w:rPr>
          <w:rFonts w:ascii="Arial" w:hAnsi="Arial" w:cs="Arial"/>
          <w:sz w:val="22"/>
          <w:szCs w:val="22"/>
        </w:rPr>
        <w:t>25</w:t>
      </w:r>
      <w:r w:rsidR="00FC60EC" w:rsidRPr="00FC60EC">
        <w:rPr>
          <w:rFonts w:ascii="Arial" w:hAnsi="Arial" w:cs="Arial"/>
          <w:sz w:val="22"/>
          <w:szCs w:val="22"/>
        </w:rPr>
        <w:t>m</w:t>
      </w:r>
      <w:r w:rsidR="00FC60EC" w:rsidRPr="00FC60EC">
        <w:rPr>
          <w:rFonts w:ascii="Arial" w:hAnsi="Arial" w:cs="Arial"/>
          <w:sz w:val="22"/>
          <w:szCs w:val="22"/>
          <w:vertAlign w:val="superscript"/>
        </w:rPr>
        <w:t>2</w:t>
      </w:r>
    </w:p>
    <w:p w14:paraId="14FF115B" w14:textId="77777777" w:rsidR="000F691A" w:rsidRDefault="000F691A" w:rsidP="000F691A">
      <w:pPr>
        <w:pStyle w:val="Standard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 xml:space="preserve">  5 cm – Podsypka cementowo – piaskowa 1:4</w:t>
      </w:r>
    </w:p>
    <w:p w14:paraId="18498988" w14:textId="77777777" w:rsidR="000F691A" w:rsidRDefault="000F691A" w:rsidP="000F691A">
      <w:pPr>
        <w:pStyle w:val="Standard"/>
        <w:ind w:left="1418" w:hanging="1418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15 cm – Podbudowa zasadnicza</w:t>
      </w:r>
      <w:r>
        <w:t xml:space="preserve"> </w:t>
      </w:r>
      <w:r>
        <w:rPr>
          <w:rFonts w:ascii="Arial" w:hAnsi="Arial" w:cs="Arial"/>
          <w:bCs/>
          <w:sz w:val="22"/>
          <w:szCs w:val="22"/>
        </w:rPr>
        <w:t>– kruszywo niezwiązane C</w:t>
      </w:r>
      <w:r>
        <w:rPr>
          <w:rFonts w:ascii="Arial" w:hAnsi="Arial" w:cs="Arial"/>
          <w:bCs/>
          <w:sz w:val="22"/>
          <w:szCs w:val="22"/>
          <w:vertAlign w:val="subscript"/>
        </w:rPr>
        <w:t>90/3</w:t>
      </w:r>
      <w:r>
        <w:rPr>
          <w:rFonts w:ascii="Arial" w:hAnsi="Arial" w:cs="Arial"/>
          <w:bCs/>
          <w:sz w:val="22"/>
          <w:szCs w:val="22"/>
        </w:rPr>
        <w:t xml:space="preserve"> wg WT-4 z 2010 r.</w:t>
      </w:r>
    </w:p>
    <w:p w14:paraId="638A97F3" w14:textId="77777777" w:rsidR="000F691A" w:rsidRPr="00CA39C0" w:rsidRDefault="000F691A" w:rsidP="000F691A">
      <w:pPr>
        <w:pStyle w:val="Standard"/>
        <w:spacing w:before="240" w:after="120" w:line="300" w:lineRule="auto"/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  <w:r w:rsidRPr="00CA39C0">
        <w:rPr>
          <w:rFonts w:ascii="Arial" w:hAnsi="Arial" w:cs="Arial"/>
          <w:b/>
          <w:bCs/>
          <w:i/>
          <w:iCs/>
          <w:sz w:val="22"/>
          <w:szCs w:val="22"/>
        </w:rPr>
        <w:t>Trawniki</w:t>
      </w:r>
    </w:p>
    <w:p w14:paraId="56F42F4D" w14:textId="77777777" w:rsidR="000F691A" w:rsidRDefault="000F691A" w:rsidP="000F691A">
      <w:pPr>
        <w:pStyle w:val="WW-Tekstpodstawowywcity3"/>
        <w:ind w:left="0" w:firstLine="0"/>
        <w:jc w:val="both"/>
        <w:rPr>
          <w:rFonts w:cs="Arial"/>
          <w:bCs/>
          <w:szCs w:val="22"/>
        </w:rPr>
      </w:pPr>
      <w:r>
        <w:rPr>
          <w:rFonts w:cs="Arial"/>
          <w:bCs/>
          <w:szCs w:val="22"/>
        </w:rPr>
        <w:t>Na naruszonych terenach zielonych należy wyrównać teren w nawiązaniu do istniejącego, rozścielić warstwę ziemi urodzajnej o grubości 10 cm i obsiać mieszanką traw niskich.</w:t>
      </w:r>
    </w:p>
    <w:p w14:paraId="70C777A2" w14:textId="49DF2AEA" w:rsidR="000F691A" w:rsidRPr="00CD0C60" w:rsidRDefault="000F691A" w:rsidP="000F691A">
      <w:pPr>
        <w:pStyle w:val="WW-Tekstpodstawowywcity3"/>
        <w:ind w:left="0" w:firstLine="0"/>
        <w:jc w:val="both"/>
        <w:rPr>
          <w:rFonts w:cs="Arial"/>
          <w:bCs/>
          <w:szCs w:val="22"/>
        </w:rPr>
      </w:pPr>
      <w:r>
        <w:rPr>
          <w:rFonts w:cs="Arial"/>
          <w:bCs/>
          <w:szCs w:val="22"/>
        </w:rPr>
        <w:t>Przyjęto do odtworzenia trawniki o łącznej powierzchni F=~</w:t>
      </w:r>
      <w:r w:rsidR="00460A94">
        <w:rPr>
          <w:rFonts w:cs="Arial"/>
          <w:bCs/>
          <w:szCs w:val="22"/>
        </w:rPr>
        <w:t>346</w:t>
      </w:r>
      <w:r>
        <w:rPr>
          <w:rFonts w:cs="Arial"/>
          <w:bCs/>
          <w:szCs w:val="22"/>
        </w:rPr>
        <w:t>m</w:t>
      </w:r>
      <w:r>
        <w:rPr>
          <w:rFonts w:cs="Arial"/>
          <w:bCs/>
          <w:szCs w:val="22"/>
          <w:vertAlign w:val="superscript"/>
        </w:rPr>
        <w:t>2</w:t>
      </w:r>
      <w:r>
        <w:rPr>
          <w:rFonts w:cs="Arial"/>
          <w:bCs/>
          <w:szCs w:val="22"/>
        </w:rPr>
        <w:t>.</w:t>
      </w:r>
    </w:p>
    <w:p w14:paraId="2F4579D0" w14:textId="77777777" w:rsidR="000F691A" w:rsidRDefault="000F691A" w:rsidP="000F691A">
      <w:pPr>
        <w:pStyle w:val="Standard"/>
        <w:spacing w:before="240" w:after="120" w:line="300" w:lineRule="auto"/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  <w:r>
        <w:rPr>
          <w:rFonts w:ascii="Arial" w:hAnsi="Arial" w:cs="Arial"/>
          <w:b/>
          <w:bCs/>
          <w:i/>
          <w:iCs/>
          <w:sz w:val="22"/>
          <w:szCs w:val="22"/>
        </w:rPr>
        <w:t>Uwagi:</w:t>
      </w:r>
    </w:p>
    <w:p w14:paraId="175EF310" w14:textId="77777777" w:rsidR="000F691A" w:rsidRDefault="000F691A" w:rsidP="000F691A">
      <w:pPr>
        <w:pStyle w:val="Standard"/>
        <w:spacing w:line="360" w:lineRule="auto"/>
        <w:jc w:val="both"/>
        <w:rPr>
          <w:rStyle w:val="arialnarow"/>
          <w:rFonts w:ascii="Arial" w:eastAsia="SimSun" w:hAnsi="Arial"/>
          <w:lang w:eastAsia="zh-CN" w:bidi="hi-IN"/>
        </w:rPr>
      </w:pPr>
      <w:r>
        <w:rPr>
          <w:rStyle w:val="arialnarow"/>
          <w:rFonts w:ascii="Arial" w:eastAsia="SimSun" w:hAnsi="Arial" w:cs="Arial"/>
          <w:lang w:eastAsia="zh-CN" w:bidi="hi-IN"/>
        </w:rPr>
        <w:t>Płyty i płytki betonowe w złym stanie technicznym należy wymienić na nowe elementy spełniające wymagania PN-EN 1338.</w:t>
      </w:r>
    </w:p>
    <w:p w14:paraId="309F5FC4" w14:textId="77777777" w:rsidR="000F691A" w:rsidRDefault="000F691A" w:rsidP="000F691A">
      <w:pPr>
        <w:pStyle w:val="Standard"/>
        <w:spacing w:before="240" w:after="120" w:line="300" w:lineRule="auto"/>
        <w:jc w:val="both"/>
        <w:rPr>
          <w:rFonts w:eastAsia="Times New Roman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  <w:sz w:val="22"/>
          <w:szCs w:val="22"/>
        </w:rPr>
        <w:t>Obramowanie nawierzchni:</w:t>
      </w:r>
    </w:p>
    <w:p w14:paraId="6D29A975" w14:textId="77777777" w:rsidR="000F691A" w:rsidRDefault="000F691A" w:rsidP="000F691A">
      <w:pPr>
        <w:pStyle w:val="WW-Tekstpodstawowywcity3"/>
        <w:ind w:left="0" w:firstLine="0"/>
        <w:jc w:val="both"/>
        <w:rPr>
          <w:bCs/>
        </w:rPr>
      </w:pPr>
      <w:r>
        <w:rPr>
          <w:bCs/>
        </w:rPr>
        <w:t>Wszystkie krawężniki, obrzeża chodnikowe należy posadowić na ławie z betonu cementowego C12/15 z oporem, a ich światło dopasować do stanu istniejącego. Elementy uszkodzone należy wymienić na nowe spełniające wymagania PN-EN 1340.</w:t>
      </w:r>
    </w:p>
    <w:p w14:paraId="7256E3BD" w14:textId="77777777" w:rsidR="000F691A" w:rsidRDefault="000F691A" w:rsidP="000F691A">
      <w:pPr>
        <w:pStyle w:val="Nagwek3"/>
        <w:spacing w:before="0" w:line="360" w:lineRule="auto"/>
        <w:jc w:val="both"/>
        <w:rPr>
          <w:sz w:val="22"/>
          <w:szCs w:val="22"/>
        </w:rPr>
      </w:pPr>
      <w:bookmarkStart w:id="48" w:name="_Toc135389687"/>
      <w:bookmarkStart w:id="49" w:name="_Toc157065552"/>
      <w:bookmarkStart w:id="50" w:name="_Toc158375905"/>
      <w:r>
        <w:rPr>
          <w:sz w:val="22"/>
          <w:szCs w:val="22"/>
        </w:rPr>
        <w:t>2.3.5. Odtworzenie elementów małej architektury i elementów BRD</w:t>
      </w:r>
      <w:bookmarkEnd w:id="48"/>
      <w:bookmarkEnd w:id="49"/>
      <w:bookmarkEnd w:id="50"/>
    </w:p>
    <w:p w14:paraId="5CCEC62E" w14:textId="117E3C23" w:rsidR="009C0E09" w:rsidRDefault="000F691A" w:rsidP="00747F3F">
      <w:pPr>
        <w:pStyle w:val="WW-Tekstpodstawowywcity3"/>
        <w:ind w:left="0" w:firstLine="0"/>
        <w:jc w:val="both"/>
      </w:pPr>
      <w:r>
        <w:rPr>
          <w:rFonts w:cs="Arial"/>
          <w:bCs/>
          <w:szCs w:val="22"/>
        </w:rPr>
        <w:t xml:space="preserve">Wszelkie naruszone podczas wykonywania wykopów elementy małej architektury oraz elementy BRD takie jak: ogrodzenia segmentowe, słupki blokujące, znaki pionowe, elementy odblaskowe, </w:t>
      </w:r>
      <w:r>
        <w:rPr>
          <w:rFonts w:cs="Arial"/>
          <w:bCs/>
          <w:szCs w:val="22"/>
        </w:rPr>
        <w:lastRenderedPageBreak/>
        <w:t>ronda gumowe oraz kosze na śmieci należy odtworzyć na podstawie wcześniejszych pomiarów.</w:t>
      </w:r>
      <w:bookmarkEnd w:id="10"/>
    </w:p>
    <w:sectPr w:rsidR="009C0E09" w:rsidSect="003F0267">
      <w:footerReference w:type="default" r:id="rId13"/>
      <w:pgSz w:w="11906" w:h="16838"/>
      <w:pgMar w:top="1134" w:right="1134" w:bottom="1134" w:left="1474" w:header="708" w:footer="720" w:gutter="0"/>
      <w:cols w:space="708"/>
      <w:docGrid w:linePitch="36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3FC7D3" w14:textId="77777777" w:rsidR="00EE33E4" w:rsidRDefault="00EE33E4">
      <w:r>
        <w:separator/>
      </w:r>
    </w:p>
  </w:endnote>
  <w:endnote w:type="continuationSeparator" w:id="0">
    <w:p w14:paraId="5E083027" w14:textId="77777777" w:rsidR="00EE33E4" w:rsidRDefault="00EE33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charset w:val="00"/>
    <w:family w:val="auto"/>
    <w:pitch w:val="variable"/>
    <w:sig w:usb0="00000003" w:usb1="10008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etter Gothic"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ntique Olive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entury Schoolbook">
    <w:panose1 w:val="02040604050505020304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tifakt Element">
    <w:altName w:val="Calibri"/>
    <w:charset w:val="EE"/>
    <w:family w:val="swiss"/>
    <w:pitch w:val="variable"/>
    <w:sig w:usb0="00000207" w:usb1="02000001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7D9FC5" w14:textId="77777777" w:rsidR="00EE33E4" w:rsidRDefault="00EE33E4" w:rsidP="00872A3E">
    <w:pPr>
      <w:pStyle w:val="Stopka"/>
    </w:pPr>
    <w:r>
      <w:rPr>
        <w:rFonts w:ascii="Arial" w:hAnsi="Arial" w:cs="Arial"/>
        <w:sz w:val="16"/>
        <w:szCs w:val="16"/>
      </w:rPr>
      <w:t>P</w:t>
    </w:r>
    <w:r w:rsidRPr="003A0C7C">
      <w:rPr>
        <w:rFonts w:ascii="Arial" w:hAnsi="Arial" w:cs="Arial"/>
        <w:sz w:val="16"/>
        <w:szCs w:val="16"/>
      </w:rPr>
      <w:t>rzebudow</w:t>
    </w:r>
    <w:r>
      <w:rPr>
        <w:rFonts w:ascii="Arial" w:hAnsi="Arial" w:cs="Arial"/>
        <w:sz w:val="16"/>
        <w:szCs w:val="16"/>
      </w:rPr>
      <w:t>a</w:t>
    </w:r>
    <w:r w:rsidRPr="003A0C7C">
      <w:rPr>
        <w:rFonts w:ascii="Arial" w:hAnsi="Arial" w:cs="Arial"/>
        <w:sz w:val="16"/>
        <w:szCs w:val="16"/>
      </w:rPr>
      <w:t xml:space="preserve"> </w:t>
    </w:r>
    <w:r w:rsidR="005F6D8D">
      <w:rPr>
        <w:rFonts w:ascii="Arial" w:hAnsi="Arial" w:cs="Arial"/>
        <w:color w:val="000000"/>
        <w:sz w:val="16"/>
        <w:szCs w:val="16"/>
        <w:lang w:eastAsia="pl-PL"/>
      </w:rPr>
      <w:t>magistrali</w:t>
    </w:r>
    <w:r w:rsidRPr="001314AD">
      <w:rPr>
        <w:rFonts w:ascii="Arial" w:hAnsi="Arial" w:cs="Arial"/>
        <w:color w:val="000000"/>
        <w:sz w:val="16"/>
        <w:szCs w:val="16"/>
        <w:lang w:eastAsia="pl-PL"/>
      </w:rPr>
      <w:t xml:space="preserve"> wodociągowej </w:t>
    </w:r>
    <w:r w:rsidR="005F6D8D">
      <w:rPr>
        <w:rFonts w:ascii="Arial" w:hAnsi="Arial" w:cs="Arial"/>
        <w:color w:val="000000"/>
        <w:sz w:val="16"/>
        <w:szCs w:val="16"/>
        <w:lang w:eastAsia="pl-PL"/>
      </w:rPr>
      <w:t>DN800 i DN600 na terenie ZPW Pomorzany</w:t>
    </w:r>
    <w:r>
      <w:rPr>
        <w:rFonts w:ascii="Arial" w:hAnsi="Arial" w:cs="Arial"/>
        <w:color w:val="000000"/>
        <w:sz w:val="16"/>
        <w:szCs w:val="16"/>
        <w:lang w:eastAsia="pl-PL"/>
      </w:rPr>
      <w:t xml:space="preserve"> w Szczecinie.</w:t>
    </w:r>
    <w:r w:rsidRPr="00890A09">
      <w:tab/>
    </w:r>
    <w:r w:rsidRPr="003A0C7C">
      <w:rPr>
        <w:rFonts w:ascii="Arial" w:hAnsi="Arial" w:cs="Arial"/>
        <w:sz w:val="20"/>
      </w:rPr>
      <w:t xml:space="preserve">Strona </w:t>
    </w:r>
    <w:r w:rsidRPr="003A0C7C">
      <w:rPr>
        <w:rFonts w:ascii="Arial" w:hAnsi="Arial" w:cs="Arial"/>
        <w:sz w:val="20"/>
      </w:rPr>
      <w:fldChar w:fldCharType="begin"/>
    </w:r>
    <w:r w:rsidRPr="003A0C7C">
      <w:rPr>
        <w:rFonts w:ascii="Arial" w:hAnsi="Arial" w:cs="Arial"/>
        <w:sz w:val="20"/>
      </w:rPr>
      <w:instrText>PAGE   \* MERGEFORMAT</w:instrText>
    </w:r>
    <w:r w:rsidRPr="003A0C7C">
      <w:rPr>
        <w:rFonts w:ascii="Arial" w:hAnsi="Arial" w:cs="Arial"/>
        <w:sz w:val="20"/>
      </w:rPr>
      <w:fldChar w:fldCharType="separate"/>
    </w:r>
    <w:r w:rsidR="00A64534">
      <w:rPr>
        <w:rFonts w:ascii="Arial" w:hAnsi="Arial" w:cs="Arial"/>
        <w:noProof/>
        <w:sz w:val="20"/>
      </w:rPr>
      <w:t>4</w:t>
    </w:r>
    <w:r w:rsidRPr="003A0C7C">
      <w:rPr>
        <w:rFonts w:ascii="Arial" w:hAnsi="Arial" w:cs="Arial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23E31A" w14:textId="77777777" w:rsidR="00EE33E4" w:rsidRDefault="00EE33E4">
      <w:r>
        <w:separator/>
      </w:r>
    </w:p>
  </w:footnote>
  <w:footnote w:type="continuationSeparator" w:id="0">
    <w:p w14:paraId="6F36BE90" w14:textId="77777777" w:rsidR="00EE33E4" w:rsidRDefault="00EE33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singleLevel"/>
    <w:tmpl w:val="00000003"/>
    <w:name w:val="WW8Num2"/>
    <w:lvl w:ilvl="0">
      <w:numFmt w:val="decimal"/>
      <w:suff w:val="nothing"/>
      <w:lvlText w:val="*%1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00000004"/>
    <w:multiLevelType w:val="singleLevel"/>
    <w:tmpl w:val="00000004"/>
    <w:name w:val="WW8Num9"/>
    <w:lvl w:ilvl="0">
      <w:start w:val="1"/>
      <w:numFmt w:val="bullet"/>
      <w:pStyle w:val="Wypunktowanie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cs="StarSymbol"/>
        <w:sz w:val="18"/>
        <w:szCs w:val="18"/>
      </w:rPr>
    </w:lvl>
  </w:abstractNum>
  <w:abstractNum w:abstractNumId="4" w15:restartNumberingAfterBreak="0">
    <w:nsid w:val="00000005"/>
    <w:multiLevelType w:val="multilevel"/>
    <w:tmpl w:val="00000005"/>
    <w:lvl w:ilvl="0">
      <w:start w:val="1"/>
      <w:numFmt w:val="bullet"/>
      <w:suff w:val="space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5" w15:restartNumberingAfterBreak="0">
    <w:nsid w:val="00000007"/>
    <w:multiLevelType w:val="multilevel"/>
    <w:tmpl w:val="0000000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tarSymbol"/>
        <w:sz w:val="18"/>
        <w:szCs w:val="18"/>
      </w:rPr>
    </w:lvl>
  </w:abstractNum>
  <w:abstractNum w:abstractNumId="6" w15:restartNumberingAfterBreak="0">
    <w:nsid w:val="0D7F05B0"/>
    <w:multiLevelType w:val="hybridMultilevel"/>
    <w:tmpl w:val="1FCA0C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7F3DE0"/>
    <w:multiLevelType w:val="multilevel"/>
    <w:tmpl w:val="B05C42DA"/>
    <w:lvl w:ilvl="0">
      <w:start w:val="1"/>
      <w:numFmt w:val="decimal"/>
      <w:pStyle w:val="01Tytu1"/>
      <w:lvlText w:val="%1."/>
      <w:lvlJc w:val="left"/>
      <w:pPr>
        <w:ind w:left="360" w:hanging="360"/>
      </w:pPr>
    </w:lvl>
    <w:lvl w:ilvl="1">
      <w:start w:val="1"/>
      <w:numFmt w:val="decimal"/>
      <w:pStyle w:val="01Tytu2"/>
      <w:lvlText w:val="%1.%2."/>
      <w:lvlJc w:val="left"/>
      <w:pPr>
        <w:ind w:left="792" w:hanging="432"/>
      </w:pPr>
      <w:rPr>
        <w:i w:val="0"/>
        <w:iC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01Tytu3"/>
      <w:lvlText w:val="%1.%2.%3."/>
      <w:lvlJc w:val="left"/>
      <w:pPr>
        <w:ind w:left="1224" w:hanging="504"/>
      </w:pPr>
      <w:rPr>
        <w:b/>
        <w:bCs/>
      </w:rPr>
    </w:lvl>
    <w:lvl w:ilvl="3">
      <w:start w:val="1"/>
      <w:numFmt w:val="decimal"/>
      <w:pStyle w:val="01Tytu4"/>
      <w:lvlText w:val="%1.%2.%3.%4."/>
      <w:lvlJc w:val="left"/>
      <w:pPr>
        <w:ind w:left="1728" w:hanging="648"/>
      </w:pPr>
      <w:rPr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0F26665A"/>
    <w:multiLevelType w:val="hybridMultilevel"/>
    <w:tmpl w:val="B13262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E77B1A"/>
    <w:multiLevelType w:val="hybridMultilevel"/>
    <w:tmpl w:val="D84217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6F03A0"/>
    <w:multiLevelType w:val="multilevel"/>
    <w:tmpl w:val="9CCCDE6C"/>
    <w:styleLink w:val="WW8Num3"/>
    <w:lvl w:ilvl="0">
      <w:numFmt w:val="bullet"/>
      <w:lvlText w:val="-"/>
      <w:lvlJc w:val="left"/>
      <w:pPr>
        <w:ind w:left="360" w:hanging="360"/>
      </w:pPr>
      <w:rPr>
        <w:rFonts w:ascii="Times New Roman" w:hAnsi="Times New Roman" w:cs="Times New Roman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2AC46EF3"/>
    <w:multiLevelType w:val="multilevel"/>
    <w:tmpl w:val="5978C3E4"/>
    <w:styleLink w:val="WW8Num5"/>
    <w:lvl w:ilvl="0">
      <w:numFmt w:val="bullet"/>
      <w:lvlText w:val=""/>
      <w:lvlJc w:val="left"/>
      <w:pPr>
        <w:ind w:left="360" w:hanging="360"/>
      </w:pPr>
      <w:rPr>
        <w:rFonts w:ascii="Symbol" w:hAnsi="Symbol"/>
        <w:sz w:val="16"/>
        <w:szCs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  <w:sz w:val="16"/>
        <w:szCs w:val="16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  <w:sz w:val="16"/>
        <w:szCs w:val="16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2" w15:restartNumberingAfterBreak="0">
    <w:nsid w:val="33EA573D"/>
    <w:multiLevelType w:val="hybridMultilevel"/>
    <w:tmpl w:val="47C84A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2A3925"/>
    <w:multiLevelType w:val="hybridMultilevel"/>
    <w:tmpl w:val="EDEE6A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810697"/>
    <w:multiLevelType w:val="multilevel"/>
    <w:tmpl w:val="FCE0B3BA"/>
    <w:styleLink w:val="WW8Num4"/>
    <w:lvl w:ilvl="0">
      <w:start w:val="1"/>
      <w:numFmt w:val="decimal"/>
      <w:lvlText w:val="%1)"/>
      <w:lvlJc w:val="left"/>
      <w:pPr>
        <w:ind w:left="644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5" w15:restartNumberingAfterBreak="0">
    <w:nsid w:val="3D482D29"/>
    <w:multiLevelType w:val="hybridMultilevel"/>
    <w:tmpl w:val="4E709C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CE5549"/>
    <w:multiLevelType w:val="hybridMultilevel"/>
    <w:tmpl w:val="3580D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9B39BD"/>
    <w:multiLevelType w:val="hybridMultilevel"/>
    <w:tmpl w:val="A6082D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F163E9"/>
    <w:multiLevelType w:val="hybridMultilevel"/>
    <w:tmpl w:val="5C06C7CE"/>
    <w:lvl w:ilvl="0" w:tplc="1024B4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91D5984"/>
    <w:multiLevelType w:val="hybridMultilevel"/>
    <w:tmpl w:val="E55A4214"/>
    <w:lvl w:ilvl="0" w:tplc="1024B4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2E5198"/>
    <w:multiLevelType w:val="hybridMultilevel"/>
    <w:tmpl w:val="FD1E23CC"/>
    <w:lvl w:ilvl="0" w:tplc="8D825566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509826823">
    <w:abstractNumId w:val="0"/>
  </w:num>
  <w:num w:numId="2" w16cid:durableId="21977647">
    <w:abstractNumId w:val="1"/>
  </w:num>
  <w:num w:numId="3" w16cid:durableId="1346396386">
    <w:abstractNumId w:val="3"/>
  </w:num>
  <w:num w:numId="4" w16cid:durableId="279580196">
    <w:abstractNumId w:val="4"/>
  </w:num>
  <w:num w:numId="5" w16cid:durableId="461849651">
    <w:abstractNumId w:val="5"/>
  </w:num>
  <w:num w:numId="6" w16cid:durableId="148640232">
    <w:abstractNumId w:val="11"/>
  </w:num>
  <w:num w:numId="7" w16cid:durableId="697587849">
    <w:abstractNumId w:val="10"/>
  </w:num>
  <w:num w:numId="8" w16cid:durableId="545604001">
    <w:abstractNumId w:val="7"/>
  </w:num>
  <w:num w:numId="9" w16cid:durableId="2103455591">
    <w:abstractNumId w:val="16"/>
  </w:num>
  <w:num w:numId="10" w16cid:durableId="2097096509">
    <w:abstractNumId w:val="6"/>
  </w:num>
  <w:num w:numId="11" w16cid:durableId="2131196938">
    <w:abstractNumId w:val="12"/>
  </w:num>
  <w:num w:numId="12" w16cid:durableId="1477910753">
    <w:abstractNumId w:val="19"/>
  </w:num>
  <w:num w:numId="13" w16cid:durableId="280573953">
    <w:abstractNumId w:val="18"/>
  </w:num>
  <w:num w:numId="14" w16cid:durableId="1221206267">
    <w:abstractNumId w:val="20"/>
  </w:num>
  <w:num w:numId="15" w16cid:durableId="2135714520">
    <w:abstractNumId w:val="15"/>
  </w:num>
  <w:num w:numId="16" w16cid:durableId="417866762">
    <w:abstractNumId w:val="9"/>
  </w:num>
  <w:num w:numId="17" w16cid:durableId="1714696926">
    <w:abstractNumId w:val="13"/>
  </w:num>
  <w:num w:numId="18" w16cid:durableId="1070928658">
    <w:abstractNumId w:val="14"/>
  </w:num>
  <w:num w:numId="19" w16cid:durableId="1611547468">
    <w:abstractNumId w:val="17"/>
  </w:num>
  <w:num w:numId="20" w16cid:durableId="2135712796">
    <w:abstractNumId w:val="8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isplayBackgroundShape/>
  <w:embedSystemFonts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57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>
      <o:colormenu v:ext="edit" fillcolor="none [4]" strokecolor="none [1]" shadowcolor="none [2]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330A"/>
    <w:rsid w:val="00006380"/>
    <w:rsid w:val="00010445"/>
    <w:rsid w:val="000162CC"/>
    <w:rsid w:val="00016335"/>
    <w:rsid w:val="000201E2"/>
    <w:rsid w:val="00023DBF"/>
    <w:rsid w:val="00024E59"/>
    <w:rsid w:val="000405FC"/>
    <w:rsid w:val="00040656"/>
    <w:rsid w:val="00040AD5"/>
    <w:rsid w:val="000429E3"/>
    <w:rsid w:val="00044C87"/>
    <w:rsid w:val="00045D14"/>
    <w:rsid w:val="0005022F"/>
    <w:rsid w:val="00051F61"/>
    <w:rsid w:val="0005271E"/>
    <w:rsid w:val="00053A44"/>
    <w:rsid w:val="00054EF6"/>
    <w:rsid w:val="00060D35"/>
    <w:rsid w:val="00061BEA"/>
    <w:rsid w:val="0006223B"/>
    <w:rsid w:val="000713CA"/>
    <w:rsid w:val="00075438"/>
    <w:rsid w:val="00075B51"/>
    <w:rsid w:val="00080A6D"/>
    <w:rsid w:val="000822C0"/>
    <w:rsid w:val="00082A1D"/>
    <w:rsid w:val="00085B26"/>
    <w:rsid w:val="000878A0"/>
    <w:rsid w:val="00095355"/>
    <w:rsid w:val="000A06CB"/>
    <w:rsid w:val="000A342C"/>
    <w:rsid w:val="000A3D92"/>
    <w:rsid w:val="000B296F"/>
    <w:rsid w:val="000B2CF6"/>
    <w:rsid w:val="000C4A17"/>
    <w:rsid w:val="000C57A5"/>
    <w:rsid w:val="000C59D1"/>
    <w:rsid w:val="000C6E01"/>
    <w:rsid w:val="000D2C48"/>
    <w:rsid w:val="000D4CDF"/>
    <w:rsid w:val="000E0717"/>
    <w:rsid w:val="000E081C"/>
    <w:rsid w:val="000E29DF"/>
    <w:rsid w:val="000E425B"/>
    <w:rsid w:val="000E4D5B"/>
    <w:rsid w:val="000F22E7"/>
    <w:rsid w:val="000F60CB"/>
    <w:rsid w:val="000F691A"/>
    <w:rsid w:val="000F6B78"/>
    <w:rsid w:val="00100F4C"/>
    <w:rsid w:val="00104051"/>
    <w:rsid w:val="001111E9"/>
    <w:rsid w:val="00121860"/>
    <w:rsid w:val="001314AD"/>
    <w:rsid w:val="00133E4B"/>
    <w:rsid w:val="00135279"/>
    <w:rsid w:val="00143BEA"/>
    <w:rsid w:val="00153240"/>
    <w:rsid w:val="00153DA6"/>
    <w:rsid w:val="001540D0"/>
    <w:rsid w:val="00156148"/>
    <w:rsid w:val="001569F2"/>
    <w:rsid w:val="00162286"/>
    <w:rsid w:val="00164621"/>
    <w:rsid w:val="00166F7F"/>
    <w:rsid w:val="0017175A"/>
    <w:rsid w:val="00171C39"/>
    <w:rsid w:val="00175F03"/>
    <w:rsid w:val="00180F1B"/>
    <w:rsid w:val="00183603"/>
    <w:rsid w:val="00187EDD"/>
    <w:rsid w:val="00193FEB"/>
    <w:rsid w:val="00196FEB"/>
    <w:rsid w:val="001A6D6C"/>
    <w:rsid w:val="001B0E91"/>
    <w:rsid w:val="001B1310"/>
    <w:rsid w:val="001B6560"/>
    <w:rsid w:val="001C6FAF"/>
    <w:rsid w:val="001E1ED5"/>
    <w:rsid w:val="001E5A99"/>
    <w:rsid w:val="001F35E7"/>
    <w:rsid w:val="001F58ED"/>
    <w:rsid w:val="001F6DC2"/>
    <w:rsid w:val="0020031D"/>
    <w:rsid w:val="00205FE1"/>
    <w:rsid w:val="00212173"/>
    <w:rsid w:val="0021310A"/>
    <w:rsid w:val="00216724"/>
    <w:rsid w:val="0022186B"/>
    <w:rsid w:val="00221E0E"/>
    <w:rsid w:val="00224F42"/>
    <w:rsid w:val="00225C64"/>
    <w:rsid w:val="00230E38"/>
    <w:rsid w:val="00231838"/>
    <w:rsid w:val="0023578A"/>
    <w:rsid w:val="002444F2"/>
    <w:rsid w:val="0024650E"/>
    <w:rsid w:val="00247DC7"/>
    <w:rsid w:val="00251AFC"/>
    <w:rsid w:val="0025489C"/>
    <w:rsid w:val="00263838"/>
    <w:rsid w:val="00271679"/>
    <w:rsid w:val="0027375F"/>
    <w:rsid w:val="0027729B"/>
    <w:rsid w:val="0028024B"/>
    <w:rsid w:val="00283A15"/>
    <w:rsid w:val="00287097"/>
    <w:rsid w:val="00291713"/>
    <w:rsid w:val="002919A2"/>
    <w:rsid w:val="00292E29"/>
    <w:rsid w:val="00295617"/>
    <w:rsid w:val="00297316"/>
    <w:rsid w:val="002A4A79"/>
    <w:rsid w:val="002B4FCB"/>
    <w:rsid w:val="002C0CD3"/>
    <w:rsid w:val="002C2E4A"/>
    <w:rsid w:val="002C2FCE"/>
    <w:rsid w:val="002C4C73"/>
    <w:rsid w:val="002C5603"/>
    <w:rsid w:val="002D3AD1"/>
    <w:rsid w:val="002D6EFA"/>
    <w:rsid w:val="002D7E15"/>
    <w:rsid w:val="002E0B1D"/>
    <w:rsid w:val="002E14EB"/>
    <w:rsid w:val="002E366F"/>
    <w:rsid w:val="002E75CF"/>
    <w:rsid w:val="002F41A5"/>
    <w:rsid w:val="003019FA"/>
    <w:rsid w:val="00302332"/>
    <w:rsid w:val="003027BB"/>
    <w:rsid w:val="00302E3C"/>
    <w:rsid w:val="00304238"/>
    <w:rsid w:val="003126BC"/>
    <w:rsid w:val="00312AC8"/>
    <w:rsid w:val="00322644"/>
    <w:rsid w:val="003373EF"/>
    <w:rsid w:val="00340650"/>
    <w:rsid w:val="003505B9"/>
    <w:rsid w:val="00353851"/>
    <w:rsid w:val="0035424A"/>
    <w:rsid w:val="00372710"/>
    <w:rsid w:val="00375E48"/>
    <w:rsid w:val="00381FF7"/>
    <w:rsid w:val="003861F6"/>
    <w:rsid w:val="0039076C"/>
    <w:rsid w:val="003A0C7C"/>
    <w:rsid w:val="003A158B"/>
    <w:rsid w:val="003A3751"/>
    <w:rsid w:val="003A7DA4"/>
    <w:rsid w:val="003B60CB"/>
    <w:rsid w:val="003C24F7"/>
    <w:rsid w:val="003D066E"/>
    <w:rsid w:val="003D73B6"/>
    <w:rsid w:val="003E458A"/>
    <w:rsid w:val="003F0267"/>
    <w:rsid w:val="003F05C1"/>
    <w:rsid w:val="003F13DE"/>
    <w:rsid w:val="003F503F"/>
    <w:rsid w:val="003F5DBE"/>
    <w:rsid w:val="003F60F2"/>
    <w:rsid w:val="00402B3B"/>
    <w:rsid w:val="00402C80"/>
    <w:rsid w:val="004044E3"/>
    <w:rsid w:val="00404C80"/>
    <w:rsid w:val="00413B10"/>
    <w:rsid w:val="00415501"/>
    <w:rsid w:val="00420CB5"/>
    <w:rsid w:val="004256E7"/>
    <w:rsid w:val="00433425"/>
    <w:rsid w:val="00437084"/>
    <w:rsid w:val="004408E1"/>
    <w:rsid w:val="00443874"/>
    <w:rsid w:val="00446ABA"/>
    <w:rsid w:val="00450464"/>
    <w:rsid w:val="00451977"/>
    <w:rsid w:val="004544C9"/>
    <w:rsid w:val="00460A94"/>
    <w:rsid w:val="00467901"/>
    <w:rsid w:val="0047478E"/>
    <w:rsid w:val="004775BD"/>
    <w:rsid w:val="00482DCC"/>
    <w:rsid w:val="00487617"/>
    <w:rsid w:val="0049247F"/>
    <w:rsid w:val="00493D5F"/>
    <w:rsid w:val="004A0181"/>
    <w:rsid w:val="004A0D1C"/>
    <w:rsid w:val="004A1C31"/>
    <w:rsid w:val="004A48AE"/>
    <w:rsid w:val="004B583B"/>
    <w:rsid w:val="004B6047"/>
    <w:rsid w:val="004C12B4"/>
    <w:rsid w:val="004C601B"/>
    <w:rsid w:val="004C7CF1"/>
    <w:rsid w:val="004D0F98"/>
    <w:rsid w:val="004D3B1F"/>
    <w:rsid w:val="004D3E8D"/>
    <w:rsid w:val="004D4BCD"/>
    <w:rsid w:val="004D62A0"/>
    <w:rsid w:val="004D67FE"/>
    <w:rsid w:val="004D7F4C"/>
    <w:rsid w:val="004F68C5"/>
    <w:rsid w:val="00510D81"/>
    <w:rsid w:val="00513CAB"/>
    <w:rsid w:val="00513E1B"/>
    <w:rsid w:val="00525199"/>
    <w:rsid w:val="00527948"/>
    <w:rsid w:val="005441A0"/>
    <w:rsid w:val="005454BB"/>
    <w:rsid w:val="0054597D"/>
    <w:rsid w:val="00546C6C"/>
    <w:rsid w:val="00552A9F"/>
    <w:rsid w:val="00557EBE"/>
    <w:rsid w:val="00564632"/>
    <w:rsid w:val="00566EFC"/>
    <w:rsid w:val="00570AE3"/>
    <w:rsid w:val="005715FA"/>
    <w:rsid w:val="005753BC"/>
    <w:rsid w:val="005758B2"/>
    <w:rsid w:val="00575B84"/>
    <w:rsid w:val="005865BE"/>
    <w:rsid w:val="005915D9"/>
    <w:rsid w:val="00592D19"/>
    <w:rsid w:val="005A2FEC"/>
    <w:rsid w:val="005A3C1E"/>
    <w:rsid w:val="005A56A1"/>
    <w:rsid w:val="005B2128"/>
    <w:rsid w:val="005C2ED3"/>
    <w:rsid w:val="005C6400"/>
    <w:rsid w:val="005C7F8B"/>
    <w:rsid w:val="005D1662"/>
    <w:rsid w:val="005D60F8"/>
    <w:rsid w:val="005D67E4"/>
    <w:rsid w:val="005D779E"/>
    <w:rsid w:val="005E037D"/>
    <w:rsid w:val="005E398A"/>
    <w:rsid w:val="005E5A54"/>
    <w:rsid w:val="005F31F4"/>
    <w:rsid w:val="005F4FF2"/>
    <w:rsid w:val="005F501C"/>
    <w:rsid w:val="005F5A27"/>
    <w:rsid w:val="005F6D8D"/>
    <w:rsid w:val="005F7DC8"/>
    <w:rsid w:val="00600BCA"/>
    <w:rsid w:val="00601C3B"/>
    <w:rsid w:val="00607843"/>
    <w:rsid w:val="00607E59"/>
    <w:rsid w:val="00610C9B"/>
    <w:rsid w:val="00611028"/>
    <w:rsid w:val="00621E7C"/>
    <w:rsid w:val="0062471D"/>
    <w:rsid w:val="006248DD"/>
    <w:rsid w:val="00625931"/>
    <w:rsid w:val="0062594B"/>
    <w:rsid w:val="006270D7"/>
    <w:rsid w:val="006301B6"/>
    <w:rsid w:val="006314E0"/>
    <w:rsid w:val="006367C0"/>
    <w:rsid w:val="00637AFD"/>
    <w:rsid w:val="00642076"/>
    <w:rsid w:val="0064625B"/>
    <w:rsid w:val="0064708C"/>
    <w:rsid w:val="0065248A"/>
    <w:rsid w:val="00652A08"/>
    <w:rsid w:val="00665416"/>
    <w:rsid w:val="00674461"/>
    <w:rsid w:val="00677BF8"/>
    <w:rsid w:val="006832B9"/>
    <w:rsid w:val="00685929"/>
    <w:rsid w:val="00691153"/>
    <w:rsid w:val="006912A6"/>
    <w:rsid w:val="006944CB"/>
    <w:rsid w:val="006A3B41"/>
    <w:rsid w:val="006A3CF5"/>
    <w:rsid w:val="006A3D97"/>
    <w:rsid w:val="006A75EE"/>
    <w:rsid w:val="006B35E7"/>
    <w:rsid w:val="006B47C2"/>
    <w:rsid w:val="006B7B11"/>
    <w:rsid w:val="006C0F81"/>
    <w:rsid w:val="006C5CE9"/>
    <w:rsid w:val="006C617E"/>
    <w:rsid w:val="006D23F4"/>
    <w:rsid w:val="006D2DCC"/>
    <w:rsid w:val="006D4B09"/>
    <w:rsid w:val="006D5586"/>
    <w:rsid w:val="006D655E"/>
    <w:rsid w:val="006D66F4"/>
    <w:rsid w:val="006D73A8"/>
    <w:rsid w:val="006E1A35"/>
    <w:rsid w:val="006E5622"/>
    <w:rsid w:val="006E7D8D"/>
    <w:rsid w:val="006F239F"/>
    <w:rsid w:val="0070516C"/>
    <w:rsid w:val="00705E84"/>
    <w:rsid w:val="00705F21"/>
    <w:rsid w:val="0070651F"/>
    <w:rsid w:val="00714A66"/>
    <w:rsid w:val="007159E6"/>
    <w:rsid w:val="00721DAC"/>
    <w:rsid w:val="00726228"/>
    <w:rsid w:val="00735798"/>
    <w:rsid w:val="007401C5"/>
    <w:rsid w:val="00746782"/>
    <w:rsid w:val="007469FF"/>
    <w:rsid w:val="00747DAB"/>
    <w:rsid w:val="00747F3F"/>
    <w:rsid w:val="00752F3D"/>
    <w:rsid w:val="00772865"/>
    <w:rsid w:val="007812A7"/>
    <w:rsid w:val="00781FDF"/>
    <w:rsid w:val="007825E5"/>
    <w:rsid w:val="00784399"/>
    <w:rsid w:val="00786621"/>
    <w:rsid w:val="007874C0"/>
    <w:rsid w:val="00792848"/>
    <w:rsid w:val="00793D3C"/>
    <w:rsid w:val="00797C01"/>
    <w:rsid w:val="007A164F"/>
    <w:rsid w:val="007A25B7"/>
    <w:rsid w:val="007A412B"/>
    <w:rsid w:val="007A6780"/>
    <w:rsid w:val="007A6816"/>
    <w:rsid w:val="007A68DD"/>
    <w:rsid w:val="007B0589"/>
    <w:rsid w:val="007B0877"/>
    <w:rsid w:val="007B44FA"/>
    <w:rsid w:val="007C1603"/>
    <w:rsid w:val="007C4CFF"/>
    <w:rsid w:val="007D0C0D"/>
    <w:rsid w:val="007D1E17"/>
    <w:rsid w:val="007D4443"/>
    <w:rsid w:val="007E4671"/>
    <w:rsid w:val="007E65B9"/>
    <w:rsid w:val="007E6FEE"/>
    <w:rsid w:val="007E7324"/>
    <w:rsid w:val="007F0F51"/>
    <w:rsid w:val="0080120D"/>
    <w:rsid w:val="008016BB"/>
    <w:rsid w:val="00804073"/>
    <w:rsid w:val="00804277"/>
    <w:rsid w:val="00806299"/>
    <w:rsid w:val="00812ADF"/>
    <w:rsid w:val="008161EF"/>
    <w:rsid w:val="0082172C"/>
    <w:rsid w:val="00834D90"/>
    <w:rsid w:val="00834EDC"/>
    <w:rsid w:val="008409A4"/>
    <w:rsid w:val="008411DD"/>
    <w:rsid w:val="0084154A"/>
    <w:rsid w:val="00843DAC"/>
    <w:rsid w:val="0084421C"/>
    <w:rsid w:val="00854026"/>
    <w:rsid w:val="008574BF"/>
    <w:rsid w:val="00860EB6"/>
    <w:rsid w:val="00862703"/>
    <w:rsid w:val="008651B0"/>
    <w:rsid w:val="00872A3E"/>
    <w:rsid w:val="00890156"/>
    <w:rsid w:val="00890A09"/>
    <w:rsid w:val="008918EF"/>
    <w:rsid w:val="008922F6"/>
    <w:rsid w:val="00895932"/>
    <w:rsid w:val="008966E7"/>
    <w:rsid w:val="008A3B63"/>
    <w:rsid w:val="008A3F15"/>
    <w:rsid w:val="008A4038"/>
    <w:rsid w:val="008A5C20"/>
    <w:rsid w:val="008A6720"/>
    <w:rsid w:val="008B171C"/>
    <w:rsid w:val="008C53BB"/>
    <w:rsid w:val="008D2AB4"/>
    <w:rsid w:val="008D65C6"/>
    <w:rsid w:val="008D7062"/>
    <w:rsid w:val="008E216C"/>
    <w:rsid w:val="008E347E"/>
    <w:rsid w:val="008E72BC"/>
    <w:rsid w:val="008F0E10"/>
    <w:rsid w:val="008F2957"/>
    <w:rsid w:val="008F3AFD"/>
    <w:rsid w:val="008F478A"/>
    <w:rsid w:val="008F5D48"/>
    <w:rsid w:val="0090372F"/>
    <w:rsid w:val="00903DEC"/>
    <w:rsid w:val="0090604C"/>
    <w:rsid w:val="00914E15"/>
    <w:rsid w:val="0092000D"/>
    <w:rsid w:val="009225C0"/>
    <w:rsid w:val="00925894"/>
    <w:rsid w:val="009313A9"/>
    <w:rsid w:val="00937627"/>
    <w:rsid w:val="00937E53"/>
    <w:rsid w:val="009421B3"/>
    <w:rsid w:val="00952E47"/>
    <w:rsid w:val="009535C1"/>
    <w:rsid w:val="0095452F"/>
    <w:rsid w:val="009548A6"/>
    <w:rsid w:val="0095500A"/>
    <w:rsid w:val="0095556F"/>
    <w:rsid w:val="00961B65"/>
    <w:rsid w:val="00964701"/>
    <w:rsid w:val="00964F3E"/>
    <w:rsid w:val="00965133"/>
    <w:rsid w:val="00967F55"/>
    <w:rsid w:val="00970F33"/>
    <w:rsid w:val="00973995"/>
    <w:rsid w:val="00974237"/>
    <w:rsid w:val="00974CBE"/>
    <w:rsid w:val="00981FE9"/>
    <w:rsid w:val="00995559"/>
    <w:rsid w:val="009974C9"/>
    <w:rsid w:val="009A2302"/>
    <w:rsid w:val="009A56FD"/>
    <w:rsid w:val="009B31B7"/>
    <w:rsid w:val="009B3FC5"/>
    <w:rsid w:val="009B4346"/>
    <w:rsid w:val="009C0E09"/>
    <w:rsid w:val="009D1BA2"/>
    <w:rsid w:val="009D5292"/>
    <w:rsid w:val="009D5E47"/>
    <w:rsid w:val="009D6E77"/>
    <w:rsid w:val="009F3303"/>
    <w:rsid w:val="00A07A56"/>
    <w:rsid w:val="00A10869"/>
    <w:rsid w:val="00A10E6C"/>
    <w:rsid w:val="00A22FA2"/>
    <w:rsid w:val="00A23449"/>
    <w:rsid w:val="00A24E30"/>
    <w:rsid w:val="00A250F7"/>
    <w:rsid w:val="00A25E98"/>
    <w:rsid w:val="00A30E39"/>
    <w:rsid w:val="00A3243A"/>
    <w:rsid w:val="00A32A9F"/>
    <w:rsid w:val="00A36AE2"/>
    <w:rsid w:val="00A4048B"/>
    <w:rsid w:val="00A417B4"/>
    <w:rsid w:val="00A42BF1"/>
    <w:rsid w:val="00A43BC5"/>
    <w:rsid w:val="00A43E7F"/>
    <w:rsid w:val="00A47360"/>
    <w:rsid w:val="00A50A0A"/>
    <w:rsid w:val="00A5299C"/>
    <w:rsid w:val="00A64534"/>
    <w:rsid w:val="00A66624"/>
    <w:rsid w:val="00A83177"/>
    <w:rsid w:val="00A849C1"/>
    <w:rsid w:val="00A86ED2"/>
    <w:rsid w:val="00A91B8D"/>
    <w:rsid w:val="00AA09CE"/>
    <w:rsid w:val="00AA41BA"/>
    <w:rsid w:val="00AB297E"/>
    <w:rsid w:val="00AB51F7"/>
    <w:rsid w:val="00AB6057"/>
    <w:rsid w:val="00AC5479"/>
    <w:rsid w:val="00AC7371"/>
    <w:rsid w:val="00AD610D"/>
    <w:rsid w:val="00AE1AA6"/>
    <w:rsid w:val="00AE2949"/>
    <w:rsid w:val="00AE5BD6"/>
    <w:rsid w:val="00AF0A32"/>
    <w:rsid w:val="00AF16B2"/>
    <w:rsid w:val="00AF394D"/>
    <w:rsid w:val="00B065A6"/>
    <w:rsid w:val="00B10136"/>
    <w:rsid w:val="00B173C3"/>
    <w:rsid w:val="00B17865"/>
    <w:rsid w:val="00B22460"/>
    <w:rsid w:val="00B30D58"/>
    <w:rsid w:val="00B36E9C"/>
    <w:rsid w:val="00B40D30"/>
    <w:rsid w:val="00B41BE0"/>
    <w:rsid w:val="00B41C26"/>
    <w:rsid w:val="00B5660A"/>
    <w:rsid w:val="00B64498"/>
    <w:rsid w:val="00B67460"/>
    <w:rsid w:val="00B67655"/>
    <w:rsid w:val="00B72F90"/>
    <w:rsid w:val="00B803EE"/>
    <w:rsid w:val="00B81E05"/>
    <w:rsid w:val="00B84222"/>
    <w:rsid w:val="00B90270"/>
    <w:rsid w:val="00B90FAE"/>
    <w:rsid w:val="00B969EF"/>
    <w:rsid w:val="00B96E4F"/>
    <w:rsid w:val="00B9790C"/>
    <w:rsid w:val="00BA1C55"/>
    <w:rsid w:val="00BA1FA0"/>
    <w:rsid w:val="00BA2B11"/>
    <w:rsid w:val="00BA66F4"/>
    <w:rsid w:val="00BA6BBB"/>
    <w:rsid w:val="00BB6323"/>
    <w:rsid w:val="00BB6D4D"/>
    <w:rsid w:val="00BC2599"/>
    <w:rsid w:val="00BC264C"/>
    <w:rsid w:val="00BC760E"/>
    <w:rsid w:val="00BD0372"/>
    <w:rsid w:val="00BD3671"/>
    <w:rsid w:val="00BD392C"/>
    <w:rsid w:val="00BD7550"/>
    <w:rsid w:val="00BD7D53"/>
    <w:rsid w:val="00BE139B"/>
    <w:rsid w:val="00C03122"/>
    <w:rsid w:val="00C03290"/>
    <w:rsid w:val="00C06724"/>
    <w:rsid w:val="00C112E6"/>
    <w:rsid w:val="00C113F7"/>
    <w:rsid w:val="00C12F01"/>
    <w:rsid w:val="00C20B3E"/>
    <w:rsid w:val="00C22456"/>
    <w:rsid w:val="00C337A1"/>
    <w:rsid w:val="00C43AEF"/>
    <w:rsid w:val="00C442BD"/>
    <w:rsid w:val="00C47ABA"/>
    <w:rsid w:val="00C47AE9"/>
    <w:rsid w:val="00C71340"/>
    <w:rsid w:val="00C72849"/>
    <w:rsid w:val="00C74A67"/>
    <w:rsid w:val="00C77477"/>
    <w:rsid w:val="00C7794F"/>
    <w:rsid w:val="00C80870"/>
    <w:rsid w:val="00C82F9F"/>
    <w:rsid w:val="00C843B4"/>
    <w:rsid w:val="00C8505D"/>
    <w:rsid w:val="00C91CA2"/>
    <w:rsid w:val="00C9340A"/>
    <w:rsid w:val="00C941C9"/>
    <w:rsid w:val="00C94F0A"/>
    <w:rsid w:val="00C96A7D"/>
    <w:rsid w:val="00C978F3"/>
    <w:rsid w:val="00CA096D"/>
    <w:rsid w:val="00CA4AF0"/>
    <w:rsid w:val="00CA53B9"/>
    <w:rsid w:val="00CA68AE"/>
    <w:rsid w:val="00CB0964"/>
    <w:rsid w:val="00CB5DF9"/>
    <w:rsid w:val="00CB759C"/>
    <w:rsid w:val="00CC18C4"/>
    <w:rsid w:val="00CC4D4B"/>
    <w:rsid w:val="00CD0B59"/>
    <w:rsid w:val="00CD36A5"/>
    <w:rsid w:val="00CD62D4"/>
    <w:rsid w:val="00CD6444"/>
    <w:rsid w:val="00CE1E84"/>
    <w:rsid w:val="00CE2420"/>
    <w:rsid w:val="00CE72E2"/>
    <w:rsid w:val="00CF01F5"/>
    <w:rsid w:val="00CF531B"/>
    <w:rsid w:val="00D0073E"/>
    <w:rsid w:val="00D0286E"/>
    <w:rsid w:val="00D0460A"/>
    <w:rsid w:val="00D10537"/>
    <w:rsid w:val="00D10971"/>
    <w:rsid w:val="00D11FDD"/>
    <w:rsid w:val="00D121F2"/>
    <w:rsid w:val="00D16930"/>
    <w:rsid w:val="00D2152A"/>
    <w:rsid w:val="00D36784"/>
    <w:rsid w:val="00D414AB"/>
    <w:rsid w:val="00D41BB6"/>
    <w:rsid w:val="00D51111"/>
    <w:rsid w:val="00D5386F"/>
    <w:rsid w:val="00D66013"/>
    <w:rsid w:val="00D66CB3"/>
    <w:rsid w:val="00D70B29"/>
    <w:rsid w:val="00D71B88"/>
    <w:rsid w:val="00D740DC"/>
    <w:rsid w:val="00D852F9"/>
    <w:rsid w:val="00D85F53"/>
    <w:rsid w:val="00D8644B"/>
    <w:rsid w:val="00D9241A"/>
    <w:rsid w:val="00D93F85"/>
    <w:rsid w:val="00DA2528"/>
    <w:rsid w:val="00DB43AE"/>
    <w:rsid w:val="00DB4F16"/>
    <w:rsid w:val="00DC3A1A"/>
    <w:rsid w:val="00DC481D"/>
    <w:rsid w:val="00DC7A5F"/>
    <w:rsid w:val="00DD2C1C"/>
    <w:rsid w:val="00DD5D50"/>
    <w:rsid w:val="00DE478A"/>
    <w:rsid w:val="00DF1020"/>
    <w:rsid w:val="00DF2450"/>
    <w:rsid w:val="00E036E7"/>
    <w:rsid w:val="00E11A34"/>
    <w:rsid w:val="00E140DB"/>
    <w:rsid w:val="00E14613"/>
    <w:rsid w:val="00E15B57"/>
    <w:rsid w:val="00E22BD6"/>
    <w:rsid w:val="00E230A5"/>
    <w:rsid w:val="00E243DF"/>
    <w:rsid w:val="00E31FD6"/>
    <w:rsid w:val="00E34FB2"/>
    <w:rsid w:val="00E36461"/>
    <w:rsid w:val="00E3669E"/>
    <w:rsid w:val="00E43C8E"/>
    <w:rsid w:val="00E451D0"/>
    <w:rsid w:val="00E46E6B"/>
    <w:rsid w:val="00E5133F"/>
    <w:rsid w:val="00E52E6A"/>
    <w:rsid w:val="00E566A6"/>
    <w:rsid w:val="00E60BA0"/>
    <w:rsid w:val="00E61B6C"/>
    <w:rsid w:val="00E64C45"/>
    <w:rsid w:val="00E65ABF"/>
    <w:rsid w:val="00E7392E"/>
    <w:rsid w:val="00E76E14"/>
    <w:rsid w:val="00E84BF9"/>
    <w:rsid w:val="00E94666"/>
    <w:rsid w:val="00E951E9"/>
    <w:rsid w:val="00E964F9"/>
    <w:rsid w:val="00E97BAA"/>
    <w:rsid w:val="00EA0562"/>
    <w:rsid w:val="00EA10CE"/>
    <w:rsid w:val="00EA5DD4"/>
    <w:rsid w:val="00EB3D52"/>
    <w:rsid w:val="00EB416D"/>
    <w:rsid w:val="00EB4816"/>
    <w:rsid w:val="00EB4892"/>
    <w:rsid w:val="00EC191A"/>
    <w:rsid w:val="00EC3D64"/>
    <w:rsid w:val="00EC5EC4"/>
    <w:rsid w:val="00EC698D"/>
    <w:rsid w:val="00EC7C4E"/>
    <w:rsid w:val="00EE068E"/>
    <w:rsid w:val="00EE24C5"/>
    <w:rsid w:val="00EE33E4"/>
    <w:rsid w:val="00EE6328"/>
    <w:rsid w:val="00EE6DA2"/>
    <w:rsid w:val="00EF17BC"/>
    <w:rsid w:val="00EF4E34"/>
    <w:rsid w:val="00EF6B9F"/>
    <w:rsid w:val="00F0017D"/>
    <w:rsid w:val="00F05263"/>
    <w:rsid w:val="00F22EB9"/>
    <w:rsid w:val="00F23E41"/>
    <w:rsid w:val="00F27729"/>
    <w:rsid w:val="00F35516"/>
    <w:rsid w:val="00F364A5"/>
    <w:rsid w:val="00F41B21"/>
    <w:rsid w:val="00F4498D"/>
    <w:rsid w:val="00F50E15"/>
    <w:rsid w:val="00F54422"/>
    <w:rsid w:val="00F54DF0"/>
    <w:rsid w:val="00F57F87"/>
    <w:rsid w:val="00F620C3"/>
    <w:rsid w:val="00F65B9F"/>
    <w:rsid w:val="00F66AE8"/>
    <w:rsid w:val="00F72096"/>
    <w:rsid w:val="00F7689B"/>
    <w:rsid w:val="00F76A93"/>
    <w:rsid w:val="00F80AEB"/>
    <w:rsid w:val="00F90144"/>
    <w:rsid w:val="00F903B7"/>
    <w:rsid w:val="00F93AD9"/>
    <w:rsid w:val="00F93FC4"/>
    <w:rsid w:val="00FA20B8"/>
    <w:rsid w:val="00FB06F8"/>
    <w:rsid w:val="00FB2F87"/>
    <w:rsid w:val="00FB33B4"/>
    <w:rsid w:val="00FB5CFB"/>
    <w:rsid w:val="00FC60EC"/>
    <w:rsid w:val="00FC66C0"/>
    <w:rsid w:val="00FC6BF9"/>
    <w:rsid w:val="00FD328C"/>
    <w:rsid w:val="00FD59C5"/>
    <w:rsid w:val="00FD6ABD"/>
    <w:rsid w:val="00FD6F37"/>
    <w:rsid w:val="00FE330A"/>
    <w:rsid w:val="00FF03DC"/>
    <w:rsid w:val="00FF5B93"/>
    <w:rsid w:val="00FF7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  <w14:docId w14:val="52145364"/>
  <w15:docId w15:val="{4EC78F70-7CDA-4635-94D1-B4EB3E56E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60CB"/>
    <w:pPr>
      <w:widowControl w:val="0"/>
      <w:suppressAutoHyphens/>
      <w:overflowPunct w:val="0"/>
      <w:autoSpaceDE w:val="0"/>
      <w:textAlignment w:val="baseline"/>
    </w:pPr>
    <w:rPr>
      <w:sz w:val="24"/>
      <w:lang w:eastAsia="ar-SA"/>
    </w:rPr>
  </w:style>
  <w:style w:type="paragraph" w:styleId="Nagwek1">
    <w:name w:val="heading 1"/>
    <w:basedOn w:val="Nagwek"/>
    <w:next w:val="Tekstpodstawowy"/>
    <w:link w:val="Nagwek1Znak"/>
    <w:uiPriority w:val="9"/>
    <w:qFormat/>
    <w:pPr>
      <w:outlineLvl w:val="0"/>
    </w:pPr>
    <w:rPr>
      <w:b/>
      <w:sz w:val="32"/>
    </w:rPr>
  </w:style>
  <w:style w:type="paragraph" w:styleId="Nagwek2">
    <w:name w:val="heading 2"/>
    <w:basedOn w:val="Normalny"/>
    <w:next w:val="Normalny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pPr>
      <w:keepNext/>
      <w:widowControl/>
      <w:suppressAutoHyphens w:val="0"/>
      <w:overflowPunct/>
      <w:autoSpaceDE/>
      <w:spacing w:before="240" w:after="60"/>
      <w:textAlignment w:val="auto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pPr>
      <w:keepNext/>
      <w:spacing w:line="360" w:lineRule="auto"/>
      <w:outlineLvl w:val="3"/>
    </w:pPr>
    <w:rPr>
      <w:rFonts w:ascii="Arial" w:hAnsi="Arial" w:cs="Arial"/>
      <w:sz w:val="22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przypiswdolnych">
    <w:name w:val="Znaki przypisów dolnych"/>
  </w:style>
  <w:style w:type="character" w:styleId="Numerstrony">
    <w:name w:val="page number"/>
    <w:basedOn w:val="WW-Domylnaczcionkaakapitu"/>
  </w:style>
  <w:style w:type="character" w:customStyle="1" w:styleId="Znakinumeracji">
    <w:name w:val="Znaki numeracji"/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character" w:styleId="Hipercze">
    <w:name w:val="Hyperlink"/>
    <w:rPr>
      <w:color w:val="0000FF"/>
      <w:u w:val="single"/>
    </w:rPr>
  </w:style>
  <w:style w:type="character" w:customStyle="1" w:styleId="Znakiprzypiswkocowych">
    <w:name w:val="Znaki przypisów końcowych"/>
  </w:style>
  <w:style w:type="character" w:customStyle="1" w:styleId="WW8Num3z0">
    <w:name w:val="WW8Num3z0"/>
    <w:rPr>
      <w:rFonts w:ascii="Times New Roman" w:hAnsi="Times New Roman" w:cs="Times New Roman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2">
    <w:name w:val="WW8Num3z2"/>
    <w:rPr>
      <w:rFonts w:ascii="Wingdings" w:hAnsi="Wingdings"/>
    </w:rPr>
  </w:style>
  <w:style w:type="character" w:customStyle="1" w:styleId="WW8Num3z3">
    <w:name w:val="WW8Num3z3"/>
    <w:rPr>
      <w:rFonts w:ascii="Symbol" w:hAnsi="Symbol"/>
    </w:rPr>
  </w:style>
  <w:style w:type="character" w:customStyle="1" w:styleId="WW8Num4z0">
    <w:name w:val="WW8Num4z0"/>
    <w:rPr>
      <w:rFonts w:ascii="Times New Roman" w:hAnsi="Times New Roman" w:cs="Times New Roman"/>
    </w:rPr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2">
    <w:name w:val="WW8Num4z2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WW8Num5z1">
    <w:name w:val="WW8Num5z1"/>
    <w:rPr>
      <w:rFonts w:ascii="Courier New" w:hAnsi="Courier New"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6z0">
    <w:name w:val="WW8Num6z0"/>
    <w:rPr>
      <w:rFonts w:ascii="Times New Roman" w:hAnsi="Times New Roman" w:cs="Times New Roman"/>
    </w:rPr>
  </w:style>
  <w:style w:type="character" w:customStyle="1" w:styleId="WW8Num6z1">
    <w:name w:val="WW8Num6z1"/>
    <w:rPr>
      <w:rFonts w:ascii="Wingdings" w:hAnsi="Wingdings"/>
    </w:rPr>
  </w:style>
  <w:style w:type="character" w:customStyle="1" w:styleId="WW8Num6z2">
    <w:name w:val="WW8Num6z2"/>
    <w:rPr>
      <w:rFonts w:ascii="Times New Roman" w:eastAsia="Times New Roman" w:hAnsi="Times New Roman" w:cs="Times New Roman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6z4">
    <w:name w:val="WW8Num6z4"/>
    <w:rPr>
      <w:rFonts w:ascii="Courier New" w:hAnsi="Courier New"/>
    </w:rPr>
  </w:style>
  <w:style w:type="character" w:customStyle="1" w:styleId="WW8Num8z0">
    <w:name w:val="WW8Num8z0"/>
    <w:rPr>
      <w:rFonts w:ascii="Symbol" w:hAnsi="Symbol"/>
    </w:rPr>
  </w:style>
  <w:style w:type="character" w:customStyle="1" w:styleId="WW8Num8z1">
    <w:name w:val="WW8Num8z1"/>
    <w:rPr>
      <w:rFonts w:ascii="Wingdings" w:hAnsi="Wingdings"/>
      <w:b/>
      <w:i w:val="0"/>
    </w:rPr>
  </w:style>
  <w:style w:type="character" w:customStyle="1" w:styleId="WW8Num8z2">
    <w:name w:val="WW8Num8z2"/>
    <w:rPr>
      <w:rFonts w:ascii="Wingdings" w:hAnsi="Wingdings"/>
    </w:rPr>
  </w:style>
  <w:style w:type="character" w:customStyle="1" w:styleId="WW8Num8z4">
    <w:name w:val="WW8Num8z4"/>
    <w:rPr>
      <w:rFonts w:ascii="Courier New" w:hAnsi="Courier New"/>
    </w:rPr>
  </w:style>
  <w:style w:type="character" w:customStyle="1" w:styleId="WW8Num9z0">
    <w:name w:val="WW8Num9z0"/>
    <w:rPr>
      <w:rFonts w:ascii="Times New Roman" w:hAnsi="Times New Roman" w:cs="Times New Roman"/>
    </w:rPr>
  </w:style>
  <w:style w:type="character" w:customStyle="1" w:styleId="WW8Num9z1">
    <w:name w:val="WW8Num9z1"/>
    <w:rPr>
      <w:rFonts w:ascii="Courier New" w:hAnsi="Courier New"/>
    </w:rPr>
  </w:style>
  <w:style w:type="character" w:customStyle="1" w:styleId="WW8Num9z2">
    <w:name w:val="WW8Num9z2"/>
    <w:rPr>
      <w:rFonts w:ascii="Wingdings" w:hAnsi="Wingdings"/>
    </w:rPr>
  </w:style>
  <w:style w:type="character" w:customStyle="1" w:styleId="WW8Num9z3">
    <w:name w:val="WW8Num9z3"/>
    <w:rPr>
      <w:rFonts w:ascii="Symbol" w:hAnsi="Symbol"/>
    </w:rPr>
  </w:style>
  <w:style w:type="character" w:customStyle="1" w:styleId="WW8Num10z0">
    <w:name w:val="WW8Num10z0"/>
    <w:rPr>
      <w:rFonts w:ascii="Times New Roman" w:hAnsi="Times New Roman" w:cs="Times New Roman"/>
    </w:rPr>
  </w:style>
  <w:style w:type="character" w:customStyle="1" w:styleId="WW8Num10z1">
    <w:name w:val="WW8Num10z1"/>
    <w:rPr>
      <w:rFonts w:ascii="Courier New" w:hAnsi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WW8Num10z3">
    <w:name w:val="WW8Num10z3"/>
    <w:rPr>
      <w:rFonts w:ascii="Symbol" w:hAnsi="Symbol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1z1">
    <w:name w:val="WW8Num11z1"/>
    <w:rPr>
      <w:rFonts w:ascii="Courier New" w:hAnsi="Courier New"/>
    </w:rPr>
  </w:style>
  <w:style w:type="character" w:customStyle="1" w:styleId="WW8Num11z2">
    <w:name w:val="WW8Num11z2"/>
    <w:rPr>
      <w:rFonts w:ascii="Wingdings" w:hAnsi="Wingdings"/>
    </w:rPr>
  </w:style>
  <w:style w:type="character" w:customStyle="1" w:styleId="WW8Num12z0">
    <w:name w:val="WW8Num12z0"/>
    <w:rPr>
      <w:rFonts w:ascii="Symbol" w:hAnsi="Symbol"/>
    </w:rPr>
  </w:style>
  <w:style w:type="character" w:customStyle="1" w:styleId="WW8Num12z2">
    <w:name w:val="WW8Num12z2"/>
    <w:rPr>
      <w:rFonts w:ascii="Wingdings" w:hAnsi="Wingdings"/>
    </w:rPr>
  </w:style>
  <w:style w:type="character" w:customStyle="1" w:styleId="WW8Num12z4">
    <w:name w:val="WW8Num12z4"/>
    <w:rPr>
      <w:rFonts w:ascii="Courier New" w:hAnsi="Courier New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4z0">
    <w:name w:val="WW8Num14z0"/>
    <w:rPr>
      <w:rFonts w:ascii="Symbol" w:hAnsi="Symbol"/>
    </w:rPr>
  </w:style>
  <w:style w:type="character" w:customStyle="1" w:styleId="WW8Num14z1">
    <w:name w:val="WW8Num14z1"/>
    <w:rPr>
      <w:rFonts w:ascii="Courier New" w:hAnsi="Courier New"/>
    </w:rPr>
  </w:style>
  <w:style w:type="character" w:customStyle="1" w:styleId="WW8Num14z2">
    <w:name w:val="WW8Num14z2"/>
    <w:rPr>
      <w:rFonts w:ascii="Wingdings" w:hAnsi="Wingdings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6z0">
    <w:name w:val="WW8Num16z0"/>
    <w:rPr>
      <w:rFonts w:ascii="Symbol" w:hAnsi="Symbol"/>
    </w:rPr>
  </w:style>
  <w:style w:type="character" w:customStyle="1" w:styleId="WW8Num16z1">
    <w:name w:val="WW8Num16z1"/>
    <w:rPr>
      <w:rFonts w:ascii="Courier New" w:hAnsi="Courier New"/>
    </w:rPr>
  </w:style>
  <w:style w:type="character" w:customStyle="1" w:styleId="WW8Num16z2">
    <w:name w:val="WW8Num16z2"/>
    <w:rPr>
      <w:rFonts w:ascii="Wingdings" w:hAnsi="Wingdings"/>
    </w:rPr>
  </w:style>
  <w:style w:type="character" w:customStyle="1" w:styleId="WW8Num17z0">
    <w:name w:val="WW8Num17z0"/>
    <w:rPr>
      <w:rFonts w:ascii="Symbol" w:hAnsi="Symbol"/>
    </w:rPr>
  </w:style>
  <w:style w:type="character" w:customStyle="1" w:styleId="WW8Num17z1">
    <w:name w:val="WW8Num17z1"/>
    <w:rPr>
      <w:rFonts w:ascii="Courier New" w:hAnsi="Courier New"/>
    </w:rPr>
  </w:style>
  <w:style w:type="character" w:customStyle="1" w:styleId="WW8Num17z2">
    <w:name w:val="WW8Num17z2"/>
    <w:rPr>
      <w:rFonts w:ascii="Wingdings" w:hAnsi="Wingdings"/>
    </w:rPr>
  </w:style>
  <w:style w:type="character" w:customStyle="1" w:styleId="WW8Num18z0">
    <w:name w:val="WW8Num18z0"/>
    <w:rPr>
      <w:rFonts w:ascii="Times New Roman" w:hAnsi="Times New Roman" w:cs="Times New Roman"/>
    </w:rPr>
  </w:style>
  <w:style w:type="character" w:customStyle="1" w:styleId="WW8Num19z0">
    <w:name w:val="WW8Num19z0"/>
    <w:rPr>
      <w:rFonts w:ascii="Times New Roman" w:eastAsia="Times New Roman" w:hAnsi="Times New Roman" w:cs="Times New Roman"/>
    </w:rPr>
  </w:style>
  <w:style w:type="character" w:customStyle="1" w:styleId="WW8Num19z1">
    <w:name w:val="WW8Num19z1"/>
    <w:rPr>
      <w:rFonts w:ascii="Courier New" w:hAnsi="Courier New"/>
    </w:rPr>
  </w:style>
  <w:style w:type="character" w:customStyle="1" w:styleId="WW8Num19z2">
    <w:name w:val="WW8Num19z2"/>
    <w:rPr>
      <w:rFonts w:ascii="Wingdings" w:hAnsi="Wingdings"/>
    </w:rPr>
  </w:style>
  <w:style w:type="character" w:customStyle="1" w:styleId="WW8Num19z3">
    <w:name w:val="WW8Num19z3"/>
    <w:rPr>
      <w:rFonts w:ascii="Symbol" w:hAnsi="Symbol"/>
    </w:rPr>
  </w:style>
  <w:style w:type="character" w:customStyle="1" w:styleId="WW8Num20z0">
    <w:name w:val="WW8Num20z0"/>
    <w:rPr>
      <w:rFonts w:ascii="Wingdings" w:hAnsi="Wingdings"/>
    </w:rPr>
  </w:style>
  <w:style w:type="character" w:customStyle="1" w:styleId="WW8Num21z1">
    <w:name w:val="WW8Num21z1"/>
    <w:rPr>
      <w:rFonts w:ascii="Courier New" w:hAnsi="Courier New"/>
    </w:rPr>
  </w:style>
  <w:style w:type="character" w:customStyle="1" w:styleId="WW8Num21z2">
    <w:name w:val="WW8Num21z2"/>
    <w:rPr>
      <w:rFonts w:ascii="Wingdings" w:hAnsi="Wingdings"/>
    </w:rPr>
  </w:style>
  <w:style w:type="character" w:customStyle="1" w:styleId="WW8Num21z3">
    <w:name w:val="WW8Num21z3"/>
    <w:rPr>
      <w:rFonts w:ascii="Symbol" w:hAnsi="Symbol"/>
    </w:rPr>
  </w:style>
  <w:style w:type="character" w:customStyle="1" w:styleId="WW8Num22z0">
    <w:name w:val="WW8Num22z0"/>
    <w:rPr>
      <w:rFonts w:ascii="Symbol" w:hAnsi="Symbol"/>
    </w:rPr>
  </w:style>
  <w:style w:type="character" w:customStyle="1" w:styleId="WW8Num22z1">
    <w:name w:val="WW8Num22z1"/>
    <w:rPr>
      <w:rFonts w:ascii="Letter Gothic" w:hAnsi="Letter Gothic"/>
    </w:rPr>
  </w:style>
  <w:style w:type="character" w:customStyle="1" w:styleId="WW8Num22z2">
    <w:name w:val="WW8Num22z2"/>
    <w:rPr>
      <w:rFonts w:ascii="Wingdings" w:hAnsi="Wingdings"/>
    </w:rPr>
  </w:style>
  <w:style w:type="character" w:customStyle="1" w:styleId="WW8Num24z0">
    <w:name w:val="WW8Num24z0"/>
    <w:rPr>
      <w:rFonts w:ascii="Times New Roman" w:hAnsi="Times New Roman" w:cs="Times New Roman"/>
    </w:rPr>
  </w:style>
  <w:style w:type="character" w:customStyle="1" w:styleId="WW8Num28z0">
    <w:name w:val="WW8Num28z0"/>
    <w:rPr>
      <w:rFonts w:ascii="Times New Roman" w:hAnsi="Times New Roman" w:cs="Times New Roman"/>
    </w:rPr>
  </w:style>
  <w:style w:type="character" w:customStyle="1" w:styleId="WW8Num29z0">
    <w:name w:val="WW8Num29z0"/>
    <w:rPr>
      <w:rFonts w:ascii="Wingdings" w:hAnsi="Wingdings"/>
    </w:rPr>
  </w:style>
  <w:style w:type="character" w:customStyle="1" w:styleId="WW8Num30z0">
    <w:name w:val="WW8Num30z0"/>
    <w:rPr>
      <w:rFonts w:ascii="Times New Roman" w:eastAsia="Times New Roman" w:hAnsi="Times New Roman" w:cs="Times New Roman"/>
    </w:rPr>
  </w:style>
  <w:style w:type="character" w:customStyle="1" w:styleId="WW8Num30z1">
    <w:name w:val="WW8Num30z1"/>
    <w:rPr>
      <w:rFonts w:ascii="Courier New" w:hAnsi="Courier New"/>
    </w:rPr>
  </w:style>
  <w:style w:type="character" w:customStyle="1" w:styleId="WW8Num30z2">
    <w:name w:val="WW8Num30z2"/>
    <w:rPr>
      <w:rFonts w:ascii="Wingdings" w:hAnsi="Wingdings"/>
    </w:rPr>
  </w:style>
  <w:style w:type="character" w:customStyle="1" w:styleId="WW8Num30z3">
    <w:name w:val="WW8Num30z3"/>
    <w:rPr>
      <w:rFonts w:ascii="Symbol" w:hAnsi="Symbol"/>
    </w:rPr>
  </w:style>
  <w:style w:type="character" w:customStyle="1" w:styleId="WW8Num31z0">
    <w:name w:val="WW8Num31z0"/>
    <w:rPr>
      <w:rFonts w:ascii="Times New Roman" w:hAnsi="Times New Roman" w:cs="Times New Roman"/>
    </w:rPr>
  </w:style>
  <w:style w:type="character" w:customStyle="1" w:styleId="WW8Num32z0">
    <w:name w:val="WW8Num32z0"/>
    <w:rPr>
      <w:rFonts w:ascii="Wingdings" w:hAnsi="Wingdings"/>
    </w:rPr>
  </w:style>
  <w:style w:type="character" w:customStyle="1" w:styleId="WW8Num32z1">
    <w:name w:val="WW8Num32z1"/>
    <w:rPr>
      <w:rFonts w:ascii="Courier New" w:hAnsi="Courier New"/>
    </w:rPr>
  </w:style>
  <w:style w:type="character" w:customStyle="1" w:styleId="WW8Num32z3">
    <w:name w:val="WW8Num32z3"/>
    <w:rPr>
      <w:rFonts w:ascii="Symbol" w:hAnsi="Symbol"/>
    </w:rPr>
  </w:style>
  <w:style w:type="character" w:customStyle="1" w:styleId="WW8Num34z0">
    <w:name w:val="WW8Num34z0"/>
    <w:rPr>
      <w:rFonts w:ascii="Symbol" w:hAnsi="Symbol"/>
    </w:rPr>
  </w:style>
  <w:style w:type="character" w:customStyle="1" w:styleId="WW8Num34z1">
    <w:name w:val="WW8Num34z1"/>
    <w:rPr>
      <w:rFonts w:ascii="Courier New" w:hAnsi="Courier New"/>
    </w:rPr>
  </w:style>
  <w:style w:type="character" w:customStyle="1" w:styleId="WW8Num34z2">
    <w:name w:val="WW8Num34z2"/>
    <w:rPr>
      <w:rFonts w:ascii="Wingdings" w:hAnsi="Wingdings"/>
    </w:rPr>
  </w:style>
  <w:style w:type="character" w:customStyle="1" w:styleId="WW8Num35z0">
    <w:name w:val="WW8Num35z0"/>
    <w:rPr>
      <w:sz w:val="24"/>
      <w:szCs w:val="24"/>
    </w:rPr>
  </w:style>
  <w:style w:type="character" w:customStyle="1" w:styleId="WW8Num37z0">
    <w:name w:val="WW8Num37z0"/>
    <w:rPr>
      <w:rFonts w:ascii="Symbol" w:hAnsi="Symbol"/>
    </w:rPr>
  </w:style>
  <w:style w:type="character" w:customStyle="1" w:styleId="WW8Num37z1">
    <w:name w:val="WW8Num37z1"/>
    <w:rPr>
      <w:rFonts w:ascii="Courier New" w:hAnsi="Courier New"/>
    </w:rPr>
  </w:style>
  <w:style w:type="character" w:customStyle="1" w:styleId="WW8Num37z2">
    <w:name w:val="WW8Num37z2"/>
    <w:rPr>
      <w:rFonts w:ascii="Wingdings" w:hAnsi="Wingdings"/>
    </w:rPr>
  </w:style>
  <w:style w:type="character" w:customStyle="1" w:styleId="WW8Num38z0">
    <w:name w:val="WW8Num38z0"/>
    <w:rPr>
      <w:rFonts w:ascii="Symbol" w:hAnsi="Symbol"/>
    </w:rPr>
  </w:style>
  <w:style w:type="character" w:customStyle="1" w:styleId="WW8Num38z1">
    <w:name w:val="WW8Num38z1"/>
    <w:rPr>
      <w:rFonts w:ascii="Courier New" w:hAnsi="Courier New"/>
    </w:rPr>
  </w:style>
  <w:style w:type="character" w:customStyle="1" w:styleId="WW8Num38z2">
    <w:name w:val="WW8Num38z2"/>
    <w:rPr>
      <w:rFonts w:ascii="Wingdings" w:hAnsi="Wingdings"/>
    </w:rPr>
  </w:style>
  <w:style w:type="character" w:customStyle="1" w:styleId="WW8Num39z0">
    <w:name w:val="WW8Num39z0"/>
    <w:rPr>
      <w:rFonts w:ascii="Times New Roman" w:hAnsi="Times New Roman" w:cs="Times New Roman"/>
    </w:rPr>
  </w:style>
  <w:style w:type="character" w:customStyle="1" w:styleId="WW8Num39z1">
    <w:name w:val="WW8Num39z1"/>
    <w:rPr>
      <w:rFonts w:ascii="Courier New" w:hAnsi="Courier New"/>
    </w:rPr>
  </w:style>
  <w:style w:type="character" w:customStyle="1" w:styleId="WW8Num39z2">
    <w:name w:val="WW8Num39z2"/>
    <w:rPr>
      <w:rFonts w:ascii="Wingdings" w:hAnsi="Wingdings"/>
    </w:rPr>
  </w:style>
  <w:style w:type="character" w:customStyle="1" w:styleId="WW8Num39z3">
    <w:name w:val="WW8Num39z3"/>
    <w:rPr>
      <w:rFonts w:ascii="Symbol" w:hAnsi="Symbol"/>
    </w:rPr>
  </w:style>
  <w:style w:type="character" w:customStyle="1" w:styleId="WW8Num40z0">
    <w:name w:val="WW8Num40z0"/>
    <w:rPr>
      <w:rFonts w:ascii="Wingdings" w:hAnsi="Wingdings"/>
    </w:rPr>
  </w:style>
  <w:style w:type="character" w:customStyle="1" w:styleId="WW8Num41z0">
    <w:name w:val="WW8Num41z0"/>
    <w:rPr>
      <w:rFonts w:ascii="Times New Roman" w:hAnsi="Times New Roman" w:cs="Times New Roman"/>
    </w:rPr>
  </w:style>
  <w:style w:type="character" w:customStyle="1" w:styleId="WW8Num41z1">
    <w:name w:val="WW8Num41z1"/>
    <w:rPr>
      <w:rFonts w:ascii="Courier New" w:hAnsi="Courier New"/>
    </w:rPr>
  </w:style>
  <w:style w:type="character" w:customStyle="1" w:styleId="WW8Num41z2">
    <w:name w:val="WW8Num41z2"/>
    <w:rPr>
      <w:rFonts w:ascii="Wingdings" w:hAnsi="Wingdings"/>
    </w:rPr>
  </w:style>
  <w:style w:type="character" w:customStyle="1" w:styleId="WW8Num41z3">
    <w:name w:val="WW8Num41z3"/>
    <w:rPr>
      <w:rFonts w:ascii="Symbol" w:hAnsi="Symbol"/>
    </w:rPr>
  </w:style>
  <w:style w:type="character" w:customStyle="1" w:styleId="WW8Num42z0">
    <w:name w:val="WW8Num42z0"/>
    <w:rPr>
      <w:rFonts w:ascii="Symbol" w:hAnsi="Symbol"/>
    </w:rPr>
  </w:style>
  <w:style w:type="character" w:customStyle="1" w:styleId="WW8Num42z2">
    <w:name w:val="WW8Num42z2"/>
    <w:rPr>
      <w:rFonts w:ascii="Wingdings" w:hAnsi="Wingdings"/>
    </w:rPr>
  </w:style>
  <w:style w:type="character" w:customStyle="1" w:styleId="WW8Num42z4">
    <w:name w:val="WW8Num42z4"/>
    <w:rPr>
      <w:rFonts w:ascii="Courier New" w:hAnsi="Courier New"/>
    </w:rPr>
  </w:style>
  <w:style w:type="character" w:customStyle="1" w:styleId="WW8Num43z0">
    <w:name w:val="WW8Num43z0"/>
    <w:rPr>
      <w:rFonts w:ascii="Symbol" w:hAnsi="Symbol"/>
    </w:rPr>
  </w:style>
  <w:style w:type="character" w:customStyle="1" w:styleId="WW8Num43z1">
    <w:name w:val="WW8Num43z1"/>
    <w:rPr>
      <w:rFonts w:ascii="Wingdings" w:hAnsi="Wingdings"/>
    </w:rPr>
  </w:style>
  <w:style w:type="character" w:customStyle="1" w:styleId="WW8Num43z2">
    <w:name w:val="WW8Num43z2"/>
    <w:rPr>
      <w:rFonts w:ascii="Times New Roman" w:eastAsia="Times New Roman" w:hAnsi="Times New Roman" w:cs="Times New Roman"/>
    </w:rPr>
  </w:style>
  <w:style w:type="character" w:customStyle="1" w:styleId="WW8Num43z4">
    <w:name w:val="WW8Num43z4"/>
    <w:rPr>
      <w:rFonts w:ascii="Courier New" w:hAnsi="Courier New"/>
    </w:rPr>
  </w:style>
  <w:style w:type="character" w:customStyle="1" w:styleId="WW8Num44z0">
    <w:name w:val="WW8Num44z0"/>
    <w:rPr>
      <w:rFonts w:ascii="Symbol" w:hAnsi="Symbol"/>
    </w:rPr>
  </w:style>
  <w:style w:type="character" w:customStyle="1" w:styleId="WW8Num44z1">
    <w:name w:val="WW8Num44z1"/>
    <w:rPr>
      <w:rFonts w:ascii="Courier New" w:hAnsi="Courier New"/>
    </w:rPr>
  </w:style>
  <w:style w:type="character" w:customStyle="1" w:styleId="WW8Num44z2">
    <w:name w:val="WW8Num44z2"/>
    <w:rPr>
      <w:rFonts w:ascii="Wingdings" w:hAnsi="Wingdings"/>
    </w:rPr>
  </w:style>
  <w:style w:type="character" w:customStyle="1" w:styleId="WW8NumSt2z0">
    <w:name w:val="WW8NumSt2z0"/>
    <w:rPr>
      <w:rFonts w:ascii="Wingdings" w:hAnsi="Wingdings"/>
    </w:rPr>
  </w:style>
  <w:style w:type="character" w:customStyle="1" w:styleId="WW8NumSt3z0">
    <w:name w:val="WW8NumSt3z0"/>
    <w:rPr>
      <w:rFonts w:ascii="Wingdings" w:hAnsi="Wingdings"/>
    </w:rPr>
  </w:style>
  <w:style w:type="character" w:customStyle="1" w:styleId="WW8NumSt4z0">
    <w:name w:val="WW8NumSt4z0"/>
    <w:rPr>
      <w:rFonts w:ascii="Wingdings" w:hAnsi="Wingdings"/>
    </w:rPr>
  </w:style>
  <w:style w:type="character" w:customStyle="1" w:styleId="WW8NumSt5z0">
    <w:name w:val="WW8NumSt5z0"/>
    <w:rPr>
      <w:rFonts w:ascii="Wingdings" w:hAnsi="Wingdings"/>
    </w:rPr>
  </w:style>
  <w:style w:type="character" w:customStyle="1" w:styleId="WW8NumSt7z0">
    <w:name w:val="WW8NumSt7z0"/>
    <w:rPr>
      <w:rFonts w:ascii="Symbol" w:hAnsi="Symbol"/>
    </w:rPr>
  </w:style>
  <w:style w:type="character" w:customStyle="1" w:styleId="WW8NumSt7z1">
    <w:name w:val="WW8NumSt7z1"/>
    <w:rPr>
      <w:rFonts w:ascii="Courier New" w:hAnsi="Courier New"/>
    </w:rPr>
  </w:style>
  <w:style w:type="character" w:customStyle="1" w:styleId="WW8NumSt7z2">
    <w:name w:val="WW8NumSt7z2"/>
    <w:rPr>
      <w:rFonts w:ascii="Wingdings" w:hAnsi="Wingdings"/>
    </w:rPr>
  </w:style>
  <w:style w:type="character" w:customStyle="1" w:styleId="WW-Domylnaczcionkaakapitu">
    <w:name w:val="WW-Domyślna czcionka akapitu"/>
  </w:style>
  <w:style w:type="character" w:customStyle="1" w:styleId="WW-DefaultParagraphFont">
    <w:name w:val="WW-Default Paragraph Font"/>
  </w:style>
  <w:style w:type="character" w:customStyle="1" w:styleId="WW-Znakinumeracji">
    <w:name w:val="WW-Znaki numeracji"/>
  </w:style>
  <w:style w:type="character" w:customStyle="1" w:styleId="WW-Znakinumeracji1">
    <w:name w:val="WW-Znaki numeracji1"/>
  </w:style>
  <w:style w:type="character" w:customStyle="1" w:styleId="WW-Symbolewypunktowania">
    <w:name w:val="WW-Symbole wypunktowania"/>
    <w:rPr>
      <w:rFonts w:ascii="StarSymbol" w:hAnsi="StarSymbol"/>
      <w:sz w:val="18"/>
    </w:rPr>
  </w:style>
  <w:style w:type="character" w:customStyle="1" w:styleId="WW-Symbolewypunktowania1">
    <w:name w:val="WW-Symbole wypunktowania1"/>
    <w:rPr>
      <w:rFonts w:ascii="StarSymbol" w:hAnsi="StarSymbol"/>
      <w:sz w:val="18"/>
    </w:rPr>
  </w:style>
  <w:style w:type="character" w:customStyle="1" w:styleId="arialnarow">
    <w:name w:val="arial narow"/>
    <w:rPr>
      <w:rFonts w:ascii="Arial Narrow" w:hAnsi="Arial Narrow"/>
      <w:sz w:val="22"/>
      <w:szCs w:val="22"/>
    </w:rPr>
  </w:style>
  <w:style w:type="character" w:styleId="Pogrubienie">
    <w:name w:val="Strong"/>
    <w:qFormat/>
    <w:rPr>
      <w:b/>
      <w:bCs/>
    </w:rPr>
  </w:style>
  <w:style w:type="character" w:styleId="Uwydatnienie">
    <w:name w:val="Emphasis"/>
    <w:qFormat/>
    <w:rPr>
      <w:i/>
      <w:i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Tekstpodstawowywcity">
    <w:name w:val="Body Text Indent"/>
    <w:basedOn w:val="Normalny"/>
    <w:link w:val="TekstpodstawowywcityZnak"/>
    <w:pPr>
      <w:ind w:left="397"/>
      <w:jc w:val="both"/>
    </w:p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0"/>
    </w:rPr>
  </w:style>
  <w:style w:type="paragraph" w:styleId="Nagwek">
    <w:name w:val="header"/>
    <w:basedOn w:val="Normalny"/>
    <w:next w:val="Tekstpodstawowy"/>
    <w:pPr>
      <w:keepNext/>
      <w:spacing w:before="240" w:after="120"/>
    </w:pPr>
    <w:rPr>
      <w:rFonts w:ascii="Arial" w:hAnsi="Arial"/>
      <w:sz w:val="28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Lista">
    <w:name w:val="List"/>
    <w:basedOn w:val="Tekstpodstawowy"/>
  </w:style>
  <w:style w:type="paragraph" w:styleId="Stopka">
    <w:name w:val="footer"/>
    <w:basedOn w:val="Normalny"/>
    <w:link w:val="StopkaZnak"/>
    <w:rsid w:val="00890A09"/>
    <w:pPr>
      <w:pBdr>
        <w:top w:val="single" w:sz="4" w:space="1" w:color="auto"/>
      </w:pBdr>
      <w:tabs>
        <w:tab w:val="right" w:pos="9298"/>
      </w:tabs>
    </w:pPr>
    <w:rPr>
      <w:rFonts w:ascii="Cambria" w:hAnsi="Cambria"/>
    </w:rPr>
  </w:style>
  <w:style w:type="paragraph" w:customStyle="1" w:styleId="Zawartotabeli">
    <w:name w:val="Zawartość tabeli"/>
    <w:basedOn w:val="Tekstpodstawow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</w:style>
  <w:style w:type="paragraph" w:customStyle="1" w:styleId="Indeks">
    <w:name w:val="Indeks"/>
    <w:basedOn w:val="Normalny"/>
    <w:pPr>
      <w:suppressLineNumbers/>
    </w:pPr>
  </w:style>
  <w:style w:type="paragraph" w:styleId="Nagwekspisutreci">
    <w:name w:val="TOC Heading"/>
    <w:basedOn w:val="Nagwek"/>
    <w:qFormat/>
    <w:pPr>
      <w:suppressLineNumbers/>
    </w:pPr>
    <w:rPr>
      <w:b/>
      <w:bCs/>
      <w:sz w:val="32"/>
      <w:szCs w:val="32"/>
    </w:rPr>
  </w:style>
  <w:style w:type="paragraph" w:styleId="Spistreci1">
    <w:name w:val="toc 1"/>
    <w:basedOn w:val="Normalny"/>
    <w:next w:val="Normalny"/>
    <w:uiPriority w:val="39"/>
    <w:pPr>
      <w:spacing w:before="120" w:after="120" w:line="360" w:lineRule="auto"/>
    </w:pPr>
    <w:rPr>
      <w:rFonts w:ascii="Arial" w:hAnsi="Arial"/>
      <w:b/>
      <w:bCs/>
      <w:caps/>
      <w:sz w:val="20"/>
      <w:szCs w:val="24"/>
    </w:rPr>
  </w:style>
  <w:style w:type="paragraph" w:styleId="Spistreci2">
    <w:name w:val="toc 2"/>
    <w:basedOn w:val="Normalny"/>
    <w:next w:val="Normalny"/>
    <w:uiPriority w:val="39"/>
    <w:pPr>
      <w:spacing w:before="119" w:after="119" w:line="360" w:lineRule="auto"/>
    </w:pPr>
    <w:rPr>
      <w:rFonts w:ascii="Arial" w:hAnsi="Arial"/>
      <w:sz w:val="20"/>
      <w:szCs w:val="24"/>
    </w:rPr>
  </w:style>
  <w:style w:type="paragraph" w:styleId="Spistreci3">
    <w:name w:val="toc 3"/>
    <w:basedOn w:val="Normalny"/>
    <w:next w:val="Normalny"/>
    <w:uiPriority w:val="39"/>
    <w:rsid w:val="003B60CB"/>
    <w:pPr>
      <w:ind w:left="480"/>
    </w:pPr>
    <w:rPr>
      <w:rFonts w:ascii="Arial" w:hAnsi="Arial"/>
      <w:iCs/>
      <w:sz w:val="20"/>
      <w:szCs w:val="24"/>
    </w:rPr>
  </w:style>
  <w:style w:type="paragraph" w:styleId="Spistreci4">
    <w:name w:val="toc 4"/>
    <w:basedOn w:val="Normalny"/>
    <w:next w:val="Normalny"/>
    <w:rsid w:val="003B60CB"/>
    <w:pPr>
      <w:ind w:left="720"/>
    </w:pPr>
    <w:rPr>
      <w:rFonts w:ascii="Arial" w:hAnsi="Arial"/>
      <w:sz w:val="20"/>
      <w:szCs w:val="21"/>
    </w:rPr>
  </w:style>
  <w:style w:type="paragraph" w:styleId="Spistreci5">
    <w:name w:val="toc 5"/>
    <w:basedOn w:val="Normalny"/>
    <w:next w:val="Normalny"/>
    <w:pPr>
      <w:ind w:left="960"/>
    </w:pPr>
    <w:rPr>
      <w:szCs w:val="21"/>
    </w:rPr>
  </w:style>
  <w:style w:type="paragraph" w:styleId="Spistreci6">
    <w:name w:val="toc 6"/>
    <w:basedOn w:val="Normalny"/>
    <w:next w:val="Normalny"/>
    <w:pPr>
      <w:ind w:left="1200"/>
    </w:pPr>
    <w:rPr>
      <w:szCs w:val="21"/>
    </w:rPr>
  </w:style>
  <w:style w:type="paragraph" w:styleId="Spistreci7">
    <w:name w:val="toc 7"/>
    <w:basedOn w:val="Normalny"/>
    <w:next w:val="Normalny"/>
    <w:pPr>
      <w:ind w:left="1440"/>
    </w:pPr>
    <w:rPr>
      <w:szCs w:val="21"/>
    </w:rPr>
  </w:style>
  <w:style w:type="paragraph" w:styleId="Spistreci8">
    <w:name w:val="toc 8"/>
    <w:basedOn w:val="Normalny"/>
    <w:next w:val="Normalny"/>
    <w:pPr>
      <w:ind w:left="1680"/>
    </w:pPr>
    <w:rPr>
      <w:szCs w:val="21"/>
    </w:rPr>
  </w:style>
  <w:style w:type="paragraph" w:styleId="Spistreci9">
    <w:name w:val="toc 9"/>
    <w:basedOn w:val="Normalny"/>
    <w:next w:val="Normalny"/>
    <w:pPr>
      <w:ind w:left="1920"/>
    </w:pPr>
    <w:rPr>
      <w:szCs w:val="21"/>
    </w:rPr>
  </w:style>
  <w:style w:type="paragraph" w:styleId="Tytu">
    <w:name w:val="Title"/>
    <w:basedOn w:val="Normalny"/>
    <w:next w:val="Podtytu"/>
    <w:qFormat/>
    <w:pPr>
      <w:widowControl/>
      <w:suppressAutoHyphens w:val="0"/>
      <w:overflowPunct/>
      <w:autoSpaceDE/>
      <w:jc w:val="center"/>
      <w:textAlignment w:val="auto"/>
    </w:pPr>
    <w:rPr>
      <w:b/>
      <w:sz w:val="28"/>
    </w:rPr>
  </w:style>
  <w:style w:type="paragraph" w:styleId="Podtytu">
    <w:name w:val="Subtitle"/>
    <w:basedOn w:val="Normalny"/>
    <w:next w:val="Tekstpodstawowy"/>
    <w:qFormat/>
    <w:pPr>
      <w:widowControl/>
      <w:suppressAutoHyphens w:val="0"/>
      <w:overflowPunct/>
      <w:autoSpaceDE/>
      <w:textAlignment w:val="auto"/>
    </w:pPr>
    <w:rPr>
      <w:b/>
      <w:sz w:val="28"/>
    </w:rPr>
  </w:style>
  <w:style w:type="paragraph" w:customStyle="1" w:styleId="Nagwek0">
    <w:name w:val="Nag?ówek"/>
    <w:basedOn w:val="Normalny"/>
    <w:next w:val="Tekstpodstawowy"/>
    <w:pPr>
      <w:keepNext/>
      <w:spacing w:before="240" w:after="120"/>
    </w:pPr>
    <w:rPr>
      <w:rFonts w:ascii="Arial" w:hAnsi="Arial"/>
      <w:sz w:val="28"/>
    </w:rPr>
  </w:style>
  <w:style w:type="paragraph" w:customStyle="1" w:styleId="WW-Indeks">
    <w:name w:val="WW-Indeks"/>
    <w:basedOn w:val="Normalny"/>
    <w:pPr>
      <w:suppressLineNumbers/>
    </w:pPr>
  </w:style>
  <w:style w:type="paragraph" w:customStyle="1" w:styleId="WW-Zwykytekst">
    <w:name w:val="WW-Zwykły tekst"/>
    <w:basedOn w:val="Normalny"/>
    <w:rPr>
      <w:rFonts w:ascii="Courier New" w:hAnsi="Courier New" w:cs="Courier New"/>
      <w:sz w:val="20"/>
    </w:rPr>
  </w:style>
  <w:style w:type="paragraph" w:customStyle="1" w:styleId="zwykytekst">
    <w:name w:val="zwykły tekst"/>
    <w:basedOn w:val="WW-Zwykytekst"/>
    <w:pPr>
      <w:widowControl/>
      <w:suppressAutoHyphens w:val="0"/>
      <w:overflowPunct/>
      <w:autoSpaceDE/>
      <w:textAlignment w:val="auto"/>
    </w:pPr>
    <w:rPr>
      <w:rFonts w:ascii="Arial" w:hAnsi="Arial" w:cs="Times New Roman"/>
    </w:rPr>
  </w:style>
  <w:style w:type="paragraph" w:customStyle="1" w:styleId="nagwek20">
    <w:name w:val="nagłówek 2"/>
    <w:basedOn w:val="Nagwek2"/>
    <w:pPr>
      <w:widowControl/>
      <w:suppressAutoHyphens w:val="0"/>
      <w:overflowPunct/>
      <w:autoSpaceDE/>
      <w:spacing w:before="0" w:after="0" w:line="360" w:lineRule="auto"/>
      <w:textAlignment w:val="auto"/>
    </w:pPr>
    <w:rPr>
      <w:rFonts w:ascii="Antique Olive" w:hAnsi="Antique Olive" w:cs="Times New Roman"/>
      <w:bCs w:val="0"/>
      <w:i w:val="0"/>
      <w:sz w:val="16"/>
      <w:szCs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ZWYKYTEKST0">
    <w:name w:val="ZWYKŁY TEKST"/>
    <w:basedOn w:val="Normalny"/>
    <w:pPr>
      <w:widowControl/>
      <w:suppressAutoHyphens w:val="0"/>
      <w:overflowPunct/>
      <w:autoSpaceDE/>
      <w:textAlignment w:val="auto"/>
    </w:pPr>
    <w:rPr>
      <w:rFonts w:ascii="Arial" w:hAnsi="Arial" w:cs="Arial"/>
      <w:sz w:val="20"/>
      <w:szCs w:val="24"/>
    </w:rPr>
  </w:style>
  <w:style w:type="paragraph" w:customStyle="1" w:styleId="nagwek11">
    <w:name w:val="nagłówek 1"/>
    <w:basedOn w:val="Nagwek1"/>
    <w:pPr>
      <w:widowControl/>
      <w:suppressAutoHyphens w:val="0"/>
      <w:overflowPunct/>
      <w:autoSpaceDE/>
      <w:spacing w:before="0" w:after="0"/>
      <w:jc w:val="center"/>
      <w:textAlignment w:val="auto"/>
    </w:pPr>
    <w:rPr>
      <w:bCs/>
      <w:sz w:val="24"/>
    </w:rPr>
  </w:style>
  <w:style w:type="paragraph" w:customStyle="1" w:styleId="WW-Tekstpodstawowy2">
    <w:name w:val="WW-Tekst podstawowy 2"/>
    <w:basedOn w:val="Normalny"/>
    <w:pPr>
      <w:widowControl/>
      <w:suppressAutoHyphens w:val="0"/>
      <w:overflowPunct/>
      <w:autoSpaceDE/>
      <w:spacing w:line="360" w:lineRule="auto"/>
      <w:jc w:val="both"/>
      <w:textAlignment w:val="auto"/>
    </w:pPr>
    <w:rPr>
      <w:rFonts w:ascii="Antique Olive" w:hAnsi="Antique Olive"/>
      <w:sz w:val="20"/>
    </w:rPr>
  </w:style>
  <w:style w:type="paragraph" w:customStyle="1" w:styleId="WW-Tekstpodstawowy3">
    <w:name w:val="WW-Tekst podstawowy 3"/>
    <w:basedOn w:val="Normalny"/>
    <w:pPr>
      <w:spacing w:line="360" w:lineRule="auto"/>
    </w:pPr>
    <w:rPr>
      <w:rFonts w:ascii="Arial" w:hAnsi="Arial" w:cs="Arial"/>
      <w:sz w:val="22"/>
    </w:rPr>
  </w:style>
  <w:style w:type="paragraph" w:customStyle="1" w:styleId="WW-Tekstpodstawowywcity3">
    <w:name w:val="WW-Tekst podstawowy wci?ty 3"/>
    <w:basedOn w:val="Normalny"/>
    <w:pPr>
      <w:spacing w:line="360" w:lineRule="auto"/>
      <w:ind w:left="284" w:hanging="142"/>
    </w:pPr>
    <w:rPr>
      <w:rFonts w:ascii="Arial" w:hAnsi="Arial"/>
      <w:sz w:val="22"/>
    </w:rPr>
  </w:style>
  <w:style w:type="paragraph" w:customStyle="1" w:styleId="WW-Tekstdugiegocytatu">
    <w:name w:val="WW-Tekst d?ugiego cytatu"/>
    <w:basedOn w:val="Normalny"/>
    <w:pPr>
      <w:spacing w:line="360" w:lineRule="auto"/>
      <w:ind w:left="851" w:right="192" w:hanging="284"/>
      <w:jc w:val="both"/>
    </w:pPr>
    <w:rPr>
      <w:rFonts w:ascii="Arial" w:hAnsi="Arial"/>
      <w:sz w:val="22"/>
    </w:rPr>
  </w:style>
  <w:style w:type="paragraph" w:customStyle="1" w:styleId="Tekstpodstawowy21">
    <w:name w:val="Tekst podstawowy 21"/>
    <w:basedOn w:val="Normalny"/>
    <w:pPr>
      <w:widowControl/>
      <w:spacing w:line="360" w:lineRule="auto"/>
    </w:pPr>
  </w:style>
  <w:style w:type="paragraph" w:customStyle="1" w:styleId="Style1">
    <w:name w:val="Style1"/>
    <w:basedOn w:val="Normalny"/>
    <w:pPr>
      <w:widowControl/>
      <w:ind w:left="709"/>
    </w:pPr>
    <w:rPr>
      <w:sz w:val="20"/>
    </w:rPr>
  </w:style>
  <w:style w:type="paragraph" w:customStyle="1" w:styleId="WW-Tekstpodstawowywcity2">
    <w:name w:val="WW-Tekst podstawowy wcięty 2"/>
    <w:basedOn w:val="Normalny"/>
    <w:pPr>
      <w:spacing w:after="60"/>
      <w:ind w:left="708"/>
      <w:jc w:val="both"/>
    </w:pPr>
    <w:rPr>
      <w:color w:val="FF0000"/>
    </w:rPr>
  </w:style>
  <w:style w:type="paragraph" w:customStyle="1" w:styleId="Tekstpodstawowy31">
    <w:name w:val="Tekst podstawowy 31"/>
    <w:basedOn w:val="Normalny"/>
    <w:pPr>
      <w:tabs>
        <w:tab w:val="left" w:pos="90"/>
      </w:tabs>
      <w:spacing w:line="360" w:lineRule="auto"/>
      <w:jc w:val="both"/>
    </w:pPr>
  </w:style>
  <w:style w:type="paragraph" w:customStyle="1" w:styleId="Normalny1">
    <w:name w:val="Normalny1"/>
    <w:basedOn w:val="Normalny"/>
  </w:style>
  <w:style w:type="paragraph" w:customStyle="1" w:styleId="WW-Standardowywcity">
    <w:name w:val="WW-Standardowy wci?ty"/>
    <w:basedOn w:val="Normalny"/>
    <w:pPr>
      <w:ind w:left="708" w:firstLine="1"/>
    </w:pPr>
  </w:style>
  <w:style w:type="paragraph" w:customStyle="1" w:styleId="Tekstpodstawowy22">
    <w:name w:val="Tekst podstawowy 22"/>
    <w:basedOn w:val="Normalny"/>
    <w:pPr>
      <w:jc w:val="both"/>
    </w:pPr>
    <w:rPr>
      <w:rFonts w:ascii="Century Schoolbook" w:hAnsi="Century Schoolbook"/>
    </w:rPr>
  </w:style>
  <w:style w:type="paragraph" w:customStyle="1" w:styleId="Wypunktowanie">
    <w:name w:val="Wypunktowanie"/>
    <w:basedOn w:val="Normalny"/>
    <w:pPr>
      <w:numPr>
        <w:numId w:val="3"/>
      </w:numPr>
      <w:ind w:left="0" w:firstLine="0"/>
    </w:pPr>
  </w:style>
  <w:style w:type="paragraph" w:customStyle="1" w:styleId="Tekstpodstawowy310">
    <w:name w:val="Tekst podstawowy 31"/>
    <w:basedOn w:val="Normalny"/>
    <w:pPr>
      <w:jc w:val="both"/>
    </w:pPr>
  </w:style>
  <w:style w:type="paragraph" w:customStyle="1" w:styleId="Tekstpodstawowywcity21">
    <w:name w:val="Tekst podstawowy wcięty 21"/>
    <w:basedOn w:val="Normalny"/>
    <w:pPr>
      <w:spacing w:line="360" w:lineRule="auto"/>
      <w:ind w:firstLine="709"/>
    </w:pPr>
    <w:rPr>
      <w:rFonts w:ascii="Arial" w:hAnsi="Arial"/>
      <w:sz w:val="22"/>
      <w:szCs w:val="22"/>
    </w:rPr>
  </w:style>
  <w:style w:type="paragraph" w:customStyle="1" w:styleId="Tekstpodstawowy210">
    <w:name w:val="Tekst podstawowy 21"/>
    <w:basedOn w:val="Normalny"/>
    <w:pPr>
      <w:spacing w:after="120" w:line="480" w:lineRule="auto"/>
    </w:pPr>
  </w:style>
  <w:style w:type="paragraph" w:customStyle="1" w:styleId="Default">
    <w:name w:val="Default"/>
    <w:basedOn w:val="Normalny"/>
    <w:rPr>
      <w:rFonts w:ascii="Arial" w:eastAsia="Arial" w:hAnsi="Arial" w:cs="Arial"/>
      <w:color w:val="000000"/>
      <w:szCs w:val="24"/>
    </w:rPr>
  </w:style>
  <w:style w:type="paragraph" w:customStyle="1" w:styleId="Tekstpodstawowywcity32">
    <w:name w:val="Tekst podstawowy wcięty 32"/>
    <w:basedOn w:val="Normalny"/>
    <w:pPr>
      <w:spacing w:line="360" w:lineRule="auto"/>
      <w:ind w:firstLine="709"/>
      <w:jc w:val="both"/>
    </w:pPr>
    <w:rPr>
      <w:rFonts w:ascii="Arial" w:hAnsi="Arial" w:cs="Arial"/>
      <w:sz w:val="22"/>
      <w:szCs w:val="22"/>
    </w:rPr>
  </w:style>
  <w:style w:type="paragraph" w:customStyle="1" w:styleId="Tekstpodstawowywcity31">
    <w:name w:val="Tekst podstawowy wcięty 31"/>
    <w:basedOn w:val="Normalny"/>
    <w:pPr>
      <w:spacing w:line="360" w:lineRule="auto"/>
      <w:ind w:left="567"/>
      <w:jc w:val="both"/>
    </w:pPr>
    <w:rPr>
      <w:rFonts w:ascii="Arial" w:hAnsi="Arial" w:cs="Arial"/>
    </w:rPr>
  </w:style>
  <w:style w:type="paragraph" w:styleId="Bezodstpw">
    <w:name w:val="No Spacing"/>
    <w:qFormat/>
    <w:pPr>
      <w:suppressAutoHyphens/>
    </w:pPr>
    <w:rPr>
      <w:rFonts w:ascii="Arial" w:eastAsia="Calibri" w:hAnsi="Arial" w:cs="Calibri"/>
      <w:szCs w:val="22"/>
      <w:lang w:eastAsia="ar-SA"/>
    </w:rPr>
  </w:style>
  <w:style w:type="character" w:customStyle="1" w:styleId="StopkaZnak">
    <w:name w:val="Stopka Znak"/>
    <w:link w:val="Stopka"/>
    <w:rsid w:val="00890A09"/>
    <w:rPr>
      <w:rFonts w:ascii="Cambria" w:hAnsi="Cambria"/>
      <w:sz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90A0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90A09"/>
    <w:rPr>
      <w:rFonts w:ascii="Tahoma" w:hAnsi="Tahoma" w:cs="Tahoma"/>
      <w:sz w:val="16"/>
      <w:szCs w:val="16"/>
      <w:lang w:eastAsia="ar-SA"/>
    </w:rPr>
  </w:style>
  <w:style w:type="paragraph" w:styleId="NormalnyWeb">
    <w:name w:val="Normal (Web)"/>
    <w:basedOn w:val="Normalny"/>
    <w:uiPriority w:val="99"/>
    <w:semiHidden/>
    <w:unhideWhenUsed/>
    <w:rsid w:val="007B44FA"/>
    <w:pPr>
      <w:widowControl/>
      <w:suppressAutoHyphens w:val="0"/>
      <w:overflowPunct/>
      <w:autoSpaceDE/>
      <w:spacing w:before="100" w:beforeAutospacing="1" w:after="119"/>
      <w:textAlignment w:val="auto"/>
    </w:pPr>
    <w:rPr>
      <w:szCs w:val="24"/>
      <w:lang w:eastAsia="pl-PL"/>
    </w:rPr>
  </w:style>
  <w:style w:type="paragraph" w:styleId="Akapitzlist">
    <w:name w:val="List Paragraph"/>
    <w:aliases w:val="punk 1,Obiekt,List Paragraph1,Numerowanie,BulletC,Wyliczanie,Akapit z listą31,Normal,Akapit z listą3,Akapit z listą11,maz_wyliczenie,opis dzialania,K-P_odwolanie,A_wyliczenie,Akapit z listą5"/>
    <w:basedOn w:val="Normalny"/>
    <w:link w:val="AkapitzlistZnak"/>
    <w:uiPriority w:val="34"/>
    <w:qFormat/>
    <w:rsid w:val="007C4CFF"/>
    <w:pPr>
      <w:ind w:left="720"/>
      <w:contextualSpacing/>
    </w:pPr>
  </w:style>
  <w:style w:type="paragraph" w:customStyle="1" w:styleId="Domylnie">
    <w:name w:val="Domy?lnie"/>
    <w:basedOn w:val="Normalny"/>
    <w:rsid w:val="00566EFC"/>
    <w:pPr>
      <w:overflowPunct/>
      <w:autoSpaceDE/>
      <w:spacing w:before="40" w:after="40" w:line="288" w:lineRule="auto"/>
      <w:jc w:val="both"/>
      <w:textAlignment w:val="auto"/>
    </w:pPr>
    <w:rPr>
      <w:rFonts w:eastAsia="HG Mincho Light J"/>
      <w:color w:val="000000"/>
      <w:lang w:eastAsia="en-US"/>
    </w:rPr>
  </w:style>
  <w:style w:type="table" w:styleId="Tabela-Siatka">
    <w:name w:val="Table Grid"/>
    <w:basedOn w:val="Standardowy"/>
    <w:uiPriority w:val="59"/>
    <w:rsid w:val="007A67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784399"/>
    <w:pPr>
      <w:suppressAutoHyphens/>
      <w:autoSpaceDN w:val="0"/>
    </w:pPr>
    <w:rPr>
      <w:rFonts w:eastAsia="Lucida Sans Unicode" w:cs="Tahoma"/>
      <w:color w:val="000000"/>
      <w:kern w:val="3"/>
      <w:sz w:val="24"/>
      <w:szCs w:val="24"/>
    </w:rPr>
  </w:style>
  <w:style w:type="numbering" w:customStyle="1" w:styleId="WW8Num5">
    <w:name w:val="WW8Num5"/>
    <w:rsid w:val="00784399"/>
    <w:pPr>
      <w:numPr>
        <w:numId w:val="6"/>
      </w:numPr>
    </w:pPr>
  </w:style>
  <w:style w:type="numbering" w:customStyle="1" w:styleId="WW8Num3">
    <w:name w:val="WW8Num3"/>
    <w:rsid w:val="00F7689B"/>
    <w:pPr>
      <w:numPr>
        <w:numId w:val="7"/>
      </w:numPr>
    </w:pPr>
  </w:style>
  <w:style w:type="character" w:customStyle="1" w:styleId="TekstpodstawowyZnak">
    <w:name w:val="Tekst podstawowy Znak"/>
    <w:basedOn w:val="Domylnaczcionkaakapitu"/>
    <w:link w:val="Tekstpodstawowy"/>
    <w:rsid w:val="00EE068E"/>
    <w:rPr>
      <w:sz w:val="24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EE068E"/>
    <w:rPr>
      <w:sz w:val="24"/>
      <w:lang w:eastAsia="ar-SA"/>
    </w:rPr>
  </w:style>
  <w:style w:type="paragraph" w:customStyle="1" w:styleId="00Tekst">
    <w:name w:val="00_Tekst"/>
    <w:basedOn w:val="Normalny"/>
    <w:link w:val="00TekstZnak"/>
    <w:qFormat/>
    <w:rsid w:val="00546C6C"/>
    <w:pPr>
      <w:widowControl/>
      <w:suppressAutoHyphens w:val="0"/>
      <w:overflowPunct/>
      <w:autoSpaceDE/>
      <w:spacing w:line="360" w:lineRule="auto"/>
      <w:ind w:left="284"/>
      <w:jc w:val="both"/>
      <w:textAlignment w:val="auto"/>
    </w:pPr>
    <w:rPr>
      <w:rFonts w:ascii="Arial" w:eastAsiaTheme="minorHAnsi" w:hAnsi="Arial" w:cstheme="minorBidi"/>
      <w:sz w:val="22"/>
      <w:szCs w:val="22"/>
      <w:lang w:eastAsia="en-US"/>
    </w:rPr>
  </w:style>
  <w:style w:type="paragraph" w:customStyle="1" w:styleId="01Tytu1">
    <w:name w:val="01_Tytuł 1"/>
    <w:basedOn w:val="Normalny"/>
    <w:qFormat/>
    <w:rsid w:val="00546C6C"/>
    <w:pPr>
      <w:widowControl/>
      <w:numPr>
        <w:numId w:val="8"/>
      </w:numPr>
      <w:suppressAutoHyphens w:val="0"/>
      <w:overflowPunct/>
      <w:autoSpaceDE/>
      <w:spacing w:line="360" w:lineRule="auto"/>
      <w:jc w:val="both"/>
      <w:textAlignment w:val="auto"/>
    </w:pPr>
    <w:rPr>
      <w:rFonts w:ascii="Arial" w:eastAsiaTheme="minorHAnsi" w:hAnsi="Arial" w:cstheme="minorBidi"/>
      <w:b/>
      <w:bCs/>
      <w:caps/>
      <w:sz w:val="22"/>
      <w:szCs w:val="22"/>
      <w:lang w:eastAsia="en-US"/>
    </w:rPr>
  </w:style>
  <w:style w:type="character" w:customStyle="1" w:styleId="00TekstZnak">
    <w:name w:val="00_Tekst Znak"/>
    <w:basedOn w:val="Domylnaczcionkaakapitu"/>
    <w:link w:val="00Tekst"/>
    <w:qFormat/>
    <w:rsid w:val="00546C6C"/>
    <w:rPr>
      <w:rFonts w:ascii="Arial" w:eastAsiaTheme="minorHAnsi" w:hAnsi="Arial" w:cstheme="minorBidi"/>
      <w:sz w:val="22"/>
      <w:szCs w:val="22"/>
      <w:lang w:eastAsia="en-US"/>
    </w:rPr>
  </w:style>
  <w:style w:type="paragraph" w:customStyle="1" w:styleId="01Tytu2">
    <w:name w:val="01_Tytuł 2"/>
    <w:basedOn w:val="Normalny"/>
    <w:link w:val="01Tytu2Znak"/>
    <w:qFormat/>
    <w:rsid w:val="00546C6C"/>
    <w:pPr>
      <w:widowControl/>
      <w:numPr>
        <w:ilvl w:val="1"/>
        <w:numId w:val="8"/>
      </w:numPr>
      <w:suppressAutoHyphens w:val="0"/>
      <w:overflowPunct/>
      <w:autoSpaceDE/>
      <w:spacing w:line="360" w:lineRule="auto"/>
      <w:ind w:left="709"/>
      <w:jc w:val="both"/>
      <w:textAlignment w:val="auto"/>
    </w:pPr>
    <w:rPr>
      <w:rFonts w:ascii="Arial" w:eastAsiaTheme="minorHAnsi" w:hAnsi="Arial" w:cstheme="minorBidi"/>
      <w:b/>
      <w:bCs/>
      <w:sz w:val="22"/>
      <w:szCs w:val="22"/>
      <w:lang w:eastAsia="en-US"/>
    </w:rPr>
  </w:style>
  <w:style w:type="paragraph" w:customStyle="1" w:styleId="01Tytu3">
    <w:name w:val="01_Tytuł 3"/>
    <w:basedOn w:val="Normalny"/>
    <w:link w:val="01Tytu3Znak"/>
    <w:autoRedefine/>
    <w:qFormat/>
    <w:rsid w:val="00546C6C"/>
    <w:pPr>
      <w:widowControl/>
      <w:numPr>
        <w:ilvl w:val="2"/>
        <w:numId w:val="8"/>
      </w:numPr>
      <w:suppressAutoHyphens w:val="0"/>
      <w:overflowPunct/>
      <w:autoSpaceDE/>
      <w:spacing w:line="360" w:lineRule="auto"/>
      <w:jc w:val="both"/>
      <w:textAlignment w:val="auto"/>
    </w:pPr>
    <w:rPr>
      <w:rFonts w:ascii="Arial" w:eastAsiaTheme="minorHAnsi" w:hAnsi="Arial" w:cstheme="minorBidi"/>
      <w:b/>
      <w:sz w:val="22"/>
      <w:szCs w:val="22"/>
      <w:lang w:eastAsia="en-US"/>
    </w:rPr>
  </w:style>
  <w:style w:type="character" w:customStyle="1" w:styleId="01Tytu2Znak">
    <w:name w:val="01_Tytuł 2 Znak"/>
    <w:basedOn w:val="Domylnaczcionkaakapitu"/>
    <w:link w:val="01Tytu2"/>
    <w:rsid w:val="00546C6C"/>
    <w:rPr>
      <w:rFonts w:ascii="Arial" w:eastAsiaTheme="minorHAnsi" w:hAnsi="Arial" w:cstheme="minorBidi"/>
      <w:b/>
      <w:bCs/>
      <w:sz w:val="22"/>
      <w:szCs w:val="22"/>
      <w:lang w:eastAsia="en-US"/>
    </w:rPr>
  </w:style>
  <w:style w:type="character" w:customStyle="1" w:styleId="01Tytu3Znak">
    <w:name w:val="01_Tytuł 3 Znak"/>
    <w:basedOn w:val="Domylnaczcionkaakapitu"/>
    <w:link w:val="01Tytu3"/>
    <w:rsid w:val="00546C6C"/>
    <w:rPr>
      <w:rFonts w:ascii="Arial" w:eastAsiaTheme="minorHAnsi" w:hAnsi="Arial" w:cstheme="minorBidi"/>
      <w:b/>
      <w:sz w:val="22"/>
      <w:szCs w:val="22"/>
      <w:lang w:eastAsia="en-US"/>
    </w:rPr>
  </w:style>
  <w:style w:type="paragraph" w:customStyle="1" w:styleId="01Tytu4">
    <w:name w:val="01_Tytuł 4"/>
    <w:basedOn w:val="01Tytu3"/>
    <w:qFormat/>
    <w:rsid w:val="00546C6C"/>
    <w:pPr>
      <w:numPr>
        <w:ilvl w:val="3"/>
      </w:numPr>
      <w:tabs>
        <w:tab w:val="num" w:pos="644"/>
      </w:tabs>
      <w:ind w:left="993" w:hanging="709"/>
    </w:pPr>
    <w:rPr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860EB6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860EB6"/>
    <w:rPr>
      <w:rFonts w:ascii="Tahoma" w:hAnsi="Tahoma" w:cs="Tahoma"/>
      <w:sz w:val="16"/>
      <w:szCs w:val="16"/>
      <w:lang w:eastAsia="ar-SA"/>
    </w:rPr>
  </w:style>
  <w:style w:type="paragraph" w:customStyle="1" w:styleId="B-A-tekstrozdziau">
    <w:name w:val="B-A- tekst rozdziału"/>
    <w:basedOn w:val="Normalny"/>
    <w:link w:val="B-A-tekstrozdziauZnak"/>
    <w:qFormat/>
    <w:rsid w:val="00797C01"/>
    <w:pPr>
      <w:widowControl/>
      <w:suppressAutoHyphens w:val="0"/>
      <w:overflowPunct/>
      <w:autoSpaceDE/>
      <w:spacing w:line="360" w:lineRule="auto"/>
      <w:ind w:firstLine="709"/>
      <w:jc w:val="both"/>
      <w:textAlignment w:val="auto"/>
    </w:pPr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B-A-tekstrozdziauZnak">
    <w:name w:val="B-A- tekst rozdziału Znak"/>
    <w:basedOn w:val="Domylnaczcionkaakapitu"/>
    <w:link w:val="B-A-tekstrozdziau"/>
    <w:rsid w:val="00797C01"/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Nagwek3Znak">
    <w:name w:val="Nagłówek 3 Znak"/>
    <w:link w:val="Nagwek3"/>
    <w:rsid w:val="00610C9B"/>
    <w:rPr>
      <w:rFonts w:ascii="Arial" w:hAnsi="Arial" w:cs="Arial"/>
      <w:b/>
      <w:bCs/>
      <w:sz w:val="26"/>
      <w:szCs w:val="26"/>
      <w:lang w:eastAsia="ar-SA"/>
    </w:rPr>
  </w:style>
  <w:style w:type="character" w:customStyle="1" w:styleId="Nagwek1Znak">
    <w:name w:val="Nagłówek 1 Znak"/>
    <w:basedOn w:val="Domylnaczcionkaakapitu"/>
    <w:link w:val="Nagwek1"/>
    <w:rsid w:val="003A3751"/>
    <w:rPr>
      <w:rFonts w:ascii="Arial" w:hAnsi="Arial"/>
      <w:b/>
      <w:sz w:val="32"/>
      <w:lang w:eastAsia="ar-SA"/>
    </w:rPr>
  </w:style>
  <w:style w:type="character" w:customStyle="1" w:styleId="AkapitzlistZnak">
    <w:name w:val="Akapit z listą Znak"/>
    <w:aliases w:val="punk 1 Znak,Obiekt Znak,List Paragraph1 Znak,Numerowanie Znak,BulletC Znak,Wyliczanie Znak,Akapit z listą31 Znak,Normal Znak,Akapit z listą3 Znak,Akapit z listą11 Znak,maz_wyliczenie Znak,opis dzialania Znak,K-P_odwolanie Znak"/>
    <w:link w:val="Akapitzlist"/>
    <w:uiPriority w:val="34"/>
    <w:locked/>
    <w:rsid w:val="003A3751"/>
    <w:rPr>
      <w:sz w:val="24"/>
      <w:lang w:eastAsia="ar-SA"/>
    </w:rPr>
  </w:style>
  <w:style w:type="paragraph" w:customStyle="1" w:styleId="RGtekstrozdziau">
    <w:name w:val="[RG] tekst rozdziału"/>
    <w:basedOn w:val="Normalny"/>
    <w:link w:val="RGtekstrozdziauZnak"/>
    <w:qFormat/>
    <w:rsid w:val="0095452F"/>
    <w:pPr>
      <w:widowControl/>
      <w:suppressAutoHyphens w:val="0"/>
      <w:overflowPunct/>
      <w:autoSpaceDE/>
      <w:spacing w:line="360" w:lineRule="auto"/>
      <w:ind w:firstLine="709"/>
      <w:jc w:val="both"/>
      <w:textAlignment w:val="auto"/>
    </w:pPr>
    <w:rPr>
      <w:rFonts w:ascii="Artifakt Element" w:eastAsiaTheme="minorHAnsi" w:hAnsi="Artifakt Element" w:cstheme="minorBidi"/>
      <w:sz w:val="22"/>
      <w:szCs w:val="22"/>
      <w:lang w:eastAsia="en-US"/>
    </w:rPr>
  </w:style>
  <w:style w:type="character" w:customStyle="1" w:styleId="RGtekstrozdziauZnak">
    <w:name w:val="[RG] tekst rozdziału Znak"/>
    <w:basedOn w:val="Domylnaczcionkaakapitu"/>
    <w:link w:val="RGtekstrozdziau"/>
    <w:rsid w:val="0095452F"/>
    <w:rPr>
      <w:rFonts w:ascii="Artifakt Element" w:eastAsiaTheme="minorHAnsi" w:hAnsi="Artifakt Element" w:cstheme="minorBidi"/>
      <w:sz w:val="22"/>
      <w:szCs w:val="22"/>
      <w:lang w:eastAsia="en-US"/>
    </w:rPr>
  </w:style>
  <w:style w:type="numbering" w:customStyle="1" w:styleId="WW8Num4">
    <w:name w:val="WW8Num4"/>
    <w:basedOn w:val="Bezlisty"/>
    <w:rsid w:val="00372710"/>
    <w:pPr>
      <w:numPr>
        <w:numId w:val="1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48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118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79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5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99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8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30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5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7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53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2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52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624A32-3557-4451-9E7D-3ED66AAD1F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12</Pages>
  <Words>3650</Words>
  <Characters>21904</Characters>
  <Application>Microsoft Office Word</Application>
  <DocSecurity>0</DocSecurity>
  <Lines>182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</vt:lpstr>
    </vt:vector>
  </TitlesOfParts>
  <Company/>
  <LinksUpToDate>false</LinksUpToDate>
  <CharactersWithSpaces>25503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</dc:title>
  <dc:creator>Piotrek</dc:creator>
  <cp:lastModifiedBy>Dariusz Skuza</cp:lastModifiedBy>
  <cp:revision>4</cp:revision>
  <cp:lastPrinted>2023-07-04T13:07:00Z</cp:lastPrinted>
  <dcterms:created xsi:type="dcterms:W3CDTF">2024-04-18T09:59:00Z</dcterms:created>
  <dcterms:modified xsi:type="dcterms:W3CDTF">2024-04-19T06:47:00Z</dcterms:modified>
</cp:coreProperties>
</file>