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3211" w14:textId="5A547199" w:rsidR="0025675A" w:rsidRPr="005C7D1F" w:rsidRDefault="004A3BF0" w:rsidP="001367F4">
      <w:pPr>
        <w:pStyle w:val="Nagwek"/>
        <w:ind w:left="567"/>
        <w:rPr>
          <w:color w:val="808080"/>
        </w:rPr>
      </w:pPr>
      <w:r>
        <w:rPr>
          <w:b/>
          <w:color w:val="2E74B5"/>
          <w:sz w:val="22"/>
          <w:szCs w:val="22"/>
        </w:rPr>
        <w:tab/>
      </w:r>
      <w:r w:rsidR="00F22E6C">
        <w:rPr>
          <w:noProof/>
        </w:rPr>
        <w:drawing>
          <wp:inline distT="0" distB="0" distL="0" distR="0" wp14:anchorId="4960365D" wp14:editId="34D8E101">
            <wp:extent cx="5753100" cy="4762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75A">
        <w:rPr>
          <w:color w:val="808080"/>
        </w:rPr>
        <w:t xml:space="preserve">         </w:t>
      </w:r>
      <w:r w:rsidR="00F22E6C">
        <w:rPr>
          <w:noProof/>
        </w:rPr>
        <w:drawing>
          <wp:inline distT="0" distB="0" distL="0" distR="0" wp14:anchorId="0B1257AB" wp14:editId="4BE89640">
            <wp:extent cx="5753100" cy="476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B7B7C" w14:textId="77777777" w:rsidR="0025675A" w:rsidRDefault="0025675A" w:rsidP="0025675A">
      <w:pPr>
        <w:rPr>
          <w:szCs w:val="20"/>
        </w:rPr>
      </w:pPr>
    </w:p>
    <w:p w14:paraId="1B9D911C" w14:textId="29CA9789" w:rsidR="003A522B" w:rsidRPr="003A522B" w:rsidRDefault="003A522B" w:rsidP="003A522B">
      <w:pPr>
        <w:autoSpaceDE w:val="0"/>
        <w:autoSpaceDN w:val="0"/>
        <w:adjustRightInd w:val="0"/>
        <w:ind w:firstLine="5"/>
        <w:jc w:val="right"/>
        <w:rPr>
          <w:rFonts w:eastAsia="Times New Roman"/>
          <w:b/>
          <w:lang w:eastAsia="pl-PL"/>
        </w:rPr>
      </w:pPr>
      <w:r w:rsidRPr="003A522B">
        <w:rPr>
          <w:rFonts w:eastAsia="Times New Roman"/>
          <w:b/>
          <w:lang w:eastAsia="pl-PL"/>
        </w:rPr>
        <w:t xml:space="preserve">Załącznik nr </w:t>
      </w:r>
      <w:r>
        <w:rPr>
          <w:rFonts w:eastAsia="Times New Roman"/>
          <w:b/>
          <w:lang w:eastAsia="pl-PL"/>
        </w:rPr>
        <w:t>1</w:t>
      </w:r>
      <w:r w:rsidRPr="003A522B">
        <w:rPr>
          <w:rFonts w:eastAsia="Times New Roman"/>
          <w:b/>
          <w:lang w:eastAsia="pl-PL"/>
        </w:rPr>
        <w:t xml:space="preserve"> do SWZ</w:t>
      </w:r>
    </w:p>
    <w:p w14:paraId="06D4A1A3" w14:textId="4231E6B7" w:rsidR="003A522B" w:rsidRPr="003A522B" w:rsidRDefault="003A522B" w:rsidP="003A522B">
      <w:pPr>
        <w:autoSpaceDE w:val="0"/>
        <w:autoSpaceDN w:val="0"/>
        <w:adjustRightInd w:val="0"/>
        <w:ind w:firstLine="5"/>
        <w:jc w:val="right"/>
        <w:rPr>
          <w:rFonts w:eastAsia="Times New Roman"/>
          <w:lang w:eastAsia="pl-PL"/>
        </w:rPr>
      </w:pPr>
      <w:r w:rsidRPr="003A522B">
        <w:rPr>
          <w:rFonts w:eastAsia="Times New Roman"/>
          <w:b/>
          <w:lang w:eastAsia="pl-PL"/>
        </w:rPr>
        <w:t xml:space="preserve">Nr postępowania </w:t>
      </w:r>
      <w:r w:rsidR="002527B2">
        <w:rPr>
          <w:rFonts w:eastAsia="Times New Roman"/>
          <w:b/>
          <w:lang w:eastAsia="pl-PL"/>
        </w:rPr>
        <w:t>1</w:t>
      </w:r>
      <w:r w:rsidR="00526CAD">
        <w:rPr>
          <w:rFonts w:eastAsia="Times New Roman"/>
          <w:b/>
          <w:lang w:eastAsia="pl-PL"/>
        </w:rPr>
        <w:t>45</w:t>
      </w:r>
      <w:r w:rsidRPr="003A522B">
        <w:rPr>
          <w:rFonts w:eastAsia="Times New Roman"/>
          <w:b/>
          <w:lang w:eastAsia="pl-PL"/>
        </w:rPr>
        <w:t>/2025/TP-1/DZP</w:t>
      </w:r>
    </w:p>
    <w:p w14:paraId="7178541E" w14:textId="2649A21D" w:rsidR="00C4162A" w:rsidRPr="004A3BF0" w:rsidRDefault="00C4162A" w:rsidP="003A522B">
      <w:pPr>
        <w:suppressAutoHyphens/>
        <w:spacing w:before="120" w:after="120" w:line="276" w:lineRule="auto"/>
        <w:jc w:val="center"/>
        <w:rPr>
          <w:b/>
          <w:sz w:val="22"/>
          <w:szCs w:val="22"/>
        </w:rPr>
      </w:pPr>
    </w:p>
    <w:p w14:paraId="303FFADC" w14:textId="77777777" w:rsidR="00E7311C" w:rsidRPr="006F2CB5" w:rsidRDefault="00E7311C" w:rsidP="00E7311C">
      <w:pPr>
        <w:suppressAutoHyphens/>
        <w:spacing w:before="120" w:after="120" w:line="276" w:lineRule="auto"/>
        <w:jc w:val="center"/>
        <w:rPr>
          <w:b/>
        </w:rPr>
      </w:pPr>
      <w:r w:rsidRPr="006F2CB5">
        <w:rPr>
          <w:b/>
        </w:rPr>
        <w:t>OPIS PRZEDMIOTU ZAMÓWIENIA</w:t>
      </w:r>
    </w:p>
    <w:p w14:paraId="2C884A88" w14:textId="1C84B015" w:rsidR="00FF14CB" w:rsidRPr="00127A4C" w:rsidRDefault="00BD3797" w:rsidP="00350E26">
      <w:pPr>
        <w:spacing w:line="320" w:lineRule="exact"/>
        <w:ind w:left="284"/>
        <w:jc w:val="both"/>
        <w:rPr>
          <w:bCs/>
          <w:color w:val="000000"/>
        </w:rPr>
      </w:pPr>
      <w:bookmarkStart w:id="0" w:name="_Hlk105149925"/>
      <w:r w:rsidRPr="00127A4C">
        <w:rPr>
          <w:b/>
          <w:i/>
          <w:color w:val="000000"/>
        </w:rPr>
        <w:t xml:space="preserve">Tytuł zamówienia: </w:t>
      </w:r>
      <w:r w:rsidR="00A32B9C" w:rsidRPr="00127A4C">
        <w:rPr>
          <w:b/>
          <w:bCs/>
          <w:color w:val="000000" w:themeColor="text1"/>
        </w:rPr>
        <w:t>Wykonanie dokumentacji projektowej wraz z pozwoleniem na budowę dla zadania pn. „Modernizacja dachu i schodów wejściowych w budynku przy Pl. Łódzkim 2 UWM w</w:t>
      </w:r>
      <w:r w:rsidR="001367F4" w:rsidRPr="00127A4C">
        <w:rPr>
          <w:b/>
          <w:bCs/>
          <w:color w:val="000000" w:themeColor="text1"/>
        </w:rPr>
        <w:t> </w:t>
      </w:r>
      <w:r w:rsidR="00A32B9C" w:rsidRPr="00127A4C">
        <w:rPr>
          <w:b/>
          <w:bCs/>
          <w:color w:val="000000" w:themeColor="text1"/>
        </w:rPr>
        <w:t>Olsztynie”</w:t>
      </w:r>
    </w:p>
    <w:bookmarkEnd w:id="0"/>
    <w:p w14:paraId="6A888E2F" w14:textId="77777777" w:rsidR="00855CC2" w:rsidRDefault="00855CC2" w:rsidP="00855CC2">
      <w:pPr>
        <w:jc w:val="both"/>
      </w:pPr>
    </w:p>
    <w:p w14:paraId="13C38EB3" w14:textId="77777777" w:rsidR="00855CC2" w:rsidRPr="00357F95" w:rsidRDefault="00855CC2" w:rsidP="001A2912">
      <w:pPr>
        <w:numPr>
          <w:ilvl w:val="0"/>
          <w:numId w:val="2"/>
        </w:numPr>
        <w:suppressAutoHyphens/>
        <w:spacing w:before="120" w:after="120" w:line="276" w:lineRule="auto"/>
        <w:ind w:left="426"/>
        <w:jc w:val="both"/>
      </w:pPr>
      <w:r w:rsidRPr="00357F95">
        <w:t>Dane ogólne.</w:t>
      </w:r>
    </w:p>
    <w:p w14:paraId="4F3FBF21" w14:textId="74416C01" w:rsidR="003A522B" w:rsidRDefault="00392F6F" w:rsidP="00392F6F">
      <w:pPr>
        <w:spacing w:line="276" w:lineRule="auto"/>
        <w:ind w:left="426"/>
        <w:jc w:val="both"/>
      </w:pPr>
      <w:r w:rsidRPr="00392F6F">
        <w:t>Budynek dydaktyczno-naukowy Wydziału Rolnictwa i Leśnictwa zlokalizowany w Olsztynie przy Pl. Łódzki</w:t>
      </w:r>
      <w:r w:rsidR="0035723A">
        <w:t xml:space="preserve"> 2</w:t>
      </w:r>
      <w:r w:rsidRPr="00392F6F">
        <w:t>. Budynek objęty ochroną Warmińsko-Mazurskiego Wojewódzkiego Konserwatora Zabytków</w:t>
      </w:r>
      <w:r>
        <w:t>.</w:t>
      </w:r>
    </w:p>
    <w:p w14:paraId="561996F0" w14:textId="530CD2FF" w:rsidR="00855CC2" w:rsidRPr="00357F95" w:rsidRDefault="00855CC2" w:rsidP="001A2912">
      <w:pPr>
        <w:numPr>
          <w:ilvl w:val="0"/>
          <w:numId w:val="2"/>
        </w:numPr>
        <w:suppressAutoHyphens/>
        <w:spacing w:before="120" w:after="120" w:line="276" w:lineRule="auto"/>
        <w:ind w:left="426"/>
        <w:jc w:val="both"/>
      </w:pPr>
      <w:r w:rsidRPr="00357F95">
        <w:t>Zakres prac</w:t>
      </w:r>
      <w:r w:rsidR="004C0217">
        <w:t>.</w:t>
      </w:r>
    </w:p>
    <w:p w14:paraId="1DEA742B" w14:textId="77777777" w:rsidR="004C0217" w:rsidRPr="004C0217" w:rsidRDefault="004C0217" w:rsidP="004C0217">
      <w:pPr>
        <w:spacing w:line="276" w:lineRule="auto"/>
        <w:ind w:left="426"/>
        <w:jc w:val="both"/>
      </w:pPr>
      <w:r w:rsidRPr="004C0217">
        <w:t>Zakres niezbędnych prac projektowych obejmować będzie:</w:t>
      </w:r>
    </w:p>
    <w:p w14:paraId="46775503" w14:textId="4C512B3F" w:rsidR="004C0217" w:rsidRPr="001D0156" w:rsidRDefault="004C0217" w:rsidP="004C0217">
      <w:pPr>
        <w:spacing w:line="276" w:lineRule="auto"/>
        <w:ind w:left="426"/>
        <w:jc w:val="both"/>
      </w:pPr>
      <w:r w:rsidRPr="001D0156">
        <w:t>Modernizacja dachu:</w:t>
      </w:r>
    </w:p>
    <w:p w14:paraId="6B052130" w14:textId="4954CBEA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1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>Wymiana pokrycia dachowego z dachówki na nową esówkę w kolorze naturalnej czerwieni, łat ze względu na dostosowanie rozstawu do nowej dachówki</w:t>
      </w:r>
    </w:p>
    <w:p w14:paraId="3ED72B1E" w14:textId="3FB81278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2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 xml:space="preserve">Wymiana obróbek blacharskich, pasa nadrynnowego, </w:t>
      </w:r>
      <w:proofErr w:type="spellStart"/>
      <w:r w:rsidRPr="004C0217">
        <w:rPr>
          <w:bCs/>
          <w:color w:val="000000"/>
        </w:rPr>
        <w:t>podrynnowego</w:t>
      </w:r>
      <w:proofErr w:type="spellEnd"/>
      <w:r w:rsidRPr="004C0217">
        <w:rPr>
          <w:bCs/>
          <w:color w:val="000000"/>
        </w:rPr>
        <w:t>, attyk, rynien i rur spustowych na nowe z blachy tytan-cynk</w:t>
      </w:r>
    </w:p>
    <w:p w14:paraId="5F9E0154" w14:textId="658AE24D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3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>Remont istniejących kominów</w:t>
      </w:r>
    </w:p>
    <w:p w14:paraId="4BA5CEC7" w14:textId="7739F135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4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>Wymianę wyłazów kominiarskich na nowe z dołożeniem nowych oraz ich powiększeniem w stosunku do pierwotnych</w:t>
      </w:r>
    </w:p>
    <w:p w14:paraId="32FA8B46" w14:textId="3F9AA3DF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5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>Obudowę współczesnych kominków wentylacyjnych rażących współczesną formą płytką klinkierową i nadanie im wyglądu kominów historycznych</w:t>
      </w:r>
    </w:p>
    <w:p w14:paraId="50BDD43F" w14:textId="6A3A8283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6</w:t>
      </w:r>
      <w:r w:rsidR="00AF38AD">
        <w:rPr>
          <w:bCs/>
          <w:color w:val="000000"/>
        </w:rPr>
        <w:t>)</w:t>
      </w:r>
      <w:r w:rsidRPr="004C0217">
        <w:rPr>
          <w:bCs/>
          <w:color w:val="000000"/>
        </w:rPr>
        <w:tab/>
        <w:t>Wykonanie wywiewek wentylacyjnych i kanalizacyjnych z kształtek ceramicznych</w:t>
      </w:r>
    </w:p>
    <w:p w14:paraId="1D844A3C" w14:textId="61FEB8A5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7</w:t>
      </w:r>
      <w:r w:rsidR="00930730">
        <w:rPr>
          <w:bCs/>
          <w:color w:val="000000"/>
        </w:rPr>
        <w:t>)</w:t>
      </w:r>
      <w:r w:rsidRPr="004C0217">
        <w:rPr>
          <w:bCs/>
          <w:color w:val="000000"/>
        </w:rPr>
        <w:tab/>
        <w:t>Wymiana deskowania i skorodowanych oraz impregnacja elementów konstrukcyjnych dachu i stropu nad II piętrem</w:t>
      </w:r>
    </w:p>
    <w:p w14:paraId="77208F00" w14:textId="56A6F938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8</w:t>
      </w:r>
      <w:r w:rsidR="00930730">
        <w:rPr>
          <w:bCs/>
          <w:color w:val="000000"/>
        </w:rPr>
        <w:t>)</w:t>
      </w:r>
      <w:r w:rsidRPr="004C0217">
        <w:rPr>
          <w:bCs/>
          <w:color w:val="000000"/>
        </w:rPr>
        <w:tab/>
        <w:t>Dołożenie nowych na wzór istniejących elementów konstrukcyjnych dachu w celu dostosowania do aktualnie obowiązujących norm</w:t>
      </w:r>
    </w:p>
    <w:p w14:paraId="371ADD79" w14:textId="2F1621F0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9</w:t>
      </w:r>
      <w:r w:rsidR="00930730">
        <w:rPr>
          <w:bCs/>
          <w:color w:val="000000"/>
        </w:rPr>
        <w:t>)</w:t>
      </w:r>
      <w:r w:rsidRPr="004C0217">
        <w:rPr>
          <w:bCs/>
          <w:color w:val="000000"/>
        </w:rPr>
        <w:tab/>
        <w:t xml:space="preserve">Impregnacja kominów preparatami hydrofobowymi </w:t>
      </w:r>
    </w:p>
    <w:p w14:paraId="6BC7BF1B" w14:textId="48221805" w:rsidR="00127A4C" w:rsidRDefault="004C0217" w:rsidP="001A2912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10</w:t>
      </w:r>
      <w:r w:rsidR="00930730">
        <w:rPr>
          <w:bCs/>
          <w:color w:val="000000"/>
        </w:rPr>
        <w:t>)</w:t>
      </w:r>
      <w:r w:rsidR="00EE01DC">
        <w:rPr>
          <w:bCs/>
          <w:color w:val="000000"/>
        </w:rPr>
        <w:tab/>
      </w:r>
      <w:r w:rsidRPr="004C0217">
        <w:rPr>
          <w:bCs/>
          <w:color w:val="000000"/>
        </w:rPr>
        <w:t>Wykonanie instalacji odgromowej</w:t>
      </w:r>
    </w:p>
    <w:p w14:paraId="0B95D049" w14:textId="0E19B102" w:rsidR="004C0217" w:rsidRPr="004C0217" w:rsidRDefault="004C0217" w:rsidP="00EE01DC">
      <w:pPr>
        <w:suppressAutoHyphens/>
        <w:spacing w:before="120" w:after="120" w:line="276" w:lineRule="auto"/>
        <w:ind w:left="426"/>
        <w:jc w:val="both"/>
        <w:rPr>
          <w:bCs/>
          <w:color w:val="000000"/>
        </w:rPr>
      </w:pPr>
      <w:r w:rsidRPr="004C0217">
        <w:rPr>
          <w:bCs/>
          <w:color w:val="000000"/>
        </w:rPr>
        <w:t xml:space="preserve">Modernizacja schodów </w:t>
      </w:r>
    </w:p>
    <w:p w14:paraId="0D642AB5" w14:textId="2FDEC3F3" w:rsidR="004C0217" w:rsidRPr="004C0217" w:rsidRDefault="004C0217" w:rsidP="00EE01D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1</w:t>
      </w:r>
      <w:r w:rsidR="00930730">
        <w:rPr>
          <w:bCs/>
          <w:color w:val="000000"/>
        </w:rPr>
        <w:t>)</w:t>
      </w:r>
      <w:r w:rsidRPr="004C0217">
        <w:rPr>
          <w:bCs/>
          <w:color w:val="000000"/>
        </w:rPr>
        <w:t xml:space="preserve"> Modernizacja balustrad poprzez likwidację wtórnych elementów i wykonanie nowej balustrady na wzór historycznej</w:t>
      </w:r>
    </w:p>
    <w:p w14:paraId="2C96692F" w14:textId="0E2BC663" w:rsidR="00392F6F" w:rsidRDefault="004C0217" w:rsidP="00127A4C">
      <w:pPr>
        <w:suppressAutoHyphens/>
        <w:spacing w:before="120" w:after="120" w:line="276" w:lineRule="auto"/>
        <w:ind w:left="851" w:hanging="425"/>
        <w:jc w:val="both"/>
        <w:rPr>
          <w:bCs/>
          <w:color w:val="000000"/>
        </w:rPr>
      </w:pPr>
      <w:r w:rsidRPr="004C0217">
        <w:rPr>
          <w:bCs/>
          <w:color w:val="000000"/>
        </w:rPr>
        <w:t>2</w:t>
      </w:r>
      <w:r w:rsidR="00930730">
        <w:rPr>
          <w:bCs/>
          <w:color w:val="000000"/>
        </w:rPr>
        <w:t>)</w:t>
      </w:r>
      <w:r w:rsidRPr="004C0217">
        <w:rPr>
          <w:bCs/>
          <w:color w:val="000000"/>
        </w:rPr>
        <w:t xml:space="preserve"> Rozbiórka wtórnych elementów schodów oraz ich odtworzenie na wzór schodów historycznych</w:t>
      </w:r>
    </w:p>
    <w:p w14:paraId="174292E3" w14:textId="61FCF068" w:rsidR="00A73F7A" w:rsidRPr="00357F95" w:rsidRDefault="00E438B5" w:rsidP="001A2912">
      <w:pPr>
        <w:numPr>
          <w:ilvl w:val="0"/>
          <w:numId w:val="2"/>
        </w:numPr>
        <w:suppressAutoHyphens/>
        <w:spacing w:before="120" w:after="120" w:line="276" w:lineRule="auto"/>
        <w:ind w:left="426"/>
        <w:jc w:val="both"/>
      </w:pPr>
      <w:r w:rsidRPr="00357F95">
        <w:t xml:space="preserve">Wymagany do opracowania </w:t>
      </w:r>
      <w:r w:rsidR="007F572D" w:rsidRPr="00357F95">
        <w:t>z</w:t>
      </w:r>
      <w:r w:rsidR="00A73F7A" w:rsidRPr="00357F95">
        <w:t>akres dokumentacji projektowej:</w:t>
      </w:r>
    </w:p>
    <w:p w14:paraId="7D2DB68B" w14:textId="3F841D36" w:rsidR="00214F4C" w:rsidRPr="000E3FA6" w:rsidRDefault="00214F4C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0E3FA6">
        <w:rPr>
          <w:bCs/>
          <w:color w:val="000000"/>
          <w:sz w:val="24"/>
          <w:szCs w:val="24"/>
        </w:rPr>
        <w:t>Projekty wykonawcze w zakresie określonym w Rozporządzeniu Ministra Infrastruktury w</w:t>
      </w:r>
      <w:r w:rsidR="00F23FF7">
        <w:rPr>
          <w:bCs/>
          <w:color w:val="000000"/>
          <w:sz w:val="24"/>
          <w:szCs w:val="24"/>
        </w:rPr>
        <w:t> </w:t>
      </w:r>
      <w:r w:rsidRPr="000E3FA6">
        <w:rPr>
          <w:bCs/>
          <w:color w:val="000000"/>
          <w:sz w:val="24"/>
          <w:szCs w:val="24"/>
        </w:rPr>
        <w:t xml:space="preserve">sprawie szczegółowego zakresu i formy dokumentacji projektowej, specyfikacji technicznych wykonania i odbioru robót budowlanych oraz programu </w:t>
      </w:r>
      <w:proofErr w:type="spellStart"/>
      <w:r w:rsidRPr="000E3FA6">
        <w:rPr>
          <w:bCs/>
          <w:color w:val="000000"/>
          <w:sz w:val="24"/>
          <w:szCs w:val="24"/>
        </w:rPr>
        <w:t>funkcjonalno</w:t>
      </w:r>
      <w:proofErr w:type="spellEnd"/>
      <w:r w:rsidRPr="000E3FA6">
        <w:rPr>
          <w:bCs/>
          <w:color w:val="000000"/>
          <w:sz w:val="24"/>
          <w:szCs w:val="24"/>
        </w:rPr>
        <w:t xml:space="preserve"> – użytkowego z dnia </w:t>
      </w:r>
      <w:r w:rsidR="003D1E33">
        <w:rPr>
          <w:bCs/>
          <w:color w:val="000000"/>
          <w:sz w:val="24"/>
          <w:szCs w:val="24"/>
        </w:rPr>
        <w:t>20</w:t>
      </w:r>
      <w:r w:rsidRPr="000E3FA6">
        <w:rPr>
          <w:bCs/>
          <w:color w:val="000000"/>
          <w:sz w:val="24"/>
          <w:szCs w:val="24"/>
        </w:rPr>
        <w:t xml:space="preserve"> grudnia 2021 r. (tj. Dz.U.2021.2454</w:t>
      </w:r>
      <w:r w:rsidR="00D93A1C" w:rsidRPr="00D93A1C">
        <w:t xml:space="preserve"> </w:t>
      </w:r>
      <w:r w:rsidR="00D93A1C" w:rsidRPr="00D93A1C">
        <w:rPr>
          <w:bCs/>
          <w:color w:val="000000"/>
          <w:sz w:val="24"/>
          <w:szCs w:val="24"/>
        </w:rPr>
        <w:t>z dnia 2021.12.29</w:t>
      </w:r>
      <w:r w:rsidRPr="000E3FA6">
        <w:rPr>
          <w:bCs/>
          <w:color w:val="000000"/>
          <w:sz w:val="24"/>
          <w:szCs w:val="24"/>
        </w:rPr>
        <w:t>).</w:t>
      </w:r>
    </w:p>
    <w:p w14:paraId="5DC0DDF1" w14:textId="4EA6FD57" w:rsidR="00214F4C" w:rsidRPr="000E3FA6" w:rsidRDefault="00214F4C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0E3FA6">
        <w:rPr>
          <w:bCs/>
          <w:color w:val="000000"/>
          <w:sz w:val="24"/>
          <w:szCs w:val="24"/>
        </w:rPr>
        <w:t>Kosztorysy Inwestorskie i przedmiary robót – oddzielne opracowanie – zgodnie z</w:t>
      </w:r>
      <w:r w:rsidR="00F23FF7">
        <w:rPr>
          <w:bCs/>
          <w:color w:val="000000"/>
          <w:sz w:val="24"/>
          <w:szCs w:val="24"/>
        </w:rPr>
        <w:t> </w:t>
      </w:r>
      <w:r w:rsidRPr="000E3FA6">
        <w:rPr>
          <w:bCs/>
          <w:color w:val="000000"/>
          <w:sz w:val="24"/>
          <w:szCs w:val="24"/>
        </w:rPr>
        <w:t xml:space="preserve">Rozporządzeniem Ministra Infrastruktury w sprawie szczegółowego zakresu i formy dokumentacji projektowej, specyfikacji technicznych wykonania i odbioru robót budowlanych  oraz programu </w:t>
      </w:r>
      <w:proofErr w:type="spellStart"/>
      <w:r w:rsidRPr="000E3FA6">
        <w:rPr>
          <w:bCs/>
          <w:color w:val="000000"/>
          <w:sz w:val="24"/>
          <w:szCs w:val="24"/>
        </w:rPr>
        <w:t>funkcjonalno</w:t>
      </w:r>
      <w:proofErr w:type="spellEnd"/>
      <w:r w:rsidRPr="000E3FA6">
        <w:rPr>
          <w:bCs/>
          <w:color w:val="000000"/>
          <w:sz w:val="24"/>
          <w:szCs w:val="24"/>
        </w:rPr>
        <w:t xml:space="preserve"> – użytkowego z dnia </w:t>
      </w:r>
      <w:r w:rsidR="00D93A1C" w:rsidRPr="00D93A1C">
        <w:rPr>
          <w:bCs/>
          <w:color w:val="000000"/>
          <w:sz w:val="24"/>
          <w:szCs w:val="24"/>
        </w:rPr>
        <w:t>20 grudnia 2021 r. (tj.</w:t>
      </w:r>
      <w:r w:rsidR="00AC599F">
        <w:rPr>
          <w:bCs/>
          <w:color w:val="000000"/>
          <w:sz w:val="24"/>
          <w:szCs w:val="24"/>
        </w:rPr>
        <w:t> </w:t>
      </w:r>
      <w:r w:rsidR="00D93A1C" w:rsidRPr="00D93A1C">
        <w:rPr>
          <w:bCs/>
          <w:color w:val="000000"/>
          <w:sz w:val="24"/>
          <w:szCs w:val="24"/>
        </w:rPr>
        <w:t>Dz.U.2021.2454 z dnia 2021.12.29)</w:t>
      </w:r>
      <w:r w:rsidRPr="000E3FA6">
        <w:rPr>
          <w:bCs/>
          <w:color w:val="000000"/>
          <w:sz w:val="24"/>
          <w:szCs w:val="24"/>
        </w:rPr>
        <w:t xml:space="preserve"> w wersji papierowej oraz elektronicznej na nośniku pendrive (min. 2 szt.) w programie do kosztorysowania, w formacie ATH</w:t>
      </w:r>
      <w:r w:rsidR="002D351D">
        <w:rPr>
          <w:bCs/>
          <w:color w:val="000000"/>
          <w:sz w:val="24"/>
          <w:szCs w:val="24"/>
        </w:rPr>
        <w:t>.</w:t>
      </w:r>
    </w:p>
    <w:p w14:paraId="2D6F4181" w14:textId="0810418D" w:rsidR="001D5612" w:rsidRPr="000E3FA6" w:rsidRDefault="00602F62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0E3FA6">
        <w:rPr>
          <w:bCs/>
          <w:color w:val="000000"/>
          <w:sz w:val="24"/>
          <w:szCs w:val="24"/>
        </w:rPr>
        <w:t>Specyfikacje techniczne wykonania i odbioru robót – oddzielne opracowanie z</w:t>
      </w:r>
      <w:r w:rsidR="00F23FF7">
        <w:rPr>
          <w:bCs/>
          <w:color w:val="000000"/>
          <w:sz w:val="24"/>
          <w:szCs w:val="24"/>
        </w:rPr>
        <w:t> </w:t>
      </w:r>
      <w:r w:rsidRPr="000E3FA6">
        <w:rPr>
          <w:bCs/>
          <w:color w:val="000000"/>
          <w:sz w:val="24"/>
          <w:szCs w:val="24"/>
        </w:rPr>
        <w:t>uwzględnieniem podziału szczegółowego określonego w przedmiarach robót – zgodnie z</w:t>
      </w:r>
      <w:r w:rsidR="00F23FF7">
        <w:rPr>
          <w:bCs/>
          <w:color w:val="000000"/>
          <w:sz w:val="24"/>
          <w:szCs w:val="24"/>
        </w:rPr>
        <w:t> </w:t>
      </w:r>
      <w:r w:rsidRPr="000E3FA6">
        <w:rPr>
          <w:bCs/>
          <w:color w:val="000000"/>
          <w:sz w:val="24"/>
          <w:szCs w:val="24"/>
        </w:rPr>
        <w:t xml:space="preserve">Rozporządzeniem Ministra Infrastruktury w sprawie szczegółowego zakresu i formy dokumentacji projektowej, specyfikacji technicznych wykonania i odbioru robót budowlanych oraz programu </w:t>
      </w:r>
      <w:proofErr w:type="spellStart"/>
      <w:r w:rsidRPr="000E3FA6">
        <w:rPr>
          <w:bCs/>
          <w:color w:val="000000"/>
          <w:sz w:val="24"/>
          <w:szCs w:val="24"/>
        </w:rPr>
        <w:t>funkcjonalno</w:t>
      </w:r>
      <w:proofErr w:type="spellEnd"/>
      <w:r w:rsidRPr="000E3FA6">
        <w:rPr>
          <w:bCs/>
          <w:color w:val="000000"/>
          <w:sz w:val="24"/>
          <w:szCs w:val="24"/>
        </w:rPr>
        <w:t xml:space="preserve">–użytkowego z dnia </w:t>
      </w:r>
      <w:r w:rsidR="00D93A1C" w:rsidRPr="00D93A1C">
        <w:rPr>
          <w:bCs/>
          <w:color w:val="000000"/>
          <w:sz w:val="24"/>
          <w:szCs w:val="24"/>
        </w:rPr>
        <w:t>20 grudnia 2021 r. (tj.</w:t>
      </w:r>
      <w:r w:rsidR="00AC599F">
        <w:rPr>
          <w:bCs/>
          <w:color w:val="000000"/>
          <w:sz w:val="24"/>
          <w:szCs w:val="24"/>
        </w:rPr>
        <w:t> </w:t>
      </w:r>
      <w:r w:rsidR="00D93A1C" w:rsidRPr="00D93A1C">
        <w:rPr>
          <w:bCs/>
          <w:color w:val="000000"/>
          <w:sz w:val="24"/>
          <w:szCs w:val="24"/>
        </w:rPr>
        <w:t>Dz.U.2021.2454 z dnia 2021.12.29).</w:t>
      </w:r>
    </w:p>
    <w:p w14:paraId="7B332992" w14:textId="43B604F4" w:rsidR="00FB2E0C" w:rsidRPr="003B1A56" w:rsidRDefault="00FB2E0C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Wszelkiego rodzaju uzgodnienia w szczególności Warmińsko-Mazurskiego Wojewódzkiego Konserwatora Zabytków wraz z przygotowaniem i uzgodnieniem programu prac konserwatorskich</w:t>
      </w:r>
      <w:r w:rsidRPr="003B1A56">
        <w:rPr>
          <w:bCs/>
          <w:color w:val="000000"/>
          <w:sz w:val="24"/>
          <w:szCs w:val="24"/>
        </w:rPr>
        <w:t>.</w:t>
      </w:r>
    </w:p>
    <w:p w14:paraId="74CECA49" w14:textId="596F5D8F" w:rsidR="00FB2E0C" w:rsidRPr="003B1A56" w:rsidRDefault="00FB2E0C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Pozwolenia na budowę</w:t>
      </w:r>
      <w:r w:rsidRPr="003B1A56">
        <w:rPr>
          <w:bCs/>
          <w:color w:val="000000"/>
          <w:sz w:val="24"/>
          <w:szCs w:val="24"/>
        </w:rPr>
        <w:t>.</w:t>
      </w:r>
    </w:p>
    <w:p w14:paraId="2EC051E0" w14:textId="77777777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Prace należy wykonać zgodne ze standardami uniwersalnego projektowania oraz z zasadami współczesnej wiedzy technicznej, obowiązującymi w tym zakresie przepisami i normami oraz w uzgodnieniu z Zamawiającym.</w:t>
      </w:r>
    </w:p>
    <w:p w14:paraId="59DA6FB6" w14:textId="34F41DB1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Dokumentacja projektowa wykonana na podstawie Umowy powinna być zaopatrzona w</w:t>
      </w:r>
      <w:r w:rsidR="00F23FF7" w:rsidRPr="003B1A56">
        <w:rPr>
          <w:bCs/>
          <w:color w:val="000000"/>
          <w:sz w:val="24"/>
          <w:szCs w:val="24"/>
        </w:rPr>
        <w:t xml:space="preserve"> </w:t>
      </w:r>
      <w:r w:rsidRPr="003B1A56">
        <w:rPr>
          <w:bCs/>
          <w:color w:val="000000"/>
          <w:sz w:val="24"/>
          <w:szCs w:val="24"/>
        </w:rPr>
        <w:t>wykaz opracowań oraz pisemne oświadczenie Wykonawcy, że jest wykonana zgodnie z</w:t>
      </w:r>
      <w:r w:rsidR="00E26710" w:rsidRPr="003B1A56">
        <w:rPr>
          <w:bCs/>
          <w:color w:val="000000"/>
          <w:sz w:val="24"/>
          <w:szCs w:val="24"/>
        </w:rPr>
        <w:t> </w:t>
      </w:r>
      <w:r w:rsidRPr="003B1A56">
        <w:rPr>
          <w:bCs/>
          <w:color w:val="000000"/>
          <w:sz w:val="24"/>
          <w:szCs w:val="24"/>
        </w:rPr>
        <w:t>obowiązującymi przepisami, normami oraz zasadami wiedzy technicznej oraz, że zostaje wydana w wersji papierowej i elektronicznej w ilości egz. wskazanych poniżej, w stanie kompletnym z punktu widzenia celu, któremu ma służyć. Wykaz opracowań oraz pisemne oświadczenie, o którym mowa stanowią integralną część przedmiotu odbioru.</w:t>
      </w:r>
      <w:r w:rsidR="00B26DFC" w:rsidRPr="003B1A56">
        <w:rPr>
          <w:bCs/>
          <w:color w:val="000000"/>
          <w:sz w:val="24"/>
          <w:szCs w:val="24"/>
        </w:rPr>
        <w:t xml:space="preserve"> </w:t>
      </w:r>
    </w:p>
    <w:p w14:paraId="3A218AA5" w14:textId="6D95AF59" w:rsidR="00136D88" w:rsidRPr="003B1A56" w:rsidRDefault="00CF2B6B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bookmarkStart w:id="1" w:name="_Hlk535238439"/>
      <w:r w:rsidRPr="003B1A56">
        <w:rPr>
          <w:bCs/>
          <w:color w:val="000000"/>
          <w:sz w:val="24"/>
          <w:szCs w:val="24"/>
        </w:rPr>
        <w:t>Wykaz o</w:t>
      </w:r>
      <w:r w:rsidR="00136D88" w:rsidRPr="003B1A56">
        <w:rPr>
          <w:bCs/>
          <w:color w:val="000000"/>
          <w:sz w:val="24"/>
          <w:szCs w:val="24"/>
        </w:rPr>
        <w:t>pracowa</w:t>
      </w:r>
      <w:r w:rsidRPr="003B1A56">
        <w:rPr>
          <w:bCs/>
          <w:color w:val="000000"/>
          <w:sz w:val="24"/>
          <w:szCs w:val="24"/>
        </w:rPr>
        <w:t>ń do przekazania</w:t>
      </w:r>
      <w:r w:rsidR="00136D88" w:rsidRPr="003B1A56">
        <w:rPr>
          <w:bCs/>
          <w:color w:val="000000"/>
          <w:sz w:val="24"/>
          <w:szCs w:val="24"/>
        </w:rPr>
        <w:t xml:space="preserve"> Zamawiającemu:</w:t>
      </w:r>
    </w:p>
    <w:p w14:paraId="51BBC4FB" w14:textId="34DE3161" w:rsidR="00A53608" w:rsidRPr="00775447" w:rsidRDefault="00A53608" w:rsidP="001A2912">
      <w:pPr>
        <w:pStyle w:val="Akapitzlist"/>
        <w:numPr>
          <w:ilvl w:val="0"/>
          <w:numId w:val="4"/>
        </w:numPr>
        <w:spacing w:before="120" w:after="120" w:line="276" w:lineRule="auto"/>
        <w:ind w:right="-28"/>
        <w:rPr>
          <w:sz w:val="24"/>
          <w:szCs w:val="24"/>
        </w:rPr>
      </w:pPr>
      <w:r w:rsidRPr="00775447">
        <w:rPr>
          <w:sz w:val="24"/>
          <w:szCs w:val="24"/>
        </w:rPr>
        <w:t>3 egz. – projektów wykonawczych w wersji papierowej</w:t>
      </w:r>
      <w:r w:rsidRPr="00775447">
        <w:rPr>
          <w:sz w:val="24"/>
          <w:szCs w:val="24"/>
        </w:rPr>
        <w:t>;</w:t>
      </w:r>
    </w:p>
    <w:p w14:paraId="2B80B8E3" w14:textId="77777777" w:rsidR="00A53608" w:rsidRPr="0075509B" w:rsidRDefault="00A53608" w:rsidP="001A2912">
      <w:pPr>
        <w:pStyle w:val="Akapitzlist"/>
        <w:numPr>
          <w:ilvl w:val="0"/>
          <w:numId w:val="4"/>
        </w:numPr>
        <w:spacing w:before="120" w:after="120" w:line="276" w:lineRule="auto"/>
        <w:ind w:right="-28"/>
        <w:rPr>
          <w:sz w:val="24"/>
          <w:szCs w:val="24"/>
        </w:rPr>
      </w:pPr>
      <w:r w:rsidRPr="0075509B">
        <w:rPr>
          <w:sz w:val="24"/>
          <w:szCs w:val="24"/>
        </w:rPr>
        <w:t>2 egz. – przedmiarów robót, informacji dotyczących bezpieczeństwa i ochrony zdrowia, specyfikacji technicznych w wersji papierowej;</w:t>
      </w:r>
    </w:p>
    <w:p w14:paraId="04419EEE" w14:textId="3EE7B818" w:rsidR="00A53608" w:rsidRPr="0075509B" w:rsidRDefault="00A53608" w:rsidP="001A2912">
      <w:pPr>
        <w:pStyle w:val="Akapitzlist"/>
        <w:numPr>
          <w:ilvl w:val="0"/>
          <w:numId w:val="4"/>
        </w:numPr>
        <w:spacing w:before="120" w:after="120" w:line="276" w:lineRule="auto"/>
        <w:ind w:right="-28"/>
        <w:rPr>
          <w:sz w:val="24"/>
          <w:szCs w:val="24"/>
        </w:rPr>
      </w:pPr>
      <w:r w:rsidRPr="0075509B">
        <w:rPr>
          <w:sz w:val="24"/>
          <w:szCs w:val="24"/>
        </w:rPr>
        <w:t>2 egz. – kosztorysów inwestorskich w wersji papierowej</w:t>
      </w:r>
      <w:r w:rsidRPr="0075509B">
        <w:rPr>
          <w:sz w:val="24"/>
          <w:szCs w:val="24"/>
        </w:rPr>
        <w:t>;</w:t>
      </w:r>
    </w:p>
    <w:p w14:paraId="67813336" w14:textId="555B9E2C" w:rsidR="00136D88" w:rsidRPr="0075509B" w:rsidRDefault="00A53608" w:rsidP="001A2912">
      <w:pPr>
        <w:pStyle w:val="Akapitzlist"/>
        <w:numPr>
          <w:ilvl w:val="0"/>
          <w:numId w:val="4"/>
        </w:numPr>
        <w:spacing w:before="120" w:after="120" w:line="276" w:lineRule="auto"/>
        <w:ind w:right="-28"/>
        <w:rPr>
          <w:sz w:val="24"/>
          <w:szCs w:val="24"/>
        </w:rPr>
      </w:pPr>
      <w:r w:rsidRPr="0075509B">
        <w:rPr>
          <w:sz w:val="24"/>
          <w:szCs w:val="24"/>
        </w:rPr>
        <w:t xml:space="preserve">2 egz. - całość dokumentacji projektowej w wersji elektronicznej na nośniku pendrive dla komputerów klasy PC (kosztorysy inwestorskie na oddzielnym nośniku pendrive format </w:t>
      </w:r>
      <w:proofErr w:type="spellStart"/>
      <w:r w:rsidRPr="0075509B">
        <w:rPr>
          <w:sz w:val="24"/>
          <w:szCs w:val="24"/>
        </w:rPr>
        <w:t>Ath</w:t>
      </w:r>
      <w:proofErr w:type="spellEnd"/>
      <w:r w:rsidRPr="0075509B">
        <w:rPr>
          <w:sz w:val="24"/>
          <w:szCs w:val="24"/>
        </w:rPr>
        <w:t>).</w:t>
      </w:r>
    </w:p>
    <w:bookmarkEnd w:id="1"/>
    <w:p w14:paraId="62969F0B" w14:textId="186E6197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 xml:space="preserve">Sporządzona przez Wykonawcę dokumentacja projektowa powinna spełniać wymagania ustawy prawo zamówień publicznych ze szczególnym uwzględnieniem przepisów ustawy </w:t>
      </w:r>
      <w:proofErr w:type="spellStart"/>
      <w:r w:rsidR="00E70A17" w:rsidRPr="003B1A56">
        <w:rPr>
          <w:bCs/>
          <w:color w:val="000000"/>
          <w:sz w:val="24"/>
          <w:szCs w:val="24"/>
        </w:rPr>
        <w:t>ustawy</w:t>
      </w:r>
      <w:proofErr w:type="spellEnd"/>
      <w:r w:rsidR="00E70A17" w:rsidRPr="003B1A56">
        <w:rPr>
          <w:bCs/>
          <w:color w:val="000000"/>
          <w:sz w:val="24"/>
          <w:szCs w:val="24"/>
        </w:rPr>
        <w:t xml:space="preserve"> </w:t>
      </w:r>
      <w:r w:rsidRPr="003B1A56">
        <w:rPr>
          <w:bCs/>
          <w:color w:val="000000"/>
          <w:sz w:val="24"/>
          <w:szCs w:val="24"/>
        </w:rPr>
        <w:t>PZP tj.:</w:t>
      </w:r>
    </w:p>
    <w:p w14:paraId="47604F93" w14:textId="20C9DA02" w:rsidR="00136D88" w:rsidRPr="00FC791B" w:rsidRDefault="00136D88" w:rsidP="001A2912">
      <w:pPr>
        <w:pStyle w:val="Akapitzlist"/>
        <w:numPr>
          <w:ilvl w:val="0"/>
          <w:numId w:val="5"/>
        </w:numPr>
        <w:spacing w:before="120" w:after="120" w:line="276" w:lineRule="auto"/>
        <w:ind w:right="-28"/>
        <w:rPr>
          <w:sz w:val="24"/>
          <w:szCs w:val="24"/>
        </w:rPr>
      </w:pPr>
      <w:r w:rsidRPr="00FC791B">
        <w:rPr>
          <w:sz w:val="24"/>
          <w:szCs w:val="24"/>
        </w:rPr>
        <w:t>w sposób jednoznaczny i wyczerpujący, za pomocą dostatecznie dokładnych i</w:t>
      </w:r>
      <w:r w:rsidR="00E27C81" w:rsidRPr="00FC791B">
        <w:rPr>
          <w:sz w:val="24"/>
          <w:szCs w:val="24"/>
        </w:rPr>
        <w:t> </w:t>
      </w:r>
      <w:r w:rsidRPr="00FC791B">
        <w:rPr>
          <w:sz w:val="24"/>
          <w:szCs w:val="24"/>
        </w:rPr>
        <w:t>zrozumiałych określeń, uwzględniając wszystkie wymagania i okoliczności mogące mieć wpływ na sporządzenie oferty;</w:t>
      </w:r>
    </w:p>
    <w:p w14:paraId="54D9876D" w14:textId="0B4741BF" w:rsidR="00136D88" w:rsidRPr="00FC791B" w:rsidRDefault="00136D88" w:rsidP="001A2912">
      <w:pPr>
        <w:pStyle w:val="Akapitzlist"/>
        <w:numPr>
          <w:ilvl w:val="0"/>
          <w:numId w:val="5"/>
        </w:numPr>
        <w:spacing w:before="120" w:after="120" w:line="276" w:lineRule="auto"/>
        <w:ind w:right="-28"/>
        <w:rPr>
          <w:sz w:val="24"/>
          <w:szCs w:val="24"/>
        </w:rPr>
      </w:pPr>
      <w:r w:rsidRPr="00FC791B">
        <w:rPr>
          <w:sz w:val="24"/>
          <w:szCs w:val="24"/>
        </w:rPr>
        <w:t>w sposób nie utrudniający uczciwej konkurencji – w szczególności nie może wskazywać na znaki towarowe, patenty lub pochodzenie, chyba, że jest to uzasadnione specyfiką przedmiotu zamówienia i nie można opisać przedmiotu zamówienia za pomocą dostatecznie dokładnych określeń. Wtedy wskazaniu takiemu towarzyszą wyrazy „lub równoważny” łącznie z opracowaniem tabeli równoważności dopuszczającej produkty równoważne z</w:t>
      </w:r>
      <w:r w:rsidR="00A17352" w:rsidRPr="00FC791B">
        <w:rPr>
          <w:sz w:val="24"/>
          <w:szCs w:val="24"/>
        </w:rPr>
        <w:t> </w:t>
      </w:r>
      <w:r w:rsidRPr="00FC791B">
        <w:rPr>
          <w:sz w:val="24"/>
          <w:szCs w:val="24"/>
        </w:rPr>
        <w:t>jednoczesnym opisem równoważności.</w:t>
      </w:r>
    </w:p>
    <w:p w14:paraId="382D5650" w14:textId="77777777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Wykonawca zobowiązuje się do wykonania przedmiotu umowy z zachowaniem należytej staranności.</w:t>
      </w:r>
    </w:p>
    <w:p w14:paraId="3E54FC40" w14:textId="77777777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 xml:space="preserve">Wykonawca w ramach niniejszej umowy zobowiązany jest do pełnienia nadzoru autorskiego. </w:t>
      </w:r>
    </w:p>
    <w:p w14:paraId="56CDF84D" w14:textId="77777777" w:rsidR="0050677C" w:rsidRDefault="00A50E69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FC791B">
        <w:rPr>
          <w:bCs/>
          <w:color w:val="000000"/>
          <w:sz w:val="24"/>
          <w:szCs w:val="24"/>
        </w:rPr>
        <w:t>N</w:t>
      </w:r>
      <w:r w:rsidR="00136D88" w:rsidRPr="00FC791B">
        <w:rPr>
          <w:bCs/>
          <w:color w:val="000000"/>
          <w:sz w:val="24"/>
          <w:szCs w:val="24"/>
        </w:rPr>
        <w:t>adzór autorski obejmuje czynności wynikające z treści ustawy z dnia 7 lipca 1994. – Prawo Budowlane.</w:t>
      </w:r>
      <w:r w:rsidR="00FC791B" w:rsidRPr="00FC791B">
        <w:rPr>
          <w:bCs/>
          <w:color w:val="000000"/>
          <w:sz w:val="24"/>
          <w:szCs w:val="24"/>
        </w:rPr>
        <w:t xml:space="preserve"> </w:t>
      </w:r>
    </w:p>
    <w:p w14:paraId="79EB6B37" w14:textId="45B1F342" w:rsidR="00136D88" w:rsidRPr="00082DB1" w:rsidRDefault="00F23FF7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082DB1">
        <w:rPr>
          <w:bCs/>
          <w:color w:val="000000"/>
          <w:sz w:val="24"/>
          <w:szCs w:val="24"/>
        </w:rPr>
        <w:t>W</w:t>
      </w:r>
      <w:r w:rsidR="00136D88" w:rsidRPr="00082DB1">
        <w:rPr>
          <w:bCs/>
          <w:color w:val="000000"/>
          <w:sz w:val="24"/>
          <w:szCs w:val="24"/>
        </w:rPr>
        <w:t>ykonawcy przysługują uprawnienia wynikające z art. 21 ustawy Prawa budowlanego, tj.:</w:t>
      </w:r>
    </w:p>
    <w:p w14:paraId="577D0967" w14:textId="7B47804B" w:rsidR="00136D88" w:rsidRPr="00FC791B" w:rsidRDefault="00136D88" w:rsidP="001A2912">
      <w:pPr>
        <w:pStyle w:val="Akapitzlist"/>
        <w:numPr>
          <w:ilvl w:val="0"/>
          <w:numId w:val="6"/>
        </w:numPr>
        <w:spacing w:before="120" w:after="120" w:line="276" w:lineRule="auto"/>
        <w:ind w:right="-28"/>
        <w:rPr>
          <w:sz w:val="24"/>
          <w:szCs w:val="24"/>
        </w:rPr>
      </w:pPr>
      <w:r w:rsidRPr="00FC791B">
        <w:rPr>
          <w:sz w:val="24"/>
          <w:szCs w:val="24"/>
        </w:rPr>
        <w:t xml:space="preserve">wstęp na teren budowy i dokonywanie zapisów w dzienniku budowy dotyczących jej realizacji; </w:t>
      </w:r>
    </w:p>
    <w:p w14:paraId="72DE87F6" w14:textId="77777777" w:rsidR="00136D88" w:rsidRPr="00FC791B" w:rsidRDefault="00136D88" w:rsidP="001A2912">
      <w:pPr>
        <w:pStyle w:val="Akapitzlist"/>
        <w:numPr>
          <w:ilvl w:val="0"/>
          <w:numId w:val="6"/>
        </w:numPr>
        <w:spacing w:before="120" w:after="120" w:line="276" w:lineRule="auto"/>
        <w:ind w:right="-28"/>
        <w:rPr>
          <w:sz w:val="24"/>
          <w:szCs w:val="24"/>
        </w:rPr>
      </w:pPr>
      <w:r w:rsidRPr="00FC791B">
        <w:rPr>
          <w:sz w:val="24"/>
          <w:szCs w:val="24"/>
        </w:rPr>
        <w:t xml:space="preserve">żądanie wpisem do dziennika budowy wstrzymania robót budowlanych w razie: </w:t>
      </w:r>
    </w:p>
    <w:p w14:paraId="5E12D683" w14:textId="77777777" w:rsidR="00136D88" w:rsidRDefault="00136D88" w:rsidP="001A2912">
      <w:pPr>
        <w:numPr>
          <w:ilvl w:val="0"/>
          <w:numId w:val="1"/>
        </w:numPr>
        <w:spacing w:before="120" w:after="120" w:line="276" w:lineRule="auto"/>
        <w:ind w:left="1560" w:hanging="431"/>
        <w:jc w:val="both"/>
      </w:pPr>
      <w:r>
        <w:t xml:space="preserve">stwierdzenia możliwości powstania zagrożenia, </w:t>
      </w:r>
    </w:p>
    <w:p w14:paraId="13BC3A08" w14:textId="77777777" w:rsidR="00136D88" w:rsidRDefault="00136D88" w:rsidP="001A2912">
      <w:pPr>
        <w:numPr>
          <w:ilvl w:val="0"/>
          <w:numId w:val="1"/>
        </w:numPr>
        <w:spacing w:before="120" w:after="120" w:line="276" w:lineRule="auto"/>
        <w:ind w:left="1560" w:hanging="431"/>
        <w:jc w:val="both"/>
      </w:pPr>
      <w:r>
        <w:t>wykonywania ich niezgodnie z projektem.</w:t>
      </w:r>
    </w:p>
    <w:p w14:paraId="370B0199" w14:textId="77777777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Dodatkowo, w ramach sprawowania nadzoru autorskiego Wykonawca zobowiązuje się do wykonywania następujących czynności:</w:t>
      </w:r>
    </w:p>
    <w:p w14:paraId="3C49295E" w14:textId="6119237D" w:rsidR="00136D88" w:rsidRPr="00A17352" w:rsidRDefault="00136D88" w:rsidP="001A2912">
      <w:pPr>
        <w:pStyle w:val="Akapitzlist"/>
        <w:numPr>
          <w:ilvl w:val="0"/>
          <w:numId w:val="7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A17352">
        <w:rPr>
          <w:bCs/>
          <w:color w:val="000000"/>
          <w:sz w:val="24"/>
          <w:szCs w:val="24"/>
        </w:rPr>
        <w:t>udziału w komisjach i naradach organizowanych przez zamawiającego,</w:t>
      </w:r>
    </w:p>
    <w:p w14:paraId="5DC4CC5F" w14:textId="77777777" w:rsidR="00136D88" w:rsidRPr="00A17352" w:rsidRDefault="00136D88" w:rsidP="001A2912">
      <w:pPr>
        <w:pStyle w:val="Akapitzlist"/>
        <w:numPr>
          <w:ilvl w:val="0"/>
          <w:numId w:val="7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A17352">
        <w:rPr>
          <w:bCs/>
          <w:color w:val="000000"/>
          <w:sz w:val="24"/>
          <w:szCs w:val="24"/>
        </w:rPr>
        <w:t>udziału w odbiorze końcowym robót,</w:t>
      </w:r>
    </w:p>
    <w:p w14:paraId="61E12E74" w14:textId="77777777" w:rsidR="00136D88" w:rsidRPr="00A17352" w:rsidRDefault="00136D88" w:rsidP="001A2912">
      <w:pPr>
        <w:pStyle w:val="Akapitzlist"/>
        <w:numPr>
          <w:ilvl w:val="0"/>
          <w:numId w:val="7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A17352">
        <w:rPr>
          <w:bCs/>
          <w:color w:val="000000"/>
          <w:sz w:val="24"/>
          <w:szCs w:val="24"/>
        </w:rPr>
        <w:t>udziału w uzgodnieniach o możliwości wprowadzenia rozwiązań zamiennych.</w:t>
      </w:r>
    </w:p>
    <w:p w14:paraId="16BFFF18" w14:textId="0DBD0881" w:rsidR="00136D88" w:rsidRPr="003B1A56" w:rsidRDefault="00136D88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3B1A56">
        <w:rPr>
          <w:bCs/>
          <w:color w:val="000000"/>
          <w:sz w:val="24"/>
          <w:szCs w:val="24"/>
        </w:rPr>
        <w:t>Wykonawca zobowiązuje się do obecności w miejscu realizacji inwestycji na każde uzasadnione wezwanie Zamawiającego bądź inspektora nadzoru inwestorskiego, z</w:t>
      </w:r>
      <w:r w:rsidR="007F544A" w:rsidRPr="003B1A56">
        <w:rPr>
          <w:bCs/>
          <w:color w:val="000000"/>
          <w:sz w:val="24"/>
          <w:szCs w:val="24"/>
        </w:rPr>
        <w:t> </w:t>
      </w:r>
      <w:r w:rsidRPr="003B1A56">
        <w:rPr>
          <w:bCs/>
          <w:color w:val="000000"/>
          <w:sz w:val="24"/>
          <w:szCs w:val="24"/>
        </w:rPr>
        <w:t>zastrzeżeniem, że daty obecności na budowie będą każdorazowo uzgadniane z inspektorem nadzoru inwestorskiego.</w:t>
      </w:r>
    </w:p>
    <w:p w14:paraId="20FB2424" w14:textId="77777777" w:rsidR="002D351D" w:rsidRPr="002D351D" w:rsidRDefault="002D351D" w:rsidP="001A2912">
      <w:pPr>
        <w:pStyle w:val="Akapitzlist"/>
        <w:numPr>
          <w:ilvl w:val="0"/>
          <w:numId w:val="3"/>
        </w:numPr>
        <w:spacing w:before="120" w:after="120" w:line="276" w:lineRule="auto"/>
        <w:rPr>
          <w:bCs/>
          <w:color w:val="000000"/>
          <w:sz w:val="24"/>
          <w:szCs w:val="24"/>
        </w:rPr>
      </w:pPr>
      <w:r w:rsidRPr="002D351D">
        <w:rPr>
          <w:bCs/>
          <w:color w:val="000000"/>
          <w:sz w:val="24"/>
          <w:szCs w:val="24"/>
        </w:rPr>
        <w:t xml:space="preserve">Zamawiający zaleca dokonać wizji lokalnej celem sprawdzenia warunków związanych z wykonaniem prac będących przedmiotem przetargu. Osobą wskazaną do kontaktu w sprawie wizji lokalnej jest Pan mgr inż. Grzegorz </w:t>
      </w:r>
      <w:proofErr w:type="spellStart"/>
      <w:r w:rsidRPr="002D351D">
        <w:rPr>
          <w:bCs/>
          <w:color w:val="000000"/>
          <w:sz w:val="24"/>
          <w:szCs w:val="24"/>
        </w:rPr>
        <w:t>Zamyślewski</w:t>
      </w:r>
      <w:proofErr w:type="spellEnd"/>
      <w:r w:rsidRPr="002D351D">
        <w:rPr>
          <w:bCs/>
          <w:color w:val="000000"/>
          <w:sz w:val="24"/>
          <w:szCs w:val="24"/>
        </w:rPr>
        <w:t xml:space="preserve"> tel. 089 523 43 80 po uprzednim telefonicznym uzgodnieniu.</w:t>
      </w:r>
    </w:p>
    <w:p w14:paraId="3AE59AB6" w14:textId="77777777" w:rsidR="002D351D" w:rsidRPr="002D351D" w:rsidRDefault="002D351D" w:rsidP="002D351D">
      <w:pPr>
        <w:spacing w:before="120" w:after="120" w:line="276" w:lineRule="auto"/>
        <w:rPr>
          <w:bCs/>
          <w:color w:val="000000"/>
        </w:rPr>
      </w:pPr>
    </w:p>
    <w:sectPr w:rsidR="002D351D" w:rsidRPr="002D351D" w:rsidSect="0025675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80E2" w14:textId="77777777" w:rsidR="0099724E" w:rsidRDefault="0099724E" w:rsidP="00823561">
      <w:r>
        <w:separator/>
      </w:r>
    </w:p>
  </w:endnote>
  <w:endnote w:type="continuationSeparator" w:id="0">
    <w:p w14:paraId="4C307F8B" w14:textId="77777777" w:rsidR="0099724E" w:rsidRDefault="0099724E" w:rsidP="0082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991367"/>
      <w:docPartObj>
        <w:docPartGallery w:val="Page Numbers (Bottom of Page)"/>
        <w:docPartUnique/>
      </w:docPartObj>
    </w:sdtPr>
    <w:sdtEndPr/>
    <w:sdtContent>
      <w:p w14:paraId="08D9C678" w14:textId="4C1C3944" w:rsidR="00F83EF7" w:rsidRDefault="00F83EF7" w:rsidP="00F83E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5029" w14:textId="77777777" w:rsidR="0099724E" w:rsidRDefault="0099724E" w:rsidP="00823561">
      <w:r>
        <w:separator/>
      </w:r>
    </w:p>
  </w:footnote>
  <w:footnote w:type="continuationSeparator" w:id="0">
    <w:p w14:paraId="5E8B2DF2" w14:textId="77777777" w:rsidR="0099724E" w:rsidRDefault="0099724E" w:rsidP="0082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A4"/>
    <w:multiLevelType w:val="hybridMultilevel"/>
    <w:tmpl w:val="127C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F8"/>
    <w:multiLevelType w:val="hybridMultilevel"/>
    <w:tmpl w:val="17D6CB04"/>
    <w:lvl w:ilvl="0" w:tplc="BF189D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3007C9F"/>
    <w:multiLevelType w:val="hybridMultilevel"/>
    <w:tmpl w:val="17D6CB0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3EC2E3B"/>
    <w:multiLevelType w:val="hybridMultilevel"/>
    <w:tmpl w:val="17D6CB0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D1D2F8E"/>
    <w:multiLevelType w:val="hybridMultilevel"/>
    <w:tmpl w:val="17D6CB0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DDB755D"/>
    <w:multiLevelType w:val="hybridMultilevel"/>
    <w:tmpl w:val="708ABC0E"/>
    <w:lvl w:ilvl="0" w:tplc="3B9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47957"/>
    <w:multiLevelType w:val="hybridMultilevel"/>
    <w:tmpl w:val="6784B10E"/>
    <w:lvl w:ilvl="0" w:tplc="4E1A93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13754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090559">
    <w:abstractNumId w:val="0"/>
  </w:num>
  <w:num w:numId="3" w16cid:durableId="173304349">
    <w:abstractNumId w:val="6"/>
  </w:num>
  <w:num w:numId="4" w16cid:durableId="1772579292">
    <w:abstractNumId w:val="1"/>
  </w:num>
  <w:num w:numId="5" w16cid:durableId="1216351463">
    <w:abstractNumId w:val="3"/>
  </w:num>
  <w:num w:numId="6" w16cid:durableId="900411065">
    <w:abstractNumId w:val="2"/>
  </w:num>
  <w:num w:numId="7" w16cid:durableId="3732358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3"/>
    <w:rsid w:val="00012572"/>
    <w:rsid w:val="00012FED"/>
    <w:rsid w:val="000209D7"/>
    <w:rsid w:val="00036966"/>
    <w:rsid w:val="000377B7"/>
    <w:rsid w:val="000407FE"/>
    <w:rsid w:val="000413BE"/>
    <w:rsid w:val="000523ED"/>
    <w:rsid w:val="00066B07"/>
    <w:rsid w:val="00082DB1"/>
    <w:rsid w:val="00084C5F"/>
    <w:rsid w:val="00097B6C"/>
    <w:rsid w:val="000A0B69"/>
    <w:rsid w:val="000A5059"/>
    <w:rsid w:val="000B7F1B"/>
    <w:rsid w:val="000C6286"/>
    <w:rsid w:val="000D0E59"/>
    <w:rsid w:val="000E3FA6"/>
    <w:rsid w:val="000E484D"/>
    <w:rsid w:val="000E5C26"/>
    <w:rsid w:val="000E6B4C"/>
    <w:rsid w:val="000F21E9"/>
    <w:rsid w:val="001000DB"/>
    <w:rsid w:val="00105BD4"/>
    <w:rsid w:val="001122F7"/>
    <w:rsid w:val="00122DFF"/>
    <w:rsid w:val="00127A4C"/>
    <w:rsid w:val="00132771"/>
    <w:rsid w:val="001367F4"/>
    <w:rsid w:val="00136D88"/>
    <w:rsid w:val="00147902"/>
    <w:rsid w:val="001578A2"/>
    <w:rsid w:val="00162EB1"/>
    <w:rsid w:val="001723A0"/>
    <w:rsid w:val="00190634"/>
    <w:rsid w:val="0019639A"/>
    <w:rsid w:val="001968D8"/>
    <w:rsid w:val="001A2912"/>
    <w:rsid w:val="001A526E"/>
    <w:rsid w:val="001A62C3"/>
    <w:rsid w:val="001C3D0C"/>
    <w:rsid w:val="001D0156"/>
    <w:rsid w:val="001D1D7B"/>
    <w:rsid w:val="001D220C"/>
    <w:rsid w:val="001D4040"/>
    <w:rsid w:val="001D5612"/>
    <w:rsid w:val="001D5CCB"/>
    <w:rsid w:val="001E1E81"/>
    <w:rsid w:val="001F1621"/>
    <w:rsid w:val="001F1B9E"/>
    <w:rsid w:val="00203B91"/>
    <w:rsid w:val="0020556F"/>
    <w:rsid w:val="00214F4C"/>
    <w:rsid w:val="00220817"/>
    <w:rsid w:val="002343A6"/>
    <w:rsid w:val="0023474E"/>
    <w:rsid w:val="0023480D"/>
    <w:rsid w:val="0024478E"/>
    <w:rsid w:val="002527B2"/>
    <w:rsid w:val="0025675A"/>
    <w:rsid w:val="00271202"/>
    <w:rsid w:val="002737F6"/>
    <w:rsid w:val="0028529C"/>
    <w:rsid w:val="002C14F6"/>
    <w:rsid w:val="002C19CC"/>
    <w:rsid w:val="002C3253"/>
    <w:rsid w:val="002C4003"/>
    <w:rsid w:val="002D351D"/>
    <w:rsid w:val="002E0D63"/>
    <w:rsid w:val="002E5E26"/>
    <w:rsid w:val="002E642D"/>
    <w:rsid w:val="002F5873"/>
    <w:rsid w:val="00307E57"/>
    <w:rsid w:val="00320963"/>
    <w:rsid w:val="00322A47"/>
    <w:rsid w:val="00323135"/>
    <w:rsid w:val="0032453B"/>
    <w:rsid w:val="00324713"/>
    <w:rsid w:val="003325CE"/>
    <w:rsid w:val="00334C29"/>
    <w:rsid w:val="00337087"/>
    <w:rsid w:val="00350E26"/>
    <w:rsid w:val="00351F89"/>
    <w:rsid w:val="0035583A"/>
    <w:rsid w:val="0035708A"/>
    <w:rsid w:val="0035723A"/>
    <w:rsid w:val="00357F95"/>
    <w:rsid w:val="003678AD"/>
    <w:rsid w:val="00374F22"/>
    <w:rsid w:val="0038098B"/>
    <w:rsid w:val="00386103"/>
    <w:rsid w:val="00392F6F"/>
    <w:rsid w:val="003930B0"/>
    <w:rsid w:val="003A1792"/>
    <w:rsid w:val="003A522B"/>
    <w:rsid w:val="003B10A9"/>
    <w:rsid w:val="003B1A56"/>
    <w:rsid w:val="003B2678"/>
    <w:rsid w:val="003B437F"/>
    <w:rsid w:val="003B6E61"/>
    <w:rsid w:val="003C308E"/>
    <w:rsid w:val="003C3D1C"/>
    <w:rsid w:val="003D1E33"/>
    <w:rsid w:val="00404129"/>
    <w:rsid w:val="0040491E"/>
    <w:rsid w:val="0043445D"/>
    <w:rsid w:val="004362B7"/>
    <w:rsid w:val="004476D8"/>
    <w:rsid w:val="00464B3B"/>
    <w:rsid w:val="004706CA"/>
    <w:rsid w:val="00475C56"/>
    <w:rsid w:val="0047611F"/>
    <w:rsid w:val="00492FFB"/>
    <w:rsid w:val="00494326"/>
    <w:rsid w:val="004A3BF0"/>
    <w:rsid w:val="004A65CA"/>
    <w:rsid w:val="004C0217"/>
    <w:rsid w:val="004C7611"/>
    <w:rsid w:val="004D3ECB"/>
    <w:rsid w:val="004E14B9"/>
    <w:rsid w:val="004E27A1"/>
    <w:rsid w:val="004E3192"/>
    <w:rsid w:val="0050321E"/>
    <w:rsid w:val="0050677C"/>
    <w:rsid w:val="00513AF0"/>
    <w:rsid w:val="005236CE"/>
    <w:rsid w:val="0052438B"/>
    <w:rsid w:val="00526CAD"/>
    <w:rsid w:val="00536142"/>
    <w:rsid w:val="00545E5E"/>
    <w:rsid w:val="00546F73"/>
    <w:rsid w:val="005470AC"/>
    <w:rsid w:val="00547DE5"/>
    <w:rsid w:val="00562120"/>
    <w:rsid w:val="005712F6"/>
    <w:rsid w:val="00593F1E"/>
    <w:rsid w:val="005A0068"/>
    <w:rsid w:val="005A3D58"/>
    <w:rsid w:val="005B4A5D"/>
    <w:rsid w:val="005C2158"/>
    <w:rsid w:val="005C7D1F"/>
    <w:rsid w:val="005D5E65"/>
    <w:rsid w:val="005F0F88"/>
    <w:rsid w:val="00602F62"/>
    <w:rsid w:val="006160EC"/>
    <w:rsid w:val="00624770"/>
    <w:rsid w:val="00635869"/>
    <w:rsid w:val="00640643"/>
    <w:rsid w:val="00652681"/>
    <w:rsid w:val="00660316"/>
    <w:rsid w:val="0067749A"/>
    <w:rsid w:val="00677C95"/>
    <w:rsid w:val="006A02B5"/>
    <w:rsid w:val="006A6CC5"/>
    <w:rsid w:val="006B5BE2"/>
    <w:rsid w:val="006B784C"/>
    <w:rsid w:val="006C7D27"/>
    <w:rsid w:val="006D72D3"/>
    <w:rsid w:val="006E25CD"/>
    <w:rsid w:val="006F2CB5"/>
    <w:rsid w:val="006F582F"/>
    <w:rsid w:val="006F6583"/>
    <w:rsid w:val="007013CD"/>
    <w:rsid w:val="007032FA"/>
    <w:rsid w:val="00703910"/>
    <w:rsid w:val="007071DA"/>
    <w:rsid w:val="007145DD"/>
    <w:rsid w:val="00722BFE"/>
    <w:rsid w:val="007268DB"/>
    <w:rsid w:val="0073025F"/>
    <w:rsid w:val="00730CAC"/>
    <w:rsid w:val="007344EB"/>
    <w:rsid w:val="00737EF2"/>
    <w:rsid w:val="00751992"/>
    <w:rsid w:val="00753A86"/>
    <w:rsid w:val="0075509B"/>
    <w:rsid w:val="00755532"/>
    <w:rsid w:val="0076535D"/>
    <w:rsid w:val="00767B32"/>
    <w:rsid w:val="00775270"/>
    <w:rsid w:val="00775447"/>
    <w:rsid w:val="00787244"/>
    <w:rsid w:val="007A1CF0"/>
    <w:rsid w:val="007A2957"/>
    <w:rsid w:val="007A62AB"/>
    <w:rsid w:val="007B4507"/>
    <w:rsid w:val="007B5D28"/>
    <w:rsid w:val="007C1022"/>
    <w:rsid w:val="007D27CB"/>
    <w:rsid w:val="007F43E6"/>
    <w:rsid w:val="007F4958"/>
    <w:rsid w:val="007F544A"/>
    <w:rsid w:val="007F572D"/>
    <w:rsid w:val="0080370F"/>
    <w:rsid w:val="00806166"/>
    <w:rsid w:val="00807875"/>
    <w:rsid w:val="00823561"/>
    <w:rsid w:val="00823808"/>
    <w:rsid w:val="00831B00"/>
    <w:rsid w:val="00842C33"/>
    <w:rsid w:val="00845E45"/>
    <w:rsid w:val="00855CC2"/>
    <w:rsid w:val="00856CEF"/>
    <w:rsid w:val="00861D53"/>
    <w:rsid w:val="008665F3"/>
    <w:rsid w:val="00867322"/>
    <w:rsid w:val="0087274D"/>
    <w:rsid w:val="00876F59"/>
    <w:rsid w:val="00880A6C"/>
    <w:rsid w:val="008838E0"/>
    <w:rsid w:val="008A5EDD"/>
    <w:rsid w:val="008B4CCE"/>
    <w:rsid w:val="008C5AC8"/>
    <w:rsid w:val="008C6A4F"/>
    <w:rsid w:val="008D43F7"/>
    <w:rsid w:val="008D5609"/>
    <w:rsid w:val="008D6177"/>
    <w:rsid w:val="008E1B9D"/>
    <w:rsid w:val="008E2616"/>
    <w:rsid w:val="008F7C0F"/>
    <w:rsid w:val="0090445F"/>
    <w:rsid w:val="00905A6D"/>
    <w:rsid w:val="00922B72"/>
    <w:rsid w:val="0092659D"/>
    <w:rsid w:val="00930587"/>
    <w:rsid w:val="00930730"/>
    <w:rsid w:val="009360C0"/>
    <w:rsid w:val="00936200"/>
    <w:rsid w:val="00942119"/>
    <w:rsid w:val="00944134"/>
    <w:rsid w:val="00950EF3"/>
    <w:rsid w:val="009532F5"/>
    <w:rsid w:val="009533C3"/>
    <w:rsid w:val="0095527E"/>
    <w:rsid w:val="009575CF"/>
    <w:rsid w:val="00960093"/>
    <w:rsid w:val="00974320"/>
    <w:rsid w:val="009804A6"/>
    <w:rsid w:val="0098429A"/>
    <w:rsid w:val="0099724E"/>
    <w:rsid w:val="00997507"/>
    <w:rsid w:val="009A518B"/>
    <w:rsid w:val="009B09D4"/>
    <w:rsid w:val="009B6645"/>
    <w:rsid w:val="009B676A"/>
    <w:rsid w:val="009F6A05"/>
    <w:rsid w:val="009F6FA4"/>
    <w:rsid w:val="00A01257"/>
    <w:rsid w:val="00A01701"/>
    <w:rsid w:val="00A07F7A"/>
    <w:rsid w:val="00A17352"/>
    <w:rsid w:val="00A217AF"/>
    <w:rsid w:val="00A32B9C"/>
    <w:rsid w:val="00A35106"/>
    <w:rsid w:val="00A50E69"/>
    <w:rsid w:val="00A53608"/>
    <w:rsid w:val="00A67BA1"/>
    <w:rsid w:val="00A73F7A"/>
    <w:rsid w:val="00A7683C"/>
    <w:rsid w:val="00A85029"/>
    <w:rsid w:val="00AA580F"/>
    <w:rsid w:val="00AC599F"/>
    <w:rsid w:val="00AC7A85"/>
    <w:rsid w:val="00AD3D67"/>
    <w:rsid w:val="00AE68F6"/>
    <w:rsid w:val="00AE7B8F"/>
    <w:rsid w:val="00AF05DB"/>
    <w:rsid w:val="00AF38AD"/>
    <w:rsid w:val="00B14034"/>
    <w:rsid w:val="00B15B8A"/>
    <w:rsid w:val="00B26DFC"/>
    <w:rsid w:val="00B275CB"/>
    <w:rsid w:val="00B4386C"/>
    <w:rsid w:val="00B462EB"/>
    <w:rsid w:val="00B62792"/>
    <w:rsid w:val="00B763B4"/>
    <w:rsid w:val="00B94639"/>
    <w:rsid w:val="00BC147C"/>
    <w:rsid w:val="00BC4D03"/>
    <w:rsid w:val="00BD0200"/>
    <w:rsid w:val="00BD077E"/>
    <w:rsid w:val="00BD115C"/>
    <w:rsid w:val="00BD3797"/>
    <w:rsid w:val="00BF5B1E"/>
    <w:rsid w:val="00C01578"/>
    <w:rsid w:val="00C36860"/>
    <w:rsid w:val="00C4162A"/>
    <w:rsid w:val="00C41D35"/>
    <w:rsid w:val="00C42119"/>
    <w:rsid w:val="00C45056"/>
    <w:rsid w:val="00C54AEB"/>
    <w:rsid w:val="00C63EB2"/>
    <w:rsid w:val="00C879C5"/>
    <w:rsid w:val="00C92ED2"/>
    <w:rsid w:val="00CA1850"/>
    <w:rsid w:val="00CA19B5"/>
    <w:rsid w:val="00CA79F2"/>
    <w:rsid w:val="00CC2A16"/>
    <w:rsid w:val="00CC7409"/>
    <w:rsid w:val="00CD3960"/>
    <w:rsid w:val="00CD6279"/>
    <w:rsid w:val="00CD6A3C"/>
    <w:rsid w:val="00CE0E26"/>
    <w:rsid w:val="00CE3FC7"/>
    <w:rsid w:val="00CF2B6B"/>
    <w:rsid w:val="00D10537"/>
    <w:rsid w:val="00D265AE"/>
    <w:rsid w:val="00D27836"/>
    <w:rsid w:val="00D40A9B"/>
    <w:rsid w:val="00D44295"/>
    <w:rsid w:val="00D50978"/>
    <w:rsid w:val="00D66D7D"/>
    <w:rsid w:val="00D93A1C"/>
    <w:rsid w:val="00DA2208"/>
    <w:rsid w:val="00DA654C"/>
    <w:rsid w:val="00DB090E"/>
    <w:rsid w:val="00DB32BF"/>
    <w:rsid w:val="00DE3068"/>
    <w:rsid w:val="00DE36FC"/>
    <w:rsid w:val="00DF177B"/>
    <w:rsid w:val="00E01B79"/>
    <w:rsid w:val="00E14EFA"/>
    <w:rsid w:val="00E26710"/>
    <w:rsid w:val="00E268C0"/>
    <w:rsid w:val="00E27C81"/>
    <w:rsid w:val="00E37010"/>
    <w:rsid w:val="00E419CA"/>
    <w:rsid w:val="00E438B5"/>
    <w:rsid w:val="00E5499D"/>
    <w:rsid w:val="00E54CB0"/>
    <w:rsid w:val="00E64393"/>
    <w:rsid w:val="00E707A3"/>
    <w:rsid w:val="00E70A17"/>
    <w:rsid w:val="00E7311C"/>
    <w:rsid w:val="00E735B5"/>
    <w:rsid w:val="00E909CB"/>
    <w:rsid w:val="00EB2840"/>
    <w:rsid w:val="00EB689C"/>
    <w:rsid w:val="00EC1E6B"/>
    <w:rsid w:val="00EC3D45"/>
    <w:rsid w:val="00ED14FF"/>
    <w:rsid w:val="00ED3D2C"/>
    <w:rsid w:val="00ED60A4"/>
    <w:rsid w:val="00EE01DC"/>
    <w:rsid w:val="00EE7CA8"/>
    <w:rsid w:val="00EF17DE"/>
    <w:rsid w:val="00EF3F99"/>
    <w:rsid w:val="00F018CB"/>
    <w:rsid w:val="00F0336B"/>
    <w:rsid w:val="00F0358E"/>
    <w:rsid w:val="00F04C79"/>
    <w:rsid w:val="00F05352"/>
    <w:rsid w:val="00F10762"/>
    <w:rsid w:val="00F13B5C"/>
    <w:rsid w:val="00F17416"/>
    <w:rsid w:val="00F22E6C"/>
    <w:rsid w:val="00F23148"/>
    <w:rsid w:val="00F23897"/>
    <w:rsid w:val="00F23FF7"/>
    <w:rsid w:val="00F24C94"/>
    <w:rsid w:val="00F350D1"/>
    <w:rsid w:val="00F75967"/>
    <w:rsid w:val="00F759AB"/>
    <w:rsid w:val="00F83EF7"/>
    <w:rsid w:val="00F86FD7"/>
    <w:rsid w:val="00F93D0F"/>
    <w:rsid w:val="00FB2E0C"/>
    <w:rsid w:val="00FB7D65"/>
    <w:rsid w:val="00FC791B"/>
    <w:rsid w:val="00FD1F50"/>
    <w:rsid w:val="00FD6238"/>
    <w:rsid w:val="00FE0976"/>
    <w:rsid w:val="00FF14CB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5928"/>
  <w15:chartTrackingRefBased/>
  <w15:docId w15:val="{A05543B4-93F2-4600-A32B-E69826A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8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2D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72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235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82356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5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23561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311C"/>
    <w:pPr>
      <w:suppressAutoHyphens/>
      <w:spacing w:line="360" w:lineRule="auto"/>
      <w:ind w:left="708"/>
      <w:jc w:val="both"/>
    </w:pPr>
    <w:rPr>
      <w:rFonts w:eastAsia="Times New Roman"/>
      <w:sz w:val="22"/>
      <w:szCs w:val="20"/>
      <w:lang w:eastAsia="ar-SA"/>
    </w:rPr>
  </w:style>
  <w:style w:type="paragraph" w:styleId="NormalnyWeb">
    <w:name w:val="Normal (Web)"/>
    <w:basedOn w:val="Normalny"/>
    <w:rsid w:val="00855CC2"/>
    <w:pPr>
      <w:suppressAutoHyphens/>
      <w:autoSpaceDN w:val="0"/>
      <w:spacing w:before="280" w:after="280"/>
      <w:textAlignment w:val="baseline"/>
    </w:pPr>
    <w:rPr>
      <w:rFonts w:ascii="Arial" w:eastAsia="Times New Roman" w:hAnsi="Arial" w:cs="Arial"/>
      <w:kern w:val="3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F14CB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14CB"/>
    <w:rPr>
      <w:rFonts w:ascii="Georgia" w:eastAsia="Georgia" w:hAnsi="Georgia" w:cs="Georgia"/>
      <w:lang w:val="en-US" w:eastAsia="en-US"/>
    </w:rPr>
  </w:style>
  <w:style w:type="paragraph" w:styleId="Bezodstpw">
    <w:name w:val="No Spacing"/>
    <w:uiPriority w:val="1"/>
    <w:qFormat/>
    <w:rsid w:val="00FF14CB"/>
    <w:rPr>
      <w:sz w:val="24"/>
      <w:szCs w:val="24"/>
      <w:lang w:eastAsia="en-US"/>
    </w:rPr>
  </w:style>
  <w:style w:type="table" w:customStyle="1" w:styleId="TableGrid">
    <w:name w:val="TableGrid"/>
    <w:rsid w:val="00FF14CB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B676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676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funkcjonalno-użytkowy</vt:lpstr>
    </vt:vector>
  </TitlesOfParts>
  <Company>KMRIPS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funkcjonalno-użytkowy</dc:title>
  <dc:subject/>
  <dc:creator>Zdzisław Kaliniewicz</dc:creator>
  <cp:keywords/>
  <cp:lastModifiedBy>Zbigniew Szlachtowicz</cp:lastModifiedBy>
  <cp:revision>139</cp:revision>
  <cp:lastPrinted>2025-02-20T08:13:00Z</cp:lastPrinted>
  <dcterms:created xsi:type="dcterms:W3CDTF">2025-02-24T10:30:00Z</dcterms:created>
  <dcterms:modified xsi:type="dcterms:W3CDTF">2025-04-17T08:52:00Z</dcterms:modified>
</cp:coreProperties>
</file>