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8D32" w14:textId="5642E06D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Zebrzydowice, dnia </w:t>
      </w:r>
      <w:r w:rsidR="00BB0F08">
        <w:rPr>
          <w:rFonts w:asciiTheme="minorHAnsi" w:hAnsiTheme="minorHAnsi" w:cs="Arial"/>
          <w:sz w:val="22"/>
          <w:szCs w:val="22"/>
        </w:rPr>
        <w:t>2</w:t>
      </w:r>
      <w:r w:rsidR="00F24D74">
        <w:rPr>
          <w:rFonts w:asciiTheme="minorHAnsi" w:hAnsiTheme="minorHAnsi" w:cs="Arial"/>
          <w:sz w:val="22"/>
          <w:szCs w:val="22"/>
        </w:rPr>
        <w:t>4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525C0F">
        <w:rPr>
          <w:rFonts w:asciiTheme="minorHAnsi" w:hAnsiTheme="minorHAnsi" w:cs="Arial"/>
          <w:sz w:val="22"/>
          <w:szCs w:val="22"/>
        </w:rPr>
        <w:t>1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525C0F">
        <w:rPr>
          <w:rFonts w:asciiTheme="minorHAnsi" w:hAnsiTheme="minorHAnsi" w:cs="Arial"/>
          <w:sz w:val="22"/>
          <w:szCs w:val="22"/>
        </w:rPr>
        <w:t>5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1BD06EAC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0464C7A4" w14:textId="1AD9AB05" w:rsidR="0083587F" w:rsidRPr="000C3AA6" w:rsidRDefault="0019643D" w:rsidP="000C3AA6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IR-P </w:t>
      </w:r>
      <w:r w:rsidR="00525C0F">
        <w:rPr>
          <w:rFonts w:asciiTheme="minorHAnsi" w:hAnsiTheme="minorHAnsi" w:cs="Arial"/>
          <w:sz w:val="24"/>
          <w:szCs w:val="24"/>
        </w:rPr>
        <w:t>1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525C0F">
        <w:rPr>
          <w:rFonts w:asciiTheme="minorHAnsi" w:hAnsiTheme="minorHAnsi" w:cs="Arial"/>
          <w:sz w:val="24"/>
          <w:szCs w:val="24"/>
        </w:rPr>
        <w:t>5</w:t>
      </w:r>
    </w:p>
    <w:p w14:paraId="0DDE74B8" w14:textId="66D51C89" w:rsidR="0019643D" w:rsidRPr="000C3AA6" w:rsidRDefault="0019643D" w:rsidP="000C3AA6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23EC89B8" w14:textId="77777777" w:rsidR="0083587F" w:rsidRPr="00680A49" w:rsidRDefault="0083587F">
      <w:pPr>
        <w:rPr>
          <w:rFonts w:asciiTheme="minorHAnsi" w:hAnsiTheme="minorHAnsi" w:cs="Arial"/>
          <w:sz w:val="22"/>
          <w:szCs w:val="22"/>
        </w:rPr>
      </w:pPr>
    </w:p>
    <w:p w14:paraId="51DEA3E3" w14:textId="14069FC4" w:rsidR="0083587F" w:rsidRPr="00E57F5D" w:rsidRDefault="0019643D" w:rsidP="00E57F5D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02011097" w14:textId="53DC13FF" w:rsidR="003A7E1D" w:rsidRDefault="003A7E1D" w:rsidP="00FD5A0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1" w:name="_Hlk98242027"/>
      <w:bookmarkStart w:id="2" w:name="_Hlk167090160"/>
      <w:r w:rsidRPr="00525C0F">
        <w:rPr>
          <w:rFonts w:asciiTheme="minorHAnsi" w:hAnsiTheme="minorHAnsi" w:cs="Arial"/>
          <w:b/>
          <w:sz w:val="28"/>
          <w:szCs w:val="28"/>
        </w:rPr>
        <w:t>„</w:t>
      </w:r>
      <w:r w:rsidR="00525C0F" w:rsidRPr="00525C0F">
        <w:rPr>
          <w:rFonts w:asciiTheme="minorHAnsi" w:hAnsiTheme="minorHAnsi" w:cstheme="minorHAnsi"/>
          <w:b/>
          <w:bCs/>
          <w:sz w:val="28"/>
          <w:szCs w:val="28"/>
        </w:rPr>
        <w:t>Wykonanie wymiany opraw oświetleniowych wraz z pomiarami natężenia oświetlenia w Szkole Podstawowej w Kaczycach ul. Harcerska 13</w:t>
      </w:r>
      <w:r w:rsidRPr="00525C0F">
        <w:rPr>
          <w:rFonts w:asciiTheme="minorHAnsi" w:hAnsiTheme="minorHAnsi" w:cs="Arial"/>
          <w:b/>
          <w:sz w:val="28"/>
          <w:szCs w:val="28"/>
        </w:rPr>
        <w:t>”</w:t>
      </w:r>
      <w:bookmarkEnd w:id="1"/>
      <w:bookmarkEnd w:id="2"/>
    </w:p>
    <w:p w14:paraId="4726A3E6" w14:textId="77777777" w:rsidR="00FD5A09" w:rsidRPr="00FD5A09" w:rsidRDefault="00FD5A09" w:rsidP="00FD5A0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7F80895" w14:textId="77777777" w:rsidR="00525C0F" w:rsidRPr="00525C0F" w:rsidRDefault="00525C0F" w:rsidP="00525C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6837151"/>
      <w:bookmarkStart w:id="4" w:name="_Hlk95894102"/>
      <w:bookmarkStart w:id="5" w:name="_Hlk95894595"/>
      <w:bookmarkStart w:id="6" w:name="_Hlk98243098"/>
      <w:bookmarkStart w:id="7" w:name="_Hlk109802985"/>
      <w:r w:rsidRPr="00525C0F">
        <w:rPr>
          <w:rFonts w:asciiTheme="minorHAnsi" w:hAnsiTheme="minorHAnsi" w:cstheme="minorHAnsi"/>
          <w:sz w:val="22"/>
          <w:szCs w:val="22"/>
        </w:rPr>
        <w:t>Przedmiotem zamówienia są roboty polegające na wymianie opraw oświetleniowych na obiekcie Szkoły Podstawowej w Kaczycach ul. Harcerska 13.</w:t>
      </w:r>
    </w:p>
    <w:p w14:paraId="416E11B2" w14:textId="77777777" w:rsidR="00525C0F" w:rsidRPr="00AA696A" w:rsidRDefault="00525C0F" w:rsidP="00525C0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6A9C423" w14:textId="77777777" w:rsidR="00525C0F" w:rsidRPr="00525C0F" w:rsidRDefault="00525C0F" w:rsidP="00525C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C0F">
        <w:rPr>
          <w:rFonts w:asciiTheme="minorHAnsi" w:hAnsiTheme="minorHAnsi" w:cstheme="minorHAnsi"/>
          <w:sz w:val="22"/>
          <w:szCs w:val="22"/>
        </w:rPr>
        <w:t>Prace polegają na demontażu opraw oświetleniowych - świetlówkowych z kloszem w ilości 291 szt. oraz zabudowanie opraw oświetleniowych:</w:t>
      </w:r>
    </w:p>
    <w:p w14:paraId="29D650D4" w14:textId="77777777" w:rsidR="00525C0F" w:rsidRPr="00AA696A" w:rsidRDefault="00525C0F" w:rsidP="00525C0F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A696A">
        <w:rPr>
          <w:rFonts w:asciiTheme="minorHAnsi" w:hAnsiTheme="minorHAnsi" w:cstheme="minorHAnsi"/>
          <w:sz w:val="22"/>
          <w:szCs w:val="22"/>
        </w:rPr>
        <w:t>prawy awaryjne 32 kpl.</w:t>
      </w:r>
    </w:p>
    <w:p w14:paraId="1DE78DE3" w14:textId="77777777" w:rsidR="00525C0F" w:rsidRPr="00AA696A" w:rsidRDefault="00525C0F" w:rsidP="00525C0F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A696A">
        <w:rPr>
          <w:rFonts w:asciiTheme="minorHAnsi" w:hAnsiTheme="minorHAnsi" w:cstheme="minorHAnsi"/>
          <w:sz w:val="22"/>
          <w:szCs w:val="22"/>
        </w:rPr>
        <w:t>prawy oświetleniowe raster 60x60  - 85 kpl.</w:t>
      </w:r>
    </w:p>
    <w:p w14:paraId="573B1222" w14:textId="77777777" w:rsidR="00525C0F" w:rsidRPr="00AA696A" w:rsidRDefault="00525C0F" w:rsidP="00525C0F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A696A">
        <w:rPr>
          <w:rFonts w:asciiTheme="minorHAnsi" w:hAnsiTheme="minorHAnsi" w:cstheme="minorHAnsi"/>
          <w:sz w:val="22"/>
          <w:szCs w:val="22"/>
        </w:rPr>
        <w:t>prawy oświetleniowe OKN 120   (lub równoważne) - 94 kpl.</w:t>
      </w:r>
    </w:p>
    <w:p w14:paraId="103385EF" w14:textId="77777777" w:rsidR="00525C0F" w:rsidRPr="00AA696A" w:rsidRDefault="00525C0F" w:rsidP="00525C0F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A696A">
        <w:rPr>
          <w:rFonts w:asciiTheme="minorHAnsi" w:hAnsiTheme="minorHAnsi" w:cstheme="minorHAnsi"/>
          <w:sz w:val="22"/>
          <w:szCs w:val="22"/>
        </w:rPr>
        <w:t>prawy oświetleniowe  raster 120x30  - 80 kpl.</w:t>
      </w:r>
    </w:p>
    <w:p w14:paraId="23A5E4AA" w14:textId="77777777" w:rsidR="00525C0F" w:rsidRPr="00525C0F" w:rsidRDefault="00525C0F" w:rsidP="00525C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C0F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2E420222" w14:textId="77777777" w:rsidR="00525C0F" w:rsidRPr="00525C0F" w:rsidRDefault="00525C0F" w:rsidP="00525C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C0F">
        <w:rPr>
          <w:rFonts w:asciiTheme="minorHAnsi" w:hAnsiTheme="minorHAnsi" w:cstheme="minorHAnsi"/>
          <w:sz w:val="22"/>
          <w:szCs w:val="22"/>
        </w:rPr>
        <w:t>kompletowaniu i przeróbce opraw świetlówkowych do 120 W – 115 szt.</w:t>
      </w:r>
    </w:p>
    <w:p w14:paraId="3558AAEB" w14:textId="77777777" w:rsidR="00525C0F" w:rsidRDefault="00525C0F" w:rsidP="00525C0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5A1C7AC" w14:textId="77777777" w:rsidR="00525C0F" w:rsidRPr="00AA696A" w:rsidRDefault="00525C0F" w:rsidP="00525C0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A696A">
        <w:rPr>
          <w:rFonts w:asciiTheme="minorHAnsi" w:hAnsiTheme="minorHAnsi" w:cstheme="minorHAnsi"/>
          <w:sz w:val="22"/>
          <w:szCs w:val="22"/>
        </w:rPr>
        <w:t>Przy realizacji robót należy uwzględnić wykonanie wszystkich niezbędnych prace podstawowych, pomocniczych i dodatkowych koniecznych do prawidłowego wykonania zadania zgodnie ze sztuką budowlaną, nawet jeśli nie są one ujęte w przedmiarze robót . Prace nie ujęte w przedmiarze robót należy uzgodnić każdorazowo z zamawiającym.</w:t>
      </w:r>
    </w:p>
    <w:bookmarkEnd w:id="3"/>
    <w:bookmarkEnd w:id="4"/>
    <w:bookmarkEnd w:id="5"/>
    <w:bookmarkEnd w:id="6"/>
    <w:bookmarkEnd w:id="7"/>
    <w:p w14:paraId="545BDFE9" w14:textId="77777777" w:rsidR="0083587F" w:rsidRPr="00742CD9" w:rsidRDefault="0083587F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318D7E3D" w14:textId="77777777" w:rsidR="00C51D3A" w:rsidRDefault="00C51D3A" w:rsidP="00C51D3A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bookmarkStart w:id="8" w:name="_Hlk166837176"/>
      <w:bookmarkStart w:id="9" w:name="_Hlk42508390"/>
      <w:r>
        <w:rPr>
          <w:rFonts w:ascii="Calibri" w:hAnsi="Calibri"/>
          <w:b/>
          <w:sz w:val="22"/>
          <w:szCs w:val="22"/>
        </w:rPr>
        <w:t>45310000-3</w:t>
      </w:r>
      <w:r>
        <w:rPr>
          <w:rFonts w:ascii="Calibri" w:hAnsi="Calibri"/>
          <w:b/>
          <w:sz w:val="22"/>
          <w:szCs w:val="22"/>
        </w:rPr>
        <w:tab/>
        <w:t>instalacje elektryczne</w:t>
      </w:r>
    </w:p>
    <w:p w14:paraId="1C30C859" w14:textId="77777777" w:rsidR="00C51D3A" w:rsidRDefault="00C51D3A" w:rsidP="00C51D3A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31532000-4</w:t>
      </w:r>
      <w:r>
        <w:rPr>
          <w:rFonts w:ascii="Calibri" w:hAnsi="Calibri"/>
          <w:b/>
          <w:sz w:val="22"/>
          <w:szCs w:val="22"/>
        </w:rPr>
        <w:tab/>
        <w:t>części lamp i opraw oświetleniowych</w:t>
      </w:r>
    </w:p>
    <w:p w14:paraId="1682BE2C" w14:textId="77777777" w:rsidR="00C51D3A" w:rsidRPr="00B8494E" w:rsidRDefault="00C51D3A" w:rsidP="00C51D3A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31518200-2 </w:t>
      </w:r>
      <w:r>
        <w:rPr>
          <w:rFonts w:ascii="Calibri" w:hAnsi="Calibri"/>
          <w:b/>
          <w:sz w:val="22"/>
          <w:szCs w:val="22"/>
        </w:rPr>
        <w:tab/>
        <w:t>oświetlenie awaryjne</w:t>
      </w:r>
    </w:p>
    <w:p w14:paraId="30C66E89" w14:textId="77777777" w:rsidR="00C51D3A" w:rsidRDefault="00C51D3A" w:rsidP="00C51D3A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31524000-5</w:t>
      </w:r>
      <w:r>
        <w:rPr>
          <w:rFonts w:ascii="Calibri" w:hAnsi="Calibri"/>
          <w:b/>
          <w:sz w:val="22"/>
          <w:szCs w:val="22"/>
        </w:rPr>
        <w:tab/>
        <w:t>oprawy oświetleniowe sufitowe lub ścienne</w:t>
      </w:r>
    </w:p>
    <w:bookmarkEnd w:id="8"/>
    <w:p w14:paraId="7862FDB8" w14:textId="77777777" w:rsidR="003A7E1D" w:rsidRPr="00742CD9" w:rsidRDefault="003A7E1D" w:rsidP="003A7E1D">
      <w:pPr>
        <w:spacing w:line="276" w:lineRule="auto"/>
        <w:ind w:firstLine="426"/>
        <w:rPr>
          <w:rFonts w:ascii="Arial" w:hAnsi="Arial" w:cs="Arial"/>
        </w:rPr>
      </w:pPr>
    </w:p>
    <w:bookmarkEnd w:id="9"/>
    <w:p w14:paraId="165B1EBD" w14:textId="499CF747" w:rsidR="003A7E1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258A297B" w14:textId="743F1389" w:rsidR="00BB0F08" w:rsidRPr="00C51D3A" w:rsidRDefault="0019643D" w:rsidP="00525C0F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C51D3A" w:rsidRPr="00C51D3A">
        <w:rPr>
          <w:rFonts w:asciiTheme="minorHAnsi" w:hAnsiTheme="minorHAnsi" w:cs="Arial"/>
          <w:b/>
          <w:bCs/>
          <w:sz w:val="22"/>
          <w:szCs w:val="22"/>
        </w:rPr>
        <w:t>od 1</w:t>
      </w:r>
      <w:r w:rsidR="001B3141">
        <w:rPr>
          <w:rFonts w:asciiTheme="minorHAnsi" w:hAnsiTheme="minorHAnsi" w:cs="Arial"/>
          <w:b/>
          <w:bCs/>
          <w:sz w:val="22"/>
          <w:szCs w:val="22"/>
        </w:rPr>
        <w:t>4</w:t>
      </w:r>
      <w:r w:rsidR="00C51D3A" w:rsidRPr="00C51D3A">
        <w:rPr>
          <w:rFonts w:asciiTheme="minorHAnsi" w:hAnsiTheme="minorHAnsi" w:cs="Arial"/>
          <w:b/>
          <w:bCs/>
          <w:sz w:val="22"/>
          <w:szCs w:val="22"/>
        </w:rPr>
        <w:t xml:space="preserve">.02.2025 r. </w:t>
      </w:r>
      <w:r w:rsidR="00525C0F" w:rsidRPr="00C51D3A">
        <w:rPr>
          <w:rFonts w:asciiTheme="minorHAnsi" w:hAnsiTheme="minorHAnsi" w:cs="Arial"/>
          <w:b/>
          <w:bCs/>
          <w:sz w:val="22"/>
          <w:szCs w:val="22"/>
        </w:rPr>
        <w:t>do 28.02.2025</w:t>
      </w:r>
      <w:r w:rsidR="00C51D3A" w:rsidRPr="00C51D3A">
        <w:rPr>
          <w:rFonts w:asciiTheme="minorHAnsi" w:hAnsiTheme="minorHAnsi" w:cs="Arial"/>
          <w:b/>
          <w:bCs/>
          <w:sz w:val="22"/>
          <w:szCs w:val="22"/>
        </w:rPr>
        <w:t xml:space="preserve"> r</w:t>
      </w:r>
      <w:r w:rsidR="00BB0F08" w:rsidRPr="00C51D3A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37AEAE1A" w14:textId="40660955" w:rsidR="0019643D" w:rsidRPr="00DB7776" w:rsidRDefault="0019643D" w:rsidP="00BB0F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CA7BB0" w14:textId="5EC5A343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091BDBE1" w14:textId="0846EC30" w:rsidR="0083587F" w:rsidRPr="00F6051F" w:rsidRDefault="0083587F" w:rsidP="0083587F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0" w:name="_Hlk6204266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Referat </w:t>
      </w:r>
      <w:r>
        <w:rPr>
          <w:rFonts w:asciiTheme="minorHAnsi" w:hAnsiTheme="minorHAnsi" w:cs="Arial"/>
          <w:sz w:val="22"/>
          <w:szCs w:val="22"/>
        </w:rPr>
        <w:t>Komunalno–Drogow</w:t>
      </w:r>
      <w:r w:rsidR="003A7E1D">
        <w:rPr>
          <w:rFonts w:asciiTheme="minorHAnsi" w:hAnsiTheme="minorHAnsi" w:cs="Arial"/>
          <w:sz w:val="22"/>
          <w:szCs w:val="22"/>
        </w:rPr>
        <w:t>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5375C" w:rsidRPr="00F6051F">
        <w:rPr>
          <w:rFonts w:asciiTheme="minorHAnsi" w:hAnsiTheme="minorHAnsi" w:cs="Arial"/>
          <w:sz w:val="22"/>
          <w:szCs w:val="22"/>
        </w:rPr>
        <w:t>- Kazimierz</w:t>
      </w:r>
      <w:r w:rsidR="003A7E1D">
        <w:rPr>
          <w:rFonts w:asciiTheme="minorHAnsi" w:hAnsiTheme="minorHAnsi" w:cs="Arial"/>
          <w:sz w:val="22"/>
          <w:szCs w:val="22"/>
        </w:rPr>
        <w:t xml:space="preserve"> </w:t>
      </w:r>
      <w:r w:rsidR="0015375C">
        <w:rPr>
          <w:rFonts w:asciiTheme="minorHAnsi" w:hAnsiTheme="minorHAnsi" w:cs="Arial"/>
          <w:sz w:val="22"/>
          <w:szCs w:val="22"/>
        </w:rPr>
        <w:t xml:space="preserve">Herman </w:t>
      </w:r>
      <w:r w:rsidR="0015375C" w:rsidRPr="00F6051F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tel. 32 / 47551</w:t>
      </w:r>
      <w:r w:rsidR="003A7E1D">
        <w:rPr>
          <w:rFonts w:asciiTheme="minorHAnsi" w:hAnsiTheme="minorHAnsi" w:cs="Arial"/>
          <w:sz w:val="22"/>
          <w:szCs w:val="22"/>
        </w:rPr>
        <w:t>51</w:t>
      </w:r>
    </w:p>
    <w:p w14:paraId="0CCF03E2" w14:textId="77777777" w:rsidR="0083587F" w:rsidRPr="00F6051F" w:rsidRDefault="0083587F" w:rsidP="0083587F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10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6F4DB68A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>- do dnia</w:t>
      </w:r>
      <w:r w:rsidR="009A4A5B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D74">
        <w:rPr>
          <w:rFonts w:asciiTheme="minorHAnsi" w:hAnsiTheme="minorHAnsi" w:cs="Arial"/>
          <w:b/>
          <w:sz w:val="22"/>
          <w:szCs w:val="22"/>
        </w:rPr>
        <w:t>04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F24D74">
        <w:rPr>
          <w:rFonts w:asciiTheme="minorHAnsi" w:hAnsiTheme="minorHAnsi" w:cs="Arial"/>
          <w:b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525C0F">
        <w:rPr>
          <w:rFonts w:asciiTheme="minorHAnsi" w:hAnsiTheme="minorHAnsi" w:cs="Arial"/>
          <w:b/>
          <w:sz w:val="22"/>
          <w:szCs w:val="22"/>
        </w:rPr>
        <w:t>5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E57F5D">
        <w:rPr>
          <w:rFonts w:asciiTheme="minorHAnsi" w:hAnsiTheme="minorHAnsi" w:cs="Arial"/>
          <w:b/>
          <w:sz w:val="22"/>
          <w:szCs w:val="22"/>
        </w:rPr>
        <w:t>10</w:t>
      </w:r>
      <w:r w:rsidR="0083587F">
        <w:rPr>
          <w:rFonts w:asciiTheme="minorHAnsi" w:hAnsiTheme="minorHAnsi" w:cs="Arial"/>
          <w:b/>
          <w:sz w:val="22"/>
          <w:szCs w:val="22"/>
        </w:rPr>
        <w:t>:</w:t>
      </w:r>
      <w:r w:rsidR="00E57F5D">
        <w:rPr>
          <w:rFonts w:asciiTheme="minorHAnsi" w:hAnsiTheme="minorHAnsi" w:cs="Arial"/>
          <w:b/>
          <w:sz w:val="22"/>
          <w:szCs w:val="22"/>
        </w:rPr>
        <w:t>0</w:t>
      </w:r>
      <w:r w:rsidR="0083587F">
        <w:rPr>
          <w:rFonts w:asciiTheme="minorHAnsi" w:hAnsiTheme="minorHAnsi" w:cs="Arial"/>
          <w:b/>
          <w:sz w:val="22"/>
          <w:szCs w:val="22"/>
        </w:rPr>
        <w:t>0;00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5CF2842D" w14:textId="78EC3E1A" w:rsidR="00E57F5D" w:rsidRDefault="0019643D" w:rsidP="000C3AA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F24D74">
        <w:rPr>
          <w:rFonts w:asciiTheme="minorHAnsi" w:hAnsiTheme="minorHAnsi" w:cs="Arial"/>
          <w:b/>
          <w:sz w:val="22"/>
          <w:szCs w:val="22"/>
        </w:rPr>
        <w:t>04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F24D74">
        <w:rPr>
          <w:rFonts w:asciiTheme="minorHAnsi" w:hAnsiTheme="minorHAnsi" w:cs="Arial"/>
          <w:b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525C0F">
        <w:rPr>
          <w:rFonts w:asciiTheme="minorHAnsi" w:hAnsiTheme="minorHAnsi" w:cs="Arial"/>
          <w:b/>
          <w:sz w:val="22"/>
          <w:szCs w:val="22"/>
        </w:rPr>
        <w:t>5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E57F5D">
        <w:rPr>
          <w:rFonts w:asciiTheme="minorHAnsi" w:hAnsiTheme="minorHAnsi" w:cs="Arial"/>
          <w:b/>
          <w:bCs/>
          <w:sz w:val="22"/>
          <w:szCs w:val="22"/>
        </w:rPr>
        <w:t>10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:</w:t>
      </w:r>
      <w:r w:rsidR="00E57F5D">
        <w:rPr>
          <w:rFonts w:asciiTheme="minorHAnsi" w:hAnsiTheme="minorHAnsi" w:cs="Arial"/>
          <w:b/>
          <w:bCs/>
          <w:sz w:val="22"/>
          <w:szCs w:val="22"/>
        </w:rPr>
        <w:t>0</w:t>
      </w:r>
      <w:r w:rsidR="0083587F">
        <w:rPr>
          <w:rFonts w:asciiTheme="minorHAnsi" w:hAnsiTheme="minorHAnsi" w:cs="Arial"/>
          <w:b/>
          <w:bCs/>
          <w:sz w:val="22"/>
          <w:szCs w:val="22"/>
        </w:rPr>
        <w:t>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63E6E500" w14:textId="77777777" w:rsidR="003A7E1D" w:rsidRDefault="003A7E1D" w:rsidP="000C3AA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8AA3A1" w14:textId="77777777" w:rsidR="00E57F5D" w:rsidRPr="00F10B8D" w:rsidRDefault="00E57F5D" w:rsidP="00E57F5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6B401F9" w14:textId="77777777" w:rsidR="00E57F5D" w:rsidRPr="00F10B8D" w:rsidRDefault="00E57F5D" w:rsidP="00E57F5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7CCE3125" w14:textId="11A78B42" w:rsidR="0019643D" w:rsidRPr="000C3AA6" w:rsidRDefault="00E57F5D" w:rsidP="00E57F5D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19643D" w:rsidRPr="000C3AA6" w:rsidSect="00357D93">
      <w:footnotePr>
        <w:pos w:val="beneathText"/>
      </w:footnotePr>
      <w:pgSz w:w="11905" w:h="16837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C2BAA" w14:textId="77777777" w:rsidR="009F3B24" w:rsidRDefault="009F3B24" w:rsidP="00AC775A">
      <w:r>
        <w:separator/>
      </w:r>
    </w:p>
  </w:endnote>
  <w:endnote w:type="continuationSeparator" w:id="0">
    <w:p w14:paraId="5D6F5170" w14:textId="77777777" w:rsidR="009F3B24" w:rsidRDefault="009F3B24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6EF" w14:textId="77777777" w:rsidR="009F3B24" w:rsidRDefault="009F3B24" w:rsidP="00AC775A">
      <w:r>
        <w:separator/>
      </w:r>
    </w:p>
  </w:footnote>
  <w:footnote w:type="continuationSeparator" w:id="0">
    <w:p w14:paraId="29ECF542" w14:textId="77777777" w:rsidR="009F3B24" w:rsidRDefault="009F3B24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87D7207"/>
    <w:multiLevelType w:val="hybridMultilevel"/>
    <w:tmpl w:val="6E147EFE"/>
    <w:lvl w:ilvl="0" w:tplc="90463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C03D3C"/>
    <w:multiLevelType w:val="hybridMultilevel"/>
    <w:tmpl w:val="E626BD5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0851867">
    <w:abstractNumId w:val="0"/>
  </w:num>
  <w:num w:numId="2" w16cid:durableId="1543863323">
    <w:abstractNumId w:val="5"/>
  </w:num>
  <w:num w:numId="3" w16cid:durableId="1348871132">
    <w:abstractNumId w:val="2"/>
  </w:num>
  <w:num w:numId="4" w16cid:durableId="6699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948055">
    <w:abstractNumId w:val="8"/>
  </w:num>
  <w:num w:numId="6" w16cid:durableId="1363747885">
    <w:abstractNumId w:val="6"/>
  </w:num>
  <w:num w:numId="7" w16cid:durableId="485127728">
    <w:abstractNumId w:val="1"/>
  </w:num>
  <w:num w:numId="8" w16cid:durableId="669212533">
    <w:abstractNumId w:val="3"/>
  </w:num>
  <w:num w:numId="9" w16cid:durableId="796097730">
    <w:abstractNumId w:val="12"/>
  </w:num>
  <w:num w:numId="10" w16cid:durableId="1310207104">
    <w:abstractNumId w:val="17"/>
  </w:num>
  <w:num w:numId="11" w16cid:durableId="2001734044">
    <w:abstractNumId w:val="7"/>
  </w:num>
  <w:num w:numId="12" w16cid:durableId="1139693141">
    <w:abstractNumId w:val="4"/>
  </w:num>
  <w:num w:numId="13" w16cid:durableId="434987238">
    <w:abstractNumId w:val="9"/>
  </w:num>
  <w:num w:numId="14" w16cid:durableId="908883807">
    <w:abstractNumId w:val="10"/>
  </w:num>
  <w:num w:numId="15" w16cid:durableId="67463272">
    <w:abstractNumId w:val="11"/>
  </w:num>
  <w:num w:numId="16" w16cid:durableId="2027440372">
    <w:abstractNumId w:val="14"/>
  </w:num>
  <w:num w:numId="17" w16cid:durableId="41814003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5011466">
    <w:abstractNumId w:val="13"/>
  </w:num>
  <w:num w:numId="19" w16cid:durableId="1309506676">
    <w:abstractNumId w:val="16"/>
  </w:num>
  <w:num w:numId="20" w16cid:durableId="16022545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320D6"/>
    <w:rsid w:val="00072BE4"/>
    <w:rsid w:val="0008120D"/>
    <w:rsid w:val="0008218E"/>
    <w:rsid w:val="00082365"/>
    <w:rsid w:val="000832D5"/>
    <w:rsid w:val="000900CD"/>
    <w:rsid w:val="00091BA2"/>
    <w:rsid w:val="00097A8D"/>
    <w:rsid w:val="000B1D4D"/>
    <w:rsid w:val="000B2F01"/>
    <w:rsid w:val="000C3AA6"/>
    <w:rsid w:val="000E08CA"/>
    <w:rsid w:val="000E7ABB"/>
    <w:rsid w:val="001223C9"/>
    <w:rsid w:val="001247FB"/>
    <w:rsid w:val="00141C01"/>
    <w:rsid w:val="0015375C"/>
    <w:rsid w:val="00167731"/>
    <w:rsid w:val="001812A8"/>
    <w:rsid w:val="001848FC"/>
    <w:rsid w:val="0018533A"/>
    <w:rsid w:val="0019643D"/>
    <w:rsid w:val="001B3141"/>
    <w:rsid w:val="001B7032"/>
    <w:rsid w:val="001B7FF7"/>
    <w:rsid w:val="001C25A2"/>
    <w:rsid w:val="00215EB8"/>
    <w:rsid w:val="002276B2"/>
    <w:rsid w:val="002348B6"/>
    <w:rsid w:val="00235ACB"/>
    <w:rsid w:val="00237516"/>
    <w:rsid w:val="00246F42"/>
    <w:rsid w:val="00297026"/>
    <w:rsid w:val="002B35EB"/>
    <w:rsid w:val="002B5142"/>
    <w:rsid w:val="002D7870"/>
    <w:rsid w:val="002E18E5"/>
    <w:rsid w:val="002F5783"/>
    <w:rsid w:val="00300AE0"/>
    <w:rsid w:val="00314069"/>
    <w:rsid w:val="00340584"/>
    <w:rsid w:val="00357D93"/>
    <w:rsid w:val="00363AB9"/>
    <w:rsid w:val="00365637"/>
    <w:rsid w:val="003A04A2"/>
    <w:rsid w:val="003A7E1D"/>
    <w:rsid w:val="003C3690"/>
    <w:rsid w:val="003D0A8E"/>
    <w:rsid w:val="003D156A"/>
    <w:rsid w:val="003D21F9"/>
    <w:rsid w:val="003D72EB"/>
    <w:rsid w:val="00416729"/>
    <w:rsid w:val="00421DE5"/>
    <w:rsid w:val="00476652"/>
    <w:rsid w:val="004853F2"/>
    <w:rsid w:val="00495F8D"/>
    <w:rsid w:val="004D52F4"/>
    <w:rsid w:val="00510F16"/>
    <w:rsid w:val="00511BFA"/>
    <w:rsid w:val="005154F5"/>
    <w:rsid w:val="0052011D"/>
    <w:rsid w:val="00525C0F"/>
    <w:rsid w:val="00543AE9"/>
    <w:rsid w:val="00543C5D"/>
    <w:rsid w:val="00545065"/>
    <w:rsid w:val="0054704C"/>
    <w:rsid w:val="00551958"/>
    <w:rsid w:val="00560416"/>
    <w:rsid w:val="005931A3"/>
    <w:rsid w:val="00593CBD"/>
    <w:rsid w:val="005B51FB"/>
    <w:rsid w:val="005B6168"/>
    <w:rsid w:val="005C2188"/>
    <w:rsid w:val="006021AB"/>
    <w:rsid w:val="00607829"/>
    <w:rsid w:val="00626490"/>
    <w:rsid w:val="00627057"/>
    <w:rsid w:val="0062733C"/>
    <w:rsid w:val="00630319"/>
    <w:rsid w:val="006328B6"/>
    <w:rsid w:val="00632A0C"/>
    <w:rsid w:val="00635213"/>
    <w:rsid w:val="00635BCF"/>
    <w:rsid w:val="00647F7D"/>
    <w:rsid w:val="006579CD"/>
    <w:rsid w:val="00680A49"/>
    <w:rsid w:val="00684DE8"/>
    <w:rsid w:val="006A1862"/>
    <w:rsid w:val="006B052E"/>
    <w:rsid w:val="006C4FEF"/>
    <w:rsid w:val="006E0F21"/>
    <w:rsid w:val="00705E62"/>
    <w:rsid w:val="00737D86"/>
    <w:rsid w:val="0074207E"/>
    <w:rsid w:val="00742CD9"/>
    <w:rsid w:val="007515C5"/>
    <w:rsid w:val="00775FB8"/>
    <w:rsid w:val="007D4825"/>
    <w:rsid w:val="007D4BFB"/>
    <w:rsid w:val="007F5D63"/>
    <w:rsid w:val="00815337"/>
    <w:rsid w:val="00833C05"/>
    <w:rsid w:val="0083587F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A4A5B"/>
    <w:rsid w:val="009B1085"/>
    <w:rsid w:val="009B1A71"/>
    <w:rsid w:val="009D29DC"/>
    <w:rsid w:val="009E03F5"/>
    <w:rsid w:val="009F3B24"/>
    <w:rsid w:val="009F742B"/>
    <w:rsid w:val="00A21F2C"/>
    <w:rsid w:val="00A2648F"/>
    <w:rsid w:val="00A27F2D"/>
    <w:rsid w:val="00A452B0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715B6"/>
    <w:rsid w:val="00B81A63"/>
    <w:rsid w:val="00BA3F2D"/>
    <w:rsid w:val="00BB0F08"/>
    <w:rsid w:val="00C20F02"/>
    <w:rsid w:val="00C50662"/>
    <w:rsid w:val="00C51D3A"/>
    <w:rsid w:val="00C57261"/>
    <w:rsid w:val="00CB50FA"/>
    <w:rsid w:val="00CC293B"/>
    <w:rsid w:val="00CD1336"/>
    <w:rsid w:val="00D33376"/>
    <w:rsid w:val="00D44C3D"/>
    <w:rsid w:val="00D46EF9"/>
    <w:rsid w:val="00D61DA7"/>
    <w:rsid w:val="00D71EFE"/>
    <w:rsid w:val="00D811CC"/>
    <w:rsid w:val="00D9413E"/>
    <w:rsid w:val="00DB55E4"/>
    <w:rsid w:val="00DB7776"/>
    <w:rsid w:val="00DC0FAF"/>
    <w:rsid w:val="00DC3DEB"/>
    <w:rsid w:val="00DD1A65"/>
    <w:rsid w:val="00E02E8D"/>
    <w:rsid w:val="00E22C78"/>
    <w:rsid w:val="00E40D98"/>
    <w:rsid w:val="00E45EE7"/>
    <w:rsid w:val="00E5298A"/>
    <w:rsid w:val="00E52CE8"/>
    <w:rsid w:val="00E57F5D"/>
    <w:rsid w:val="00EB1232"/>
    <w:rsid w:val="00EB2B3E"/>
    <w:rsid w:val="00EC39C3"/>
    <w:rsid w:val="00ED158E"/>
    <w:rsid w:val="00ED24A8"/>
    <w:rsid w:val="00EE672A"/>
    <w:rsid w:val="00EF7FB3"/>
    <w:rsid w:val="00F0125D"/>
    <w:rsid w:val="00F17A49"/>
    <w:rsid w:val="00F24D74"/>
    <w:rsid w:val="00F3752C"/>
    <w:rsid w:val="00F479AE"/>
    <w:rsid w:val="00F515D9"/>
    <w:rsid w:val="00F62D1F"/>
    <w:rsid w:val="00F8578F"/>
    <w:rsid w:val="00FA0876"/>
    <w:rsid w:val="00FB024D"/>
    <w:rsid w:val="00FD5A09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character" w:customStyle="1" w:styleId="AkapitzlistZnak">
    <w:name w:val="Akapit z listą Znak"/>
    <w:aliases w:val="Odstavec Znak"/>
    <w:link w:val="Akapitzlist"/>
    <w:uiPriority w:val="99"/>
    <w:rsid w:val="00E02E8D"/>
    <w:rPr>
      <w:sz w:val="20"/>
      <w:szCs w:val="20"/>
    </w:rPr>
  </w:style>
  <w:style w:type="paragraph" w:customStyle="1" w:styleId="Default">
    <w:name w:val="Default"/>
    <w:rsid w:val="00357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2023-02-13T11:53:00Z</dcterms:created>
  <dcterms:modified xsi:type="dcterms:W3CDTF">2025-01-24T06:36:00Z</dcterms:modified>
</cp:coreProperties>
</file>