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7"/>
        <w:gridCol w:w="32"/>
        <w:gridCol w:w="3970"/>
        <w:gridCol w:w="1842"/>
        <w:gridCol w:w="1560"/>
        <w:gridCol w:w="2409"/>
      </w:tblGrid>
      <w:tr w:rsidR="00CF78DC" w:rsidRPr="00520F12" w:rsidTr="004E3998">
        <w:trPr>
          <w:trHeight w:val="525"/>
          <w:jc w:val="center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8C2F34" w:rsidRPr="00520F12" w:rsidRDefault="008C2F34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8C2F34" w:rsidRPr="00520F12" w:rsidRDefault="008C2F34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8C2F34" w:rsidRPr="00520F12" w:rsidRDefault="008C2F34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81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F34" w:rsidRPr="00520F12" w:rsidRDefault="008C2F34" w:rsidP="008C2F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8C2F34" w:rsidRPr="00520F12" w:rsidRDefault="008C2F34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CF78DC" w:rsidRPr="00520F12" w:rsidRDefault="00CF78DC" w:rsidP="003046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Oświadczenie o zgodności oferowanego asortymentu z wymaganiami SWZ</w:t>
            </w:r>
            <w:r w:rsidR="00E90633" w:rsidRPr="00520F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i OPZ</w:t>
            </w:r>
          </w:p>
          <w:p w:rsidR="008C2F34" w:rsidRPr="00520F12" w:rsidRDefault="008C2F34" w:rsidP="008C2F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8C2F34" w:rsidRPr="00520F12" w:rsidRDefault="008C2F34" w:rsidP="008C2F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F78DC" w:rsidRPr="00520F12" w:rsidTr="004E3998">
        <w:trPr>
          <w:trHeight w:val="450"/>
          <w:jc w:val="center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CF78DC" w:rsidRPr="00520F12" w:rsidRDefault="00CF78DC" w:rsidP="002D38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81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F78DC" w:rsidRPr="00520F12" w:rsidTr="004E3998">
        <w:trPr>
          <w:trHeight w:val="1200"/>
          <w:jc w:val="center"/>
        </w:trPr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70" w:type="dxa"/>
            <w:shd w:val="clear" w:color="auto" w:fill="auto"/>
            <w:vAlign w:val="center"/>
            <w:hideMark/>
          </w:tcPr>
          <w:p w:rsidR="00CF78DC" w:rsidRPr="00520F12" w:rsidRDefault="00CF78DC" w:rsidP="00890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842" w:type="dxa"/>
            <w:vAlign w:val="center"/>
          </w:tcPr>
          <w:p w:rsidR="00CF78DC" w:rsidRPr="00520F12" w:rsidRDefault="00E90633" w:rsidP="00890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produktu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F78DC" w:rsidRPr="00520F12" w:rsidRDefault="00E90633" w:rsidP="00890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p</w:t>
            </w:r>
            <w:r w:rsidR="00CF78DC" w:rsidRPr="00520F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roducent</w:t>
            </w:r>
            <w:r w:rsidRPr="00520F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F78DC" w:rsidRPr="00520F12" w:rsidRDefault="00CF78DC" w:rsidP="00890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Potwierdzam spełnienie przez oferowany asortyment wszystkich wymagań zawartych w opisie przedmiotu zamówienia zawartym w zał. </w:t>
            </w:r>
            <w:r w:rsidR="00E90633" w:rsidRPr="00520F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</w:t>
            </w:r>
            <w:r w:rsidRPr="00520F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</w:t>
            </w:r>
            <w:r w:rsidR="00E90633" w:rsidRPr="00520F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… do SWZ</w:t>
            </w:r>
            <w:r w:rsidRPr="00520F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dla danej pozycji</w:t>
            </w:r>
          </w:p>
          <w:p w:rsidR="00CF78DC" w:rsidRPr="00520F12" w:rsidRDefault="00CF78DC" w:rsidP="00890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(TAK/NIE)</w:t>
            </w:r>
          </w:p>
        </w:tc>
      </w:tr>
      <w:tr w:rsidR="00CF78DC" w:rsidRPr="00520F12" w:rsidTr="004E3998">
        <w:trPr>
          <w:trHeight w:val="702"/>
          <w:jc w:val="center"/>
        </w:trPr>
        <w:tc>
          <w:tcPr>
            <w:tcW w:w="709" w:type="dxa"/>
            <w:gridSpan w:val="2"/>
            <w:shd w:val="clear" w:color="969696" w:fill="C6E0B4"/>
            <w:noWrap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I.</w:t>
            </w:r>
          </w:p>
        </w:tc>
        <w:tc>
          <w:tcPr>
            <w:tcW w:w="9781" w:type="dxa"/>
            <w:gridSpan w:val="4"/>
            <w:shd w:val="clear" w:color="969696" w:fill="C6E0B4"/>
            <w:vAlign w:val="center"/>
          </w:tcPr>
          <w:p w:rsidR="00CF78DC" w:rsidRPr="00520F12" w:rsidRDefault="00FD684F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Komponenty do Indywidualnego Zestawu Profilaktycznego</w:t>
            </w:r>
            <w:r w:rsidR="00CF78DC" w:rsidRPr="00520F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 </w:t>
            </w:r>
          </w:p>
        </w:tc>
      </w:tr>
      <w:tr w:rsidR="00CF78DC" w:rsidRPr="00520F12" w:rsidTr="004E3998">
        <w:trPr>
          <w:trHeight w:val="702"/>
          <w:jc w:val="center"/>
        </w:trPr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CF78DC" w:rsidRPr="004E3998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 w:rsidRPr="004E3998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1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CF78DC" w:rsidRPr="004E3998" w:rsidRDefault="004E3998" w:rsidP="002D3834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4E3998">
              <w:rPr>
                <w:rFonts w:ascii="Arial" w:hAnsi="Arial" w:cs="Arial"/>
                <w:szCs w:val="20"/>
              </w:rPr>
              <w:t>Preparat pielę</w:t>
            </w:r>
            <w:r w:rsidR="00FD684F" w:rsidRPr="004E3998">
              <w:rPr>
                <w:rFonts w:ascii="Arial" w:hAnsi="Arial" w:cs="Arial"/>
                <w:szCs w:val="20"/>
              </w:rPr>
              <w:t>gnacyjno-łagodzący do skóry narażonej na oparzenia (termiczne, słoneczne, popromienne), odmrożenia i otarcia, opakowanie 50-120 ml, opakowanie zabezpieczone przed przypadkowym otwarciem</w:t>
            </w:r>
          </w:p>
        </w:tc>
        <w:tc>
          <w:tcPr>
            <w:tcW w:w="1842" w:type="dxa"/>
            <w:shd w:val="clear" w:color="000000" w:fill="FFFFFF"/>
          </w:tcPr>
          <w:p w:rsidR="00CF78DC" w:rsidRPr="004E3998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CF78DC" w:rsidRPr="004E3998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F78DC" w:rsidRPr="004E3998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bookmarkStart w:id="0" w:name="_GoBack"/>
        <w:bookmarkEnd w:id="0"/>
      </w:tr>
      <w:tr w:rsidR="00FD684F" w:rsidRPr="00520F12" w:rsidTr="004E3998">
        <w:trPr>
          <w:trHeight w:val="1170"/>
          <w:jc w:val="center"/>
        </w:trPr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FD684F" w:rsidRPr="004E3998" w:rsidRDefault="00FD684F" w:rsidP="00FD6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 w:rsidRPr="004E3998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2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FD684F" w:rsidRPr="004E3998" w:rsidRDefault="00FD684F" w:rsidP="00FD684F">
            <w:pPr>
              <w:rPr>
                <w:rFonts w:ascii="Arial" w:hAnsi="Arial" w:cs="Arial"/>
                <w:szCs w:val="20"/>
              </w:rPr>
            </w:pPr>
            <w:r w:rsidRPr="004E3998">
              <w:rPr>
                <w:rFonts w:ascii="Arial" w:hAnsi="Arial" w:cs="Arial"/>
                <w:szCs w:val="20"/>
              </w:rPr>
              <w:t>Krem lub emulsja ochronna przeciwsłoneczna z filtrem min. SPF 50+, opakowanie 100-150 ml, opakowanie zabezpieczone przed przypadkowym otwarciem</w:t>
            </w:r>
          </w:p>
        </w:tc>
        <w:tc>
          <w:tcPr>
            <w:tcW w:w="1842" w:type="dxa"/>
            <w:shd w:val="clear" w:color="000000" w:fill="FFFFFF"/>
          </w:tcPr>
          <w:p w:rsidR="00FD684F" w:rsidRPr="004E3998" w:rsidRDefault="00FD684F" w:rsidP="00FD684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FD684F" w:rsidRPr="004E3998" w:rsidRDefault="00FD684F" w:rsidP="00FD684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FD684F" w:rsidRPr="004E3998" w:rsidRDefault="00FD684F" w:rsidP="00FD684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FD684F" w:rsidRPr="00520F12" w:rsidTr="004E3998">
        <w:trPr>
          <w:trHeight w:val="702"/>
          <w:jc w:val="center"/>
        </w:trPr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FD684F" w:rsidRPr="004E3998" w:rsidRDefault="00FD684F" w:rsidP="00FD68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 w:rsidRPr="004E3998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3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FD684F" w:rsidRPr="004E3998" w:rsidRDefault="00FD684F" w:rsidP="00FD684F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4E3998">
              <w:rPr>
                <w:rFonts w:ascii="Arial" w:hAnsi="Arial" w:cs="Arial"/>
                <w:szCs w:val="20"/>
              </w:rPr>
              <w:t>Krem ochrony do rąk glicerynowo-aloesowy z witaminą A+E, opakowanie 75-100 ml, opakowanie zabezpieczone przed przypadkowym otwarciem</w:t>
            </w:r>
          </w:p>
        </w:tc>
        <w:tc>
          <w:tcPr>
            <w:tcW w:w="1842" w:type="dxa"/>
            <w:shd w:val="clear" w:color="000000" w:fill="FFFFFF"/>
          </w:tcPr>
          <w:p w:rsidR="00FD684F" w:rsidRPr="004E3998" w:rsidRDefault="00FD684F" w:rsidP="00FD684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FD684F" w:rsidRPr="004E3998" w:rsidRDefault="00FD684F" w:rsidP="00FD684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FD684F" w:rsidRPr="004E3998" w:rsidRDefault="00FD684F" w:rsidP="00FD684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4E3998" w:rsidRPr="00520F12" w:rsidTr="004E3998">
        <w:trPr>
          <w:trHeight w:val="702"/>
          <w:jc w:val="center"/>
        </w:trPr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4E3998" w:rsidRPr="004E3998" w:rsidRDefault="004E3998" w:rsidP="004E3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 w:rsidRPr="004E3998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4</w:t>
            </w:r>
          </w:p>
        </w:tc>
        <w:tc>
          <w:tcPr>
            <w:tcW w:w="3970" w:type="dxa"/>
            <w:shd w:val="clear" w:color="auto" w:fill="auto"/>
            <w:vAlign w:val="center"/>
            <w:hideMark/>
          </w:tcPr>
          <w:p w:rsidR="004E3998" w:rsidRPr="004E3998" w:rsidRDefault="004E3998" w:rsidP="004E3998">
            <w:pPr>
              <w:rPr>
                <w:rFonts w:ascii="Arial" w:hAnsi="Arial" w:cs="Arial"/>
                <w:szCs w:val="20"/>
              </w:rPr>
            </w:pPr>
            <w:r w:rsidRPr="004E3998">
              <w:rPr>
                <w:rFonts w:ascii="Arial" w:hAnsi="Arial" w:cs="Arial"/>
                <w:szCs w:val="20"/>
              </w:rPr>
              <w:t>Zestaw plastrów opatrunkowych hipoalergicznych (min. ilość w opakowaniu 20 szt., różnych rozmiarów, w tym plastry wodoodporne).</w:t>
            </w:r>
          </w:p>
        </w:tc>
        <w:tc>
          <w:tcPr>
            <w:tcW w:w="1842" w:type="dxa"/>
          </w:tcPr>
          <w:p w:rsidR="004E3998" w:rsidRPr="004E3998" w:rsidRDefault="004E3998" w:rsidP="004E399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E3998" w:rsidRPr="004E3998" w:rsidRDefault="004E3998" w:rsidP="004E399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E3998" w:rsidRPr="004E3998" w:rsidRDefault="004E3998" w:rsidP="004E399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4E3998" w:rsidRPr="00520F12" w:rsidTr="004E3998">
        <w:trPr>
          <w:trHeight w:val="702"/>
          <w:jc w:val="center"/>
        </w:trPr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4E3998" w:rsidRPr="004E3998" w:rsidRDefault="004E3998" w:rsidP="004E3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 w:rsidRPr="004E3998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5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4E3998" w:rsidRPr="004E3998" w:rsidRDefault="004E3998" w:rsidP="004E399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4E3998">
              <w:rPr>
                <w:rFonts w:ascii="Arial" w:hAnsi="Arial" w:cs="Arial"/>
                <w:szCs w:val="20"/>
              </w:rPr>
              <w:t>Miniaturowa pompka ssąca stosowana przy ukąszeniach owadów, węży, pająków, skorpionów. Przeznaczona do samodzielnego i wielokrotnego zastosowania w miejscu ukąszenia do usuwania jadów i toksyn. Zasada działania pompki opierająca się na wytworzeniu miejscowego podciśnienia. Na wyposażeniu zestawu wymienne końcówki do usuwania jadów i toksyn o różnej wielkości i kształcie, min.3 szt. Kompletny zestaw umieszczony w opakowaniu z dołączoną instrukcją użycia. Produkt dopuszczony do obrotu na terenie kraju.</w:t>
            </w:r>
          </w:p>
        </w:tc>
        <w:tc>
          <w:tcPr>
            <w:tcW w:w="1842" w:type="dxa"/>
            <w:shd w:val="clear" w:color="000000" w:fill="FFFFFF"/>
          </w:tcPr>
          <w:p w:rsidR="004E3998" w:rsidRPr="004E3998" w:rsidRDefault="004E3998" w:rsidP="004E399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4E3998" w:rsidRPr="004E3998" w:rsidRDefault="004E3998" w:rsidP="004E399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E3998" w:rsidRPr="004E3998" w:rsidRDefault="004E3998" w:rsidP="004E399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4E3998" w:rsidRPr="00520F12" w:rsidTr="004E3998">
        <w:trPr>
          <w:trHeight w:val="702"/>
          <w:jc w:val="center"/>
        </w:trPr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4E3998" w:rsidRPr="004E3998" w:rsidRDefault="004E3998" w:rsidP="004E3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 w:rsidRPr="004E3998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lastRenderedPageBreak/>
              <w:t>6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4E3998" w:rsidRPr="004E3998" w:rsidRDefault="004E3998" w:rsidP="004E399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4E3998">
              <w:rPr>
                <w:rFonts w:ascii="Arial" w:hAnsi="Arial" w:cs="Arial"/>
                <w:szCs w:val="20"/>
              </w:rPr>
              <w:t>Preparat do dezynfekcji rąk i skóry na bazie chlorhexidiny 0,2% lub octenidyny (75-250 ml)</w:t>
            </w:r>
          </w:p>
        </w:tc>
        <w:tc>
          <w:tcPr>
            <w:tcW w:w="1842" w:type="dxa"/>
            <w:shd w:val="clear" w:color="000000" w:fill="FFFFFF"/>
          </w:tcPr>
          <w:p w:rsidR="004E3998" w:rsidRPr="004E3998" w:rsidRDefault="004E3998" w:rsidP="004E399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4E3998" w:rsidRPr="004E3998" w:rsidRDefault="004E3998" w:rsidP="004E399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E3998" w:rsidRPr="004E3998" w:rsidRDefault="004E3998" w:rsidP="004E399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4E3998" w:rsidRPr="00520F12" w:rsidTr="004E3998">
        <w:trPr>
          <w:trHeight w:val="702"/>
          <w:jc w:val="center"/>
        </w:trPr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4E3998" w:rsidRPr="004E3998" w:rsidRDefault="004E3998" w:rsidP="004E3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 w:rsidRPr="004E3998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7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4E3998" w:rsidRPr="004E3998" w:rsidRDefault="004E3998" w:rsidP="004E399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4E3998">
              <w:rPr>
                <w:rFonts w:ascii="Arial" w:hAnsi="Arial" w:cs="Arial"/>
                <w:szCs w:val="20"/>
              </w:rPr>
              <w:t>Opatrunek indywidualny – zgodnie z OPZ</w:t>
            </w:r>
          </w:p>
        </w:tc>
        <w:tc>
          <w:tcPr>
            <w:tcW w:w="1842" w:type="dxa"/>
            <w:shd w:val="clear" w:color="000000" w:fill="FFFFFF"/>
          </w:tcPr>
          <w:p w:rsidR="004E3998" w:rsidRPr="004E3998" w:rsidRDefault="004E3998" w:rsidP="004E399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4E3998" w:rsidRPr="004E3998" w:rsidRDefault="004E3998" w:rsidP="004E399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E3998" w:rsidRPr="004E3998" w:rsidRDefault="004E3998" w:rsidP="004E399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4E3998" w:rsidRPr="00520F12" w:rsidTr="004E3998">
        <w:trPr>
          <w:trHeight w:val="702"/>
          <w:jc w:val="center"/>
        </w:trPr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4E3998" w:rsidRPr="004E3998" w:rsidRDefault="004E3998" w:rsidP="004E3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 w:rsidRPr="004E3998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8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4E3998" w:rsidRPr="004E3998" w:rsidRDefault="004E3998" w:rsidP="004E3998">
            <w:pPr>
              <w:pStyle w:val="Default"/>
              <w:rPr>
                <w:color w:val="auto"/>
                <w:sz w:val="22"/>
                <w:szCs w:val="20"/>
              </w:rPr>
            </w:pPr>
            <w:r w:rsidRPr="004E3998">
              <w:rPr>
                <w:color w:val="auto"/>
                <w:sz w:val="22"/>
                <w:szCs w:val="20"/>
              </w:rPr>
              <w:t>Środek, repelent przeciw komarom i kleszczom, zawierający związek chemiczny diethyltoluamid o stężeniu min. 50% w wielkości opakowania 75-125ml lub zawierający związek chemiczny ikarydyna o stężeniu 20-30% i wielkości opakowania 75-125ml. Produkt dopuszczony do obrotu na terenie kraju.</w:t>
            </w:r>
          </w:p>
        </w:tc>
        <w:tc>
          <w:tcPr>
            <w:tcW w:w="1842" w:type="dxa"/>
            <w:shd w:val="clear" w:color="000000" w:fill="FFFFFF"/>
          </w:tcPr>
          <w:p w:rsidR="004E3998" w:rsidRPr="004E3998" w:rsidRDefault="004E3998" w:rsidP="004E399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4E3998" w:rsidRPr="004E3998" w:rsidRDefault="004E3998" w:rsidP="004E399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E3998" w:rsidRPr="004E3998" w:rsidRDefault="004E3998" w:rsidP="004E399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</w:tbl>
    <w:p w:rsidR="00CF78DC" w:rsidRDefault="00CF78DC"/>
    <w:sectPr w:rsidR="00CF78DC" w:rsidSect="008C2F34">
      <w:headerReference w:type="default" r:id="rId7"/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5C0" w:rsidRDefault="006D25C0" w:rsidP="002D3834">
      <w:pPr>
        <w:spacing w:after="0" w:line="240" w:lineRule="auto"/>
      </w:pPr>
      <w:r>
        <w:separator/>
      </w:r>
    </w:p>
  </w:endnote>
  <w:endnote w:type="continuationSeparator" w:id="0">
    <w:p w:rsidR="006D25C0" w:rsidRDefault="006D25C0" w:rsidP="002D3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5710118"/>
      <w:docPartObj>
        <w:docPartGallery w:val="Page Numbers (Bottom of Page)"/>
        <w:docPartUnique/>
      </w:docPartObj>
    </w:sdtPr>
    <w:sdtEndPr/>
    <w:sdtContent>
      <w:p w:rsidR="0079605C" w:rsidRDefault="0079605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133">
          <w:rPr>
            <w:noProof/>
          </w:rPr>
          <w:t>2</w:t>
        </w:r>
        <w:r>
          <w:fldChar w:fldCharType="end"/>
        </w:r>
      </w:p>
    </w:sdtContent>
  </w:sdt>
  <w:p w:rsidR="0079605C" w:rsidRDefault="007960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5C0" w:rsidRDefault="006D25C0" w:rsidP="002D3834">
      <w:pPr>
        <w:spacing w:after="0" w:line="240" w:lineRule="auto"/>
      </w:pPr>
      <w:r>
        <w:separator/>
      </w:r>
    </w:p>
  </w:footnote>
  <w:footnote w:type="continuationSeparator" w:id="0">
    <w:p w:rsidR="006D25C0" w:rsidRDefault="006D25C0" w:rsidP="002D3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84F" w:rsidRDefault="00FD684F" w:rsidP="00FD684F">
    <w:pPr>
      <w:pStyle w:val="Podtytu"/>
      <w:pageBreakBefore/>
      <w:jc w:val="right"/>
      <w:rPr>
        <w:rFonts w:ascii="Arial" w:hAnsi="Arial" w:cs="Arial"/>
        <w:b/>
        <w:szCs w:val="24"/>
      </w:rPr>
    </w:pPr>
    <w:r>
      <w:rPr>
        <w:rFonts w:ascii="Arial" w:hAnsi="Arial" w:cs="Arial"/>
        <w:b/>
        <w:szCs w:val="24"/>
      </w:rPr>
      <w:t xml:space="preserve">Załącznik nr </w:t>
    </w:r>
    <w:r w:rsidR="000C18BE">
      <w:rPr>
        <w:rFonts w:ascii="Arial" w:hAnsi="Arial" w:cs="Arial"/>
        <w:b/>
        <w:szCs w:val="24"/>
      </w:rPr>
      <w:t>9 do SWZ</w:t>
    </w:r>
  </w:p>
  <w:p w:rsidR="006F38BF" w:rsidRPr="00FD684F" w:rsidRDefault="006F38BF" w:rsidP="00FD684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834"/>
    <w:rsid w:val="0003769C"/>
    <w:rsid w:val="00085F0F"/>
    <w:rsid w:val="000C18BE"/>
    <w:rsid w:val="001B294D"/>
    <w:rsid w:val="00203E20"/>
    <w:rsid w:val="00215FA3"/>
    <w:rsid w:val="002D3834"/>
    <w:rsid w:val="0030461C"/>
    <w:rsid w:val="004E3998"/>
    <w:rsid w:val="00520F12"/>
    <w:rsid w:val="0052452A"/>
    <w:rsid w:val="005E133A"/>
    <w:rsid w:val="006051EA"/>
    <w:rsid w:val="006D25C0"/>
    <w:rsid w:val="006F38BF"/>
    <w:rsid w:val="00751106"/>
    <w:rsid w:val="0079605C"/>
    <w:rsid w:val="00870133"/>
    <w:rsid w:val="008908CF"/>
    <w:rsid w:val="008C2F34"/>
    <w:rsid w:val="009C707B"/>
    <w:rsid w:val="00A409EA"/>
    <w:rsid w:val="00CF78DC"/>
    <w:rsid w:val="00E90633"/>
    <w:rsid w:val="00F35C89"/>
    <w:rsid w:val="00FD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6155D8"/>
  <w15:chartTrackingRefBased/>
  <w15:docId w15:val="{953B5C5E-DC21-419D-B92C-C51B30BE9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3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3834"/>
  </w:style>
  <w:style w:type="paragraph" w:styleId="Stopka">
    <w:name w:val="footer"/>
    <w:basedOn w:val="Normalny"/>
    <w:link w:val="StopkaZnak"/>
    <w:uiPriority w:val="99"/>
    <w:unhideWhenUsed/>
    <w:rsid w:val="002D3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3834"/>
  </w:style>
  <w:style w:type="character" w:styleId="Hipercze">
    <w:name w:val="Hyperlink"/>
    <w:basedOn w:val="Domylnaczcionkaakapitu"/>
    <w:uiPriority w:val="99"/>
    <w:semiHidden/>
    <w:unhideWhenUsed/>
    <w:rsid w:val="002D3834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D3834"/>
    <w:rPr>
      <w:color w:val="954F72"/>
      <w:u w:val="single"/>
    </w:rPr>
  </w:style>
  <w:style w:type="paragraph" w:customStyle="1" w:styleId="msonormal0">
    <w:name w:val="msonormal"/>
    <w:basedOn w:val="Normalny"/>
    <w:rsid w:val="002D3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2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5">
    <w:name w:val="xl65"/>
    <w:basedOn w:val="Normalny"/>
    <w:rsid w:val="002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2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7">
    <w:name w:val="xl67"/>
    <w:basedOn w:val="Normalny"/>
    <w:rsid w:val="002D3834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firstLineChars="400" w:firstLine="400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8">
    <w:name w:val="xl68"/>
    <w:basedOn w:val="Normalny"/>
    <w:rsid w:val="002D3834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rsid w:val="002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2D383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1">
    <w:name w:val="xl71"/>
    <w:basedOn w:val="Normalny"/>
    <w:rsid w:val="002D383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2">
    <w:name w:val="xl72"/>
    <w:basedOn w:val="Normalny"/>
    <w:rsid w:val="002D383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3">
    <w:name w:val="xl73"/>
    <w:basedOn w:val="Normalny"/>
    <w:rsid w:val="002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2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5">
    <w:name w:val="xl75"/>
    <w:basedOn w:val="Normalny"/>
    <w:rsid w:val="002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6">
    <w:name w:val="xl76"/>
    <w:basedOn w:val="Normalny"/>
    <w:rsid w:val="002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7">
    <w:name w:val="xl77"/>
    <w:basedOn w:val="Normalny"/>
    <w:rsid w:val="002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8">
    <w:name w:val="xl78"/>
    <w:basedOn w:val="Normalny"/>
    <w:rsid w:val="002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9">
    <w:name w:val="xl79"/>
    <w:basedOn w:val="Normalny"/>
    <w:rsid w:val="002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0">
    <w:name w:val="xl80"/>
    <w:basedOn w:val="Normalny"/>
    <w:rsid w:val="002D383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1">
    <w:name w:val="xl81"/>
    <w:basedOn w:val="Normalny"/>
    <w:rsid w:val="002D383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2">
    <w:name w:val="xl82"/>
    <w:basedOn w:val="Normalny"/>
    <w:rsid w:val="002D3834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3">
    <w:name w:val="xl83"/>
    <w:basedOn w:val="Normalny"/>
    <w:rsid w:val="002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69696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4">
    <w:name w:val="xl84"/>
    <w:basedOn w:val="Normalny"/>
    <w:rsid w:val="002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5">
    <w:name w:val="xl85"/>
    <w:basedOn w:val="Normalny"/>
    <w:rsid w:val="002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69696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2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69696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2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69696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8">
    <w:name w:val="xl88"/>
    <w:basedOn w:val="Normalny"/>
    <w:rsid w:val="002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9">
    <w:name w:val="xl89"/>
    <w:basedOn w:val="Normalny"/>
    <w:rsid w:val="002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69696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2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1">
    <w:name w:val="xl91"/>
    <w:basedOn w:val="Normalny"/>
    <w:rsid w:val="002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69696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2">
    <w:name w:val="xl92"/>
    <w:basedOn w:val="Normalny"/>
    <w:rsid w:val="002D3834"/>
    <w:pPr>
      <w:pBdr>
        <w:top w:val="single" w:sz="4" w:space="0" w:color="auto"/>
        <w:left w:val="single" w:sz="4" w:space="27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ind w:firstLineChars="400" w:firstLine="400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3">
    <w:name w:val="xl93"/>
    <w:basedOn w:val="Normalny"/>
    <w:rsid w:val="002D38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firstLineChars="400" w:firstLine="400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4">
    <w:name w:val="xl94"/>
    <w:basedOn w:val="Normalny"/>
    <w:rsid w:val="002D3834"/>
    <w:pPr>
      <w:pBdr>
        <w:top w:val="single" w:sz="4" w:space="0" w:color="auto"/>
        <w:left w:val="single" w:sz="4" w:space="27" w:color="auto"/>
        <w:bottom w:val="single" w:sz="4" w:space="0" w:color="auto"/>
      </w:pBdr>
      <w:spacing w:before="100" w:beforeAutospacing="1" w:after="100" w:afterAutospacing="1" w:line="240" w:lineRule="auto"/>
      <w:ind w:firstLineChars="400" w:firstLine="400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5">
    <w:name w:val="xl95"/>
    <w:basedOn w:val="Normalny"/>
    <w:rsid w:val="002D38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6">
    <w:name w:val="xl96"/>
    <w:basedOn w:val="Normalny"/>
    <w:rsid w:val="002D383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2D3834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firstLineChars="400" w:firstLine="400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8">
    <w:name w:val="xl98"/>
    <w:basedOn w:val="Normalny"/>
    <w:rsid w:val="002D383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969696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99">
    <w:name w:val="xl99"/>
    <w:basedOn w:val="Normalny"/>
    <w:rsid w:val="002D3834"/>
    <w:pPr>
      <w:pBdr>
        <w:top w:val="single" w:sz="4" w:space="0" w:color="auto"/>
        <w:bottom w:val="single" w:sz="4" w:space="0" w:color="auto"/>
      </w:pBdr>
      <w:shd w:val="clear" w:color="969696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00">
    <w:name w:val="xl100"/>
    <w:basedOn w:val="Normalny"/>
    <w:rsid w:val="002D38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969696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01">
    <w:name w:val="xl101"/>
    <w:basedOn w:val="Normalny"/>
    <w:rsid w:val="002D383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969696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02">
    <w:name w:val="xl102"/>
    <w:basedOn w:val="Normalny"/>
    <w:rsid w:val="002D3834"/>
    <w:pPr>
      <w:pBdr>
        <w:top w:val="single" w:sz="4" w:space="0" w:color="auto"/>
        <w:bottom w:val="single" w:sz="4" w:space="0" w:color="auto"/>
      </w:pBdr>
      <w:shd w:val="clear" w:color="969696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03">
    <w:name w:val="xl103"/>
    <w:basedOn w:val="Normalny"/>
    <w:rsid w:val="002D38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969696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6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05C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link w:val="PodtytuZnak"/>
    <w:qFormat/>
    <w:rsid w:val="00FD684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FD684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qFormat/>
    <w:rsid w:val="004E39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5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75B20CBF-A98A-4C92-B49E-30E1981AB92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Jankowska-Kiełtyka Monika</dc:creator>
  <cp:keywords/>
  <dc:description/>
  <cp:lastModifiedBy>Zugaj Aneta</cp:lastModifiedBy>
  <cp:revision>15</cp:revision>
  <cp:lastPrinted>2025-06-05T12:26:00Z</cp:lastPrinted>
  <dcterms:created xsi:type="dcterms:W3CDTF">2025-03-28T09:00:00Z</dcterms:created>
  <dcterms:modified xsi:type="dcterms:W3CDTF">2025-06-05T12:27:00Z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2f27b53a-1f01-439b-99ae-dafe06d24a11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7llE9ILnhIiodzMGOlDMFdCFRU2tlXMO</vt:lpwstr>
  </property>
</Properties>
</file>