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0F" w:rsidRPr="0080550F" w:rsidRDefault="0080550F" w:rsidP="0080550F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/>
          <w:b w:val="0"/>
          <w:bCs w:val="0"/>
          <w:strike w:val="0"/>
          <w:sz w:val="24"/>
          <w:szCs w:val="24"/>
        </w:rPr>
      </w:pPr>
      <w:bookmarkStart w:id="0" w:name="_GoBack"/>
      <w:bookmarkEnd w:id="0"/>
      <w:r w:rsidRPr="0080550F">
        <w:rPr>
          <w:rStyle w:val="Pogrubienie"/>
          <w:rFonts w:ascii="Times New Roman" w:hAnsi="Times New Roman"/>
          <w:b w:val="0"/>
          <w:strike w:val="0"/>
          <w:sz w:val="24"/>
          <w:szCs w:val="24"/>
        </w:rPr>
        <w:t>Przedmiotem zamówienia jest usługa polegająca na zorganizowaniu i przeprowadzeniu szkolenia z zakresu</w:t>
      </w:r>
      <w:r w:rsidRPr="0080550F">
        <w:rPr>
          <w:rStyle w:val="Pogrubienie"/>
          <w:rFonts w:ascii="Times New Roman" w:hAnsi="Times New Roman"/>
          <w:strike w:val="0"/>
          <w:sz w:val="24"/>
          <w:szCs w:val="24"/>
        </w:rPr>
        <w:t xml:space="preserve"> </w:t>
      </w:r>
      <w:r w:rsidRPr="0080550F">
        <w:rPr>
          <w:rFonts w:ascii="Times New Roman" w:hAnsi="Times New Roman"/>
          <w:b/>
          <w:i/>
          <w:strike w:val="0"/>
          <w:w w:val="105"/>
          <w:sz w:val="24"/>
          <w:szCs w:val="24"/>
        </w:rPr>
        <w:t xml:space="preserve">„Wytyczne dotyczące realizacji projektów z udziałem środków EFS+ w regionalnych programach na lata 2021-2027”. </w:t>
      </w:r>
      <w:r w:rsidRPr="0080550F">
        <w:rPr>
          <w:rFonts w:ascii="Times New Roman" w:hAnsi="Times New Roman"/>
          <w:strike w:val="0"/>
          <w:sz w:val="24"/>
          <w:szCs w:val="24"/>
        </w:rPr>
        <w:t xml:space="preserve">W szkoleniu udział wezmą pracownicy powiatowych urzędów pracy oraz pracownicy Wojewódzkiego Urzędu Pracy w Katowicach – łącznie: minimum – 30 osób, maksimum - 33 osoby. </w:t>
      </w:r>
      <w:r w:rsidRPr="0080550F">
        <w:rPr>
          <w:rStyle w:val="Pogrubienie"/>
          <w:rFonts w:ascii="Times New Roman" w:hAnsi="Times New Roman"/>
          <w:b w:val="0"/>
          <w:strike w:val="0"/>
          <w:sz w:val="24"/>
          <w:szCs w:val="24"/>
        </w:rPr>
        <w:t>Ostateczna liczba osób biorących udział                                    w szkoleniu zostanie podana nie później niż na trzy dni kalendarzowe przed planowanym terminem szkolenia.</w:t>
      </w: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/>
          <w:b w:val="0"/>
          <w:strike w:val="0"/>
          <w:sz w:val="24"/>
          <w:szCs w:val="24"/>
        </w:rPr>
      </w:pP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/>
          <w:b w:val="0"/>
          <w:strike w:val="0"/>
          <w:sz w:val="24"/>
          <w:szCs w:val="24"/>
        </w:rPr>
      </w:pPr>
      <w:r w:rsidRPr="0080550F">
        <w:rPr>
          <w:rStyle w:val="Pogrubienie"/>
          <w:rFonts w:ascii="Times New Roman" w:hAnsi="Times New Roman"/>
          <w:b w:val="0"/>
          <w:strike w:val="0"/>
          <w:sz w:val="24"/>
          <w:szCs w:val="24"/>
        </w:rPr>
        <w:t xml:space="preserve">Szkolenie powinno zostać przeprowadzone w formie internetowego seminarium prowadzonego                    i realizowanego za pomocą technologii </w:t>
      </w:r>
      <w:proofErr w:type="spellStart"/>
      <w:r w:rsidRPr="0080550F">
        <w:rPr>
          <w:rStyle w:val="Pogrubienie"/>
          <w:rFonts w:ascii="Times New Roman" w:hAnsi="Times New Roman"/>
          <w:b w:val="0"/>
          <w:strike w:val="0"/>
          <w:sz w:val="24"/>
          <w:szCs w:val="24"/>
        </w:rPr>
        <w:t>webcast</w:t>
      </w:r>
      <w:proofErr w:type="spellEnd"/>
      <w:r w:rsidRPr="0080550F">
        <w:rPr>
          <w:rStyle w:val="Pogrubienie"/>
          <w:rFonts w:ascii="Times New Roman" w:hAnsi="Times New Roman"/>
          <w:b w:val="0"/>
          <w:strike w:val="0"/>
          <w:sz w:val="24"/>
          <w:szCs w:val="24"/>
        </w:rPr>
        <w:t>, która umożliwi obustronną komunikację między prowadzącym spotkanie a uczestnikami, z wykorzystaniem wirtualnych narzędzi. Ponadto uczestnicy szkolenia powinni mieć wcześniejszą możliwość pobrania drogą elektroniczną przygotowanych materiałów szkoleniowych, w celu efektywnego przygotowania się do seminarium. Szkolenie powinno trwać dwa następujące po sobie dni szkoleniowe -  łącznie minimum 10 godzin zegarowych. Planowane godziny szkolenia w danym dniu                           od 9.00 do 14.00, w tym łącznie 30 minut przerw każdego dnia.</w:t>
      </w: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/>
          <w:b w:val="0"/>
          <w:strike w:val="0"/>
          <w:sz w:val="24"/>
          <w:szCs w:val="24"/>
        </w:rPr>
      </w:pP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/>
          <w:i/>
          <w:strike w:val="0"/>
          <w:sz w:val="24"/>
          <w:szCs w:val="24"/>
        </w:rPr>
      </w:pPr>
      <w:r w:rsidRPr="0080550F">
        <w:rPr>
          <w:rStyle w:val="Pogrubienie"/>
          <w:rFonts w:ascii="Times New Roman" w:hAnsi="Times New Roman"/>
          <w:i/>
          <w:strike w:val="0"/>
          <w:sz w:val="24"/>
          <w:szCs w:val="24"/>
        </w:rPr>
        <w:t>Termin szkolenia:  czerwiec lub lipiec 2025 r.</w:t>
      </w: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/>
          <w:b w:val="0"/>
          <w:strike w:val="0"/>
          <w:sz w:val="24"/>
          <w:szCs w:val="24"/>
        </w:rPr>
      </w:pP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Fonts w:ascii="Times New Roman" w:hAnsi="Times New Roman"/>
          <w:strike w:val="0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>Zakres merytoryczny szkolenia</w:t>
      </w:r>
      <w:r w:rsidRPr="0080550F">
        <w:rPr>
          <w:rFonts w:ascii="Times New Roman" w:hAnsi="Times New Roman"/>
          <w:strike w:val="0"/>
          <w:sz w:val="24"/>
          <w:szCs w:val="24"/>
        </w:rPr>
        <w:t xml:space="preserve"> powinien być dostosowany do potrzeb uczestników szkolenia               oraz specyfiki funkcjonowania urzędów pracy. Szkolenie jest skierowane dla pracowników  powiatowych urzędów pracy z terenu województwa śląskiego oraz przedstawicieli Wojewódzkiego Urzędu Pracy w Katowicach. Jego celem jest nabycie i poszerzenie wiedzy                            z zakresu wytycznych dotyczących realizacji projektów z udziałem środków EFS+                                     w regionalnych programach na lata 2021-2027</w:t>
      </w:r>
    </w:p>
    <w:p w:rsidR="0080550F" w:rsidRPr="0080550F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</w:rPr>
      </w:pPr>
    </w:p>
    <w:p w:rsidR="0080550F" w:rsidRPr="0080550F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>Wykonawca powinien zapewnić:</w:t>
      </w:r>
    </w:p>
    <w:p w:rsidR="0080550F" w:rsidRPr="0080550F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</w:rPr>
      </w:pPr>
    </w:p>
    <w:p w:rsidR="0080550F" w:rsidRPr="0080550F" w:rsidRDefault="0080550F" w:rsidP="0080550F">
      <w:pPr>
        <w:spacing w:line="276" w:lineRule="auto"/>
        <w:jc w:val="both"/>
        <w:rPr>
          <w:rFonts w:ascii="Times New Roman" w:hAnsi="Times New Roman"/>
          <w:bCs/>
          <w:strike w:val="0"/>
          <w:spacing w:val="-3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>Osobę prowadzącą szkolenie</w:t>
      </w:r>
      <w:r w:rsidRPr="0080550F">
        <w:rPr>
          <w:rFonts w:ascii="Times New Roman" w:hAnsi="Times New Roman"/>
          <w:strike w:val="0"/>
          <w:sz w:val="24"/>
          <w:szCs w:val="24"/>
        </w:rPr>
        <w:t xml:space="preserve"> – doświadczonego wykładowcę, praktyka i specjalistę, dobrze znającego specyfikę działalności publicznych służb zatrudnienia, który </w:t>
      </w:r>
      <w:r w:rsidRPr="0080550F">
        <w:rPr>
          <w:rFonts w:ascii="Times New Roman" w:hAnsi="Times New Roman"/>
          <w:bCs/>
          <w:strike w:val="0"/>
          <w:spacing w:val="-3"/>
          <w:sz w:val="24"/>
          <w:szCs w:val="24"/>
        </w:rPr>
        <w:t xml:space="preserve">przeprowadził                               co  najmniej 3 szkolenia  z ww. tematyki </w:t>
      </w:r>
      <w:r w:rsidRPr="0080550F">
        <w:rPr>
          <w:rFonts w:ascii="Times New Roman" w:hAnsi="Times New Roman"/>
          <w:strike w:val="0"/>
          <w:sz w:val="24"/>
          <w:szCs w:val="24"/>
        </w:rPr>
        <w:t xml:space="preserve"> - zgodnie z załączoną tabelą.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334"/>
        <w:gridCol w:w="2013"/>
        <w:gridCol w:w="1842"/>
        <w:gridCol w:w="1891"/>
      </w:tblGrid>
      <w:tr w:rsidR="0080550F" w:rsidRPr="0080550F" w:rsidTr="00C24556">
        <w:trPr>
          <w:trHeight w:val="740"/>
        </w:trPr>
        <w:tc>
          <w:tcPr>
            <w:tcW w:w="1101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  <w:t xml:space="preserve">                                                            Lp.</w:t>
            </w:r>
          </w:p>
        </w:tc>
        <w:tc>
          <w:tcPr>
            <w:tcW w:w="2577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  <w:t xml:space="preserve">     Imię i Nazwisko</w:t>
            </w:r>
            <w:r w:rsidRPr="0080550F"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  <w:br/>
              <w:t xml:space="preserve">       Wykładowcy</w:t>
            </w:r>
          </w:p>
        </w:tc>
        <w:tc>
          <w:tcPr>
            <w:tcW w:w="1850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  <w:t>Tematy przeprowadzonych szkoleń</w:t>
            </w:r>
          </w:p>
        </w:tc>
        <w:tc>
          <w:tcPr>
            <w:tcW w:w="1842" w:type="dxa"/>
            <w:shd w:val="clear" w:color="auto" w:fill="auto"/>
          </w:tcPr>
          <w:p w:rsidR="0080550F" w:rsidRPr="0080550F" w:rsidRDefault="0080550F" w:rsidP="00C2455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</w:pPr>
            <w:r w:rsidRPr="0080550F"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  <w:t>Data przeprowadzenia</w:t>
            </w:r>
          </w:p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  <w:t>szkolenia</w:t>
            </w:r>
          </w:p>
        </w:tc>
        <w:tc>
          <w:tcPr>
            <w:tcW w:w="1918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eastAsia="Calibri" w:hAnsi="Times New Roman"/>
                <w:b/>
                <w:strike w:val="0"/>
                <w:sz w:val="22"/>
                <w:szCs w:val="22"/>
                <w:lang w:eastAsia="en-US"/>
              </w:rPr>
              <w:t>Podmiot,                         dla którego przeprowadzono szkolenie</w:t>
            </w:r>
          </w:p>
        </w:tc>
      </w:tr>
      <w:tr w:rsidR="0080550F" w:rsidRPr="0080550F" w:rsidTr="00C24556">
        <w:trPr>
          <w:trHeight w:val="616"/>
        </w:trPr>
        <w:tc>
          <w:tcPr>
            <w:tcW w:w="1101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77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</w:tr>
      <w:tr w:rsidR="0080550F" w:rsidRPr="0080550F" w:rsidTr="00C24556">
        <w:trPr>
          <w:trHeight w:val="490"/>
        </w:trPr>
        <w:tc>
          <w:tcPr>
            <w:tcW w:w="1101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77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</w:tr>
      <w:tr w:rsidR="0080550F" w:rsidRPr="0080550F" w:rsidTr="00C24556">
        <w:trPr>
          <w:trHeight w:val="568"/>
        </w:trPr>
        <w:tc>
          <w:tcPr>
            <w:tcW w:w="1101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</w:pPr>
            <w:r w:rsidRPr="0080550F">
              <w:rPr>
                <w:rFonts w:ascii="Times New Roman" w:hAnsi="Times New Roman"/>
                <w:b/>
                <w:strike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77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80550F" w:rsidRPr="0080550F" w:rsidRDefault="0080550F" w:rsidP="00C245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trike w:val="0"/>
                <w:color w:val="000000"/>
                <w:sz w:val="22"/>
                <w:szCs w:val="22"/>
              </w:rPr>
            </w:pPr>
          </w:p>
        </w:tc>
      </w:tr>
    </w:tbl>
    <w:p w:rsidR="0080550F" w:rsidRPr="0080550F" w:rsidRDefault="0080550F" w:rsidP="0080550F">
      <w:pPr>
        <w:spacing w:line="276" w:lineRule="auto"/>
        <w:jc w:val="both"/>
        <w:rPr>
          <w:rFonts w:ascii="Times New Roman" w:hAnsi="Times New Roman"/>
          <w:strike w:val="0"/>
          <w:sz w:val="24"/>
          <w:szCs w:val="24"/>
        </w:rPr>
      </w:pPr>
    </w:p>
    <w:p w:rsidR="0080550F" w:rsidRPr="0080550F" w:rsidRDefault="0080550F" w:rsidP="0080550F">
      <w:pPr>
        <w:spacing w:line="276" w:lineRule="auto"/>
        <w:jc w:val="both"/>
        <w:rPr>
          <w:rFonts w:ascii="Times New Roman" w:hAnsi="Times New Roman"/>
          <w:strike w:val="0"/>
          <w:sz w:val="24"/>
          <w:szCs w:val="24"/>
        </w:rPr>
      </w:pPr>
      <w:r w:rsidRPr="0080550F">
        <w:rPr>
          <w:rFonts w:ascii="Times New Roman" w:hAnsi="Times New Roman"/>
          <w:strike w:val="0"/>
          <w:sz w:val="24"/>
          <w:szCs w:val="24"/>
        </w:rPr>
        <w:t xml:space="preserve">Wykładowca poprowadzi szkolenie </w:t>
      </w:r>
      <w:r w:rsidRPr="0080550F">
        <w:rPr>
          <w:rFonts w:ascii="Times New Roman" w:hAnsi="Times New Roman"/>
          <w:bCs/>
          <w:strike w:val="0"/>
          <w:spacing w:val="-3"/>
          <w:sz w:val="24"/>
          <w:szCs w:val="24"/>
        </w:rPr>
        <w:t xml:space="preserve">wykorzystując przygotowane przez siebie prezentacje multimedialne, a także udzieli odpowiedzi na zadawane </w:t>
      </w:r>
      <w:r w:rsidRPr="0080550F">
        <w:rPr>
          <w:rFonts w:ascii="Times New Roman" w:hAnsi="Times New Roman"/>
          <w:bCs/>
          <w:strike w:val="0"/>
          <w:color w:val="000000" w:themeColor="text1"/>
          <w:spacing w:val="-3"/>
          <w:sz w:val="24"/>
          <w:szCs w:val="24"/>
        </w:rPr>
        <w:t>przez uczestników pytania i wyjaśni ich wątpliwości.</w:t>
      </w:r>
    </w:p>
    <w:p w:rsidR="0080550F" w:rsidRPr="0080550F" w:rsidRDefault="0080550F" w:rsidP="0080550F">
      <w:pPr>
        <w:spacing w:line="276" w:lineRule="auto"/>
        <w:jc w:val="both"/>
        <w:rPr>
          <w:rFonts w:ascii="Times New Roman" w:hAnsi="Times New Roman"/>
          <w:strike w:val="0"/>
          <w:spacing w:val="-2"/>
          <w:sz w:val="24"/>
          <w:szCs w:val="24"/>
        </w:rPr>
      </w:pPr>
    </w:p>
    <w:p w:rsidR="0080550F" w:rsidRPr="0080550F" w:rsidRDefault="0080550F" w:rsidP="0080550F">
      <w:pPr>
        <w:spacing w:line="276" w:lineRule="auto"/>
        <w:jc w:val="both"/>
        <w:rPr>
          <w:rFonts w:ascii="Times New Roman" w:hAnsi="Times New Roman"/>
          <w:strike w:val="0"/>
          <w:sz w:val="24"/>
          <w:szCs w:val="24"/>
        </w:rPr>
      </w:pPr>
      <w:r w:rsidRPr="0080550F">
        <w:rPr>
          <w:rFonts w:ascii="Times New Roman" w:hAnsi="Times New Roman"/>
          <w:strike w:val="0"/>
          <w:sz w:val="24"/>
          <w:szCs w:val="24"/>
        </w:rPr>
        <w:t>Jeśli wskazany przez Wykonawcę trener z przyczyn losowych nie będzie mógł zrealizować szkolenia Wykonawca zapewni zastępstwo – trenera o równych lub wyższych kwalifikacji do akceptacji Zamawiającego.</w:t>
      </w:r>
    </w:p>
    <w:p w:rsidR="0080550F" w:rsidRPr="0080550F" w:rsidRDefault="0080550F" w:rsidP="0080550F">
      <w:pPr>
        <w:tabs>
          <w:tab w:val="left" w:pos="1165"/>
        </w:tabs>
        <w:jc w:val="both"/>
        <w:rPr>
          <w:rFonts w:ascii="Times New Roman" w:hAnsi="Times New Roman"/>
          <w:strike w:val="0"/>
          <w:sz w:val="24"/>
          <w:szCs w:val="24"/>
        </w:rPr>
      </w:pPr>
    </w:p>
    <w:p w:rsidR="0080550F" w:rsidRPr="0080550F" w:rsidRDefault="0080550F" w:rsidP="0080550F">
      <w:pPr>
        <w:jc w:val="both"/>
        <w:rPr>
          <w:rFonts w:ascii="Times New Roman" w:hAnsi="Times New Roman"/>
          <w:strike w:val="0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 xml:space="preserve">przeprowadzenie szkolenia zgodnie z harmonogramem szkolenia </w:t>
      </w:r>
      <w:r w:rsidRPr="0080550F">
        <w:rPr>
          <w:rFonts w:ascii="Times New Roman" w:hAnsi="Times New Roman"/>
          <w:strike w:val="0"/>
          <w:sz w:val="24"/>
          <w:szCs w:val="24"/>
        </w:rPr>
        <w:t>uwzględniającym zakres merytoryczny i zagadnienia dopasowane do potrzeb uczestników szkolenia.</w:t>
      </w: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Fonts w:ascii="Times New Roman" w:hAnsi="Times New Roman"/>
          <w:strike w:val="0"/>
          <w:sz w:val="24"/>
          <w:szCs w:val="24"/>
        </w:rPr>
      </w:pP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Fonts w:ascii="Times New Roman" w:hAnsi="Times New Roman"/>
          <w:b/>
          <w:strike w:val="0"/>
          <w:sz w:val="24"/>
          <w:szCs w:val="24"/>
          <w:u w:val="single"/>
        </w:rPr>
      </w:pPr>
      <w:r w:rsidRPr="0080550F">
        <w:rPr>
          <w:rFonts w:ascii="Times New Roman" w:hAnsi="Times New Roman"/>
          <w:b/>
          <w:strike w:val="0"/>
          <w:sz w:val="24"/>
          <w:szCs w:val="24"/>
          <w:u w:val="single"/>
        </w:rPr>
        <w:t>Szczegółowy program szkolenia powinien zostać przedstawiony jako jeden z elementów oferty, zgodnie z ramowym harmonogramem szkolenia przedstawionym poniżej:</w:t>
      </w:r>
    </w:p>
    <w:p w:rsidR="0080550F" w:rsidRPr="0080550F" w:rsidRDefault="0080550F" w:rsidP="0080550F">
      <w:pPr>
        <w:autoSpaceDE w:val="0"/>
        <w:autoSpaceDN w:val="0"/>
        <w:adjustRightInd w:val="0"/>
        <w:jc w:val="both"/>
        <w:rPr>
          <w:rFonts w:ascii="Times New Roman" w:hAnsi="Times New Roman"/>
          <w:b/>
          <w:strike w:val="0"/>
          <w:sz w:val="24"/>
          <w:szCs w:val="24"/>
          <w:u w:val="single"/>
        </w:rPr>
      </w:pPr>
    </w:p>
    <w:tbl>
      <w:tblPr>
        <w:tblpPr w:leftFromText="141" w:rightFromText="141" w:vertAnchor="text" w:horzAnchor="margin" w:tblpY="108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7488"/>
      </w:tblGrid>
      <w:tr w:rsidR="0080550F" w:rsidRPr="0080550F" w:rsidTr="00C24556">
        <w:tc>
          <w:tcPr>
            <w:tcW w:w="8931" w:type="dxa"/>
            <w:gridSpan w:val="2"/>
            <w:shd w:val="clear" w:color="auto" w:fill="D9D9D9"/>
          </w:tcPr>
          <w:p w:rsidR="0080550F" w:rsidRPr="0080550F" w:rsidRDefault="0080550F" w:rsidP="00C24556">
            <w:pPr>
              <w:rPr>
                <w:rFonts w:ascii="Times New Roman" w:hAnsi="Times New Roman"/>
                <w:b/>
                <w:bCs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b/>
                <w:bCs/>
                <w:strike w:val="0"/>
                <w:sz w:val="24"/>
                <w:szCs w:val="24"/>
              </w:rPr>
              <w:t xml:space="preserve">                                                                            I DZIEŃ</w:t>
            </w:r>
          </w:p>
        </w:tc>
      </w:tr>
      <w:tr w:rsidR="0080550F" w:rsidRPr="0080550F" w:rsidTr="00C24556">
        <w:tc>
          <w:tcPr>
            <w:tcW w:w="1443" w:type="dxa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9.00 -10.30</w:t>
            </w:r>
          </w:p>
        </w:tc>
        <w:tc>
          <w:tcPr>
            <w:tcW w:w="7488" w:type="dxa"/>
          </w:tcPr>
          <w:p w:rsidR="0080550F" w:rsidRPr="0080550F" w:rsidRDefault="0080550F" w:rsidP="00C245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0550F" w:rsidRPr="0080550F" w:rsidTr="00C24556">
        <w:trPr>
          <w:cantSplit/>
        </w:trPr>
        <w:tc>
          <w:tcPr>
            <w:tcW w:w="1443" w:type="dxa"/>
            <w:shd w:val="clear" w:color="auto" w:fill="D9D9D9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10.30 -10.45</w:t>
            </w:r>
          </w:p>
        </w:tc>
        <w:tc>
          <w:tcPr>
            <w:tcW w:w="7488" w:type="dxa"/>
            <w:shd w:val="clear" w:color="auto" w:fill="D9D9D9"/>
          </w:tcPr>
          <w:p w:rsidR="0080550F" w:rsidRPr="0080550F" w:rsidRDefault="0080550F" w:rsidP="00C24556">
            <w:pPr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Przerwa</w:t>
            </w:r>
          </w:p>
        </w:tc>
      </w:tr>
      <w:tr w:rsidR="0080550F" w:rsidRPr="0080550F" w:rsidTr="00C24556">
        <w:tc>
          <w:tcPr>
            <w:tcW w:w="1443" w:type="dxa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10.45 -12.15</w:t>
            </w:r>
          </w:p>
        </w:tc>
        <w:tc>
          <w:tcPr>
            <w:tcW w:w="7488" w:type="dxa"/>
          </w:tcPr>
          <w:p w:rsidR="0080550F" w:rsidRPr="0080550F" w:rsidRDefault="0080550F" w:rsidP="00C245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0550F" w:rsidRPr="0080550F" w:rsidTr="00C24556">
        <w:trPr>
          <w:cantSplit/>
        </w:trPr>
        <w:tc>
          <w:tcPr>
            <w:tcW w:w="1443" w:type="dxa"/>
            <w:shd w:val="clear" w:color="auto" w:fill="D9D9D9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12.15-12.30</w:t>
            </w:r>
          </w:p>
        </w:tc>
        <w:tc>
          <w:tcPr>
            <w:tcW w:w="7488" w:type="dxa"/>
            <w:shd w:val="clear" w:color="auto" w:fill="D9D9D9"/>
          </w:tcPr>
          <w:p w:rsidR="0080550F" w:rsidRPr="0080550F" w:rsidRDefault="0080550F" w:rsidP="00C24556">
            <w:pPr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Przerwa</w:t>
            </w:r>
          </w:p>
        </w:tc>
      </w:tr>
      <w:tr w:rsidR="0080550F" w:rsidRPr="0080550F" w:rsidTr="00C24556">
        <w:tc>
          <w:tcPr>
            <w:tcW w:w="1443" w:type="dxa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12.30 -14.00</w:t>
            </w:r>
          </w:p>
        </w:tc>
        <w:tc>
          <w:tcPr>
            <w:tcW w:w="7488" w:type="dxa"/>
          </w:tcPr>
          <w:p w:rsidR="0080550F" w:rsidRPr="0080550F" w:rsidRDefault="0080550F" w:rsidP="00C245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0550F" w:rsidRPr="0080550F" w:rsidTr="00C24556">
        <w:tc>
          <w:tcPr>
            <w:tcW w:w="8931" w:type="dxa"/>
            <w:gridSpan w:val="2"/>
            <w:shd w:val="clear" w:color="auto" w:fill="D9D9D9"/>
          </w:tcPr>
          <w:p w:rsidR="0080550F" w:rsidRPr="0080550F" w:rsidRDefault="0080550F" w:rsidP="00C24556">
            <w:pPr>
              <w:rPr>
                <w:rFonts w:ascii="Times New Roman" w:hAnsi="Times New Roman"/>
                <w:b/>
                <w:bCs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b/>
                <w:bCs/>
                <w:strike w:val="0"/>
                <w:sz w:val="24"/>
                <w:szCs w:val="24"/>
              </w:rPr>
              <w:t xml:space="preserve">                                                                            II DZIEŃ</w:t>
            </w:r>
          </w:p>
        </w:tc>
      </w:tr>
      <w:tr w:rsidR="0080550F" w:rsidRPr="0080550F" w:rsidTr="00C24556">
        <w:tc>
          <w:tcPr>
            <w:tcW w:w="1443" w:type="dxa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9.00 -10.30</w:t>
            </w:r>
          </w:p>
        </w:tc>
        <w:tc>
          <w:tcPr>
            <w:tcW w:w="7488" w:type="dxa"/>
          </w:tcPr>
          <w:p w:rsidR="0080550F" w:rsidRPr="0080550F" w:rsidRDefault="0080550F" w:rsidP="00C245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0550F" w:rsidRPr="0080550F" w:rsidTr="00C24556">
        <w:trPr>
          <w:cantSplit/>
        </w:trPr>
        <w:tc>
          <w:tcPr>
            <w:tcW w:w="1443" w:type="dxa"/>
            <w:shd w:val="clear" w:color="auto" w:fill="D9D9D9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10.30 -10.45</w:t>
            </w:r>
          </w:p>
        </w:tc>
        <w:tc>
          <w:tcPr>
            <w:tcW w:w="7488" w:type="dxa"/>
            <w:shd w:val="clear" w:color="auto" w:fill="D9D9D9"/>
          </w:tcPr>
          <w:p w:rsidR="0080550F" w:rsidRPr="0080550F" w:rsidRDefault="0080550F" w:rsidP="00C24556">
            <w:pPr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Przerwa</w:t>
            </w:r>
          </w:p>
        </w:tc>
      </w:tr>
      <w:tr w:rsidR="0080550F" w:rsidRPr="0080550F" w:rsidTr="00C24556">
        <w:tc>
          <w:tcPr>
            <w:tcW w:w="1443" w:type="dxa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10.45 -12.15</w:t>
            </w:r>
          </w:p>
        </w:tc>
        <w:tc>
          <w:tcPr>
            <w:tcW w:w="7488" w:type="dxa"/>
          </w:tcPr>
          <w:p w:rsidR="0080550F" w:rsidRPr="0080550F" w:rsidRDefault="0080550F" w:rsidP="00C245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0550F" w:rsidRPr="0080550F" w:rsidTr="00C24556">
        <w:trPr>
          <w:cantSplit/>
        </w:trPr>
        <w:tc>
          <w:tcPr>
            <w:tcW w:w="1443" w:type="dxa"/>
            <w:shd w:val="clear" w:color="auto" w:fill="D9D9D9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12.15-12.30</w:t>
            </w:r>
          </w:p>
        </w:tc>
        <w:tc>
          <w:tcPr>
            <w:tcW w:w="7488" w:type="dxa"/>
            <w:shd w:val="clear" w:color="auto" w:fill="D9D9D9"/>
          </w:tcPr>
          <w:p w:rsidR="0080550F" w:rsidRPr="0080550F" w:rsidRDefault="0080550F" w:rsidP="00C24556">
            <w:pPr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Przerwa</w:t>
            </w:r>
          </w:p>
        </w:tc>
      </w:tr>
      <w:tr w:rsidR="0080550F" w:rsidRPr="0080550F" w:rsidTr="00C24556">
        <w:tc>
          <w:tcPr>
            <w:tcW w:w="1443" w:type="dxa"/>
            <w:vAlign w:val="center"/>
          </w:tcPr>
          <w:p w:rsidR="0080550F" w:rsidRPr="0080550F" w:rsidRDefault="0080550F" w:rsidP="00C24556">
            <w:pPr>
              <w:jc w:val="center"/>
              <w:rPr>
                <w:rFonts w:ascii="Times New Roman" w:hAnsi="Times New Roman"/>
                <w:strike w:val="0"/>
                <w:sz w:val="24"/>
                <w:szCs w:val="24"/>
              </w:rPr>
            </w:pPr>
            <w:r w:rsidRPr="0080550F">
              <w:rPr>
                <w:rFonts w:ascii="Times New Roman" w:hAnsi="Times New Roman"/>
                <w:strike w:val="0"/>
                <w:sz w:val="24"/>
                <w:szCs w:val="24"/>
              </w:rPr>
              <w:t>12.30 -14.00</w:t>
            </w:r>
          </w:p>
        </w:tc>
        <w:tc>
          <w:tcPr>
            <w:tcW w:w="7488" w:type="dxa"/>
          </w:tcPr>
          <w:p w:rsidR="0080550F" w:rsidRPr="0080550F" w:rsidRDefault="0080550F" w:rsidP="00C245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0550F" w:rsidRPr="0080550F" w:rsidRDefault="0080550F" w:rsidP="0080550F">
      <w:pPr>
        <w:autoSpaceDE w:val="0"/>
        <w:autoSpaceDN w:val="0"/>
        <w:adjustRightInd w:val="0"/>
        <w:jc w:val="both"/>
        <w:rPr>
          <w:rFonts w:ascii="Times New Roman" w:hAnsi="Times New Roman"/>
          <w:b/>
          <w:strike w:val="0"/>
          <w:sz w:val="24"/>
          <w:szCs w:val="24"/>
          <w:u w:val="single"/>
        </w:rPr>
      </w:pPr>
    </w:p>
    <w:p w:rsidR="0080550F" w:rsidRPr="0080550F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</w:rPr>
      </w:pPr>
    </w:p>
    <w:p w:rsidR="0080550F" w:rsidRPr="0080550F" w:rsidRDefault="0080550F" w:rsidP="0080550F">
      <w:pPr>
        <w:jc w:val="both"/>
        <w:rPr>
          <w:rFonts w:ascii="Times New Roman" w:hAnsi="Times New Roman"/>
          <w:strike w:val="0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 xml:space="preserve">wydanie imiennych certyfikatów </w:t>
      </w:r>
      <w:r w:rsidRPr="0080550F">
        <w:rPr>
          <w:rFonts w:ascii="Times New Roman" w:hAnsi="Times New Roman"/>
          <w:strike w:val="0"/>
          <w:sz w:val="24"/>
          <w:szCs w:val="24"/>
        </w:rPr>
        <w:t>potwierdzających udział w szkoleniu, zgodnie z listą obecności.</w:t>
      </w:r>
    </w:p>
    <w:p w:rsidR="0080550F" w:rsidRPr="0080550F" w:rsidRDefault="0080550F" w:rsidP="0080550F">
      <w:pPr>
        <w:jc w:val="both"/>
        <w:rPr>
          <w:rFonts w:ascii="Times New Roman" w:hAnsi="Times New Roman"/>
          <w:strike w:val="0"/>
          <w:sz w:val="24"/>
          <w:szCs w:val="24"/>
        </w:rPr>
      </w:pPr>
    </w:p>
    <w:p w:rsidR="0080550F" w:rsidRPr="0080550F" w:rsidRDefault="0080550F" w:rsidP="0080550F">
      <w:pPr>
        <w:rPr>
          <w:rFonts w:ascii="Times New Roman" w:hAnsi="Times New Roman"/>
          <w:strike w:val="0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>przygotowanie materiałów szkoleniowych w formie elektronicznej</w:t>
      </w:r>
      <w:r w:rsidRPr="0080550F">
        <w:rPr>
          <w:rFonts w:ascii="Times New Roman" w:hAnsi="Times New Roman"/>
          <w:strike w:val="0"/>
          <w:sz w:val="24"/>
          <w:szCs w:val="24"/>
        </w:rPr>
        <w:t xml:space="preserve"> dla każdego uczestnika szkolenia.</w:t>
      </w:r>
    </w:p>
    <w:p w:rsidR="0080550F" w:rsidRPr="0080550F" w:rsidRDefault="0080550F" w:rsidP="0080550F">
      <w:pPr>
        <w:jc w:val="both"/>
        <w:rPr>
          <w:rFonts w:ascii="Times New Roman" w:hAnsi="Times New Roman"/>
          <w:strike w:val="0"/>
          <w:sz w:val="24"/>
          <w:szCs w:val="24"/>
        </w:rPr>
      </w:pPr>
    </w:p>
    <w:p w:rsidR="0080550F" w:rsidRPr="0080550F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  <w:u w:val="single"/>
        </w:rPr>
      </w:pPr>
      <w:r w:rsidRPr="0080550F">
        <w:rPr>
          <w:rFonts w:ascii="Times New Roman" w:hAnsi="Times New Roman"/>
          <w:b/>
          <w:strike w:val="0"/>
          <w:sz w:val="24"/>
          <w:szCs w:val="24"/>
          <w:u w:val="single"/>
        </w:rPr>
        <w:t>UWAGI:</w:t>
      </w:r>
    </w:p>
    <w:p w:rsidR="0080550F" w:rsidRPr="0080550F" w:rsidRDefault="0080550F" w:rsidP="0080550F">
      <w:pPr>
        <w:jc w:val="both"/>
        <w:rPr>
          <w:rFonts w:ascii="Times New Roman" w:hAnsi="Times New Roman"/>
          <w:strike w:val="0"/>
          <w:sz w:val="24"/>
          <w:szCs w:val="24"/>
        </w:rPr>
      </w:pPr>
      <w:r w:rsidRPr="0080550F">
        <w:rPr>
          <w:rFonts w:ascii="Times New Roman" w:hAnsi="Times New Roman"/>
          <w:strike w:val="0"/>
          <w:sz w:val="24"/>
          <w:szCs w:val="24"/>
        </w:rPr>
        <w:t>Płatność za usługę nastąpi po zorganizowaniu i przeprowadzeniu szkolenia, przy czym koszt będzie uzależniony od rzeczywistej liczby uczestników, zgłoszonych na 3 dni kalendarzowe przed terminem szkolenia.</w:t>
      </w:r>
    </w:p>
    <w:p w:rsidR="0080550F" w:rsidRPr="0080550F" w:rsidRDefault="0080550F" w:rsidP="0080550F">
      <w:pPr>
        <w:jc w:val="both"/>
        <w:rPr>
          <w:rFonts w:ascii="Times New Roman" w:hAnsi="Times New Roman"/>
          <w:strike w:val="0"/>
          <w:sz w:val="24"/>
          <w:szCs w:val="24"/>
        </w:rPr>
      </w:pPr>
    </w:p>
    <w:p w:rsidR="0080550F" w:rsidRPr="0080550F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 xml:space="preserve">Szkolenie finansowane jest w całości ze środków publicznych, w związku z czym jest zwolnione z podatku VAT (cena netto = cena brutto). </w:t>
      </w:r>
    </w:p>
    <w:p w:rsidR="0080550F" w:rsidRPr="0080550F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  <w:u w:val="single"/>
        </w:rPr>
      </w:pPr>
    </w:p>
    <w:p w:rsidR="0080550F" w:rsidRPr="008A63B1" w:rsidRDefault="0080550F" w:rsidP="0080550F">
      <w:pPr>
        <w:jc w:val="both"/>
        <w:rPr>
          <w:rFonts w:ascii="Times New Roman" w:hAnsi="Times New Roman"/>
          <w:b/>
          <w:strike w:val="0"/>
          <w:sz w:val="24"/>
          <w:szCs w:val="24"/>
        </w:rPr>
      </w:pPr>
      <w:r w:rsidRPr="0080550F">
        <w:rPr>
          <w:rFonts w:ascii="Times New Roman" w:hAnsi="Times New Roman"/>
          <w:b/>
          <w:strike w:val="0"/>
          <w:sz w:val="24"/>
          <w:szCs w:val="24"/>
        </w:rPr>
        <w:t>Szacunkowy koszt szkolenia powinien zostać podany z uwzględnieniem ceny jednostkowej   tj. podaniem kosztu udziału 1 osoby w szkoleniu (przy czym koszt za osobę po przemnożeniu przez ilość uczestników musi stanowić całkowity koszt szkolenia).</w:t>
      </w:r>
    </w:p>
    <w:p w:rsidR="0080550F" w:rsidRDefault="0080550F"/>
    <w:sectPr w:rsidR="0080550F" w:rsidSect="008055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0F"/>
    <w:rsid w:val="0080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30C6"/>
  <w15:chartTrackingRefBased/>
  <w15:docId w15:val="{A99670EF-21D2-4149-A468-62FD7D1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50F"/>
    <w:pPr>
      <w:spacing w:after="0" w:line="240" w:lineRule="auto"/>
    </w:pPr>
    <w:rPr>
      <w:rFonts w:ascii="Tahoma" w:eastAsia="Times New Roman" w:hAnsi="Tahoma" w:cs="Times New Roman"/>
      <w:strike/>
      <w:sz w:val="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550F"/>
    <w:rPr>
      <w:b/>
      <w:bCs/>
    </w:rPr>
  </w:style>
  <w:style w:type="paragraph" w:customStyle="1" w:styleId="Default">
    <w:name w:val="Default"/>
    <w:rsid w:val="0080550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Skuczeń</dc:creator>
  <cp:keywords/>
  <dc:description/>
  <cp:lastModifiedBy>Barbara Skuczeń</cp:lastModifiedBy>
  <cp:revision>1</cp:revision>
  <dcterms:created xsi:type="dcterms:W3CDTF">2025-05-05T11:36:00Z</dcterms:created>
  <dcterms:modified xsi:type="dcterms:W3CDTF">2025-05-05T11:37:00Z</dcterms:modified>
</cp:coreProperties>
</file>