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80" w:rsidRDefault="008A0B80" w:rsidP="008A0B80">
      <w:pPr>
        <w:pStyle w:val="Default"/>
        <w:jc w:val="right"/>
        <w:rPr>
          <w:b/>
          <w:bCs/>
          <w:i/>
          <w:iCs/>
          <w:u w:val="single"/>
        </w:rPr>
      </w:pPr>
      <w:bookmarkStart w:id="0" w:name="_GoBack"/>
      <w:bookmarkEnd w:id="0"/>
      <w:r>
        <w:rPr>
          <w:b/>
          <w:bCs/>
          <w:i/>
          <w:iCs/>
          <w:u w:val="single"/>
        </w:rPr>
        <w:t>Załącznik nr 1</w:t>
      </w:r>
    </w:p>
    <w:p w:rsidR="002F18EE" w:rsidRPr="00517F37" w:rsidRDefault="002F18EE" w:rsidP="005449CA">
      <w:pPr>
        <w:pStyle w:val="Default"/>
        <w:jc w:val="center"/>
        <w:rPr>
          <w:b/>
          <w:bCs/>
          <w:i/>
          <w:iCs/>
          <w:u w:val="single"/>
        </w:rPr>
      </w:pPr>
      <w:r w:rsidRPr="00517F37">
        <w:rPr>
          <w:b/>
          <w:bCs/>
          <w:i/>
          <w:iCs/>
          <w:u w:val="single"/>
        </w:rPr>
        <w:t>Opis przedmiotu</w:t>
      </w:r>
      <w:r w:rsidR="00517F37" w:rsidRPr="00517F37">
        <w:rPr>
          <w:b/>
          <w:bCs/>
          <w:i/>
          <w:iCs/>
          <w:u w:val="single"/>
        </w:rPr>
        <w:t xml:space="preserve"> zamówienia</w:t>
      </w:r>
    </w:p>
    <w:p w:rsidR="005449CA" w:rsidRPr="005449CA" w:rsidRDefault="005449CA" w:rsidP="005449CA">
      <w:pPr>
        <w:pStyle w:val="Default"/>
        <w:jc w:val="center"/>
      </w:pP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Przedmiotem zamówienia jest usługa </w:t>
      </w:r>
      <w:r w:rsidRPr="005449CA">
        <w:rPr>
          <w:rFonts w:asciiTheme="minorHAnsi" w:hAnsiTheme="minorHAnsi" w:cs="Calibri"/>
          <w:b/>
          <w:bCs/>
          <w:sz w:val="22"/>
          <w:szCs w:val="22"/>
        </w:rPr>
        <w:t xml:space="preserve">jednorazowego </w:t>
      </w:r>
      <w:r w:rsidRPr="005449CA">
        <w:rPr>
          <w:rFonts w:asciiTheme="minorHAnsi" w:hAnsiTheme="minorHAnsi" w:cs="Calibri"/>
          <w:sz w:val="22"/>
          <w:szCs w:val="22"/>
        </w:rPr>
        <w:t xml:space="preserve">mycia okien w następujących obiektach należących do Uniwersytetu Morskiego w Gdyni: </w:t>
      </w:r>
    </w:p>
    <w:p w:rsidR="002F18EE" w:rsidRPr="005449CA" w:rsidRDefault="002F18EE" w:rsidP="005449CA">
      <w:pPr>
        <w:pStyle w:val="Default"/>
        <w:numPr>
          <w:ilvl w:val="0"/>
          <w:numId w:val="3"/>
        </w:numPr>
        <w:spacing w:after="135"/>
        <w:jc w:val="both"/>
        <w:rPr>
          <w:rFonts w:asciiTheme="minorHAnsi" w:hAnsiTheme="minorHAnsi" w:cs="Calibri"/>
          <w:sz w:val="22"/>
          <w:szCs w:val="22"/>
        </w:rPr>
      </w:pPr>
      <w:r w:rsidRPr="005449CA">
        <w:rPr>
          <w:rFonts w:asciiTheme="minorHAnsi" w:hAnsiTheme="minorHAnsi" w:cs="Calibri"/>
          <w:b/>
          <w:sz w:val="22"/>
          <w:szCs w:val="22"/>
        </w:rPr>
        <w:t>Gmach Główny</w:t>
      </w:r>
      <w:r w:rsidRPr="005449CA">
        <w:rPr>
          <w:rFonts w:asciiTheme="minorHAnsi" w:hAnsiTheme="minorHAnsi" w:cs="Calibri"/>
          <w:sz w:val="22"/>
          <w:szCs w:val="22"/>
        </w:rPr>
        <w:t xml:space="preserve"> przy ul. Morskiej 81-87 w Gdyni; powierzchnia do mycia</w:t>
      </w:r>
      <w:r w:rsidR="00DF4A11">
        <w:rPr>
          <w:rFonts w:asciiTheme="minorHAnsi" w:hAnsiTheme="minorHAnsi" w:cs="Calibri"/>
          <w:sz w:val="22"/>
          <w:szCs w:val="22"/>
        </w:rPr>
        <w:t xml:space="preserve"> </w:t>
      </w:r>
      <w:r w:rsidRPr="005449CA">
        <w:rPr>
          <w:rFonts w:asciiTheme="minorHAnsi" w:hAnsiTheme="minorHAnsi" w:cs="Calibri"/>
          <w:sz w:val="22"/>
          <w:szCs w:val="22"/>
        </w:rPr>
        <w:t xml:space="preserve">- ok. </w:t>
      </w:r>
      <w:r w:rsidR="00DA61CB">
        <w:rPr>
          <w:rFonts w:asciiTheme="minorHAnsi" w:hAnsiTheme="minorHAnsi" w:cs="Calibri"/>
          <w:b/>
          <w:sz w:val="22"/>
          <w:szCs w:val="22"/>
        </w:rPr>
        <w:t>7150</w:t>
      </w:r>
      <w:r w:rsidRPr="005449CA">
        <w:rPr>
          <w:rFonts w:asciiTheme="minorHAnsi" w:hAnsiTheme="minorHAnsi" w:cs="Calibri"/>
          <w:b/>
          <w:bCs/>
          <w:sz w:val="22"/>
          <w:szCs w:val="22"/>
        </w:rPr>
        <w:t xml:space="preserve"> m² </w:t>
      </w:r>
    </w:p>
    <w:p w:rsidR="002F18EE" w:rsidRPr="00DF4A11" w:rsidRDefault="002F18EE" w:rsidP="005449CA">
      <w:pPr>
        <w:pStyle w:val="Default"/>
        <w:numPr>
          <w:ilvl w:val="0"/>
          <w:numId w:val="3"/>
        </w:numPr>
        <w:spacing w:after="135"/>
        <w:jc w:val="both"/>
        <w:rPr>
          <w:rFonts w:asciiTheme="minorHAnsi" w:hAnsiTheme="minorHAnsi" w:cs="Calibri"/>
          <w:sz w:val="22"/>
          <w:szCs w:val="22"/>
        </w:rPr>
      </w:pPr>
      <w:r w:rsidRPr="005449CA">
        <w:rPr>
          <w:rFonts w:asciiTheme="minorHAnsi" w:hAnsiTheme="minorHAnsi" w:cs="Calibri"/>
          <w:b/>
          <w:sz w:val="22"/>
          <w:szCs w:val="22"/>
        </w:rPr>
        <w:t>Gmach Wydziału Nawigacyjnego</w:t>
      </w:r>
      <w:r w:rsidR="00BC7B3F">
        <w:rPr>
          <w:rFonts w:asciiTheme="minorHAnsi" w:hAnsiTheme="minorHAnsi" w:cs="Calibri"/>
          <w:b/>
          <w:sz w:val="22"/>
          <w:szCs w:val="22"/>
        </w:rPr>
        <w:t xml:space="preserve"> oraz Pływalni krytej</w:t>
      </w:r>
      <w:r w:rsidR="00591FAB" w:rsidRPr="005449CA">
        <w:rPr>
          <w:rFonts w:asciiTheme="minorHAnsi" w:hAnsiTheme="minorHAnsi" w:cs="Calibri"/>
          <w:sz w:val="22"/>
          <w:szCs w:val="22"/>
        </w:rPr>
        <w:t xml:space="preserve"> przy ul. Al. Jana Pawła II/ 3</w:t>
      </w:r>
      <w:r w:rsidRPr="005449CA">
        <w:rPr>
          <w:rFonts w:asciiTheme="minorHAnsi" w:hAnsiTheme="minorHAnsi" w:cs="Calibri"/>
          <w:sz w:val="22"/>
          <w:szCs w:val="22"/>
        </w:rPr>
        <w:t xml:space="preserve"> - powierzchnia do mycia</w:t>
      </w:r>
      <w:r w:rsidR="00DF4A11">
        <w:rPr>
          <w:rFonts w:asciiTheme="minorHAnsi" w:hAnsiTheme="minorHAnsi" w:cs="Calibri"/>
          <w:sz w:val="22"/>
          <w:szCs w:val="22"/>
        </w:rPr>
        <w:t xml:space="preserve"> </w:t>
      </w:r>
      <w:r w:rsidRPr="005449CA">
        <w:rPr>
          <w:rFonts w:asciiTheme="minorHAnsi" w:hAnsiTheme="minorHAnsi" w:cs="Calibri"/>
          <w:sz w:val="22"/>
          <w:szCs w:val="22"/>
        </w:rPr>
        <w:t xml:space="preserve">- </w:t>
      </w:r>
      <w:r w:rsidR="00591FAB" w:rsidRPr="005449CA">
        <w:rPr>
          <w:rFonts w:asciiTheme="minorHAnsi" w:hAnsiTheme="minorHAnsi" w:cs="Calibri"/>
          <w:sz w:val="22"/>
          <w:szCs w:val="22"/>
        </w:rPr>
        <w:t>ok.</w:t>
      </w:r>
      <w:r w:rsidR="00BC7B3F">
        <w:rPr>
          <w:rFonts w:asciiTheme="minorHAnsi" w:hAnsiTheme="minorHAnsi" w:cs="Calibri"/>
          <w:sz w:val="22"/>
          <w:szCs w:val="22"/>
        </w:rPr>
        <w:t xml:space="preserve"> </w:t>
      </w:r>
      <w:r w:rsidR="00591FAB" w:rsidRPr="005449CA">
        <w:rPr>
          <w:rFonts w:asciiTheme="minorHAnsi" w:hAnsiTheme="minorHAnsi" w:cs="Calibri"/>
          <w:b/>
          <w:bCs/>
          <w:sz w:val="22"/>
          <w:szCs w:val="22"/>
        </w:rPr>
        <w:t>2</w:t>
      </w:r>
      <w:r w:rsidR="00DF4A11">
        <w:rPr>
          <w:rFonts w:asciiTheme="minorHAnsi" w:hAnsiTheme="minorHAnsi" w:cs="Calibri"/>
          <w:b/>
          <w:bCs/>
          <w:sz w:val="22"/>
          <w:szCs w:val="22"/>
        </w:rPr>
        <w:t>60</w:t>
      </w:r>
      <w:r w:rsidR="00DA61CB">
        <w:rPr>
          <w:rFonts w:asciiTheme="minorHAnsi" w:hAnsiTheme="minorHAnsi" w:cs="Calibri"/>
          <w:b/>
          <w:bCs/>
          <w:sz w:val="22"/>
          <w:szCs w:val="22"/>
        </w:rPr>
        <w:t>0</w:t>
      </w:r>
      <w:r w:rsidRPr="005449CA">
        <w:rPr>
          <w:rFonts w:asciiTheme="minorHAnsi" w:hAnsiTheme="minorHAnsi" w:cs="Calibri"/>
          <w:b/>
          <w:bCs/>
          <w:sz w:val="22"/>
          <w:szCs w:val="22"/>
        </w:rPr>
        <w:t xml:space="preserve"> m² </w:t>
      </w:r>
    </w:p>
    <w:p w:rsidR="00DF4A11" w:rsidRPr="005449CA" w:rsidRDefault="00DF4A11" w:rsidP="005449CA">
      <w:pPr>
        <w:pStyle w:val="Default"/>
        <w:numPr>
          <w:ilvl w:val="0"/>
          <w:numId w:val="3"/>
        </w:numPr>
        <w:spacing w:after="135"/>
        <w:jc w:val="both"/>
        <w:rPr>
          <w:rFonts w:asciiTheme="minorHAnsi" w:hAnsiTheme="minorHAnsi" w:cs="Calibri"/>
          <w:sz w:val="22"/>
          <w:szCs w:val="22"/>
        </w:rPr>
      </w:pPr>
      <w:r>
        <w:rPr>
          <w:rFonts w:asciiTheme="minorHAnsi" w:hAnsiTheme="minorHAnsi" w:cs="Calibri"/>
          <w:b/>
          <w:bCs/>
          <w:sz w:val="22"/>
          <w:szCs w:val="22"/>
        </w:rPr>
        <w:t xml:space="preserve">Budynek Centrum Sportu i Rekreacji </w:t>
      </w:r>
      <w:r w:rsidRPr="00DF4A11">
        <w:rPr>
          <w:rFonts w:asciiTheme="minorHAnsi" w:hAnsiTheme="minorHAnsi" w:cs="Calibri"/>
          <w:bCs/>
          <w:sz w:val="22"/>
          <w:szCs w:val="22"/>
        </w:rPr>
        <w:t>przy ul. Morskiej 81-87 w Gdyni</w:t>
      </w:r>
      <w:r>
        <w:rPr>
          <w:rFonts w:asciiTheme="minorHAnsi" w:hAnsiTheme="minorHAnsi" w:cs="Calibri"/>
          <w:b/>
          <w:bCs/>
          <w:sz w:val="22"/>
          <w:szCs w:val="22"/>
        </w:rPr>
        <w:t xml:space="preserve"> </w:t>
      </w:r>
      <w:r w:rsidRPr="00DF4A11">
        <w:rPr>
          <w:rFonts w:asciiTheme="minorHAnsi" w:hAnsiTheme="minorHAnsi" w:cs="Calibri"/>
          <w:bCs/>
          <w:sz w:val="22"/>
          <w:szCs w:val="22"/>
        </w:rPr>
        <w:t xml:space="preserve">– powierzchnia do mycia – ok. </w:t>
      </w:r>
      <w:r>
        <w:rPr>
          <w:rFonts w:asciiTheme="minorHAnsi" w:hAnsiTheme="minorHAnsi" w:cs="Calibri"/>
          <w:b/>
          <w:bCs/>
          <w:sz w:val="22"/>
          <w:szCs w:val="22"/>
        </w:rPr>
        <w:t>700 m</w:t>
      </w:r>
      <w:r>
        <w:rPr>
          <w:rFonts w:asciiTheme="minorHAnsi" w:hAnsiTheme="minorHAnsi" w:cs="Calibri"/>
          <w:b/>
          <w:bCs/>
          <w:sz w:val="22"/>
          <w:szCs w:val="22"/>
          <w:vertAlign w:val="superscript"/>
        </w:rPr>
        <w:t>2</w:t>
      </w:r>
    </w:p>
    <w:p w:rsidR="002F18EE" w:rsidRPr="005449CA" w:rsidRDefault="002F18EE" w:rsidP="00DF4A11">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Mycie okien będzie wykonane jednorazowo</w:t>
      </w:r>
      <w:r w:rsidR="00591FAB" w:rsidRPr="005449CA">
        <w:rPr>
          <w:rFonts w:asciiTheme="minorHAnsi" w:hAnsiTheme="minorHAnsi" w:cs="Calibri"/>
          <w:sz w:val="22"/>
          <w:szCs w:val="22"/>
        </w:rPr>
        <w:t xml:space="preserve"> </w:t>
      </w:r>
      <w:r w:rsidR="00CA6C83">
        <w:rPr>
          <w:rFonts w:asciiTheme="minorHAnsi" w:hAnsiTheme="minorHAnsi" w:cs="Calibri"/>
          <w:sz w:val="22"/>
          <w:szCs w:val="22"/>
        </w:rPr>
        <w:t xml:space="preserve">w okresie </w:t>
      </w:r>
      <w:r w:rsidR="00DF4A11" w:rsidRPr="00DF4A11">
        <w:rPr>
          <w:rFonts w:asciiTheme="minorHAnsi" w:hAnsiTheme="minorHAnsi" w:cs="Calibri"/>
          <w:sz w:val="22"/>
          <w:szCs w:val="22"/>
        </w:rPr>
        <w:t>12.05-13.06.2025 r.</w:t>
      </w:r>
      <w:r w:rsidR="00CA6C83">
        <w:rPr>
          <w:rFonts w:asciiTheme="minorHAnsi" w:hAnsiTheme="minorHAnsi" w:cs="Calibri"/>
          <w:sz w:val="22"/>
          <w:szCs w:val="22"/>
        </w:rPr>
        <w:t xml:space="preserve"> Termin rozpoczęcia prac będzie ustalony z </w:t>
      </w:r>
      <w:r w:rsidR="00591FAB" w:rsidRPr="005449CA">
        <w:rPr>
          <w:rFonts w:asciiTheme="minorHAnsi" w:hAnsiTheme="minorHAnsi" w:cs="Calibri"/>
          <w:sz w:val="22"/>
          <w:szCs w:val="22"/>
        </w:rPr>
        <w:t>Zamawiającym.</w:t>
      </w:r>
      <w:r w:rsidRPr="005449CA">
        <w:rPr>
          <w:rFonts w:asciiTheme="minorHAnsi" w:hAnsiTheme="minorHAnsi" w:cs="Calibri"/>
          <w:sz w:val="22"/>
          <w:szCs w:val="22"/>
        </w:rPr>
        <w:t xml:space="preserve"> Wykonawca zobowiązany będzie do przedstawienia Zamawiającemu najpóźniej, licząc od dnia następnego po dniu podpisania umowy, do akceptacji wy</w:t>
      </w:r>
      <w:r w:rsidR="00591FAB" w:rsidRPr="005449CA">
        <w:rPr>
          <w:rFonts w:asciiTheme="minorHAnsi" w:hAnsiTheme="minorHAnsi" w:cs="Calibri"/>
          <w:sz w:val="22"/>
          <w:szCs w:val="22"/>
        </w:rPr>
        <w:t>kaz</w:t>
      </w:r>
      <w:r w:rsidRPr="005449CA">
        <w:rPr>
          <w:rFonts w:asciiTheme="minorHAnsi" w:hAnsiTheme="minorHAnsi" w:cs="Calibri"/>
          <w:sz w:val="22"/>
          <w:szCs w:val="22"/>
        </w:rPr>
        <w:t xml:space="preserve"> pracowników, którzy usługę będą wykonywać, jak również osób, którym wykonanie usługi powierzy Wykonawca.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W zakres mycia okien wchodzi w poszczególnych budynkach: </w:t>
      </w:r>
    </w:p>
    <w:p w:rsidR="002F18EE" w:rsidRPr="005449CA" w:rsidRDefault="002F18EE" w:rsidP="009848F2">
      <w:pPr>
        <w:pStyle w:val="Default"/>
        <w:numPr>
          <w:ilvl w:val="0"/>
          <w:numId w:val="4"/>
        </w:numPr>
        <w:jc w:val="both"/>
        <w:rPr>
          <w:rFonts w:asciiTheme="minorHAnsi" w:hAnsiTheme="minorHAnsi" w:cs="Calibri"/>
          <w:sz w:val="22"/>
          <w:szCs w:val="22"/>
        </w:rPr>
      </w:pPr>
      <w:r w:rsidRPr="005449CA">
        <w:rPr>
          <w:rFonts w:asciiTheme="minorHAnsi" w:hAnsiTheme="minorHAnsi" w:cs="Calibri"/>
          <w:sz w:val="22"/>
          <w:szCs w:val="22"/>
        </w:rPr>
        <w:t>Gmach Gł</w:t>
      </w:r>
      <w:r w:rsidR="00591FAB" w:rsidRPr="005449CA">
        <w:rPr>
          <w:rFonts w:asciiTheme="minorHAnsi" w:hAnsiTheme="minorHAnsi" w:cs="Calibri"/>
          <w:sz w:val="22"/>
          <w:szCs w:val="22"/>
        </w:rPr>
        <w:t>ówny UMG</w:t>
      </w:r>
      <w:r w:rsidR="00DF4A11">
        <w:rPr>
          <w:rFonts w:asciiTheme="minorHAnsi" w:hAnsiTheme="minorHAnsi" w:cs="Calibri"/>
          <w:sz w:val="22"/>
          <w:szCs w:val="22"/>
        </w:rPr>
        <w:t xml:space="preserve"> </w:t>
      </w:r>
      <w:r w:rsidRPr="005449CA">
        <w:rPr>
          <w:rFonts w:asciiTheme="minorHAnsi" w:hAnsiTheme="minorHAnsi" w:cs="Calibri"/>
          <w:sz w:val="22"/>
          <w:szCs w:val="22"/>
        </w:rPr>
        <w:t xml:space="preserve">- </w:t>
      </w:r>
      <w:r w:rsidR="00BC7B3F">
        <w:rPr>
          <w:rFonts w:asciiTheme="minorHAnsi" w:hAnsiTheme="minorHAnsi" w:cs="Calibri"/>
          <w:sz w:val="22"/>
          <w:szCs w:val="22"/>
        </w:rPr>
        <w:t>dwustronne mycie szyb</w:t>
      </w:r>
      <w:r w:rsidRPr="005449CA">
        <w:rPr>
          <w:rFonts w:asciiTheme="minorHAnsi" w:hAnsiTheme="minorHAnsi" w:cs="Calibri"/>
          <w:sz w:val="22"/>
          <w:szCs w:val="22"/>
        </w:rPr>
        <w:t xml:space="preserve">, </w:t>
      </w:r>
      <w:r w:rsidR="00DF4A11">
        <w:rPr>
          <w:rFonts w:asciiTheme="minorHAnsi" w:hAnsiTheme="minorHAnsi" w:cs="Calibri"/>
          <w:sz w:val="22"/>
          <w:szCs w:val="22"/>
        </w:rPr>
        <w:t xml:space="preserve">doczyszczanie </w:t>
      </w:r>
      <w:r w:rsidRPr="005449CA">
        <w:rPr>
          <w:rFonts w:asciiTheme="minorHAnsi" w:hAnsiTheme="minorHAnsi" w:cs="Calibri"/>
          <w:sz w:val="22"/>
          <w:szCs w:val="22"/>
        </w:rPr>
        <w:t>ram okiennych, profi</w:t>
      </w:r>
      <w:r w:rsidR="009848F2">
        <w:rPr>
          <w:rFonts w:asciiTheme="minorHAnsi" w:hAnsiTheme="minorHAnsi" w:cs="Calibri"/>
          <w:sz w:val="22"/>
          <w:szCs w:val="22"/>
        </w:rPr>
        <w:t xml:space="preserve">li ram, </w:t>
      </w:r>
      <w:r w:rsidR="00DF4A11">
        <w:rPr>
          <w:rFonts w:asciiTheme="minorHAnsi" w:hAnsiTheme="minorHAnsi" w:cs="Calibri"/>
          <w:sz w:val="22"/>
          <w:szCs w:val="22"/>
        </w:rPr>
        <w:t xml:space="preserve">mycie </w:t>
      </w:r>
      <w:r w:rsidR="009848F2">
        <w:rPr>
          <w:rFonts w:asciiTheme="minorHAnsi" w:hAnsiTheme="minorHAnsi" w:cs="Calibri"/>
          <w:sz w:val="22"/>
          <w:szCs w:val="22"/>
        </w:rPr>
        <w:t>parapetów zewnętrznych. Ponad 95% okien otwieranych do wewnątrz.</w:t>
      </w:r>
    </w:p>
    <w:p w:rsidR="002F18EE" w:rsidRDefault="00591FAB" w:rsidP="009848F2">
      <w:pPr>
        <w:pStyle w:val="Default"/>
        <w:numPr>
          <w:ilvl w:val="0"/>
          <w:numId w:val="4"/>
        </w:numPr>
        <w:jc w:val="both"/>
        <w:rPr>
          <w:rFonts w:asciiTheme="minorHAnsi" w:hAnsiTheme="minorHAnsi" w:cs="Calibri"/>
          <w:sz w:val="22"/>
          <w:szCs w:val="22"/>
        </w:rPr>
      </w:pPr>
      <w:r w:rsidRPr="005449CA">
        <w:rPr>
          <w:rFonts w:asciiTheme="minorHAnsi" w:hAnsiTheme="minorHAnsi" w:cs="Calibri"/>
          <w:sz w:val="22"/>
          <w:szCs w:val="22"/>
        </w:rPr>
        <w:t xml:space="preserve">Gmach Wydziału Nawigacyjnego </w:t>
      </w:r>
      <w:r w:rsidR="00BC7B3F">
        <w:rPr>
          <w:rFonts w:asciiTheme="minorHAnsi" w:hAnsiTheme="minorHAnsi" w:cs="Calibri"/>
          <w:sz w:val="22"/>
          <w:szCs w:val="22"/>
        </w:rPr>
        <w:t xml:space="preserve">oraz Pływalni krytej </w:t>
      </w:r>
      <w:r w:rsidR="002F18EE" w:rsidRPr="005449CA">
        <w:rPr>
          <w:rFonts w:asciiTheme="minorHAnsi" w:hAnsiTheme="minorHAnsi" w:cs="Calibri"/>
          <w:sz w:val="22"/>
          <w:szCs w:val="22"/>
        </w:rPr>
        <w:t xml:space="preserve">- </w:t>
      </w:r>
      <w:r w:rsidR="00BC7B3F">
        <w:rPr>
          <w:rFonts w:asciiTheme="minorHAnsi" w:hAnsiTheme="minorHAnsi" w:cs="Calibri"/>
          <w:sz w:val="22"/>
          <w:szCs w:val="22"/>
        </w:rPr>
        <w:t>dwustronne mycie szyb</w:t>
      </w:r>
      <w:r w:rsidR="00E549CB" w:rsidRPr="005449CA">
        <w:rPr>
          <w:rFonts w:asciiTheme="minorHAnsi" w:hAnsiTheme="minorHAnsi" w:cs="Calibri"/>
          <w:sz w:val="22"/>
          <w:szCs w:val="22"/>
        </w:rPr>
        <w:t xml:space="preserve">, </w:t>
      </w:r>
      <w:r w:rsidR="00DF4A11">
        <w:rPr>
          <w:rFonts w:asciiTheme="minorHAnsi" w:hAnsiTheme="minorHAnsi" w:cs="Calibri"/>
          <w:sz w:val="22"/>
          <w:szCs w:val="22"/>
        </w:rPr>
        <w:t xml:space="preserve">doczyszczanie </w:t>
      </w:r>
      <w:r w:rsidR="00E549CB" w:rsidRPr="005449CA">
        <w:rPr>
          <w:rFonts w:asciiTheme="minorHAnsi" w:hAnsiTheme="minorHAnsi" w:cs="Calibri"/>
          <w:sz w:val="22"/>
          <w:szCs w:val="22"/>
        </w:rPr>
        <w:t>ram okiennych</w:t>
      </w:r>
      <w:r w:rsidR="00CA6C83">
        <w:rPr>
          <w:rFonts w:asciiTheme="minorHAnsi" w:hAnsiTheme="minorHAnsi" w:cs="Calibri"/>
          <w:sz w:val="22"/>
          <w:szCs w:val="22"/>
        </w:rPr>
        <w:t xml:space="preserve">, </w:t>
      </w:r>
      <w:r w:rsidR="00DF4A11" w:rsidRPr="005449CA">
        <w:rPr>
          <w:rFonts w:asciiTheme="minorHAnsi" w:hAnsiTheme="minorHAnsi" w:cs="Calibri"/>
          <w:sz w:val="22"/>
          <w:szCs w:val="22"/>
        </w:rPr>
        <w:t>profi</w:t>
      </w:r>
      <w:r w:rsidR="00DF4A11">
        <w:rPr>
          <w:rFonts w:asciiTheme="minorHAnsi" w:hAnsiTheme="minorHAnsi" w:cs="Calibri"/>
          <w:sz w:val="22"/>
          <w:szCs w:val="22"/>
        </w:rPr>
        <w:t xml:space="preserve">li ram </w:t>
      </w:r>
      <w:r w:rsidR="00BC7B3F">
        <w:rPr>
          <w:rFonts w:asciiTheme="minorHAnsi" w:hAnsiTheme="minorHAnsi" w:cs="Calibri"/>
          <w:sz w:val="22"/>
          <w:szCs w:val="22"/>
        </w:rPr>
        <w:t xml:space="preserve">oraz </w:t>
      </w:r>
      <w:r w:rsidR="00DF4A11">
        <w:rPr>
          <w:rFonts w:asciiTheme="minorHAnsi" w:hAnsiTheme="minorHAnsi" w:cs="Calibri"/>
          <w:sz w:val="22"/>
          <w:szCs w:val="22"/>
        </w:rPr>
        <w:t xml:space="preserve">mycie </w:t>
      </w:r>
      <w:r w:rsidR="00BC7B3F">
        <w:rPr>
          <w:rFonts w:asciiTheme="minorHAnsi" w:hAnsiTheme="minorHAnsi" w:cs="Calibri"/>
          <w:sz w:val="22"/>
          <w:szCs w:val="22"/>
        </w:rPr>
        <w:t>parapetów</w:t>
      </w:r>
      <w:r w:rsidR="002F18EE" w:rsidRPr="005449CA">
        <w:rPr>
          <w:rFonts w:asciiTheme="minorHAnsi" w:hAnsiTheme="minorHAnsi" w:cs="Calibri"/>
          <w:sz w:val="22"/>
          <w:szCs w:val="22"/>
        </w:rPr>
        <w:t xml:space="preserve"> </w:t>
      </w:r>
      <w:r w:rsidR="00BC7B3F">
        <w:rPr>
          <w:rFonts w:asciiTheme="minorHAnsi" w:hAnsiTheme="minorHAnsi" w:cs="Calibri"/>
          <w:sz w:val="22"/>
          <w:szCs w:val="22"/>
        </w:rPr>
        <w:t>zewnętrznych.</w:t>
      </w:r>
      <w:r w:rsidR="009848F2">
        <w:rPr>
          <w:rFonts w:asciiTheme="minorHAnsi" w:hAnsiTheme="minorHAnsi" w:cs="Calibri"/>
          <w:sz w:val="22"/>
          <w:szCs w:val="22"/>
        </w:rPr>
        <w:t xml:space="preserve"> Ok. 70% okna nieotwierane.</w:t>
      </w:r>
    </w:p>
    <w:p w:rsidR="00C545FA" w:rsidRPr="00C545FA" w:rsidRDefault="00C545FA" w:rsidP="009848F2">
      <w:pPr>
        <w:pStyle w:val="Default"/>
        <w:numPr>
          <w:ilvl w:val="0"/>
          <w:numId w:val="4"/>
        </w:numPr>
        <w:jc w:val="both"/>
        <w:rPr>
          <w:rFonts w:asciiTheme="minorHAnsi" w:hAnsiTheme="minorHAnsi" w:cs="Calibri"/>
          <w:sz w:val="22"/>
          <w:szCs w:val="22"/>
        </w:rPr>
      </w:pPr>
      <w:r w:rsidRPr="00C545FA">
        <w:rPr>
          <w:rFonts w:asciiTheme="minorHAnsi" w:hAnsiTheme="minorHAnsi" w:cs="Calibri"/>
          <w:bCs/>
          <w:sz w:val="22"/>
          <w:szCs w:val="22"/>
        </w:rPr>
        <w:t xml:space="preserve">Budynek Centrum Sportu i Rekreacji </w:t>
      </w:r>
      <w:r>
        <w:rPr>
          <w:rFonts w:asciiTheme="minorHAnsi" w:hAnsiTheme="minorHAnsi" w:cs="Calibri"/>
          <w:bCs/>
          <w:sz w:val="22"/>
          <w:szCs w:val="22"/>
        </w:rPr>
        <w:t>–</w:t>
      </w:r>
      <w:r w:rsidRPr="00C545FA">
        <w:rPr>
          <w:rFonts w:asciiTheme="minorHAnsi" w:hAnsiTheme="minorHAnsi" w:cs="Calibri"/>
          <w:bCs/>
          <w:sz w:val="22"/>
          <w:szCs w:val="22"/>
        </w:rPr>
        <w:t xml:space="preserve"> </w:t>
      </w:r>
      <w:r>
        <w:rPr>
          <w:rFonts w:asciiTheme="minorHAnsi" w:hAnsiTheme="minorHAnsi" w:cs="Calibri"/>
          <w:bCs/>
          <w:sz w:val="22"/>
          <w:szCs w:val="22"/>
        </w:rPr>
        <w:t>mycie okien, ram okiennych, profili ram i parapetów zewnętrznych. W 90% okna nieotwierane:</w:t>
      </w:r>
    </w:p>
    <w:p w:rsidR="00C545FA" w:rsidRPr="00C545FA" w:rsidRDefault="00C545FA" w:rsidP="00C545FA">
      <w:pPr>
        <w:pStyle w:val="Akapitzlist"/>
        <w:numPr>
          <w:ilvl w:val="0"/>
          <w:numId w:val="6"/>
        </w:numPr>
        <w:rPr>
          <w:rFonts w:asciiTheme="minorHAnsi" w:hAnsiTheme="minorHAnsi" w:cs="Calibri"/>
          <w:sz w:val="22"/>
          <w:szCs w:val="22"/>
        </w:rPr>
      </w:pPr>
      <w:r w:rsidRPr="00C545FA">
        <w:rPr>
          <w:rFonts w:asciiTheme="minorHAnsi" w:hAnsiTheme="minorHAnsi" w:cs="Calibri"/>
          <w:sz w:val="22"/>
          <w:szCs w:val="22"/>
        </w:rPr>
        <w:t xml:space="preserve">Fasada F01 (od ulicy Grabowo) </w:t>
      </w:r>
      <w:r>
        <w:rPr>
          <w:rFonts w:asciiTheme="minorHAnsi" w:hAnsiTheme="minorHAnsi" w:cs="Calibri"/>
          <w:sz w:val="22"/>
          <w:szCs w:val="22"/>
        </w:rPr>
        <w:t xml:space="preserve">ok. </w:t>
      </w:r>
      <w:r w:rsidR="003312F8">
        <w:rPr>
          <w:rFonts w:asciiTheme="minorHAnsi" w:hAnsiTheme="minorHAnsi" w:cs="Calibri"/>
          <w:sz w:val="22"/>
          <w:szCs w:val="22"/>
        </w:rPr>
        <w:t>400</w:t>
      </w:r>
      <w:r>
        <w:rPr>
          <w:rFonts w:asciiTheme="minorHAnsi" w:hAnsiTheme="minorHAnsi" w:cs="Calibri"/>
          <w:sz w:val="22"/>
          <w:szCs w:val="22"/>
        </w:rPr>
        <w:t xml:space="preserve"> m</w:t>
      </w:r>
      <w:r>
        <w:rPr>
          <w:rFonts w:asciiTheme="minorHAnsi" w:hAnsiTheme="minorHAnsi" w:cs="Calibri"/>
          <w:sz w:val="22"/>
          <w:szCs w:val="22"/>
          <w:vertAlign w:val="superscript"/>
        </w:rPr>
        <w:t xml:space="preserve">2 </w:t>
      </w:r>
      <w:r>
        <w:rPr>
          <w:rFonts w:asciiTheme="minorHAnsi" w:hAnsiTheme="minorHAnsi" w:cs="Calibri"/>
          <w:sz w:val="22"/>
          <w:szCs w:val="22"/>
        </w:rPr>
        <w:t>mycie dwustronne</w:t>
      </w:r>
      <w:r w:rsidRPr="00C545FA">
        <w:rPr>
          <w:rFonts w:asciiTheme="minorHAnsi" w:hAnsiTheme="minorHAnsi" w:cs="Calibri"/>
          <w:sz w:val="22"/>
          <w:szCs w:val="22"/>
        </w:rPr>
        <w:t xml:space="preserve"> + naklejenie naklejek</w:t>
      </w:r>
      <w:r>
        <w:rPr>
          <w:rFonts w:asciiTheme="minorHAnsi" w:hAnsiTheme="minorHAnsi" w:cs="Calibri"/>
          <w:sz w:val="22"/>
          <w:szCs w:val="22"/>
        </w:rPr>
        <w:t xml:space="preserve"> </w:t>
      </w:r>
      <w:r w:rsidRPr="00C545FA">
        <w:rPr>
          <w:rFonts w:asciiTheme="minorHAnsi" w:hAnsiTheme="minorHAnsi" w:cs="Calibri"/>
          <w:sz w:val="22"/>
          <w:szCs w:val="22"/>
        </w:rPr>
        <w:t>przeciwkolizyjn</w:t>
      </w:r>
      <w:r>
        <w:rPr>
          <w:rFonts w:asciiTheme="minorHAnsi" w:hAnsiTheme="minorHAnsi" w:cs="Calibri"/>
          <w:sz w:val="22"/>
          <w:szCs w:val="22"/>
        </w:rPr>
        <w:t>ych</w:t>
      </w:r>
      <w:r w:rsidRPr="00C545FA">
        <w:rPr>
          <w:rFonts w:asciiTheme="minorHAnsi" w:hAnsiTheme="minorHAnsi" w:cs="Calibri"/>
          <w:sz w:val="22"/>
          <w:szCs w:val="22"/>
        </w:rPr>
        <w:t xml:space="preserve"> na ptaki na szyby</w:t>
      </w:r>
      <w:r>
        <w:rPr>
          <w:rFonts w:asciiTheme="minorHAnsi" w:hAnsiTheme="minorHAnsi" w:cs="Calibri"/>
          <w:sz w:val="22"/>
          <w:szCs w:val="22"/>
        </w:rPr>
        <w:t xml:space="preserve"> (naklejki zapewni Zamawiający</w:t>
      </w:r>
      <w:r w:rsidRPr="00C545FA">
        <w:rPr>
          <w:rFonts w:asciiTheme="minorHAnsi" w:hAnsiTheme="minorHAnsi" w:cs="Calibri"/>
          <w:sz w:val="22"/>
          <w:szCs w:val="22"/>
        </w:rPr>
        <w:t>)</w:t>
      </w:r>
      <w:r>
        <w:rPr>
          <w:rFonts w:asciiTheme="minorHAnsi" w:hAnsiTheme="minorHAnsi" w:cs="Calibri"/>
          <w:sz w:val="22"/>
          <w:szCs w:val="22"/>
        </w:rPr>
        <w:t>;</w:t>
      </w:r>
    </w:p>
    <w:p w:rsidR="00C545FA" w:rsidRPr="00C545FA" w:rsidRDefault="00C545FA" w:rsidP="00C545FA">
      <w:pPr>
        <w:pStyle w:val="Akapitzlist"/>
        <w:numPr>
          <w:ilvl w:val="0"/>
          <w:numId w:val="6"/>
        </w:numPr>
        <w:shd w:val="clear" w:color="auto" w:fill="FFFFFF"/>
        <w:textAlignment w:val="baseline"/>
        <w:rPr>
          <w:rFonts w:asciiTheme="minorHAnsi" w:hAnsiTheme="minorHAnsi" w:cstheme="minorHAnsi"/>
          <w:sz w:val="22"/>
          <w:szCs w:val="22"/>
        </w:rPr>
      </w:pPr>
      <w:r w:rsidRPr="00C545FA">
        <w:rPr>
          <w:rFonts w:asciiTheme="minorHAnsi" w:hAnsiTheme="minorHAnsi" w:cstheme="minorHAnsi"/>
          <w:sz w:val="22"/>
          <w:szCs w:val="22"/>
        </w:rPr>
        <w:t>Fasada F04 (klatka schodowa) </w:t>
      </w:r>
      <w:r>
        <w:rPr>
          <w:rFonts w:asciiTheme="minorHAnsi" w:hAnsiTheme="minorHAnsi" w:cstheme="minorHAnsi"/>
          <w:sz w:val="22"/>
          <w:szCs w:val="22"/>
        </w:rPr>
        <w:t>ok.</w:t>
      </w:r>
      <w:r w:rsidRPr="00C545FA">
        <w:rPr>
          <w:rFonts w:asciiTheme="minorHAnsi" w:hAnsiTheme="minorHAnsi" w:cstheme="minorHAnsi"/>
          <w:sz w:val="22"/>
          <w:szCs w:val="22"/>
        </w:rPr>
        <w:t> </w:t>
      </w:r>
      <w:r w:rsidR="003312F8">
        <w:rPr>
          <w:rFonts w:asciiTheme="minorHAnsi" w:hAnsiTheme="minorHAnsi" w:cstheme="minorHAnsi"/>
          <w:bCs/>
          <w:sz w:val="22"/>
          <w:szCs w:val="22"/>
        </w:rPr>
        <w:t>40</w:t>
      </w:r>
      <w:r w:rsidRPr="00C545FA">
        <w:rPr>
          <w:rFonts w:asciiTheme="minorHAnsi" w:hAnsiTheme="minorHAnsi" w:cstheme="minorHAnsi"/>
          <w:bCs/>
          <w:sz w:val="22"/>
          <w:szCs w:val="22"/>
        </w:rPr>
        <w:t> m</w:t>
      </w:r>
      <w:r w:rsidRPr="00C545FA">
        <w:rPr>
          <w:rFonts w:asciiTheme="minorHAnsi" w:hAnsiTheme="minorHAnsi" w:cstheme="minorHAnsi"/>
          <w:bCs/>
          <w:sz w:val="22"/>
          <w:szCs w:val="22"/>
          <w:vertAlign w:val="superscript"/>
        </w:rPr>
        <w:t>2</w:t>
      </w:r>
      <w:r>
        <w:rPr>
          <w:rFonts w:asciiTheme="minorHAnsi" w:hAnsiTheme="minorHAnsi" w:cstheme="minorHAnsi"/>
          <w:bCs/>
          <w:sz w:val="22"/>
          <w:szCs w:val="22"/>
          <w:vertAlign w:val="superscript"/>
        </w:rPr>
        <w:t xml:space="preserve"> </w:t>
      </w:r>
      <w:r w:rsidR="003312F8">
        <w:rPr>
          <w:rFonts w:asciiTheme="minorHAnsi" w:hAnsiTheme="minorHAnsi" w:cs="Calibri"/>
          <w:sz w:val="22"/>
          <w:szCs w:val="22"/>
        </w:rPr>
        <w:t>mycie dwustronne;</w:t>
      </w:r>
    </w:p>
    <w:p w:rsidR="00C545FA" w:rsidRPr="003312F8" w:rsidRDefault="003312F8" w:rsidP="003312F8">
      <w:pPr>
        <w:pStyle w:val="Akapitzlist"/>
        <w:numPr>
          <w:ilvl w:val="0"/>
          <w:numId w:val="6"/>
        </w:numPr>
        <w:shd w:val="clear" w:color="auto" w:fill="FFFFFF"/>
        <w:textAlignment w:val="baseline"/>
        <w:rPr>
          <w:rFonts w:asciiTheme="minorHAnsi" w:hAnsiTheme="minorHAnsi" w:cstheme="minorHAnsi"/>
          <w:sz w:val="22"/>
          <w:szCs w:val="22"/>
        </w:rPr>
      </w:pPr>
      <w:r w:rsidRPr="00C545FA">
        <w:rPr>
          <w:rFonts w:asciiTheme="minorHAnsi" w:hAnsiTheme="minorHAnsi" w:cstheme="minorHAnsi"/>
          <w:sz w:val="22"/>
          <w:szCs w:val="22"/>
        </w:rPr>
        <w:t xml:space="preserve">Fasada F05 (siłownia, administracja) </w:t>
      </w:r>
      <w:r w:rsidRPr="003312F8">
        <w:rPr>
          <w:rFonts w:asciiTheme="minorHAnsi" w:hAnsiTheme="minorHAnsi" w:cstheme="minorHAnsi"/>
          <w:sz w:val="22"/>
          <w:szCs w:val="22"/>
        </w:rPr>
        <w:t>ok. 260</w:t>
      </w:r>
      <w:r w:rsidRPr="003312F8">
        <w:rPr>
          <w:rFonts w:asciiTheme="minorHAnsi" w:hAnsiTheme="minorHAnsi" w:cstheme="minorHAnsi"/>
          <w:bCs/>
          <w:sz w:val="22"/>
          <w:szCs w:val="22"/>
        </w:rPr>
        <w:t> m</w:t>
      </w:r>
      <w:r w:rsidRPr="003312F8">
        <w:rPr>
          <w:rFonts w:asciiTheme="minorHAnsi" w:hAnsiTheme="minorHAnsi" w:cstheme="minorHAnsi"/>
          <w:bCs/>
          <w:sz w:val="22"/>
          <w:szCs w:val="22"/>
          <w:vertAlign w:val="superscript"/>
        </w:rPr>
        <w:t>2</w:t>
      </w:r>
      <w:r w:rsidRPr="003312F8">
        <w:rPr>
          <w:rFonts w:asciiTheme="minorHAnsi" w:hAnsiTheme="minorHAnsi" w:cstheme="minorHAnsi"/>
          <w:bCs/>
          <w:sz w:val="22"/>
          <w:szCs w:val="22"/>
        </w:rPr>
        <w:t> </w:t>
      </w:r>
      <w:r>
        <w:rPr>
          <w:rFonts w:asciiTheme="minorHAnsi" w:hAnsiTheme="minorHAnsi" w:cstheme="minorHAnsi"/>
          <w:bCs/>
          <w:sz w:val="22"/>
          <w:szCs w:val="22"/>
        </w:rPr>
        <w:t>–</w:t>
      </w:r>
      <w:r w:rsidRPr="003312F8">
        <w:rPr>
          <w:rFonts w:asciiTheme="minorHAnsi" w:hAnsiTheme="minorHAnsi" w:cstheme="minorHAnsi"/>
          <w:bCs/>
          <w:sz w:val="22"/>
          <w:szCs w:val="22"/>
        </w:rPr>
        <w:t xml:space="preserve"> </w:t>
      </w:r>
      <w:r>
        <w:rPr>
          <w:rFonts w:asciiTheme="minorHAnsi" w:hAnsiTheme="minorHAnsi" w:cstheme="minorHAnsi"/>
          <w:bCs/>
          <w:sz w:val="22"/>
          <w:szCs w:val="22"/>
        </w:rPr>
        <w:t xml:space="preserve">mycie </w:t>
      </w:r>
      <w:r w:rsidRPr="003312F8">
        <w:rPr>
          <w:rFonts w:asciiTheme="minorHAnsi" w:hAnsiTheme="minorHAnsi" w:cstheme="minorHAnsi"/>
          <w:bCs/>
          <w:sz w:val="22"/>
          <w:szCs w:val="22"/>
        </w:rPr>
        <w:t>tylko od zewnątrz</w:t>
      </w:r>
      <w:r>
        <w:rPr>
          <w:rFonts w:asciiTheme="minorHAnsi" w:hAnsiTheme="minorHAnsi" w:cstheme="minorHAnsi"/>
          <w:bCs/>
          <w:sz w:val="22"/>
          <w:szCs w:val="22"/>
        </w:rPr>
        <w:t>.</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W przypadku zauważenia przez Wykonawcę uszkodzeń okien lub zauważenia niesprawności elementów zamykających, skręcających, łączących itp. Wykonawca zobowiązany jest do zgłoszenia niezwłocznie tego faktu osobie, która zleciła mu wykonanie Usługi w imieniu Zamawiającego. </w:t>
      </w:r>
      <w:r w:rsidR="00E549CB" w:rsidRPr="005449CA">
        <w:rPr>
          <w:rFonts w:asciiTheme="minorHAnsi" w:hAnsiTheme="minorHAnsi" w:cs="Calibri"/>
          <w:sz w:val="22"/>
          <w:szCs w:val="22"/>
        </w:rPr>
        <w:t>Uniwersytet Morski w Gdyni</w:t>
      </w:r>
      <w:r w:rsidRPr="005449CA">
        <w:rPr>
          <w:rFonts w:asciiTheme="minorHAnsi" w:hAnsiTheme="minorHAnsi" w:cs="Calibri"/>
          <w:sz w:val="22"/>
          <w:szCs w:val="22"/>
        </w:rPr>
        <w:t xml:space="preserve"> Dział</w:t>
      </w:r>
      <w:r w:rsidR="00E549CB" w:rsidRPr="005449CA">
        <w:rPr>
          <w:rFonts w:asciiTheme="minorHAnsi" w:hAnsiTheme="minorHAnsi" w:cs="Calibri"/>
          <w:sz w:val="22"/>
          <w:szCs w:val="22"/>
        </w:rPr>
        <w:t xml:space="preserve"> Gospodarczy, ul. Morska 81-87 tel. +48 58 55-86-313</w:t>
      </w:r>
      <w:r w:rsidRPr="005449CA">
        <w:rPr>
          <w:rFonts w:asciiTheme="minorHAnsi" w:hAnsiTheme="minorHAnsi" w:cs="Calibri"/>
          <w:sz w:val="22"/>
          <w:szCs w:val="22"/>
        </w:rPr>
        <w:t xml:space="preserve">, </w:t>
      </w:r>
      <w:r w:rsidR="00E549CB" w:rsidRPr="005449CA">
        <w:rPr>
          <w:rFonts w:asciiTheme="minorHAnsi" w:hAnsiTheme="minorHAnsi" w:cs="Calibri"/>
          <w:sz w:val="22"/>
          <w:szCs w:val="22"/>
        </w:rPr>
        <w:t>e-mail: gospodarczy@au.umg.edu.pl</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W zakres przedmiotu zamówienia wchodzi mycie okien wysokich lub okien umieszczonych wysoko, Wykonawca musi posiadać uprawnienia odpowiednie do stosowanej przez Wykonawcę technologii usługi mycia okien na wysokościach oraz posiadać sprzęt odpowiedni do stosowanej technologii. </w:t>
      </w:r>
    </w:p>
    <w:p w:rsidR="002F18EE"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W przypadku stosowania przez Wykonawcę technik alpinistycznych, pracownicy Wykonawcy muszą posiadać uprawnienia alpinistyczne tj. świadectwo ukończenia kursu technik alpinistycznych, szkolenia BHP przewidziane kodeksem pracy, aktualne badania wysokościowe oraz wykupione ubezpieczenie NW i OC</w:t>
      </w:r>
      <w:r w:rsidR="000B39AE">
        <w:rPr>
          <w:rFonts w:asciiTheme="minorHAnsi" w:hAnsiTheme="minorHAnsi" w:cs="Calibri"/>
          <w:sz w:val="22"/>
          <w:szCs w:val="22"/>
        </w:rPr>
        <w:t>.</w:t>
      </w:r>
    </w:p>
    <w:p w:rsidR="00BF0E1D" w:rsidRPr="00BF0E1D" w:rsidRDefault="00BF0E1D" w:rsidP="00BF0E1D">
      <w:pPr>
        <w:pStyle w:val="Akapitzlist"/>
        <w:numPr>
          <w:ilvl w:val="0"/>
          <w:numId w:val="2"/>
        </w:numPr>
        <w:rPr>
          <w:rFonts w:asciiTheme="minorHAnsi" w:hAnsiTheme="minorHAnsi" w:cs="Calibri"/>
          <w:sz w:val="22"/>
          <w:szCs w:val="22"/>
        </w:rPr>
      </w:pPr>
      <w:r w:rsidRPr="00BF0E1D">
        <w:rPr>
          <w:rFonts w:asciiTheme="minorHAnsi" w:hAnsiTheme="minorHAnsi" w:cs="Calibri"/>
          <w:sz w:val="22"/>
          <w:szCs w:val="22"/>
        </w:rPr>
        <w:t>Zamawiający nie dopuszcza realizacji usługi mycia okien wysokich z poziomu gruntu pr</w:t>
      </w:r>
      <w:r>
        <w:rPr>
          <w:rFonts w:asciiTheme="minorHAnsi" w:hAnsiTheme="minorHAnsi" w:cs="Calibri"/>
          <w:sz w:val="22"/>
          <w:szCs w:val="22"/>
        </w:rPr>
        <w:t>zy pomocy tyczek teleskopowych.</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Używany przez pracowników lub osoby działające na zlecenie Wykonawcy sprzęt alpinistyczny musi spełniać wymagania polskich lub europejskich norm bezpieczeństwa.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Wykonawca zrealizuje przedmiot zamówienia przy pomocy własnego sprzętu (np. drabin) oraz własnymi środkami myjącymi nie zawierającymi substancji, które mogą doprowadzić do zarysowań, przebarwień lub uszkodzeń ram okiennych, powierzchni szklanych, parapetów lub okuć, odpowiednich do mytych powierzchni i dopuszczonych do obrotu.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Zastosowane przez Wykonawcę środki czystości powinny posiadać substancje/składniki utrudniające osadzanie się kurzu na szybach, zapewniające im długotrwały efekt czystości.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Zastosowana przez Wykonawcę technologia mycia, w szczególności mycia okien wysokich bądź wysoko umieszczonych, musi być bezpieczna dla otoczenia, w szczególności osób trzecich. </w:t>
      </w:r>
    </w:p>
    <w:p w:rsidR="002F18EE" w:rsidRPr="00D63742" w:rsidRDefault="002F18EE" w:rsidP="00D63742">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Wykonawca odpowiada materialnie za szkody powstałe z jego winy w zakresie powierzonego mu mienia. </w:t>
      </w:r>
      <w:r w:rsidRPr="00D63742">
        <w:rPr>
          <w:rFonts w:asciiTheme="minorHAnsi" w:hAnsiTheme="minorHAnsi" w:cs="Calibri"/>
          <w:sz w:val="22"/>
          <w:szCs w:val="22"/>
        </w:rPr>
        <w:t xml:space="preserve">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lastRenderedPageBreak/>
        <w:t>Maksymalny czas realizacji całości usługi, we wszystkich obiektach zgłoszonych przez Zam</w:t>
      </w:r>
      <w:r w:rsidR="00F27972">
        <w:rPr>
          <w:rFonts w:asciiTheme="minorHAnsi" w:hAnsiTheme="minorHAnsi" w:cs="Calibri"/>
          <w:sz w:val="22"/>
          <w:szCs w:val="22"/>
        </w:rPr>
        <w:t xml:space="preserve">awiającego wynosi </w:t>
      </w:r>
      <w:r w:rsidR="000B39AE">
        <w:rPr>
          <w:rFonts w:asciiTheme="minorHAnsi" w:hAnsiTheme="minorHAnsi" w:cs="Calibri"/>
          <w:sz w:val="22"/>
          <w:szCs w:val="22"/>
        </w:rPr>
        <w:t>33</w:t>
      </w:r>
      <w:r w:rsidRPr="005449CA">
        <w:rPr>
          <w:rFonts w:asciiTheme="minorHAnsi" w:hAnsiTheme="minorHAnsi" w:cs="Calibri"/>
          <w:sz w:val="22"/>
          <w:szCs w:val="22"/>
        </w:rPr>
        <w:t xml:space="preserve"> dni kalendarzowych. </w:t>
      </w:r>
    </w:p>
    <w:p w:rsidR="002F18EE" w:rsidRPr="005449CA" w:rsidRDefault="005449CA"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Mycie okien w budynkach UMG</w:t>
      </w:r>
      <w:r w:rsidR="002F18EE" w:rsidRPr="005449CA">
        <w:rPr>
          <w:rFonts w:asciiTheme="minorHAnsi" w:hAnsiTheme="minorHAnsi" w:cs="Calibri"/>
          <w:sz w:val="22"/>
          <w:szCs w:val="22"/>
        </w:rPr>
        <w:t xml:space="preserve"> wykon</w:t>
      </w:r>
      <w:r w:rsidR="000B39AE">
        <w:rPr>
          <w:rFonts w:asciiTheme="minorHAnsi" w:hAnsiTheme="minorHAnsi" w:cs="Calibri"/>
          <w:sz w:val="22"/>
          <w:szCs w:val="22"/>
        </w:rPr>
        <w:t>ywane będzie w godzinach 6</w:t>
      </w:r>
      <w:r w:rsidR="00DA61CB">
        <w:rPr>
          <w:rFonts w:asciiTheme="minorHAnsi" w:hAnsiTheme="minorHAnsi" w:cs="Calibri"/>
          <w:sz w:val="22"/>
          <w:szCs w:val="22"/>
        </w:rPr>
        <w:t>.00-22</w:t>
      </w:r>
      <w:r w:rsidR="002F18EE" w:rsidRPr="005449CA">
        <w:rPr>
          <w:rFonts w:asciiTheme="minorHAnsi" w:hAnsiTheme="minorHAnsi" w:cs="Calibri"/>
          <w:sz w:val="22"/>
          <w:szCs w:val="22"/>
        </w:rPr>
        <w:t xml:space="preserve">.00 a potwierdzenie prawidłowego wykonania prac nastąpi w kolejnym dniu roboczym.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Odbioru całkowitego wykonania Usługi ze strony Zamawiającego dokonuje osoba upoważniona do jej zlecenia.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 xml:space="preserve">Podstawą do wystawienia przez Wykonawcę faktury VAT za wykonaną Usługę jest </w:t>
      </w:r>
      <w:r w:rsidR="00F27972">
        <w:rPr>
          <w:rFonts w:asciiTheme="minorHAnsi" w:hAnsiTheme="minorHAnsi" w:cs="Calibri"/>
          <w:sz w:val="22"/>
          <w:szCs w:val="22"/>
        </w:rPr>
        <w:t xml:space="preserve">potwierdzenie </w:t>
      </w:r>
      <w:r w:rsidRPr="005449CA">
        <w:rPr>
          <w:rFonts w:asciiTheme="minorHAnsi" w:hAnsiTheme="minorHAnsi" w:cs="Calibri"/>
          <w:sz w:val="22"/>
          <w:szCs w:val="22"/>
        </w:rPr>
        <w:t xml:space="preserve">przez Zamawiającego odbioru, bez uwag i zastrzeżeń. </w:t>
      </w:r>
    </w:p>
    <w:p w:rsidR="002F18EE" w:rsidRPr="005449CA" w:rsidRDefault="002F18EE" w:rsidP="005449CA">
      <w:pPr>
        <w:pStyle w:val="Default"/>
        <w:numPr>
          <w:ilvl w:val="0"/>
          <w:numId w:val="2"/>
        </w:numPr>
        <w:jc w:val="both"/>
        <w:rPr>
          <w:rFonts w:asciiTheme="minorHAnsi" w:hAnsiTheme="minorHAnsi" w:cs="Calibri"/>
          <w:sz w:val="22"/>
          <w:szCs w:val="22"/>
        </w:rPr>
      </w:pPr>
      <w:r w:rsidRPr="005449CA">
        <w:rPr>
          <w:rFonts w:asciiTheme="minorHAnsi" w:hAnsiTheme="minorHAnsi" w:cs="Calibri"/>
          <w:sz w:val="22"/>
          <w:szCs w:val="22"/>
        </w:rPr>
        <w:t>Ceny jednostkowe netto za umycie jednego metra kwadratowego powier</w:t>
      </w:r>
      <w:r w:rsidR="005449CA" w:rsidRPr="005449CA">
        <w:rPr>
          <w:rFonts w:asciiTheme="minorHAnsi" w:hAnsiTheme="minorHAnsi" w:cs="Calibri"/>
          <w:sz w:val="22"/>
          <w:szCs w:val="22"/>
        </w:rPr>
        <w:t>zchni okna, podane w ofercie</w:t>
      </w:r>
      <w:r w:rsidRPr="005449CA">
        <w:rPr>
          <w:rFonts w:asciiTheme="minorHAnsi" w:hAnsiTheme="minorHAnsi" w:cs="Calibri"/>
          <w:sz w:val="22"/>
          <w:szCs w:val="22"/>
        </w:rPr>
        <w:t xml:space="preserve">, są stałe podczas trwania Umowy i nie będą podlegały waloryzacji. </w:t>
      </w:r>
    </w:p>
    <w:p w:rsidR="005449CA" w:rsidRPr="005449CA" w:rsidRDefault="005449CA" w:rsidP="005449CA">
      <w:pPr>
        <w:pStyle w:val="Default"/>
        <w:ind w:left="360"/>
        <w:jc w:val="both"/>
        <w:rPr>
          <w:rFonts w:asciiTheme="minorHAnsi" w:hAnsiTheme="minorHAnsi" w:cs="Calibri"/>
          <w:sz w:val="22"/>
          <w:szCs w:val="22"/>
        </w:rPr>
      </w:pPr>
    </w:p>
    <w:p w:rsidR="005449CA" w:rsidRPr="005449CA" w:rsidRDefault="005449CA" w:rsidP="005449CA">
      <w:pPr>
        <w:pStyle w:val="Default"/>
        <w:ind w:left="360"/>
        <w:jc w:val="both"/>
        <w:rPr>
          <w:rFonts w:asciiTheme="minorHAnsi" w:hAnsiTheme="minorHAnsi" w:cs="Calibri"/>
          <w:b/>
          <w:sz w:val="22"/>
          <w:szCs w:val="22"/>
          <w:u w:val="single"/>
        </w:rPr>
      </w:pPr>
      <w:r w:rsidRPr="005449CA">
        <w:rPr>
          <w:rFonts w:asciiTheme="minorHAnsi" w:hAnsiTheme="minorHAnsi" w:cs="Calibri"/>
          <w:b/>
          <w:sz w:val="22"/>
          <w:szCs w:val="22"/>
          <w:u w:val="single"/>
        </w:rPr>
        <w:t>UWAGA!</w:t>
      </w:r>
    </w:p>
    <w:p w:rsidR="00517F37" w:rsidRDefault="005449CA" w:rsidP="005449CA">
      <w:pPr>
        <w:pStyle w:val="Default"/>
        <w:ind w:left="360"/>
        <w:jc w:val="both"/>
        <w:rPr>
          <w:rFonts w:asciiTheme="minorHAnsi" w:hAnsiTheme="minorHAnsi" w:cs="Calibri"/>
          <w:sz w:val="22"/>
          <w:szCs w:val="22"/>
        </w:rPr>
      </w:pPr>
      <w:r w:rsidRPr="005449CA">
        <w:rPr>
          <w:rFonts w:asciiTheme="minorHAnsi" w:hAnsiTheme="minorHAnsi" w:cs="Calibri"/>
          <w:sz w:val="22"/>
          <w:szCs w:val="22"/>
        </w:rPr>
        <w:t>Obowiązkowe</w:t>
      </w:r>
      <w:r w:rsidR="002F18EE" w:rsidRPr="005449CA">
        <w:rPr>
          <w:rFonts w:asciiTheme="minorHAnsi" w:hAnsiTheme="minorHAnsi" w:cs="Calibri"/>
          <w:sz w:val="22"/>
          <w:szCs w:val="22"/>
        </w:rPr>
        <w:t xml:space="preserve"> jest dokonanie wizji lokalnej miejsca realizacji przedmiotu zamówienia</w:t>
      </w:r>
      <w:r w:rsidRPr="005449CA">
        <w:rPr>
          <w:rFonts w:asciiTheme="minorHAnsi" w:hAnsiTheme="minorHAnsi" w:cs="Calibri"/>
          <w:sz w:val="22"/>
          <w:szCs w:val="22"/>
        </w:rPr>
        <w:t xml:space="preserve"> przed złożeniem oferty</w:t>
      </w:r>
      <w:r w:rsidR="002F18EE" w:rsidRPr="005449CA">
        <w:rPr>
          <w:rFonts w:asciiTheme="minorHAnsi" w:hAnsiTheme="minorHAnsi" w:cs="Calibri"/>
          <w:sz w:val="22"/>
          <w:szCs w:val="22"/>
        </w:rPr>
        <w:t>, po uprzednim telefonicznym uzgodnieniu terminu z p</w:t>
      </w:r>
      <w:r w:rsidRPr="005449CA">
        <w:rPr>
          <w:rFonts w:asciiTheme="minorHAnsi" w:hAnsiTheme="minorHAnsi" w:cs="Calibri"/>
          <w:sz w:val="22"/>
          <w:szCs w:val="22"/>
        </w:rPr>
        <w:t>racownikami Działu Gospodarczego UMG</w:t>
      </w:r>
      <w:r w:rsidR="002F18EE" w:rsidRPr="005449CA">
        <w:rPr>
          <w:rFonts w:asciiTheme="minorHAnsi" w:hAnsiTheme="minorHAnsi" w:cs="Calibri"/>
          <w:sz w:val="22"/>
          <w:szCs w:val="22"/>
        </w:rPr>
        <w:t xml:space="preserve">, </w:t>
      </w:r>
      <w:proofErr w:type="spellStart"/>
      <w:r w:rsidRPr="005449CA">
        <w:rPr>
          <w:rFonts w:asciiTheme="minorHAnsi" w:hAnsiTheme="minorHAnsi" w:cs="Calibri"/>
          <w:sz w:val="22"/>
          <w:szCs w:val="22"/>
        </w:rPr>
        <w:t>tel</w:t>
      </w:r>
      <w:proofErr w:type="spellEnd"/>
      <w:r w:rsidRPr="005449CA">
        <w:rPr>
          <w:rFonts w:asciiTheme="minorHAnsi" w:hAnsiTheme="minorHAnsi" w:cs="Calibri"/>
          <w:sz w:val="22"/>
          <w:szCs w:val="22"/>
        </w:rPr>
        <w:t>: +48 58 55-86-313, e-mail: gospodarczy@au.umg.edu.pl</w:t>
      </w:r>
    </w:p>
    <w:p w:rsidR="00517F37" w:rsidRPr="00517F37" w:rsidRDefault="00517F37" w:rsidP="00517F37"/>
    <w:p w:rsidR="00517F37" w:rsidRPr="00517F37" w:rsidRDefault="00517F37" w:rsidP="00517F37"/>
    <w:p w:rsidR="00517F37" w:rsidRPr="00517F37" w:rsidRDefault="00517F37" w:rsidP="00517F37"/>
    <w:p w:rsidR="00517F37" w:rsidRPr="00517F37" w:rsidRDefault="00517F37" w:rsidP="00517F37"/>
    <w:sectPr w:rsidR="00517F37" w:rsidRPr="00517F37" w:rsidSect="00BF0E1D">
      <w:footerReference w:type="default" r:id="rId7"/>
      <w:type w:val="continuous"/>
      <w:pgSz w:w="11905" w:h="16837"/>
      <w:pgMar w:top="851" w:right="1042" w:bottom="1367" w:left="131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AE" w:rsidRDefault="00010DAE">
      <w:r>
        <w:separator/>
      </w:r>
    </w:p>
  </w:endnote>
  <w:endnote w:type="continuationSeparator" w:id="0">
    <w:p w:rsidR="00010DAE" w:rsidRDefault="0001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973981"/>
      <w:docPartObj>
        <w:docPartGallery w:val="Page Numbers (Bottom of Page)"/>
        <w:docPartUnique/>
      </w:docPartObj>
    </w:sdtPr>
    <w:sdtContent>
      <w:p w:rsidR="00BF0E1D" w:rsidRDefault="00BF0E1D">
        <w:pPr>
          <w:pStyle w:val="Stopka"/>
          <w:jc w:val="center"/>
        </w:pPr>
        <w:r>
          <w:fldChar w:fldCharType="begin"/>
        </w:r>
        <w:r>
          <w:instrText>PAGE   \* MERGEFORMAT</w:instrText>
        </w:r>
        <w:r>
          <w:fldChar w:fldCharType="separate"/>
        </w:r>
        <w:r>
          <w:rPr>
            <w:noProof/>
          </w:rPr>
          <w:t>2</w:t>
        </w:r>
        <w:r>
          <w:fldChar w:fldCharType="end"/>
        </w:r>
      </w:p>
    </w:sdtContent>
  </w:sdt>
  <w:p w:rsidR="00BF0E1D" w:rsidRDefault="00BF0E1D">
    <w:pPr>
      <w:rPr>
        <w:rFonts w:cs="Times New Roman"/>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AE" w:rsidRDefault="00010DAE">
      <w:r>
        <w:separator/>
      </w:r>
    </w:p>
  </w:footnote>
  <w:footnote w:type="continuationSeparator" w:id="0">
    <w:p w:rsidR="00010DAE" w:rsidRDefault="0001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D33"/>
    <w:multiLevelType w:val="hybridMultilevel"/>
    <w:tmpl w:val="5B60C69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6370D47"/>
    <w:multiLevelType w:val="hybridMultilevel"/>
    <w:tmpl w:val="5B60C69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BF15A47"/>
    <w:multiLevelType w:val="hybridMultilevel"/>
    <w:tmpl w:val="4198E2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2156894"/>
    <w:multiLevelType w:val="hybridMultilevel"/>
    <w:tmpl w:val="62A61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09F1C2F"/>
    <w:multiLevelType w:val="hybridMultilevel"/>
    <w:tmpl w:val="5B60C69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429670E"/>
    <w:multiLevelType w:val="hybridMultilevel"/>
    <w:tmpl w:val="84D2E7C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EE"/>
    <w:rsid w:val="00010DAE"/>
    <w:rsid w:val="000B39AE"/>
    <w:rsid w:val="002F18EE"/>
    <w:rsid w:val="002F3AE3"/>
    <w:rsid w:val="003312F8"/>
    <w:rsid w:val="003752CC"/>
    <w:rsid w:val="00517F37"/>
    <w:rsid w:val="005449CA"/>
    <w:rsid w:val="00591FAB"/>
    <w:rsid w:val="006F58A2"/>
    <w:rsid w:val="007146C7"/>
    <w:rsid w:val="00770203"/>
    <w:rsid w:val="008A0B80"/>
    <w:rsid w:val="00954FF0"/>
    <w:rsid w:val="009848F2"/>
    <w:rsid w:val="00B015CD"/>
    <w:rsid w:val="00BC7B3F"/>
    <w:rsid w:val="00BF0E1D"/>
    <w:rsid w:val="00C545FA"/>
    <w:rsid w:val="00CA6C83"/>
    <w:rsid w:val="00D63742"/>
    <w:rsid w:val="00DA61CB"/>
    <w:rsid w:val="00DF4A11"/>
    <w:rsid w:val="00E549CB"/>
    <w:rsid w:val="00E57FE8"/>
    <w:rsid w:val="00F27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4E505"/>
  <w14:defaultImageDpi w14:val="0"/>
  <w15:docId w15:val="{396096B7-AE20-458C-8D96-7445FD26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Nagwek1">
    <w:name w:val="Nagłówek #1_"/>
    <w:basedOn w:val="Domylnaczcionkaakapitu"/>
    <w:link w:val="Nagwek10"/>
    <w:uiPriority w:val="99"/>
    <w:locked/>
    <w:rPr>
      <w:rFonts w:ascii="Arial" w:hAnsi="Arial" w:cs="Arial"/>
      <w:b/>
      <w:bCs/>
      <w:spacing w:val="0"/>
      <w:sz w:val="30"/>
      <w:szCs w:val="30"/>
    </w:rPr>
  </w:style>
  <w:style w:type="character" w:customStyle="1" w:styleId="Nagweklubstopka">
    <w:name w:val="Nagłówek lub stopka_"/>
    <w:basedOn w:val="Domylnaczcionkaakapitu"/>
    <w:link w:val="Nagweklubstopka0"/>
    <w:uiPriority w:val="99"/>
    <w:locked/>
    <w:rPr>
      <w:rFonts w:ascii="Times New Roman" w:hAnsi="Times New Roman" w:cs="Times New Roman"/>
      <w:noProof/>
      <w:sz w:val="20"/>
      <w:szCs w:val="20"/>
    </w:rPr>
  </w:style>
  <w:style w:type="character" w:customStyle="1" w:styleId="NagweklubstopkaArial">
    <w:name w:val="Nagłówek lub stopka + Arial"/>
    <w:aliases w:val="8,5 pt"/>
    <w:basedOn w:val="Nagweklubstopka"/>
    <w:uiPriority w:val="99"/>
    <w:rPr>
      <w:rFonts w:ascii="Arial" w:hAnsi="Arial" w:cs="Arial"/>
      <w:noProof/>
      <w:sz w:val="17"/>
      <w:szCs w:val="17"/>
    </w:rPr>
  </w:style>
  <w:style w:type="character" w:customStyle="1" w:styleId="Teksttreci">
    <w:name w:val="Tekst treści_"/>
    <w:basedOn w:val="Domylnaczcionkaakapitu"/>
    <w:link w:val="Teksttreci0"/>
    <w:uiPriority w:val="99"/>
    <w:locked/>
    <w:rPr>
      <w:rFonts w:ascii="Arial" w:hAnsi="Arial" w:cs="Arial"/>
      <w:spacing w:val="0"/>
      <w:sz w:val="18"/>
      <w:szCs w:val="18"/>
    </w:rPr>
  </w:style>
  <w:style w:type="character" w:customStyle="1" w:styleId="Teksttreci3">
    <w:name w:val="Tekst treści (3)_"/>
    <w:basedOn w:val="Domylnaczcionkaakapitu"/>
    <w:link w:val="Teksttreci31"/>
    <w:uiPriority w:val="99"/>
    <w:locked/>
    <w:rPr>
      <w:rFonts w:ascii="Arial" w:hAnsi="Arial" w:cs="Arial"/>
      <w:spacing w:val="0"/>
      <w:sz w:val="14"/>
      <w:szCs w:val="14"/>
    </w:rPr>
  </w:style>
  <w:style w:type="character" w:customStyle="1" w:styleId="Nagwek2">
    <w:name w:val="Nagłówek #2_"/>
    <w:basedOn w:val="Domylnaczcionkaakapitu"/>
    <w:link w:val="Nagwek20"/>
    <w:uiPriority w:val="99"/>
    <w:locked/>
    <w:rPr>
      <w:rFonts w:ascii="Arial" w:hAnsi="Arial" w:cs="Arial"/>
      <w:b/>
      <w:bCs/>
      <w:spacing w:val="0"/>
      <w:sz w:val="21"/>
      <w:szCs w:val="21"/>
    </w:rPr>
  </w:style>
  <w:style w:type="character" w:customStyle="1" w:styleId="Podpistabeli">
    <w:name w:val="Podpis tabeli_"/>
    <w:basedOn w:val="Domylnaczcionkaakapitu"/>
    <w:link w:val="Podpistabeli0"/>
    <w:uiPriority w:val="99"/>
    <w:locked/>
    <w:rPr>
      <w:rFonts w:ascii="Arial" w:hAnsi="Arial" w:cs="Arial"/>
      <w:b/>
      <w:bCs/>
      <w:spacing w:val="0"/>
      <w:sz w:val="21"/>
      <w:szCs w:val="21"/>
    </w:rPr>
  </w:style>
  <w:style w:type="character" w:customStyle="1" w:styleId="Teksttreci2">
    <w:name w:val="Tekst treści (2)_"/>
    <w:basedOn w:val="Domylnaczcionkaakapitu"/>
    <w:link w:val="Teksttreci20"/>
    <w:uiPriority w:val="99"/>
    <w:locked/>
    <w:rPr>
      <w:rFonts w:ascii="Times New Roman" w:hAnsi="Times New Roman" w:cs="Times New Roman"/>
      <w:noProof/>
      <w:sz w:val="20"/>
      <w:szCs w:val="20"/>
    </w:rPr>
  </w:style>
  <w:style w:type="character" w:customStyle="1" w:styleId="Teksttreci4">
    <w:name w:val="Tekst treści (4)_"/>
    <w:basedOn w:val="Domylnaczcionkaakapitu"/>
    <w:link w:val="Teksttreci40"/>
    <w:uiPriority w:val="99"/>
    <w:locked/>
    <w:rPr>
      <w:rFonts w:ascii="Arial" w:hAnsi="Arial" w:cs="Arial"/>
      <w:b/>
      <w:bCs/>
      <w:spacing w:val="0"/>
      <w:sz w:val="15"/>
      <w:szCs w:val="15"/>
    </w:rPr>
  </w:style>
  <w:style w:type="character" w:customStyle="1" w:styleId="Teksttreci30">
    <w:name w:val="Tekst treści (3)"/>
    <w:basedOn w:val="Teksttreci3"/>
    <w:uiPriority w:val="99"/>
    <w:rPr>
      <w:rFonts w:ascii="Arial" w:hAnsi="Arial" w:cs="Arial"/>
      <w:spacing w:val="0"/>
      <w:sz w:val="14"/>
      <w:szCs w:val="14"/>
      <w:u w:val="single"/>
      <w:lang w:val="en-US" w:eastAsia="en-US"/>
    </w:rPr>
  </w:style>
  <w:style w:type="character" w:customStyle="1" w:styleId="Teksttreci32">
    <w:name w:val="Tekst treści (3)2"/>
    <w:basedOn w:val="Teksttreci3"/>
    <w:uiPriority w:val="99"/>
    <w:rPr>
      <w:rFonts w:ascii="Arial" w:hAnsi="Arial" w:cs="Arial"/>
      <w:spacing w:val="0"/>
      <w:sz w:val="14"/>
      <w:szCs w:val="14"/>
      <w:lang w:val="en-US" w:eastAsia="en-US"/>
    </w:rPr>
  </w:style>
  <w:style w:type="paragraph" w:customStyle="1" w:styleId="Nagwek10">
    <w:name w:val="Nagłówek #1"/>
    <w:basedOn w:val="Normalny"/>
    <w:link w:val="Nagwek1"/>
    <w:uiPriority w:val="99"/>
    <w:pPr>
      <w:shd w:val="clear" w:color="auto" w:fill="FFFFFF"/>
      <w:spacing w:after="720" w:line="240" w:lineRule="atLeast"/>
      <w:jc w:val="center"/>
      <w:outlineLvl w:val="0"/>
    </w:pPr>
    <w:rPr>
      <w:rFonts w:ascii="Arial" w:hAnsi="Arial" w:cs="Arial"/>
      <w:b/>
      <w:bCs/>
      <w:color w:val="auto"/>
      <w:sz w:val="30"/>
      <w:szCs w:val="30"/>
    </w:rPr>
  </w:style>
  <w:style w:type="paragraph" w:customStyle="1" w:styleId="Nagweklubstopka0">
    <w:name w:val="Nagłówek lub stopka"/>
    <w:basedOn w:val="Normalny"/>
    <w:link w:val="Nagweklubstopka"/>
    <w:uiPriority w:val="99"/>
    <w:pPr>
      <w:shd w:val="clear" w:color="auto" w:fill="FFFFFF"/>
    </w:pPr>
    <w:rPr>
      <w:rFonts w:ascii="Times New Roman" w:cs="Times New Roman"/>
      <w:noProof/>
      <w:color w:val="auto"/>
      <w:sz w:val="20"/>
      <w:szCs w:val="20"/>
    </w:rPr>
  </w:style>
  <w:style w:type="paragraph" w:customStyle="1" w:styleId="Teksttreci0">
    <w:name w:val="Tekst treści"/>
    <w:basedOn w:val="Normalny"/>
    <w:link w:val="Teksttreci"/>
    <w:uiPriority w:val="99"/>
    <w:pPr>
      <w:shd w:val="clear" w:color="auto" w:fill="FFFFFF"/>
      <w:spacing w:line="240" w:lineRule="atLeast"/>
    </w:pPr>
    <w:rPr>
      <w:rFonts w:ascii="Arial" w:hAnsi="Arial" w:cs="Arial"/>
      <w:color w:val="auto"/>
      <w:sz w:val="18"/>
      <w:szCs w:val="18"/>
    </w:rPr>
  </w:style>
  <w:style w:type="paragraph" w:customStyle="1" w:styleId="Teksttreci31">
    <w:name w:val="Tekst treści (3)1"/>
    <w:basedOn w:val="Normalny"/>
    <w:link w:val="Teksttreci3"/>
    <w:uiPriority w:val="99"/>
    <w:pPr>
      <w:shd w:val="clear" w:color="auto" w:fill="FFFFFF"/>
      <w:spacing w:before="240" w:after="540" w:line="240" w:lineRule="atLeast"/>
      <w:jc w:val="both"/>
    </w:pPr>
    <w:rPr>
      <w:rFonts w:ascii="Arial" w:hAnsi="Arial" w:cs="Arial"/>
      <w:color w:val="auto"/>
      <w:sz w:val="14"/>
      <w:szCs w:val="14"/>
    </w:rPr>
  </w:style>
  <w:style w:type="paragraph" w:customStyle="1" w:styleId="Nagwek20">
    <w:name w:val="Nagłówek #2"/>
    <w:basedOn w:val="Normalny"/>
    <w:link w:val="Nagwek2"/>
    <w:uiPriority w:val="99"/>
    <w:pPr>
      <w:shd w:val="clear" w:color="auto" w:fill="FFFFFF"/>
      <w:spacing w:before="540" w:after="1620" w:line="240" w:lineRule="atLeast"/>
      <w:jc w:val="both"/>
      <w:outlineLvl w:val="1"/>
    </w:pPr>
    <w:rPr>
      <w:rFonts w:ascii="Arial" w:hAnsi="Arial" w:cs="Arial"/>
      <w:b/>
      <w:bCs/>
      <w:color w:val="auto"/>
      <w:sz w:val="21"/>
      <w:szCs w:val="21"/>
    </w:rPr>
  </w:style>
  <w:style w:type="paragraph" w:customStyle="1" w:styleId="Podpistabeli0">
    <w:name w:val="Podpis tabeli"/>
    <w:basedOn w:val="Normalny"/>
    <w:link w:val="Podpistabeli"/>
    <w:uiPriority w:val="99"/>
    <w:pPr>
      <w:shd w:val="clear" w:color="auto" w:fill="FFFFFF"/>
      <w:spacing w:line="240" w:lineRule="atLeast"/>
    </w:pPr>
    <w:rPr>
      <w:rFonts w:ascii="Arial" w:hAnsi="Arial" w:cs="Arial"/>
      <w:b/>
      <w:bCs/>
      <w:color w:val="auto"/>
      <w:sz w:val="21"/>
      <w:szCs w:val="21"/>
    </w:rPr>
  </w:style>
  <w:style w:type="paragraph" w:customStyle="1" w:styleId="Teksttreci20">
    <w:name w:val="Tekst treści (2)"/>
    <w:basedOn w:val="Normalny"/>
    <w:link w:val="Teksttreci2"/>
    <w:uiPriority w:val="99"/>
    <w:pPr>
      <w:shd w:val="clear" w:color="auto" w:fill="FFFFFF"/>
      <w:spacing w:line="240" w:lineRule="atLeast"/>
    </w:pPr>
    <w:rPr>
      <w:rFonts w:ascii="Times New Roman" w:cs="Times New Roman"/>
      <w:noProof/>
      <w:color w:val="auto"/>
      <w:sz w:val="20"/>
      <w:szCs w:val="20"/>
    </w:rPr>
  </w:style>
  <w:style w:type="paragraph" w:customStyle="1" w:styleId="Teksttreci40">
    <w:name w:val="Tekst treści (4)"/>
    <w:basedOn w:val="Normalny"/>
    <w:link w:val="Teksttreci4"/>
    <w:uiPriority w:val="99"/>
    <w:pPr>
      <w:shd w:val="clear" w:color="auto" w:fill="FFFFFF"/>
      <w:spacing w:before="2940" w:line="178" w:lineRule="exact"/>
      <w:jc w:val="center"/>
    </w:pPr>
    <w:rPr>
      <w:rFonts w:ascii="Arial" w:hAnsi="Arial" w:cs="Arial"/>
      <w:b/>
      <w:bCs/>
      <w:color w:val="auto"/>
      <w:sz w:val="15"/>
      <w:szCs w:val="15"/>
    </w:rPr>
  </w:style>
  <w:style w:type="paragraph" w:customStyle="1" w:styleId="Default">
    <w:name w:val="Default"/>
    <w:rsid w:val="002F18EE"/>
    <w:pPr>
      <w:autoSpaceDE w:val="0"/>
      <w:autoSpaceDN w:val="0"/>
      <w:adjustRightInd w:val="0"/>
    </w:pPr>
    <w:rPr>
      <w:rFonts w:ascii="Cambria" w:hAnsi="Cambria" w:cs="Cambria"/>
      <w:color w:val="000000"/>
    </w:rPr>
  </w:style>
  <w:style w:type="paragraph" w:styleId="Nagwek">
    <w:name w:val="header"/>
    <w:basedOn w:val="Normalny"/>
    <w:link w:val="NagwekZnak"/>
    <w:uiPriority w:val="99"/>
    <w:unhideWhenUsed/>
    <w:rsid w:val="008A0B80"/>
    <w:pPr>
      <w:tabs>
        <w:tab w:val="center" w:pos="4536"/>
        <w:tab w:val="right" w:pos="9072"/>
      </w:tabs>
    </w:pPr>
  </w:style>
  <w:style w:type="character" w:customStyle="1" w:styleId="NagwekZnak">
    <w:name w:val="Nagłówek Znak"/>
    <w:basedOn w:val="Domylnaczcionkaakapitu"/>
    <w:link w:val="Nagwek"/>
    <w:uiPriority w:val="99"/>
    <w:locked/>
    <w:rsid w:val="008A0B80"/>
    <w:rPr>
      <w:rFonts w:cs="Arial Unicode MS"/>
      <w:color w:val="000000"/>
    </w:rPr>
  </w:style>
  <w:style w:type="paragraph" w:styleId="Stopka">
    <w:name w:val="footer"/>
    <w:basedOn w:val="Normalny"/>
    <w:link w:val="StopkaZnak"/>
    <w:uiPriority w:val="99"/>
    <w:unhideWhenUsed/>
    <w:rsid w:val="008A0B80"/>
    <w:pPr>
      <w:tabs>
        <w:tab w:val="center" w:pos="4536"/>
        <w:tab w:val="right" w:pos="9072"/>
      </w:tabs>
    </w:pPr>
  </w:style>
  <w:style w:type="character" w:customStyle="1" w:styleId="StopkaZnak">
    <w:name w:val="Stopka Znak"/>
    <w:basedOn w:val="Domylnaczcionkaakapitu"/>
    <w:link w:val="Stopka"/>
    <w:uiPriority w:val="99"/>
    <w:locked/>
    <w:rsid w:val="008A0B80"/>
    <w:rPr>
      <w:rFonts w:cs="Arial Unicode MS"/>
      <w:color w:val="000000"/>
    </w:rPr>
  </w:style>
  <w:style w:type="paragraph" w:styleId="Akapitzlist">
    <w:name w:val="List Paragraph"/>
    <w:basedOn w:val="Normalny"/>
    <w:uiPriority w:val="34"/>
    <w:qFormat/>
    <w:rsid w:val="00C5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1201">
      <w:bodyDiv w:val="1"/>
      <w:marLeft w:val="0"/>
      <w:marRight w:val="0"/>
      <w:marTop w:val="0"/>
      <w:marBottom w:val="0"/>
      <w:divBdr>
        <w:top w:val="none" w:sz="0" w:space="0" w:color="auto"/>
        <w:left w:val="none" w:sz="0" w:space="0" w:color="auto"/>
        <w:bottom w:val="none" w:sz="0" w:space="0" w:color="auto"/>
        <w:right w:val="none" w:sz="0" w:space="0" w:color="auto"/>
      </w:divBdr>
    </w:div>
    <w:div w:id="11809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618</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2022-03-15T06:38:00Z</dcterms:created>
  <dcterms:modified xsi:type="dcterms:W3CDTF">2025-04-24T09:42:00Z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1168664803</vt:i4>
  </property>
</Properties>
</file>