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7A" w:rsidRDefault="00311BC9" w:rsidP="00FA117A">
      <w:pPr>
        <w:tabs>
          <w:tab w:val="right" w:pos="9072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Bydgoszcz, dn. 07</w:t>
      </w:r>
      <w:r w:rsidR="004F5B6F">
        <w:rPr>
          <w:rFonts w:ascii="Arial" w:eastAsia="Times New Roman" w:hAnsi="Arial" w:cs="Arial"/>
          <w:sz w:val="24"/>
          <w:szCs w:val="24"/>
          <w:lang w:eastAsia="pl-PL"/>
        </w:rPr>
        <w:t>.04</w:t>
      </w:r>
      <w:r w:rsidR="00FA117A">
        <w:rPr>
          <w:rFonts w:ascii="Arial" w:eastAsia="Times New Roman" w:hAnsi="Arial" w:cs="Arial"/>
          <w:sz w:val="24"/>
          <w:szCs w:val="24"/>
          <w:lang w:eastAsia="pl-PL"/>
        </w:rPr>
        <w:t>.2025 r.</w:t>
      </w:r>
    </w:p>
    <w:p w:rsidR="00FA117A" w:rsidRDefault="00FA117A" w:rsidP="00FA117A">
      <w:pPr>
        <w:spacing w:after="0" w:line="240" w:lineRule="auto"/>
        <w:ind w:left="4678"/>
        <w:contextualSpacing/>
        <w:rPr>
          <w:rStyle w:val="Hipercze"/>
          <w:color w:val="auto"/>
          <w:u w:val="none"/>
        </w:rPr>
      </w:pPr>
    </w:p>
    <w:p w:rsidR="00FA117A" w:rsidRDefault="00FA117A" w:rsidP="00FA117A">
      <w:pPr>
        <w:spacing w:after="0" w:line="240" w:lineRule="auto"/>
        <w:ind w:left="1134" w:hanging="1134"/>
        <w:jc w:val="both"/>
        <w:rPr>
          <w:rFonts w:eastAsia="SimSun"/>
          <w:b/>
          <w:lang w:eastAsia="zh-CN" w:bidi="hi-IN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postępowania o udzielenie zamówienia publicznego na 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„DOSTAWA OGUMIENIA, OPON O ŚREDNICY OSADZENIA 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>PO</w:t>
      </w:r>
      <w:r w:rsidR="004F5B6F">
        <w:rPr>
          <w:rFonts w:ascii="Arial" w:eastAsia="SimSun" w:hAnsi="Arial" w:cs="Arial"/>
          <w:b/>
          <w:sz w:val="24"/>
          <w:szCs w:val="24"/>
          <w:lang w:eastAsia="zh-CN" w:bidi="hi-IN"/>
        </w:rPr>
        <w:t>WYŻEJ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16,5 CALA DO </w:t>
      </w:r>
      <w:r w:rsidR="004F5B6F">
        <w:rPr>
          <w:rFonts w:ascii="Arial" w:eastAsia="SimSun" w:hAnsi="Arial" w:cs="Arial"/>
          <w:b/>
          <w:sz w:val="24"/>
          <w:szCs w:val="24"/>
          <w:lang w:eastAsia="zh-CN" w:bidi="hi-IN"/>
        </w:rPr>
        <w:t>SAMOCHODÓW CIĘŻAROWYCH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>”</w:t>
      </w:r>
    </w:p>
    <w:p w:rsidR="00FA117A" w:rsidRDefault="00FA117A" w:rsidP="00FA117A">
      <w:pPr>
        <w:spacing w:after="0" w:line="240" w:lineRule="auto"/>
        <w:jc w:val="both"/>
        <w:rPr>
          <w:rFonts w:ascii="Arial" w:hAnsi="Arial" w:cs="Arial"/>
          <w:b/>
          <w:i/>
          <w:sz w:val="24"/>
        </w:rPr>
      </w:pPr>
    </w:p>
    <w:p w:rsidR="00FA117A" w:rsidRDefault="00FA117A" w:rsidP="00FA117A">
      <w:pPr>
        <w:spacing w:after="160" w:line="25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</w:rPr>
        <w:t xml:space="preserve">Nr sprawy </w:t>
      </w:r>
      <w:r w:rsidR="004F5B6F">
        <w:rPr>
          <w:rFonts w:ascii="Arial" w:hAnsi="Arial" w:cs="Arial"/>
          <w:b/>
          <w:sz w:val="24"/>
          <w:szCs w:val="24"/>
        </w:rPr>
        <w:t>05</w:t>
      </w:r>
      <w:r>
        <w:rPr>
          <w:rFonts w:ascii="Arial" w:hAnsi="Arial" w:cs="Arial"/>
          <w:b/>
          <w:sz w:val="24"/>
          <w:szCs w:val="24"/>
        </w:rPr>
        <w:t>/RR/D/CZOŁG-SAM/2025</w:t>
      </w:r>
    </w:p>
    <w:p w:rsidR="00FA117A" w:rsidRDefault="00FA117A" w:rsidP="00FA117A">
      <w:pPr>
        <w:tabs>
          <w:tab w:val="left" w:pos="636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:rsidR="00FA117A" w:rsidRDefault="00FA117A" w:rsidP="00FA117A">
      <w:pPr>
        <w:spacing w:after="0"/>
        <w:ind w:right="482" w:firstLine="708"/>
        <w:jc w:val="both"/>
        <w:rPr>
          <w:rFonts w:ascii="Arial" w:eastAsia="SimSun" w:hAnsi="Arial" w:cs="Arial"/>
          <w:b/>
          <w:sz w:val="24"/>
          <w:lang w:eastAsia="zh-CN" w:bidi="hi-IN"/>
        </w:rPr>
      </w:pPr>
      <w:r>
        <w:rPr>
          <w:rFonts w:ascii="Arial" w:hAnsi="Arial" w:cs="Arial"/>
          <w:sz w:val="24"/>
        </w:rPr>
        <w:t xml:space="preserve">Zamawiający 11 Wojskowy Oddział Gospodarczy ul. Gdańska 147, 85-674 Bydgoszcz zawiadamia, że w postępowaniu o udzielenie zamówienia publicznego na: 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4F5B6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DOSTAWĘ OGUMIENIA, OPON O ŚREDNICY OSADZENIA </w:t>
      </w:r>
      <w:r w:rsidR="004F5B6F"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>POWYŻEJ 16,5 CALA DO SAMOCHODÓW CIĘŻAROWYCH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  <w:r>
        <w:rPr>
          <w:rFonts w:ascii="Arial" w:hAnsi="Arial" w:cs="Arial"/>
          <w:sz w:val="24"/>
        </w:rPr>
        <w:t>została wybrana oferta firmy:</w:t>
      </w:r>
    </w:p>
    <w:p w:rsidR="00FA117A" w:rsidRDefault="00FA117A" w:rsidP="00FA117A">
      <w:pPr>
        <w:tabs>
          <w:tab w:val="left" w:pos="6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117A" w:rsidRPr="00FA117A" w:rsidRDefault="004F5B6F" w:rsidP="00FA11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MOTO BUDREX Sp. z o.o. </w:t>
      </w:r>
    </w:p>
    <w:p w:rsidR="00FA117A" w:rsidRP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11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ul. </w:t>
      </w:r>
      <w:r w:rsidR="004F5B6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Grunwaldzka 291</w:t>
      </w:r>
    </w:p>
    <w:p w:rsidR="00FA117A" w:rsidRDefault="004F5B6F" w:rsidP="00FA11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85-438 Bydgoszcz</w:t>
      </w: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Ocena oferty:</w:t>
      </w: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Cena oferty brutto – 70,00 pkt</w:t>
      </w: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Gwarancja – 15,00 pkt</w:t>
      </w: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Rok produkcji opon – </w:t>
      </w:r>
      <w:r w:rsidR="004F5B6F">
        <w:rPr>
          <w:rFonts w:ascii="Arial" w:eastAsia="Times New Roman" w:hAnsi="Arial" w:cs="Arial"/>
          <w:sz w:val="24"/>
          <w:szCs w:val="24"/>
          <w:lang w:eastAsia="pl-PL"/>
        </w:rPr>
        <w:t>10,00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</w:p>
    <w:p w:rsidR="00FA117A" w:rsidRDefault="004F5B6F" w:rsidP="00FA11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Razem – 95,00</w:t>
      </w:r>
      <w:r w:rsidR="00FA117A">
        <w:rPr>
          <w:rFonts w:ascii="Arial" w:eastAsia="Times New Roman" w:hAnsi="Arial" w:cs="Arial"/>
          <w:sz w:val="24"/>
          <w:szCs w:val="24"/>
          <w:lang w:eastAsia="pl-PL"/>
        </w:rPr>
        <w:t xml:space="preserve"> pkt</w:t>
      </w: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Uzasadnienie faktyczne:</w:t>
      </w: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Wykonawca spełnia warunki udziału w postępowaniu o udzielnie zamówienia publicznego określone przez Zamawiającego na  </w:t>
      </w:r>
      <w:r w:rsidR="004F5B6F">
        <w:rPr>
          <w:rFonts w:ascii="Arial" w:eastAsia="SimSun" w:hAnsi="Arial" w:cs="Arial"/>
          <w:b/>
          <w:sz w:val="24"/>
          <w:szCs w:val="24"/>
          <w:lang w:eastAsia="zh-CN" w:bidi="hi-IN"/>
        </w:rPr>
        <w:t>„DOSTAWĘ OGUMIENIA, OPON O ŚREDNICY OSADZENIA POWYŻEJ 16,5 CALA DO SAMOCHODÓW CIĘŻAROWYCH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F5B6F">
        <w:rPr>
          <w:rFonts w:ascii="Arial" w:hAnsi="Arial" w:cs="Arial"/>
          <w:sz w:val="24"/>
          <w:szCs w:val="24"/>
        </w:rPr>
        <w:t xml:space="preserve">Oferta Wykonawcy jest zgodna </w:t>
      </w:r>
      <w:r>
        <w:rPr>
          <w:rFonts w:ascii="Arial" w:hAnsi="Arial" w:cs="Arial"/>
          <w:sz w:val="24"/>
          <w:szCs w:val="24"/>
        </w:rPr>
        <w:t xml:space="preserve">z treścią zapytania ofertowego </w:t>
      </w:r>
      <w:r w:rsidR="004F5B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uzyskała </w:t>
      </w:r>
      <w:r>
        <w:rPr>
          <w:rFonts w:ascii="Arial" w:eastAsia="Times New Roman" w:hAnsi="Arial" w:cs="Arial"/>
          <w:sz w:val="24"/>
          <w:szCs w:val="24"/>
          <w:lang w:eastAsia="pl-PL"/>
        </w:rPr>
        <w:t>najwyższą ilość punktów za kryteria oceny ofert.</w:t>
      </w:r>
    </w:p>
    <w:p w:rsidR="00FA117A" w:rsidRDefault="00FA117A" w:rsidP="00FA11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117A" w:rsidRDefault="004F5B6F" w:rsidP="00FA11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postępowaniu została złożona oferta przez następującego Wykonawcę</w:t>
      </w:r>
      <w:r w:rsidR="00FA117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034"/>
        <w:gridCol w:w="1496"/>
        <w:gridCol w:w="1560"/>
        <w:gridCol w:w="1417"/>
        <w:gridCol w:w="1276"/>
      </w:tblGrid>
      <w:tr w:rsidR="00FA117A" w:rsidTr="004F5B6F">
        <w:trPr>
          <w:trHeight w:val="392"/>
          <w:tblHeader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Wykonawca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7A" w:rsidRPr="004F5B6F" w:rsidRDefault="00FA11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4F5B6F">
              <w:rPr>
                <w:rFonts w:ascii="Arial" w:hAnsi="Arial" w:cs="Arial"/>
                <w:sz w:val="24"/>
                <w:szCs w:val="20"/>
              </w:rPr>
              <w:t>Liczba punktów w kryterium</w:t>
            </w:r>
          </w:p>
        </w:tc>
      </w:tr>
      <w:tr w:rsidR="00FA117A" w:rsidTr="004F5B6F">
        <w:trPr>
          <w:trHeight w:val="429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Cena oferty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Gwarancja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Razem</w:t>
            </w:r>
          </w:p>
        </w:tc>
      </w:tr>
      <w:tr w:rsidR="00FA117A" w:rsidTr="004F5B6F">
        <w:trPr>
          <w:cantSplit/>
          <w:trHeight w:val="9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4F5B6F" w:rsidP="004F5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</w:t>
            </w:r>
            <w:r w:rsidR="00FA117A"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Verdana" w:hAnsi="Arial" w:cs="Arial"/>
                <w:sz w:val="24"/>
                <w:szCs w:val="20"/>
              </w:rPr>
              <w:t>Moto Budrex Sp. z o.o.</w:t>
            </w:r>
            <w:r w:rsidRPr="004F5B6F">
              <w:rPr>
                <w:rFonts w:ascii="Arial" w:eastAsia="Verdana" w:hAnsi="Arial" w:cs="Arial"/>
                <w:sz w:val="24"/>
                <w:szCs w:val="20"/>
              </w:rPr>
              <w:br/>
              <w:t>ul. Grunwaldzka 291</w:t>
            </w:r>
            <w:r w:rsidRPr="004F5B6F">
              <w:rPr>
                <w:rFonts w:ascii="Arial" w:eastAsia="Verdana" w:hAnsi="Arial" w:cs="Arial"/>
                <w:sz w:val="24"/>
                <w:szCs w:val="20"/>
              </w:rPr>
              <w:br/>
              <w:t>85-438 Bydgoszcz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4F5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FA11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4F5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17A" w:rsidRPr="004F5B6F" w:rsidRDefault="004F5B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F5B6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95,00</w:t>
            </w:r>
          </w:p>
        </w:tc>
      </w:tr>
    </w:tbl>
    <w:p w:rsidR="004F5B6F" w:rsidRDefault="004F5B6F"/>
    <w:p w:rsidR="00FA117A" w:rsidRDefault="007E683E" w:rsidP="004F5B6F">
      <w:pPr>
        <w:spacing w:line="240" w:lineRule="auto"/>
        <w:ind w:left="4956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KOMENDANT</w:t>
      </w:r>
    </w:p>
    <w:p w:rsidR="004F5B6F" w:rsidRPr="00FA117A" w:rsidRDefault="004F5B6F" w:rsidP="004F5B6F">
      <w:pPr>
        <w:spacing w:line="240" w:lineRule="auto"/>
        <w:ind w:left="4956" w:firstLine="708"/>
        <w:rPr>
          <w:rFonts w:ascii="Arial" w:hAnsi="Arial" w:cs="Arial"/>
          <w:b/>
          <w:sz w:val="24"/>
        </w:rPr>
      </w:pPr>
    </w:p>
    <w:p w:rsidR="00FA117A" w:rsidRPr="00FA117A" w:rsidRDefault="007E683E" w:rsidP="007E683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</w:t>
      </w:r>
      <w:r w:rsidR="00AB58D5">
        <w:rPr>
          <w:rFonts w:ascii="Arial" w:hAnsi="Arial" w:cs="Arial"/>
          <w:b/>
          <w:sz w:val="24"/>
        </w:rPr>
        <w:t xml:space="preserve">                               </w:t>
      </w:r>
      <w:bookmarkStart w:id="0" w:name="_GoBack"/>
      <w:bookmarkEnd w:id="0"/>
      <w:r w:rsidR="00CF7D75">
        <w:rPr>
          <w:rFonts w:ascii="Arial" w:hAnsi="Arial" w:cs="Arial"/>
          <w:b/>
          <w:sz w:val="24"/>
        </w:rPr>
        <w:t xml:space="preserve"> </w:t>
      </w:r>
      <w:r w:rsidR="00AB58D5">
        <w:rPr>
          <w:rFonts w:ascii="Arial" w:hAnsi="Arial" w:cs="Arial"/>
          <w:b/>
          <w:sz w:val="24"/>
        </w:rPr>
        <w:t>(-)</w:t>
      </w:r>
      <w:r w:rsidR="00CF7D75">
        <w:rPr>
          <w:rFonts w:ascii="Arial" w:hAnsi="Arial" w:cs="Arial"/>
          <w:b/>
          <w:sz w:val="24"/>
        </w:rPr>
        <w:t xml:space="preserve"> </w:t>
      </w:r>
      <w:r w:rsidR="00311BC9">
        <w:rPr>
          <w:rFonts w:ascii="Arial" w:hAnsi="Arial" w:cs="Arial"/>
          <w:b/>
          <w:sz w:val="24"/>
        </w:rPr>
        <w:t xml:space="preserve">ppłk </w:t>
      </w:r>
      <w:r w:rsidR="00CF7D75">
        <w:rPr>
          <w:rFonts w:ascii="Arial" w:hAnsi="Arial" w:cs="Arial"/>
          <w:b/>
          <w:sz w:val="24"/>
        </w:rPr>
        <w:t>Wiesław ZAWIŚLAK</w:t>
      </w:r>
    </w:p>
    <w:sectPr w:rsidR="00FA117A" w:rsidRPr="00FA1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18" w:rsidRDefault="00412418" w:rsidP="00FA117A">
      <w:pPr>
        <w:spacing w:after="0" w:line="240" w:lineRule="auto"/>
      </w:pPr>
      <w:r>
        <w:separator/>
      </w:r>
    </w:p>
  </w:endnote>
  <w:endnote w:type="continuationSeparator" w:id="0">
    <w:p w:rsidR="00412418" w:rsidRDefault="00412418" w:rsidP="00FA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18" w:rsidRDefault="00412418" w:rsidP="00FA117A">
      <w:pPr>
        <w:spacing w:after="0" w:line="240" w:lineRule="auto"/>
      </w:pPr>
      <w:r>
        <w:separator/>
      </w:r>
    </w:p>
  </w:footnote>
  <w:footnote w:type="continuationSeparator" w:id="0">
    <w:p w:rsidR="00412418" w:rsidRDefault="00412418" w:rsidP="00FA1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3D"/>
    <w:rsid w:val="00163B3D"/>
    <w:rsid w:val="00311BC9"/>
    <w:rsid w:val="00412418"/>
    <w:rsid w:val="004F5B6F"/>
    <w:rsid w:val="00596B46"/>
    <w:rsid w:val="007E683E"/>
    <w:rsid w:val="0081690A"/>
    <w:rsid w:val="008C1C32"/>
    <w:rsid w:val="00AB58D5"/>
    <w:rsid w:val="00BA2C2D"/>
    <w:rsid w:val="00CF5C92"/>
    <w:rsid w:val="00CF7D75"/>
    <w:rsid w:val="00FA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ADDF5"/>
  <w15:chartTrackingRefBased/>
  <w15:docId w15:val="{C936B5C6-1859-43E1-8FA4-20D954C7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1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17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A117A"/>
  </w:style>
  <w:style w:type="paragraph" w:styleId="Stopka">
    <w:name w:val="footer"/>
    <w:basedOn w:val="Normalny"/>
    <w:link w:val="StopkaZnak"/>
    <w:uiPriority w:val="99"/>
    <w:unhideWhenUsed/>
    <w:rsid w:val="00FA117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A117A"/>
  </w:style>
  <w:style w:type="character" w:styleId="Hipercze">
    <w:name w:val="Hyperlink"/>
    <w:basedOn w:val="Domylnaczcionkaakapitu"/>
    <w:uiPriority w:val="99"/>
    <w:semiHidden/>
    <w:unhideWhenUsed/>
    <w:rsid w:val="00FA117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C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2D9DA5-FAFF-481E-8FDF-E6A4FF9AA2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9</cp:revision>
  <cp:lastPrinted>2025-04-07T06:55:00Z</cp:lastPrinted>
  <dcterms:created xsi:type="dcterms:W3CDTF">2025-03-27T09:42:00Z</dcterms:created>
  <dcterms:modified xsi:type="dcterms:W3CDTF">2025-04-07T09:04:00Z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0835f634-b379-42c0-be35-5c9e8548d506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