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C18C" w14:textId="528D9F64" w:rsidR="007709DF" w:rsidRPr="00982E25" w:rsidRDefault="007709DF" w:rsidP="00CE00E3">
      <w:pPr>
        <w:tabs>
          <w:tab w:val="left" w:pos="3600"/>
          <w:tab w:val="left" w:pos="3780"/>
        </w:tabs>
        <w:spacing w:after="0" w:line="240" w:lineRule="auto"/>
        <w:ind w:left="5103"/>
        <w:jc w:val="right"/>
        <w:rPr>
          <w:rFonts w:eastAsia="Times New Roman" w:cs="Times New Roman"/>
          <w:sz w:val="20"/>
          <w:szCs w:val="20"/>
        </w:rPr>
      </w:pPr>
      <w:r w:rsidRPr="00982E25">
        <w:rPr>
          <w:rFonts w:eastAsia="Times New Roman" w:cs="Times New Roman"/>
          <w:sz w:val="20"/>
          <w:szCs w:val="20"/>
        </w:rPr>
        <w:t xml:space="preserve">Załącznik nr </w:t>
      </w:r>
      <w:r w:rsidR="008269FB">
        <w:rPr>
          <w:rFonts w:eastAsia="Times New Roman" w:cs="Times New Roman"/>
          <w:sz w:val="20"/>
          <w:szCs w:val="20"/>
        </w:rPr>
        <w:t>9</w:t>
      </w:r>
      <w:r w:rsidR="008269FB" w:rsidRPr="00982E25">
        <w:rPr>
          <w:rFonts w:eastAsia="Times New Roman" w:cs="Times New Roman"/>
          <w:sz w:val="20"/>
          <w:szCs w:val="20"/>
        </w:rPr>
        <w:t xml:space="preserve"> </w:t>
      </w:r>
      <w:r w:rsidRPr="00982E25">
        <w:rPr>
          <w:rFonts w:eastAsia="Times New Roman" w:cs="Times New Roman"/>
          <w:sz w:val="20"/>
          <w:szCs w:val="20"/>
        </w:rPr>
        <w:t>do procedury „Metodyka oceny ratingowej i badania zdolności kredytowej jednostek samorządu terytorialnego”</w:t>
      </w:r>
    </w:p>
    <w:p w14:paraId="4491FE23" w14:textId="77777777" w:rsidR="007709DF" w:rsidRPr="00982E25" w:rsidRDefault="007709DF" w:rsidP="007709DF">
      <w:pPr>
        <w:spacing w:after="0"/>
        <w:rPr>
          <w:rFonts w:cs="Times New Roman"/>
        </w:rPr>
      </w:pPr>
    </w:p>
    <w:tbl>
      <w:tblPr>
        <w:tblW w:w="112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0"/>
        <w:gridCol w:w="7546"/>
      </w:tblGrid>
      <w:tr w:rsidR="00FA08DD" w:rsidRPr="0017074D" w14:paraId="41150323" w14:textId="77777777" w:rsidTr="00961BE2">
        <w:trPr>
          <w:trHeight w:val="405"/>
          <w:jc w:val="center"/>
        </w:trPr>
        <w:tc>
          <w:tcPr>
            <w:tcW w:w="1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CF5C4F" w14:textId="77777777" w:rsidR="00FA08DD" w:rsidRPr="00982E25" w:rsidRDefault="00FA08DD" w:rsidP="006908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82E25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 xml:space="preserve">Formularz </w:t>
            </w:r>
            <w:r w:rsidR="0095358B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k</w:t>
            </w:r>
            <w:r w:rsidRPr="00982E25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lienta</w:t>
            </w:r>
            <w:r w:rsidR="00D6791B" w:rsidRPr="00982E25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 xml:space="preserve"> – </w:t>
            </w:r>
            <w:r w:rsidR="00690891" w:rsidRPr="00982E25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proces oceny wniosku</w:t>
            </w:r>
            <w:r w:rsidR="000C3AB3" w:rsidRPr="00982E25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 xml:space="preserve"> – tryb standardowy</w:t>
            </w:r>
          </w:p>
        </w:tc>
      </w:tr>
      <w:tr w:rsidR="00FA08DD" w:rsidRPr="0017074D" w14:paraId="3992658F" w14:textId="77777777" w:rsidTr="00B678F3">
        <w:trPr>
          <w:trHeight w:val="443"/>
          <w:jc w:val="center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E2637A5" w14:textId="77777777" w:rsidR="00FA08DD" w:rsidRPr="00982E25" w:rsidRDefault="00FA08DD" w:rsidP="00C800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Nazwa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lienta</w:t>
            </w:r>
            <w:r w:rsidR="00657F39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*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319E4A" w14:textId="3E992C8A" w:rsidR="00FA08DD" w:rsidRPr="00982E25" w:rsidRDefault="00FA08DD" w:rsidP="00C8001D">
            <w:pPr>
              <w:spacing w:after="0" w:line="240" w:lineRule="auto"/>
              <w:rPr>
                <w:rFonts w:eastAsia="Times New Roman" w:cs="Times New Roman"/>
                <w:color w:val="542C1B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color w:val="542C1B"/>
                <w:sz w:val="18"/>
                <w:szCs w:val="18"/>
              </w:rPr>
              <w:t> </w:t>
            </w:r>
            <w:r w:rsidR="00114D94">
              <w:rPr>
                <w:rFonts w:eastAsia="Times New Roman" w:cs="Times New Roman"/>
                <w:color w:val="542C1B"/>
                <w:sz w:val="18"/>
                <w:szCs w:val="18"/>
              </w:rPr>
              <w:t>Gmina Rokietnica</w:t>
            </w:r>
          </w:p>
        </w:tc>
      </w:tr>
    </w:tbl>
    <w:p w14:paraId="404EEF59" w14:textId="77777777" w:rsidR="00D02E94" w:rsidRPr="0017074D" w:rsidRDefault="00D02E94" w:rsidP="001F44F6">
      <w:pPr>
        <w:spacing w:after="0" w:line="240" w:lineRule="auto"/>
        <w:rPr>
          <w:sz w:val="18"/>
          <w:szCs w:val="18"/>
        </w:rPr>
      </w:pPr>
    </w:p>
    <w:tbl>
      <w:tblPr>
        <w:tblW w:w="21701" w:type="dxa"/>
        <w:tblInd w:w="-214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830"/>
        <w:gridCol w:w="1368"/>
        <w:gridCol w:w="2672"/>
        <w:gridCol w:w="292"/>
        <w:gridCol w:w="1002"/>
        <w:gridCol w:w="1292"/>
        <w:gridCol w:w="160"/>
        <w:gridCol w:w="2157"/>
        <w:gridCol w:w="3446"/>
        <w:gridCol w:w="1557"/>
        <w:gridCol w:w="33"/>
        <w:gridCol w:w="1522"/>
        <w:gridCol w:w="35"/>
        <w:gridCol w:w="1519"/>
        <w:gridCol w:w="36"/>
        <w:gridCol w:w="124"/>
        <w:gridCol w:w="160"/>
        <w:gridCol w:w="160"/>
        <w:gridCol w:w="160"/>
        <w:gridCol w:w="160"/>
        <w:gridCol w:w="790"/>
        <w:gridCol w:w="160"/>
        <w:gridCol w:w="160"/>
        <w:gridCol w:w="160"/>
        <w:gridCol w:w="160"/>
        <w:gridCol w:w="160"/>
      </w:tblGrid>
      <w:tr w:rsidR="001F44F6" w:rsidRPr="0017074D" w14:paraId="6B90E740" w14:textId="77777777" w:rsidTr="00DE418A">
        <w:trPr>
          <w:gridAfter w:val="18"/>
          <w:wAfter w:w="10502" w:type="dxa"/>
          <w:trHeight w:val="300"/>
        </w:trPr>
        <w:tc>
          <w:tcPr>
            <w:tcW w:w="1119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0000"/>
            <w:vAlign w:val="center"/>
            <w:hideMark/>
          </w:tcPr>
          <w:p w14:paraId="2F40FF5A" w14:textId="77777777" w:rsidR="001F44F6" w:rsidRPr="00B6547E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Pytania dotyczące transakcji i zabezpieczeń</w:t>
            </w:r>
          </w:p>
        </w:tc>
      </w:tr>
      <w:tr w:rsidR="001F44F6" w:rsidRPr="0017074D" w14:paraId="70B97EA8" w14:textId="77777777" w:rsidTr="009C78A2">
        <w:trPr>
          <w:trHeight w:val="5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46E00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FCB145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29718B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F5B44B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127012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623FAE" w14:textId="77777777" w:rsidR="001F44F6" w:rsidRPr="00B6547E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31A139" w14:textId="77777777" w:rsidR="001F44F6" w:rsidRPr="00B6547E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02C538" w14:textId="77777777" w:rsidR="001F44F6" w:rsidRPr="00B6547E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4FA6B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7A521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696B1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FC483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2C8FB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1489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8CF5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6DE4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AA55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44F1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F44F6" w:rsidRPr="0017074D" w14:paraId="2406E17E" w14:textId="77777777" w:rsidTr="009C78A2">
        <w:trPr>
          <w:gridAfter w:val="6"/>
          <w:wAfter w:w="1590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CDA36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48C01BE" w14:textId="77777777" w:rsidR="001F44F6" w:rsidRPr="00B6547E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Pytanie do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lienta</w:t>
            </w:r>
          </w:p>
        </w:tc>
        <w:tc>
          <w:tcPr>
            <w:tcW w:w="4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A2B8B5F" w14:textId="77777777" w:rsidR="001F44F6" w:rsidRPr="00B6547E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Odpowiedź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lienta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EA1F0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59A4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C02B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186C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C92A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399B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D7FC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AEE0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7010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1F44F6" w:rsidRPr="0017074D" w14:paraId="0AA9425E" w14:textId="77777777" w:rsidTr="009C78A2">
        <w:trPr>
          <w:gridAfter w:val="16"/>
          <w:wAfter w:w="5499" w:type="dxa"/>
          <w:trHeight w:val="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63C9" w14:textId="77777777" w:rsidR="001F44F6" w:rsidRPr="00982E25" w:rsidRDefault="001F44F6" w:rsidP="001F44F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6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D4A8" w14:textId="77777777" w:rsidR="001F44F6" w:rsidRPr="00982E25" w:rsidRDefault="001F44F6" w:rsidP="00B22285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6E5A30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czy na wekslu i deklaracji wekslowej zostanie złożona kontrasygnata Skarbnika.</w:t>
            </w:r>
          </w:p>
        </w:tc>
        <w:tc>
          <w:tcPr>
            <w:tcW w:w="4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D82B8A" w14:textId="6E581832" w:rsidR="001F44F6" w:rsidRPr="00982E25" w:rsidRDefault="00546314" w:rsidP="001F44F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Tak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B264C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114B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4B3D1C" w:rsidRPr="0017074D" w14:paraId="65D70264" w14:textId="77777777" w:rsidTr="009C78A2">
        <w:trPr>
          <w:gridAfter w:val="17"/>
          <w:wAfter w:w="7056" w:type="dxa"/>
          <w:trHeight w:val="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B4A4" w14:textId="77777777" w:rsidR="004B3D1C" w:rsidRPr="00982E25" w:rsidRDefault="004B3D1C" w:rsidP="004B3D1C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6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BCA9" w14:textId="1F1BE353" w:rsidR="004B3D1C" w:rsidRPr="004068E2" w:rsidRDefault="004B3D1C" w:rsidP="00B22285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4068E2">
              <w:rPr>
                <w:rFonts w:eastAsia="Times New Roman" w:cs="Times New Roman"/>
                <w:sz w:val="18"/>
                <w:szCs w:val="18"/>
              </w:rPr>
              <w:t xml:space="preserve">Czy Zamawiający dopuszcza aby podstawę uruchomienia środków stanowiła pisemna dyspozycja wypłaty </w:t>
            </w:r>
            <w:r w:rsidR="00084D84" w:rsidRPr="004068E2">
              <w:rPr>
                <w:rFonts w:eastAsia="Times New Roman" w:cs="Times New Roman"/>
                <w:sz w:val="18"/>
                <w:szCs w:val="18"/>
              </w:rPr>
              <w:t>środków składana</w:t>
            </w:r>
            <w:r w:rsidRPr="004068E2">
              <w:rPr>
                <w:rFonts w:eastAsia="Times New Roman" w:cs="Times New Roman"/>
                <w:sz w:val="18"/>
                <w:szCs w:val="18"/>
              </w:rPr>
              <w:t xml:space="preserve"> przez Zamawiającego na wzorze wybranego Wykonawcy przedmiotowego zamówienia? Jeżeli nie, to na podstawie jakiego </w:t>
            </w:r>
            <w:r w:rsidR="004068E2" w:rsidRPr="004068E2">
              <w:rPr>
                <w:rFonts w:eastAsia="Times New Roman" w:cs="Times New Roman"/>
                <w:sz w:val="18"/>
                <w:szCs w:val="18"/>
              </w:rPr>
              <w:t>dokumentu będą wypłacane środki?</w:t>
            </w:r>
          </w:p>
        </w:tc>
        <w:tc>
          <w:tcPr>
            <w:tcW w:w="4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F38B5E" w14:textId="4813B574" w:rsidR="004B3D1C" w:rsidRPr="00982E25" w:rsidRDefault="00DE3978" w:rsidP="004B3D1C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Tak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6653E" w14:textId="77777777" w:rsidR="004B3D1C" w:rsidRPr="00982E25" w:rsidRDefault="004B3D1C" w:rsidP="004B3D1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068E2" w:rsidRPr="0017074D" w14:paraId="14C76E15" w14:textId="77777777" w:rsidTr="009C78A2">
        <w:trPr>
          <w:gridAfter w:val="17"/>
          <w:wAfter w:w="7056" w:type="dxa"/>
          <w:trHeight w:val="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A696" w14:textId="5A8AD127" w:rsidR="004068E2" w:rsidRPr="00982E25" w:rsidRDefault="004068E2" w:rsidP="004068E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6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ADB9" w14:textId="46F71188" w:rsidR="004068E2" w:rsidRPr="00B22285" w:rsidRDefault="00313C3E" w:rsidP="00B22285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5A2DD8">
              <w:rPr>
                <w:rFonts w:eastAsia="Times New Roman" w:cs="Times New Roman"/>
                <w:sz w:val="18"/>
                <w:szCs w:val="18"/>
              </w:rPr>
              <w:t xml:space="preserve">Prosimy o wskazanie adresów e-mail na który miałyby być wysyłane powiadomienia o </w:t>
            </w:r>
            <w:r>
              <w:rPr>
                <w:rFonts w:eastAsia="Times New Roman" w:cs="Times New Roman"/>
                <w:sz w:val="18"/>
                <w:szCs w:val="18"/>
              </w:rPr>
              <w:t>zmianie oprocentowania</w:t>
            </w:r>
          </w:p>
        </w:tc>
        <w:tc>
          <w:tcPr>
            <w:tcW w:w="4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4B54E4" w14:textId="45D41F33" w:rsidR="004068E2" w:rsidRPr="00982E25" w:rsidRDefault="00013357" w:rsidP="004068E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13357">
              <w:rPr>
                <w:rFonts w:eastAsia="Times New Roman" w:cs="Times New Roman"/>
                <w:sz w:val="18"/>
                <w:szCs w:val="18"/>
              </w:rPr>
              <w:t>katarzyna.paulus@rokietnica.pl; elzbieta.skotarczak@rokietnica.pl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04A1FE" w14:textId="77777777" w:rsidR="004068E2" w:rsidRPr="00982E25" w:rsidRDefault="004068E2" w:rsidP="004068E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068E2" w:rsidRPr="0017074D" w14:paraId="3AAEBDA8" w14:textId="77777777" w:rsidTr="009C78A2">
        <w:trPr>
          <w:gridAfter w:val="17"/>
          <w:wAfter w:w="7056" w:type="dxa"/>
          <w:trHeight w:val="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75E3" w14:textId="275F96A7" w:rsidR="004068E2" w:rsidRPr="00982E25" w:rsidRDefault="004068E2" w:rsidP="004068E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6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7316" w14:textId="6F82CCEF" w:rsidR="004068E2" w:rsidRPr="004B3D1C" w:rsidRDefault="004068E2" w:rsidP="00B22285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02529E">
              <w:rPr>
                <w:rFonts w:eastAsia="Times New Roman" w:cs="Times New Roman"/>
                <w:sz w:val="18"/>
                <w:szCs w:val="18"/>
              </w:rPr>
              <w:t>Czy Zamawiający wyraża zgodę, aby w przypadku ostatniego okresu obrachunkowego rata odsetkowa była naliczana do dnia spłaty kredytu i płatna wraz z ostatn</w:t>
            </w:r>
            <w:r w:rsidR="009C78A2">
              <w:rPr>
                <w:rFonts w:eastAsia="Times New Roman" w:cs="Times New Roman"/>
                <w:sz w:val="18"/>
                <w:szCs w:val="18"/>
              </w:rPr>
              <w:t>ią rata kapitałową do 20.12.2031</w:t>
            </w:r>
            <w:r w:rsidRPr="0002529E">
              <w:rPr>
                <w:rFonts w:eastAsia="Times New Roman" w:cs="Times New Roman"/>
                <w:sz w:val="18"/>
                <w:szCs w:val="18"/>
              </w:rPr>
              <w:t>r.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zgodnie ze wskazanym w </w:t>
            </w:r>
            <w:r w:rsidR="009C78A2">
              <w:rPr>
                <w:rFonts w:eastAsia="Times New Roman" w:cs="Times New Roman"/>
                <w:sz w:val="18"/>
                <w:szCs w:val="18"/>
              </w:rPr>
              <w:t xml:space="preserve">SIWZ </w:t>
            </w:r>
            <w:r>
              <w:rPr>
                <w:rFonts w:eastAsia="Times New Roman" w:cs="Times New Roman"/>
                <w:sz w:val="18"/>
                <w:szCs w:val="18"/>
              </w:rPr>
              <w:t>okresem kredytowania</w:t>
            </w:r>
            <w:r w:rsidRPr="0002529E">
              <w:rPr>
                <w:rFonts w:eastAsia="Times New Roman" w:cs="Times New Roman"/>
                <w:sz w:val="18"/>
                <w:szCs w:val="18"/>
              </w:rPr>
              <w:t>?</w:t>
            </w:r>
          </w:p>
        </w:tc>
        <w:tc>
          <w:tcPr>
            <w:tcW w:w="4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E9E2DE" w14:textId="3123F39A" w:rsidR="004068E2" w:rsidRPr="00982E25" w:rsidRDefault="003007BA" w:rsidP="004068E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Tak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B12A41" w14:textId="77777777" w:rsidR="004068E2" w:rsidRPr="00982E25" w:rsidRDefault="004068E2" w:rsidP="004068E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068E2" w:rsidRPr="0017074D" w14:paraId="5645A2AB" w14:textId="77777777" w:rsidTr="009C78A2">
        <w:trPr>
          <w:gridAfter w:val="17"/>
          <w:wAfter w:w="7056" w:type="dxa"/>
          <w:trHeight w:val="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9265" w14:textId="04153001" w:rsidR="004068E2" w:rsidRPr="00982E25" w:rsidRDefault="004068E2" w:rsidP="004068E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6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F141" w14:textId="41B7037A" w:rsidR="004068E2" w:rsidRPr="004B3D1C" w:rsidRDefault="00313C3E" w:rsidP="00B22285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9C78A2">
              <w:rPr>
                <w:rFonts w:eastAsia="Times New Roman" w:cs="Times New Roman"/>
                <w:sz w:val="18"/>
                <w:szCs w:val="18"/>
              </w:rPr>
              <w:t>Czy Zamawiający wyraża zgodę, aby stawka WIBOR 3M była notowana wg zasad obowiązujących w banku, któremu udzielone zostanie zamówienie?</w:t>
            </w:r>
          </w:p>
        </w:tc>
        <w:tc>
          <w:tcPr>
            <w:tcW w:w="4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6E05CF" w14:textId="4A86D7E1" w:rsidR="004068E2" w:rsidRPr="00982E25" w:rsidRDefault="00C25A0E" w:rsidP="004068E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Tak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E19CB5" w14:textId="77777777" w:rsidR="004068E2" w:rsidRPr="00982E25" w:rsidRDefault="004068E2" w:rsidP="004068E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41C00" w:rsidRPr="0017074D" w14:paraId="1280085B" w14:textId="77777777" w:rsidTr="009C78A2">
        <w:trPr>
          <w:gridAfter w:val="17"/>
          <w:wAfter w:w="7056" w:type="dxa"/>
          <w:trHeight w:val="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9A84" w14:textId="3FA1079C" w:rsidR="00F41C00" w:rsidRDefault="00F41C00" w:rsidP="004068E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6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88A0" w14:textId="0893DAEA" w:rsidR="00F41C00" w:rsidRPr="005A2DD8" w:rsidRDefault="00313C3E" w:rsidP="00B22285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Prosimy o informacje, jakie wydatki majątkowe zostaną sfinansowane ze środków z kredytu</w:t>
            </w:r>
          </w:p>
        </w:tc>
        <w:tc>
          <w:tcPr>
            <w:tcW w:w="4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6157B1" w14:textId="05723484" w:rsidR="00F41C00" w:rsidRPr="00172E62" w:rsidRDefault="00172E62" w:rsidP="004068E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72E62">
              <w:rPr>
                <w:rFonts w:ascii="Calibri" w:hAnsi="Calibri"/>
                <w:sz w:val="18"/>
                <w:szCs w:val="18"/>
              </w:rPr>
              <w:t>Kredyt zostanie przeznaczony na sfinansowanie deficytu budżetu gminy w roku 2021 oraz spłatę wcześniej zaciągniętych zobowiązań z tytułu zaciągniętych pożyczek i kredytów.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6DD48D" w14:textId="77777777" w:rsidR="00F41C00" w:rsidRPr="00982E25" w:rsidRDefault="00F41C00" w:rsidP="004068E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068E2" w:rsidRPr="0017074D" w14:paraId="11B83FD9" w14:textId="77777777" w:rsidTr="009C78A2">
        <w:trPr>
          <w:gridAfter w:val="17"/>
          <w:wAfter w:w="7056" w:type="dxa"/>
          <w:trHeight w:val="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B4B2" w14:textId="6B888089" w:rsidR="004068E2" w:rsidRPr="00982E25" w:rsidRDefault="00F41C00" w:rsidP="004068E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6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345" w14:textId="19EB2682" w:rsidR="004068E2" w:rsidRPr="004B3D1C" w:rsidRDefault="00313C3E" w:rsidP="00B22285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Czy w umowie kredytu do naliczania odsetek również należy przyjąć </w:t>
            </w:r>
            <w:r w:rsidRPr="009714D9">
              <w:rPr>
                <w:rFonts w:eastAsia="Times New Roman" w:cs="Times New Roman"/>
                <w:sz w:val="18"/>
                <w:szCs w:val="18"/>
              </w:rPr>
              <w:t xml:space="preserve">kalendarz rzeczywisty tj. rzeczywistą liczbę </w:t>
            </w:r>
            <w:r>
              <w:rPr>
                <w:rFonts w:eastAsia="Times New Roman" w:cs="Times New Roman"/>
                <w:sz w:val="18"/>
                <w:szCs w:val="18"/>
              </w:rPr>
              <w:t>dni w miesiącu i w roku 365/366?</w:t>
            </w:r>
          </w:p>
        </w:tc>
        <w:tc>
          <w:tcPr>
            <w:tcW w:w="4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F7968" w14:textId="3D49B660" w:rsidR="004068E2" w:rsidRPr="00982E25" w:rsidRDefault="00A76BFB" w:rsidP="004068E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Tak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D14E5D" w14:textId="77777777" w:rsidR="004068E2" w:rsidRPr="00982E25" w:rsidRDefault="004068E2" w:rsidP="004068E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14:paraId="0B314146" w14:textId="77777777" w:rsidR="001F44F6" w:rsidRPr="0017074D" w:rsidRDefault="001F44F6" w:rsidP="001F44F6">
      <w:pPr>
        <w:spacing w:after="0" w:line="240" w:lineRule="auto"/>
        <w:rPr>
          <w:sz w:val="18"/>
          <w:szCs w:val="18"/>
        </w:rPr>
      </w:pPr>
    </w:p>
    <w:tbl>
      <w:tblPr>
        <w:tblW w:w="11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317"/>
      </w:tblGrid>
      <w:tr w:rsidR="00B6547E" w:rsidRPr="00B6547E" w14:paraId="189BFA48" w14:textId="77777777" w:rsidTr="00DE418A">
        <w:trPr>
          <w:trHeight w:val="300"/>
          <w:jc w:val="center"/>
        </w:trPr>
        <w:tc>
          <w:tcPr>
            <w:tcW w:w="11317" w:type="dxa"/>
            <w:shd w:val="clear" w:color="auto" w:fill="FF0000"/>
            <w:vAlign w:val="center"/>
            <w:hideMark/>
          </w:tcPr>
          <w:p w14:paraId="7BA1D086" w14:textId="77777777" w:rsidR="009F2710" w:rsidRPr="00B6547E" w:rsidRDefault="00C8001D" w:rsidP="00D02E94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Pytania dotyczące sytuacji ekonomiczno-finansowej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lienta</w:t>
            </w:r>
            <w:r w:rsidR="009F2710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  <w:p w14:paraId="09C9AA6E" w14:textId="77777777" w:rsidR="00C8001D" w:rsidRPr="00B6547E" w:rsidRDefault="009F2710" w:rsidP="00D02E94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(prosimy o informacje zgodnie ze stanem na dzień sporządzania odpowiedzi)</w:t>
            </w:r>
          </w:p>
        </w:tc>
      </w:tr>
    </w:tbl>
    <w:p w14:paraId="32DD581A" w14:textId="77777777" w:rsidR="00780A74" w:rsidRPr="00B6547E" w:rsidRDefault="00780A74" w:rsidP="00E12D05">
      <w:pPr>
        <w:keepNext/>
        <w:spacing w:after="0"/>
        <w:rPr>
          <w:color w:val="FFFFFF" w:themeColor="background1"/>
          <w:sz w:val="10"/>
          <w:szCs w:val="10"/>
        </w:rPr>
      </w:pPr>
    </w:p>
    <w:tbl>
      <w:tblPr>
        <w:tblW w:w="112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1"/>
        <w:gridCol w:w="9360"/>
        <w:gridCol w:w="1483"/>
      </w:tblGrid>
      <w:tr w:rsidR="00B6547E" w:rsidRPr="00B6547E" w14:paraId="14515065" w14:textId="77777777" w:rsidTr="00DE418A">
        <w:trPr>
          <w:trHeight w:val="300"/>
          <w:jc w:val="center"/>
        </w:trPr>
        <w:tc>
          <w:tcPr>
            <w:tcW w:w="427" w:type="dxa"/>
            <w:shd w:val="clear" w:color="auto" w:fill="auto"/>
            <w:vAlign w:val="bottom"/>
            <w:hideMark/>
          </w:tcPr>
          <w:p w14:paraId="70899CE8" w14:textId="77777777" w:rsidR="00FA08DD" w:rsidRPr="00B6547E" w:rsidRDefault="00FA08DD" w:rsidP="00E12D05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371" w:type="dxa"/>
            <w:gridSpan w:val="2"/>
            <w:shd w:val="clear" w:color="000000" w:fill="FF0000"/>
            <w:vAlign w:val="center"/>
            <w:hideMark/>
          </w:tcPr>
          <w:p w14:paraId="6A556AB6" w14:textId="77777777" w:rsidR="00FA08DD" w:rsidRPr="00B6547E" w:rsidRDefault="00FA08DD" w:rsidP="00E12D05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Pytanie do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lienta</w:t>
            </w:r>
          </w:p>
        </w:tc>
        <w:tc>
          <w:tcPr>
            <w:tcW w:w="1483" w:type="dxa"/>
            <w:shd w:val="clear" w:color="000000" w:fill="FF0000"/>
            <w:vAlign w:val="center"/>
            <w:hideMark/>
          </w:tcPr>
          <w:p w14:paraId="69EBC0D3" w14:textId="77777777" w:rsidR="00FA08DD" w:rsidRPr="00B6547E" w:rsidRDefault="00FA08DD" w:rsidP="00E12D05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Odpowiedź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lienta</w:t>
            </w:r>
          </w:p>
        </w:tc>
      </w:tr>
      <w:tr w:rsidR="00FA08DD" w:rsidRPr="0017074D" w14:paraId="458A7E46" w14:textId="77777777" w:rsidTr="00DE418A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0232" w14:textId="77777777" w:rsidR="00FA08DD" w:rsidRPr="00982E25" w:rsidRDefault="00FA08DD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E0ED" w14:textId="77777777" w:rsidR="00FA08DD" w:rsidRPr="00982E25" w:rsidRDefault="00FA08DD" w:rsidP="00F22951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C2335B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czy na Państwa rachunkach w bankach ciążą zajęcia egzekucyjne.</w:t>
            </w:r>
            <w:r w:rsidR="008E5CF7" w:rsidRPr="00982E25">
              <w:rPr>
                <w:rFonts w:eastAsia="Times New Roman" w:cs="Times New Roman"/>
                <w:sz w:val="18"/>
                <w:szCs w:val="18"/>
              </w:rPr>
              <w:t xml:space="preserve"> Jeżeli tak</w:t>
            </w:r>
            <w:r w:rsidR="00C2335B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="008E5CF7" w:rsidRPr="00982E25">
              <w:rPr>
                <w:rFonts w:eastAsia="Times New Roman" w:cs="Times New Roman"/>
                <w:sz w:val="18"/>
                <w:szCs w:val="18"/>
              </w:rPr>
              <w:t xml:space="preserve"> to prosimy o podanie kwoty zajęć egzekucyjnych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D7B6BE" w14:textId="5DE4FF1D" w:rsidR="00FA08DD" w:rsidRPr="00982E25" w:rsidRDefault="00172E62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FA08DD" w:rsidRPr="0017074D" w14:paraId="7E59F52C" w14:textId="77777777" w:rsidTr="00DE418A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28CE" w14:textId="77777777" w:rsidR="00FA08DD" w:rsidRPr="00982E25" w:rsidRDefault="00FA08DD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5DD2" w14:textId="77777777" w:rsidR="00FA08DD" w:rsidRPr="00982E25" w:rsidRDefault="00FA08DD" w:rsidP="00AC1F3C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C2335B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czy posiadają Państwo zaległe z</w:t>
            </w:r>
            <w:r w:rsidR="00B735F7" w:rsidRPr="00982E25">
              <w:rPr>
                <w:rFonts w:eastAsia="Times New Roman" w:cs="Times New Roman"/>
                <w:sz w:val="18"/>
                <w:szCs w:val="18"/>
              </w:rPr>
              <w:t xml:space="preserve">obowiązania </w:t>
            </w:r>
            <w:r w:rsidR="00415DCC" w:rsidRPr="00982E25">
              <w:rPr>
                <w:rFonts w:eastAsia="Times New Roman" w:cs="Times New Roman"/>
                <w:sz w:val="18"/>
                <w:szCs w:val="18"/>
              </w:rPr>
              <w:t xml:space="preserve">finansowe </w:t>
            </w:r>
            <w:r w:rsidR="00B735F7" w:rsidRPr="00982E25">
              <w:rPr>
                <w:rFonts w:eastAsia="Times New Roman" w:cs="Times New Roman"/>
                <w:sz w:val="18"/>
                <w:szCs w:val="18"/>
              </w:rPr>
              <w:t>w bankach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.</w:t>
            </w:r>
            <w:r w:rsidR="008E5CF7" w:rsidRPr="00982E25">
              <w:rPr>
                <w:rFonts w:eastAsia="Times New Roman" w:cs="Times New Roman"/>
                <w:sz w:val="18"/>
                <w:szCs w:val="18"/>
              </w:rPr>
              <w:t xml:space="preserve"> Jeżeli tak</w:t>
            </w:r>
            <w:r w:rsidR="00C2335B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="008E5CF7" w:rsidRPr="00982E25">
              <w:rPr>
                <w:rFonts w:eastAsia="Times New Roman" w:cs="Times New Roman"/>
                <w:sz w:val="18"/>
                <w:szCs w:val="18"/>
              </w:rPr>
              <w:t xml:space="preserve"> to prosimy o podanie kwoty zaległych zobowiązań w bankach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912C37" w14:textId="1B48729C" w:rsidR="00FA08DD" w:rsidRPr="00982E25" w:rsidRDefault="006B24C7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FA08DD" w:rsidRPr="0017074D" w14:paraId="70664F1D" w14:textId="77777777" w:rsidTr="00DE418A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85DB" w14:textId="77777777" w:rsidR="00FA08DD" w:rsidRPr="00982E25" w:rsidRDefault="00FA08DD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F98D" w14:textId="77777777" w:rsidR="00FA08DD" w:rsidRPr="00982E25" w:rsidRDefault="00FA08DD" w:rsidP="00EA33D2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C2335B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czy w ciągu ostatnich 18 miesięcy </w:t>
            </w:r>
            <w:r w:rsidR="00415DCC" w:rsidRPr="00982E25">
              <w:rPr>
                <w:rFonts w:eastAsia="Times New Roman" w:cs="Times New Roman"/>
                <w:sz w:val="18"/>
                <w:szCs w:val="18"/>
              </w:rPr>
              <w:t xml:space="preserve">był prowadzony </w:t>
            </w:r>
            <w:r w:rsidR="00A70F97" w:rsidRPr="00982E25">
              <w:rPr>
                <w:rFonts w:eastAsia="Times New Roman" w:cs="Times New Roman"/>
                <w:sz w:val="18"/>
                <w:szCs w:val="18"/>
              </w:rPr>
              <w:t>u</w:t>
            </w:r>
            <w:r w:rsidR="00415DCC" w:rsidRPr="00982E25">
              <w:rPr>
                <w:rFonts w:eastAsia="Times New Roman" w:cs="Times New Roman"/>
                <w:sz w:val="18"/>
                <w:szCs w:val="18"/>
              </w:rPr>
              <w:t xml:space="preserve"> Państw</w:t>
            </w:r>
            <w:r w:rsidR="0039699D" w:rsidRPr="00982E25">
              <w:rPr>
                <w:rFonts w:eastAsia="Times New Roman" w:cs="Times New Roman"/>
                <w:sz w:val="18"/>
                <w:szCs w:val="18"/>
              </w:rPr>
              <w:t>a</w:t>
            </w:r>
            <w:r w:rsidR="00415DCC" w:rsidRPr="00982E2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7709DF" w:rsidRPr="00982E25">
              <w:rPr>
                <w:rFonts w:eastAsia="Times New Roman" w:cs="Times New Roman"/>
                <w:sz w:val="18"/>
                <w:szCs w:val="18"/>
              </w:rPr>
              <w:t xml:space="preserve">  program</w:t>
            </w:r>
            <w:r w:rsidR="008B493F" w:rsidRPr="00982E25">
              <w:rPr>
                <w:rFonts w:eastAsia="Times New Roman" w:cs="Times New Roman"/>
                <w:sz w:val="18"/>
                <w:szCs w:val="18"/>
              </w:rPr>
              <w:t xml:space="preserve"> postępowania</w:t>
            </w:r>
            <w:r w:rsidR="007709DF" w:rsidRPr="00982E25">
              <w:rPr>
                <w:rFonts w:eastAsia="Times New Roman" w:cs="Times New Roman"/>
                <w:sz w:val="18"/>
                <w:szCs w:val="18"/>
              </w:rPr>
              <w:t xml:space="preserve"> naprawcz</w:t>
            </w:r>
            <w:r w:rsidR="008B493F" w:rsidRPr="00982E25">
              <w:rPr>
                <w:rFonts w:eastAsia="Times New Roman" w:cs="Times New Roman"/>
                <w:sz w:val="18"/>
                <w:szCs w:val="18"/>
              </w:rPr>
              <w:t>ego</w:t>
            </w:r>
            <w:r w:rsidR="007709DF" w:rsidRPr="00982E25">
              <w:rPr>
                <w:rFonts w:eastAsia="Times New Roman" w:cs="Times New Roman"/>
                <w:sz w:val="18"/>
                <w:szCs w:val="18"/>
              </w:rPr>
              <w:t xml:space="preserve"> w rozumieniu </w:t>
            </w:r>
            <w:r w:rsidR="00C20B32"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>ustawy z dnia 27 sierpnia 2009 r. o finansach publicznych</w:t>
            </w:r>
            <w:r w:rsidR="007709DF" w:rsidRPr="00982E25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986BA5" w14:textId="607FDB04" w:rsidR="00FA08DD" w:rsidRPr="00982E25" w:rsidRDefault="006B24C7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FA08DD" w:rsidRPr="0017074D" w14:paraId="22A2DC1F" w14:textId="77777777" w:rsidTr="00DE418A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F1E4" w14:textId="77777777" w:rsidR="00FA08DD" w:rsidRPr="00982E25" w:rsidRDefault="00FA08DD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701A" w14:textId="77777777" w:rsidR="00FA08DD" w:rsidRPr="00982E25" w:rsidRDefault="00FA08DD" w:rsidP="00736CC4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C2335B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czy w ciągu ostatnich 36 miesięcy były prowadzone wobec Państwa za pośrednictwem komornika sądowego </w:t>
            </w:r>
            <w:r w:rsidR="00736CC4" w:rsidRPr="00982E25">
              <w:rPr>
                <w:rFonts w:eastAsia="Times New Roman" w:cs="Times New Roman"/>
                <w:sz w:val="18"/>
                <w:szCs w:val="18"/>
              </w:rPr>
              <w:t>postępowania</w:t>
            </w:r>
            <w:r w:rsidR="008B493F" w:rsidRPr="00982E25">
              <w:rPr>
                <w:rFonts w:eastAsia="Times New Roman" w:cs="Times New Roman"/>
                <w:sz w:val="18"/>
                <w:szCs w:val="18"/>
              </w:rPr>
              <w:t xml:space="preserve"> egzekucyjne </w:t>
            </w:r>
            <w:r w:rsidR="00736CC4" w:rsidRPr="00982E25">
              <w:rPr>
                <w:rFonts w:eastAsia="Times New Roman" w:cs="Times New Roman"/>
                <w:sz w:val="18"/>
                <w:szCs w:val="18"/>
              </w:rPr>
              <w:t>wszczynane na wniosek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bank</w:t>
            </w:r>
            <w:r w:rsidR="00736CC4" w:rsidRPr="00982E25">
              <w:rPr>
                <w:rFonts w:eastAsia="Times New Roman" w:cs="Times New Roman"/>
                <w:sz w:val="18"/>
                <w:szCs w:val="18"/>
              </w:rPr>
              <w:t>ów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D258BB" w14:textId="0AF51134" w:rsidR="00FA08DD" w:rsidRPr="00982E25" w:rsidRDefault="006B24C7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014C07" w:rsidRPr="0017074D" w14:paraId="5B943CF3" w14:textId="77777777" w:rsidTr="00DE418A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512D" w14:textId="77777777" w:rsidR="00014C07" w:rsidRPr="00982E25" w:rsidRDefault="00014C07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02DE" w14:textId="77777777" w:rsidR="00014C07" w:rsidRPr="00982E25" w:rsidRDefault="00014C07" w:rsidP="00EA017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C2335B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czy posiadają Państwo zaległe zobowiązania wobec ZUS lub US.</w:t>
            </w:r>
            <w:r w:rsidR="008E5CF7" w:rsidRPr="00982E25">
              <w:rPr>
                <w:rFonts w:eastAsia="Times New Roman" w:cs="Times New Roman"/>
                <w:sz w:val="18"/>
                <w:szCs w:val="18"/>
              </w:rPr>
              <w:t xml:space="preserve"> Jeżeli tak</w:t>
            </w:r>
            <w:r w:rsidR="00C2335B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="008E5CF7" w:rsidRPr="00982E25">
              <w:rPr>
                <w:rFonts w:eastAsia="Times New Roman" w:cs="Times New Roman"/>
                <w:sz w:val="18"/>
                <w:szCs w:val="18"/>
              </w:rPr>
              <w:t xml:space="preserve"> to prosimy o podanie kwoty zaległych zobowiązań wobec ZUS i US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B0B81F" w14:textId="138E86B5" w:rsidR="00014C07" w:rsidRPr="00982E25" w:rsidRDefault="006B24C7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FA08DD" w:rsidRPr="0017074D" w14:paraId="6A754525" w14:textId="77777777" w:rsidTr="00DE418A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1F40" w14:textId="77777777" w:rsidR="00FA08DD" w:rsidRPr="00982E25" w:rsidRDefault="00FA08DD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C672" w14:textId="77777777" w:rsidR="00FA08DD" w:rsidRPr="00982E25" w:rsidRDefault="00FA08DD" w:rsidP="00543D95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C2335B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czy w ciągu ostatnich dwóch lat została </w:t>
            </w:r>
            <w:r w:rsidR="00543D95" w:rsidRPr="00982E25">
              <w:rPr>
                <w:rFonts w:eastAsia="Times New Roman" w:cs="Times New Roman"/>
                <w:sz w:val="18"/>
                <w:szCs w:val="18"/>
              </w:rPr>
              <w:t xml:space="preserve">podjęta 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uchwała o nieudzieleniu absolutorium organowi wykonawczemu reprezentującemu Państwa jednostkę (wójt / burmistrz / prezydent, zarząd powiatu, zarząd województwa).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83E859" w14:textId="0D432950" w:rsidR="00FA08DD" w:rsidRPr="00982E25" w:rsidRDefault="006B24C7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A77006" w:rsidRPr="0017074D" w14:paraId="069D9A61" w14:textId="77777777" w:rsidTr="00FE1C3F">
        <w:tblPrEx>
          <w:tblCellMar>
            <w:top w:w="28" w:type="dxa"/>
            <w:bottom w:w="28" w:type="dxa"/>
          </w:tblCellMar>
        </w:tblPrEx>
        <w:trPr>
          <w:trHeight w:val="32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79BA" w14:textId="77777777" w:rsidR="00A77006" w:rsidRPr="00982E25" w:rsidRDefault="00A77006" w:rsidP="00A77006">
            <w:pPr>
              <w:keepNext/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B3E1" w14:textId="77777777" w:rsidR="00A77006" w:rsidRPr="00982E25" w:rsidRDefault="00A77006" w:rsidP="00E0640A">
            <w:pPr>
              <w:keepNext/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 xml:space="preserve">Prosimy o informację dotyczącą następujących pozycji długu </w:t>
            </w:r>
            <w:r w:rsidR="00E0640A" w:rsidRPr="00982E25">
              <w:rPr>
                <w:rFonts w:eastAsia="Times New Roman" w:cs="Times New Roman"/>
                <w:sz w:val="18"/>
                <w:szCs w:val="18"/>
              </w:rPr>
              <w:t>Państwa</w:t>
            </w:r>
            <w:r w:rsidR="00E0640A" w:rsidRPr="00982E25" w:rsidDel="00415DCC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8B6803" w:rsidRPr="00982E25">
              <w:rPr>
                <w:rFonts w:eastAsia="Times New Roman" w:cs="Times New Roman"/>
                <w:sz w:val="18"/>
                <w:szCs w:val="18"/>
              </w:rPr>
              <w:t>w</w:t>
            </w:r>
            <w:r w:rsidR="002937EE">
              <w:rPr>
                <w:rFonts w:eastAsia="Times New Roman" w:cs="Times New Roman"/>
                <w:sz w:val="18"/>
                <w:szCs w:val="18"/>
              </w:rPr>
              <w:t>edłu</w:t>
            </w:r>
            <w:r w:rsidR="008B6803" w:rsidRPr="00982E25">
              <w:rPr>
                <w:rFonts w:eastAsia="Times New Roman" w:cs="Times New Roman"/>
                <w:sz w:val="18"/>
                <w:szCs w:val="18"/>
              </w:rPr>
              <w:t>g stanu planowanego na koniec bieżącego roku budżetowego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</w:tr>
      <w:tr w:rsidR="00A77006" w:rsidRPr="0017074D" w14:paraId="4AF59C62" w14:textId="77777777" w:rsidTr="00DE418A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3455" w14:textId="77777777" w:rsidR="00A77006" w:rsidRPr="00982E25" w:rsidRDefault="00A77006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8A73" w14:textId="77777777" w:rsidR="00A77006" w:rsidRPr="00982E25" w:rsidRDefault="00A77006" w:rsidP="00A7700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wartość zobowiązania ogółem w</w:t>
            </w:r>
            <w:r w:rsidR="00E26AC4" w:rsidRPr="00982E25">
              <w:rPr>
                <w:rFonts w:eastAsia="Times New Roman" w:cs="Times New Roman"/>
                <w:sz w:val="18"/>
                <w:szCs w:val="18"/>
              </w:rPr>
              <w:t>edłu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g tytułów dłużnych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985B5C" w14:textId="69D3CA95" w:rsidR="00A77006" w:rsidRPr="00982E25" w:rsidRDefault="009218DE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38.784</w:t>
            </w:r>
          </w:p>
        </w:tc>
      </w:tr>
      <w:tr w:rsidR="00A77006" w:rsidRPr="0017074D" w14:paraId="500E24A6" w14:textId="77777777" w:rsidTr="00DE418A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7D2BC6" w14:textId="77777777" w:rsidR="00A77006" w:rsidRPr="00982E25" w:rsidRDefault="00A77006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3268" w14:textId="77777777" w:rsidR="00A77006" w:rsidRPr="00982E25" w:rsidRDefault="00A77006" w:rsidP="00A7700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wartość nominalna wymagalnych zobowiązań z tyt</w:t>
            </w:r>
            <w:r w:rsidR="00E26AC4" w:rsidRPr="00982E25">
              <w:rPr>
                <w:rFonts w:eastAsia="Times New Roman" w:cs="Times New Roman"/>
                <w:sz w:val="18"/>
                <w:szCs w:val="18"/>
              </w:rPr>
              <w:t>ułu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poręczeń i gwarancji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B93B4" w14:textId="6494898C" w:rsidR="00A77006" w:rsidRPr="00982E25" w:rsidRDefault="006B24C7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A77006" w:rsidRPr="0017074D" w14:paraId="2D4D4B99" w14:textId="77777777" w:rsidTr="00DE418A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0E05A" w14:textId="77777777" w:rsidR="00A77006" w:rsidRPr="00982E25" w:rsidRDefault="00A77006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B3B0" w14:textId="77777777" w:rsidR="00A77006" w:rsidRPr="00982E25" w:rsidRDefault="00A77006" w:rsidP="00A7700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wartość nominalna niewymagalnych zobowiązań z tyt</w:t>
            </w:r>
            <w:r w:rsidR="00E26AC4" w:rsidRPr="00982E25">
              <w:rPr>
                <w:rFonts w:eastAsia="Times New Roman" w:cs="Times New Roman"/>
                <w:sz w:val="18"/>
                <w:szCs w:val="18"/>
              </w:rPr>
              <w:t>ułu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poręczeń i gwarancji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B93C5C" w14:textId="4B15786C" w:rsidR="00A77006" w:rsidRPr="00982E25" w:rsidRDefault="00FE2242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10.933</w:t>
            </w:r>
          </w:p>
        </w:tc>
      </w:tr>
      <w:tr w:rsidR="00A77006" w:rsidRPr="0017074D" w14:paraId="431FA5C1" w14:textId="77777777" w:rsidTr="00DE418A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59EC93" w14:textId="77777777" w:rsidR="00A77006" w:rsidRPr="00982E25" w:rsidRDefault="00A77006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7B86" w14:textId="77777777" w:rsidR="00A77006" w:rsidRPr="00982E25" w:rsidRDefault="00A77006" w:rsidP="00415DCC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 xml:space="preserve">wartość kredytów i pożyczek związanych z realizacją programów i projektów finansowanych z udziałem środków, o których mowa w art. 5 </w:t>
            </w:r>
            <w:r w:rsidR="00736CC4" w:rsidRPr="00982E25">
              <w:rPr>
                <w:rFonts w:eastAsia="Times New Roman" w:cs="Times New Roman"/>
                <w:sz w:val="18"/>
                <w:szCs w:val="18"/>
              </w:rPr>
              <w:t>u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st.1 pkt</w:t>
            </w:r>
            <w:r w:rsidR="00CE18EB" w:rsidRPr="00982E2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2 </w:t>
            </w:r>
            <w:r w:rsidR="00415DCC" w:rsidRPr="00982E25">
              <w:rPr>
                <w:rFonts w:eastAsia="Times New Roman" w:cs="Times New Roman"/>
                <w:sz w:val="18"/>
                <w:szCs w:val="18"/>
              </w:rPr>
              <w:t xml:space="preserve">ustawy </w:t>
            </w:r>
            <w:r w:rsidR="002937EE">
              <w:rPr>
                <w:rFonts w:eastAsia="Times New Roman" w:cs="Times New Roman"/>
                <w:sz w:val="18"/>
                <w:szCs w:val="18"/>
              </w:rPr>
              <w:t xml:space="preserve">z dnia 27 sierpnia 2009 r. </w:t>
            </w:r>
            <w:r w:rsidR="00415DCC" w:rsidRPr="00982E25">
              <w:rPr>
                <w:rFonts w:eastAsia="Times New Roman" w:cs="Times New Roman"/>
                <w:sz w:val="18"/>
                <w:szCs w:val="18"/>
              </w:rPr>
              <w:t xml:space="preserve">o finansach publicznych 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z budżetu państwa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F09F64" w14:textId="11B9B1B6" w:rsidR="00A77006" w:rsidRPr="00982E25" w:rsidRDefault="00FE2242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A77006" w:rsidRPr="0017074D" w14:paraId="437A4DFF" w14:textId="77777777" w:rsidTr="00486D84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C2A4" w14:textId="77777777" w:rsidR="00A77006" w:rsidRPr="00982E25" w:rsidRDefault="00A77006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EC23" w14:textId="77777777" w:rsidR="00A77006" w:rsidRPr="00982E25" w:rsidRDefault="00A77006" w:rsidP="00415DCC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 xml:space="preserve">wartość kredytów i pożyczek związanych z realizacją programów i projektów finansowanych z udziałem środków, o których mowa w art. 5 </w:t>
            </w:r>
            <w:r w:rsidR="00736CC4" w:rsidRPr="00982E25">
              <w:rPr>
                <w:rFonts w:eastAsia="Times New Roman" w:cs="Times New Roman"/>
                <w:sz w:val="18"/>
                <w:szCs w:val="18"/>
              </w:rPr>
              <w:t>u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st.1 pkt</w:t>
            </w:r>
            <w:r w:rsidR="00CE18EB" w:rsidRPr="00982E2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2</w:t>
            </w:r>
            <w:r w:rsidR="00415DCC" w:rsidRPr="00982E25">
              <w:rPr>
                <w:rFonts w:eastAsia="Times New Roman" w:cs="Times New Roman"/>
                <w:sz w:val="18"/>
                <w:szCs w:val="18"/>
              </w:rPr>
              <w:t xml:space="preserve"> ustawy</w:t>
            </w:r>
            <w:r w:rsidR="002937EE">
              <w:rPr>
                <w:rFonts w:eastAsia="Times New Roman" w:cs="Times New Roman"/>
                <w:sz w:val="18"/>
                <w:szCs w:val="18"/>
              </w:rPr>
              <w:t xml:space="preserve"> z dnia 27 sierpnia 2009 r.</w:t>
            </w:r>
            <w:r w:rsidR="00415DCC" w:rsidRPr="00982E25">
              <w:rPr>
                <w:rFonts w:eastAsia="Times New Roman" w:cs="Times New Roman"/>
                <w:sz w:val="18"/>
                <w:szCs w:val="18"/>
              </w:rPr>
              <w:t xml:space="preserve"> o finansach publicznych 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z innych źródeł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40DD66" w14:textId="1BE34ADE" w:rsidR="00A77006" w:rsidRPr="00982E25" w:rsidRDefault="00FE2242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DA347F" w:rsidRPr="0017074D" w14:paraId="1033F6E5" w14:textId="77777777" w:rsidTr="00755937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33F2" w14:textId="41D938E2" w:rsidR="00DA347F" w:rsidRPr="00047A42" w:rsidRDefault="00DA347F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47A42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F22A" w14:textId="31051D2A" w:rsidR="00DA347F" w:rsidRPr="006856AF" w:rsidRDefault="00DA347F" w:rsidP="00755937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47A42">
              <w:rPr>
                <w:rFonts w:eastAsia="Times New Roman" w:cs="Times New Roman"/>
                <w:sz w:val="18"/>
                <w:szCs w:val="18"/>
              </w:rPr>
              <w:t xml:space="preserve">Prosimy o wskazanie zastosowanych </w:t>
            </w:r>
            <w:proofErr w:type="spellStart"/>
            <w:r w:rsidRPr="00047A42">
              <w:rPr>
                <w:rFonts w:eastAsia="Times New Roman" w:cs="Times New Roman"/>
                <w:sz w:val="18"/>
                <w:szCs w:val="18"/>
              </w:rPr>
              <w:t>wyłączeń</w:t>
            </w:r>
            <w:proofErr w:type="spellEnd"/>
            <w:r w:rsidRPr="00047A42">
              <w:rPr>
                <w:rFonts w:eastAsia="Times New Roman" w:cs="Times New Roman"/>
                <w:sz w:val="18"/>
                <w:szCs w:val="18"/>
              </w:rPr>
              <w:t xml:space="preserve"> dla wskaźnika z art. 243 </w:t>
            </w:r>
            <w:r w:rsidR="00486D84" w:rsidRPr="00047A42">
              <w:rPr>
                <w:rFonts w:eastAsia="Times New Roman" w:cs="Times New Roman"/>
                <w:sz w:val="18"/>
                <w:szCs w:val="18"/>
              </w:rPr>
              <w:t>ustawy z dnia 27 sierpnia 2009 r. o finansach publicznych</w:t>
            </w:r>
            <w:r w:rsidRPr="00047A42">
              <w:rPr>
                <w:rFonts w:eastAsia="Times New Roman" w:cs="Times New Roman"/>
                <w:sz w:val="18"/>
                <w:szCs w:val="18"/>
              </w:rPr>
              <w:t xml:space="preserve"> (np. </w:t>
            </w:r>
            <w:proofErr w:type="spellStart"/>
            <w:r w:rsidRPr="00047A42">
              <w:rPr>
                <w:rFonts w:eastAsia="Times New Roman" w:cs="Times New Roman"/>
                <w:sz w:val="18"/>
                <w:szCs w:val="18"/>
              </w:rPr>
              <w:t>wyłączeń</w:t>
            </w:r>
            <w:proofErr w:type="spellEnd"/>
            <w:r w:rsidRPr="00047A42">
              <w:rPr>
                <w:rFonts w:eastAsia="Times New Roman" w:cs="Times New Roman"/>
                <w:sz w:val="18"/>
                <w:szCs w:val="18"/>
              </w:rPr>
              <w:t xml:space="preserve"> związanych z ustawą COVID-ową lub innych), niewykazywanych jako wyłączenia w</w:t>
            </w:r>
            <w:r w:rsidR="00486D84" w:rsidRPr="00047A42">
              <w:rPr>
                <w:rFonts w:eastAsia="Times New Roman" w:cs="Times New Roman"/>
                <w:sz w:val="18"/>
                <w:szCs w:val="18"/>
              </w:rPr>
              <w:t> </w:t>
            </w:r>
            <w:r w:rsidRPr="00047A42">
              <w:rPr>
                <w:rFonts w:eastAsia="Times New Roman" w:cs="Times New Roman"/>
                <w:sz w:val="18"/>
                <w:szCs w:val="18"/>
              </w:rPr>
              <w:t xml:space="preserve">typowych </w:t>
            </w:r>
            <w:r w:rsidRPr="006856AF">
              <w:rPr>
                <w:rFonts w:eastAsia="Times New Roman" w:cs="Times New Roman"/>
                <w:sz w:val="18"/>
                <w:szCs w:val="18"/>
              </w:rPr>
              <w:t>pozycjach WPF</w:t>
            </w:r>
            <w:r w:rsidR="00DB1BA6" w:rsidRPr="006856AF">
              <w:rPr>
                <w:rFonts w:eastAsia="Times New Roman" w:cs="Times New Roman"/>
                <w:sz w:val="18"/>
                <w:szCs w:val="18"/>
              </w:rPr>
              <w:t xml:space="preserve"> (tj. wskazanie tych </w:t>
            </w:r>
            <w:proofErr w:type="spellStart"/>
            <w:r w:rsidR="00DB1BA6" w:rsidRPr="006856AF">
              <w:rPr>
                <w:rFonts w:eastAsia="Times New Roman" w:cs="Times New Roman"/>
                <w:sz w:val="18"/>
                <w:szCs w:val="18"/>
              </w:rPr>
              <w:t>wyłączeń</w:t>
            </w:r>
            <w:proofErr w:type="spellEnd"/>
            <w:r w:rsidR="00DB1BA6" w:rsidRPr="006856AF">
              <w:rPr>
                <w:rFonts w:eastAsia="Times New Roman" w:cs="Times New Roman"/>
                <w:sz w:val="18"/>
                <w:szCs w:val="18"/>
              </w:rPr>
              <w:t xml:space="preserve">, uwzględnianych do wyliczenia wskaźnika, </w:t>
            </w:r>
            <w:r w:rsidR="00433E02">
              <w:rPr>
                <w:rFonts w:eastAsia="Times New Roman" w:cs="Times New Roman"/>
                <w:sz w:val="18"/>
                <w:szCs w:val="18"/>
              </w:rPr>
              <w:t>które nie są wykazywane w WPF w </w:t>
            </w:r>
            <w:r w:rsidR="00DB1BA6" w:rsidRPr="006856AF">
              <w:rPr>
                <w:rFonts w:eastAsia="Times New Roman" w:cs="Times New Roman"/>
                <w:sz w:val="18"/>
                <w:szCs w:val="18"/>
              </w:rPr>
              <w:t>pozy</w:t>
            </w:r>
            <w:r w:rsidR="00DF375F">
              <w:rPr>
                <w:rFonts w:eastAsia="Times New Roman" w:cs="Times New Roman"/>
                <w:sz w:val="18"/>
                <w:szCs w:val="18"/>
              </w:rPr>
              <w:t>cjach 2.1.3.1, 2.1.3.2, 2.1.3.3</w:t>
            </w:r>
            <w:r w:rsidR="00DB1BA6" w:rsidRPr="006856AF">
              <w:rPr>
                <w:rFonts w:eastAsia="Times New Roman" w:cs="Times New Roman"/>
                <w:sz w:val="18"/>
                <w:szCs w:val="18"/>
              </w:rPr>
              <w:t>, 5.1.1)</w:t>
            </w:r>
            <w:r w:rsidRPr="006856AF">
              <w:rPr>
                <w:rFonts w:eastAsia="Times New Roman" w:cs="Times New Roman"/>
                <w:sz w:val="18"/>
                <w:szCs w:val="18"/>
              </w:rPr>
              <w:t>.</w:t>
            </w:r>
          </w:p>
          <w:p w14:paraId="302E9CE3" w14:textId="73782EF0" w:rsidR="00DA347F" w:rsidRPr="00047A42" w:rsidRDefault="00DA347F" w:rsidP="00755937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6856AF">
              <w:rPr>
                <w:rFonts w:eastAsia="Times New Roman" w:cs="Times New Roman"/>
                <w:sz w:val="18"/>
                <w:szCs w:val="18"/>
              </w:rPr>
              <w:t xml:space="preserve">W przypadku wystąpienia takich </w:t>
            </w:r>
            <w:proofErr w:type="spellStart"/>
            <w:r w:rsidRPr="006856AF">
              <w:rPr>
                <w:rFonts w:eastAsia="Times New Roman" w:cs="Times New Roman"/>
                <w:sz w:val="18"/>
                <w:szCs w:val="18"/>
              </w:rPr>
              <w:t>wyłączeń</w:t>
            </w:r>
            <w:proofErr w:type="spellEnd"/>
            <w:r w:rsidRPr="006856AF">
              <w:rPr>
                <w:rFonts w:eastAsia="Times New Roman" w:cs="Times New Roman"/>
                <w:sz w:val="18"/>
                <w:szCs w:val="18"/>
              </w:rPr>
              <w:t xml:space="preserve"> prosimy o ich szczegółowe wyspecyfikowanie</w:t>
            </w:r>
            <w:r w:rsidR="00DB1BA6" w:rsidRPr="006856AF">
              <w:rPr>
                <w:rFonts w:eastAsia="Times New Roman" w:cs="Times New Roman"/>
                <w:sz w:val="18"/>
                <w:szCs w:val="18"/>
              </w:rPr>
              <w:t xml:space="preserve"> (w tym wskazanie nr pozycji w WPF)</w:t>
            </w:r>
            <w:r w:rsidRPr="006856AF"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57F5E" w14:textId="66493D05" w:rsidR="00DA347F" w:rsidRPr="00047A42" w:rsidRDefault="00843C6B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WPF</w:t>
            </w:r>
            <w:r w:rsidR="0000672D">
              <w:rPr>
                <w:rFonts w:eastAsia="Times New Roman" w:cs="Times New Roman"/>
                <w:sz w:val="18"/>
                <w:szCs w:val="18"/>
              </w:rPr>
              <w:t xml:space="preserve"> w roku 2020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poz. 10.11</w:t>
            </w:r>
          </w:p>
        </w:tc>
      </w:tr>
      <w:tr w:rsidR="00CC28B6" w:rsidRPr="0017074D" w14:paraId="3A3F9F70" w14:textId="77777777" w:rsidTr="00755937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3568" w14:textId="77777777" w:rsidR="00CC28B6" w:rsidRPr="00047A42" w:rsidRDefault="00CC28B6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B7C3" w14:textId="5EB7D474" w:rsidR="00CC28B6" w:rsidRPr="00047A42" w:rsidRDefault="00CC28B6" w:rsidP="00755937">
            <w:pPr>
              <w:pStyle w:val="Akapitzlist"/>
              <w:numPr>
                <w:ilvl w:val="0"/>
                <w:numId w:val="15"/>
              </w:numPr>
              <w:rPr>
                <w:rFonts w:eastAsia="Times New Roman" w:cs="Times New Roman"/>
                <w:sz w:val="18"/>
                <w:szCs w:val="18"/>
              </w:rPr>
            </w:pPr>
            <w:r w:rsidRPr="00047A42">
              <w:rPr>
                <w:rFonts w:eastAsia="Times New Roman" w:cs="Times New Roman"/>
                <w:sz w:val="18"/>
                <w:szCs w:val="18"/>
              </w:rPr>
              <w:t>Prosimy o podanie przyczyny wyłączenia</w:t>
            </w:r>
          </w:p>
        </w:tc>
      </w:tr>
      <w:tr w:rsidR="00CC28B6" w:rsidRPr="0017074D" w14:paraId="478CF468" w14:textId="77777777" w:rsidTr="00755937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941CAF" w14:textId="77777777" w:rsidR="00CC28B6" w:rsidRPr="00047A42" w:rsidRDefault="00CC28B6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1D2E7B" w14:textId="09E0E686" w:rsidR="00CC28B6" w:rsidRPr="00047A42" w:rsidRDefault="00902BE8" w:rsidP="00755937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Wydatki bieżące </w:t>
            </w:r>
            <w:r w:rsidR="00295C87">
              <w:rPr>
                <w:rFonts w:eastAsia="Times New Roman" w:cs="Times New Roman"/>
                <w:sz w:val="18"/>
                <w:szCs w:val="18"/>
              </w:rPr>
              <w:t xml:space="preserve">(tj. m.in. komputery, środki czystości, </w:t>
            </w:r>
            <w:r w:rsidR="00F7776E">
              <w:rPr>
                <w:rFonts w:eastAsia="Times New Roman" w:cs="Times New Roman"/>
                <w:sz w:val="18"/>
                <w:szCs w:val="18"/>
              </w:rPr>
              <w:t xml:space="preserve">maski ochronne) </w:t>
            </w:r>
            <w:r w:rsidR="00843C6B">
              <w:rPr>
                <w:rFonts w:eastAsia="Times New Roman" w:cs="Times New Roman"/>
                <w:sz w:val="18"/>
                <w:szCs w:val="18"/>
              </w:rPr>
              <w:t xml:space="preserve">poniesione w roku 2020 </w:t>
            </w:r>
            <w:r>
              <w:rPr>
                <w:rFonts w:eastAsia="Times New Roman" w:cs="Times New Roman"/>
                <w:sz w:val="18"/>
                <w:szCs w:val="18"/>
              </w:rPr>
              <w:t>związane z przeciwdziałaniem COVID-19.</w:t>
            </w:r>
          </w:p>
        </w:tc>
      </w:tr>
      <w:tr w:rsidR="00486D84" w:rsidRPr="0017074D" w14:paraId="293B6922" w14:textId="77777777" w:rsidTr="00755937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E613C1" w14:textId="77777777" w:rsidR="00486D84" w:rsidRPr="00047A42" w:rsidRDefault="00486D84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0A6C" w14:textId="3C88CA1C" w:rsidR="00486D84" w:rsidRPr="00047A42" w:rsidRDefault="00CC28B6" w:rsidP="00047A42">
            <w:pPr>
              <w:pStyle w:val="Akapitzlist"/>
              <w:numPr>
                <w:ilvl w:val="0"/>
                <w:numId w:val="15"/>
              </w:num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47A42">
              <w:rPr>
                <w:rFonts w:eastAsia="Times New Roman" w:cs="Times New Roman"/>
                <w:sz w:val="18"/>
                <w:szCs w:val="18"/>
              </w:rPr>
              <w:t xml:space="preserve">Prosimy o wskazanie </w:t>
            </w:r>
            <w:r w:rsidR="00486D84" w:rsidRPr="00047A42">
              <w:rPr>
                <w:rFonts w:eastAsia="Times New Roman" w:cs="Times New Roman"/>
                <w:sz w:val="18"/>
                <w:szCs w:val="18"/>
              </w:rPr>
              <w:t xml:space="preserve"> wyłączenia we wzorze z art. 243 </w:t>
            </w:r>
            <w:r w:rsidRPr="00047A42">
              <w:rPr>
                <w:rFonts w:eastAsia="Times New Roman" w:cs="Times New Roman"/>
                <w:sz w:val="18"/>
                <w:szCs w:val="18"/>
              </w:rPr>
              <w:t>ustawy z dnia 27 sierpnia 2009 r. o finansach publicznych:</w:t>
            </w:r>
            <w:r w:rsidR="00486D84" w:rsidRPr="00047A42">
              <w:rPr>
                <w:rFonts w:eastAsia="Times New Roman" w:cs="Times New Roman"/>
                <w:sz w:val="18"/>
                <w:szCs w:val="18"/>
              </w:rPr>
              <w:t xml:space="preserve"> lewa/prawa strona nierówności, licznik/mianownik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D98CB" w14:textId="20422E3C" w:rsidR="00486D84" w:rsidRPr="00047A42" w:rsidRDefault="0007548E" w:rsidP="0007548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8A0A43" w:rsidRPr="0017074D" w14:paraId="7D256208" w14:textId="77777777" w:rsidTr="000D5B7D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830DE5" w14:textId="77777777" w:rsidR="008A0A43" w:rsidRPr="00047A42" w:rsidRDefault="008A0A43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141A" w14:textId="32A9B3A0" w:rsidR="008A0A43" w:rsidRPr="00047A42" w:rsidRDefault="008A0A43" w:rsidP="00BD7247">
            <w:pPr>
              <w:pStyle w:val="Akapitzlist"/>
              <w:numPr>
                <w:ilvl w:val="0"/>
                <w:numId w:val="12"/>
              </w:num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47A42">
              <w:rPr>
                <w:rFonts w:eastAsia="Times New Roman" w:cs="Times New Roman"/>
                <w:sz w:val="18"/>
                <w:szCs w:val="18"/>
              </w:rPr>
              <w:t>Prosimy o podanie kwoty wyłączenia</w:t>
            </w:r>
            <w:r w:rsidR="00615445" w:rsidRPr="00047A42">
              <w:rPr>
                <w:rFonts w:eastAsia="Times New Roman" w:cs="Times New Roman"/>
                <w:sz w:val="18"/>
                <w:szCs w:val="18"/>
              </w:rPr>
              <w:t xml:space="preserve"> w planie na rok bieżący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B919F3" w14:textId="25F464F4" w:rsidR="008A0A43" w:rsidRPr="00047A42" w:rsidRDefault="0007548E" w:rsidP="0007548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BD7247" w:rsidRPr="0017074D" w14:paraId="23D52980" w14:textId="77777777" w:rsidTr="009F39D4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2DF184" w14:textId="77777777" w:rsidR="00BD7247" w:rsidRPr="00047A42" w:rsidRDefault="00BD7247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7BC06" w14:textId="3E56D4A1" w:rsidR="00BD7247" w:rsidRPr="00047A42" w:rsidRDefault="00BD7247" w:rsidP="00755937">
            <w:pPr>
              <w:pStyle w:val="Akapitzlist"/>
              <w:numPr>
                <w:ilvl w:val="0"/>
                <w:numId w:val="12"/>
              </w:num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47A42">
              <w:rPr>
                <w:rFonts w:eastAsia="Times New Roman" w:cs="Times New Roman"/>
                <w:sz w:val="18"/>
                <w:szCs w:val="18"/>
              </w:rPr>
              <w:t xml:space="preserve">Prosimy o podanie kwoty wyłączenia w planie na rok </w:t>
            </w:r>
            <w:r w:rsidR="00615445" w:rsidRPr="00047A42">
              <w:rPr>
                <w:rFonts w:eastAsia="Times New Roman" w:cs="Times New Roman"/>
                <w:sz w:val="18"/>
                <w:szCs w:val="18"/>
              </w:rPr>
              <w:t>bieżący</w:t>
            </w:r>
            <w:r w:rsidRPr="00047A42">
              <w:rPr>
                <w:rFonts w:eastAsia="Times New Roman" w:cs="Times New Roman"/>
                <w:sz w:val="18"/>
                <w:szCs w:val="18"/>
              </w:rPr>
              <w:t xml:space="preserve"> +1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E4E940" w14:textId="2BD19E1D" w:rsidR="00BD7247" w:rsidRPr="00047A42" w:rsidRDefault="0007548E" w:rsidP="0007548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BD7247" w:rsidRPr="0017074D" w14:paraId="7A0B81FD" w14:textId="77777777" w:rsidTr="008F14D7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A976FA" w14:textId="77777777" w:rsidR="00BD7247" w:rsidRPr="00047A42" w:rsidRDefault="00BD7247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0037" w14:textId="281030DD" w:rsidR="00BD7247" w:rsidRPr="00047A42" w:rsidRDefault="00BD7247" w:rsidP="00755937">
            <w:pPr>
              <w:pStyle w:val="Akapitzlist"/>
              <w:numPr>
                <w:ilvl w:val="0"/>
                <w:numId w:val="12"/>
              </w:num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47A42">
              <w:rPr>
                <w:rFonts w:eastAsia="Times New Roman" w:cs="Times New Roman"/>
                <w:sz w:val="18"/>
                <w:szCs w:val="18"/>
              </w:rPr>
              <w:t xml:space="preserve">Prosimy o podanie kwoty wyłączenia w planie na rok </w:t>
            </w:r>
            <w:r w:rsidR="00615445" w:rsidRPr="00047A42">
              <w:rPr>
                <w:rFonts w:eastAsia="Times New Roman" w:cs="Times New Roman"/>
                <w:sz w:val="18"/>
                <w:szCs w:val="18"/>
              </w:rPr>
              <w:t xml:space="preserve">bieżący </w:t>
            </w:r>
            <w:r w:rsidRPr="00047A42">
              <w:rPr>
                <w:rFonts w:eastAsia="Times New Roman" w:cs="Times New Roman"/>
                <w:sz w:val="18"/>
                <w:szCs w:val="18"/>
              </w:rPr>
              <w:t>+2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6D3EB6" w14:textId="23AB7E3A" w:rsidR="00BD7247" w:rsidRPr="00047A42" w:rsidRDefault="0007548E" w:rsidP="0007548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BD7247" w:rsidRPr="0017074D" w14:paraId="7C91D177" w14:textId="77777777" w:rsidTr="00D73D18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EAEF1F" w14:textId="77777777" w:rsidR="00BD7247" w:rsidRPr="00047A42" w:rsidRDefault="00BD7247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B408" w14:textId="49C218AA" w:rsidR="00BD7247" w:rsidRPr="00047A42" w:rsidRDefault="00BD7247" w:rsidP="00755937">
            <w:pPr>
              <w:pStyle w:val="Akapitzlist"/>
              <w:numPr>
                <w:ilvl w:val="0"/>
                <w:numId w:val="12"/>
              </w:num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47A42">
              <w:rPr>
                <w:rFonts w:eastAsia="Times New Roman" w:cs="Times New Roman"/>
                <w:sz w:val="18"/>
                <w:szCs w:val="18"/>
              </w:rPr>
              <w:t xml:space="preserve">Prosimy o podanie kwoty wyłączenia w planie na rok </w:t>
            </w:r>
            <w:r w:rsidR="00615445" w:rsidRPr="00047A42">
              <w:rPr>
                <w:rFonts w:eastAsia="Times New Roman" w:cs="Times New Roman"/>
                <w:sz w:val="18"/>
                <w:szCs w:val="18"/>
              </w:rPr>
              <w:t xml:space="preserve">bieżący </w:t>
            </w:r>
            <w:r w:rsidRPr="00047A42">
              <w:rPr>
                <w:rFonts w:eastAsia="Times New Roman" w:cs="Times New Roman"/>
                <w:sz w:val="18"/>
                <w:szCs w:val="18"/>
              </w:rPr>
              <w:t>+3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99EE7" w14:textId="051639AF" w:rsidR="00BD7247" w:rsidRPr="00047A42" w:rsidRDefault="0007548E" w:rsidP="0007548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BD7247" w:rsidRPr="0017074D" w14:paraId="15B905A5" w14:textId="77777777" w:rsidTr="00990B3A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7F018" w14:textId="77777777" w:rsidR="00BD7247" w:rsidRPr="00047A42" w:rsidRDefault="00BD7247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0B6C" w14:textId="5BEE2D93" w:rsidR="00BD7247" w:rsidRPr="00047A42" w:rsidRDefault="00BD7247" w:rsidP="00755937">
            <w:pPr>
              <w:pStyle w:val="Akapitzlist"/>
              <w:numPr>
                <w:ilvl w:val="0"/>
                <w:numId w:val="12"/>
              </w:num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47A42">
              <w:rPr>
                <w:rFonts w:eastAsia="Times New Roman" w:cs="Times New Roman"/>
                <w:sz w:val="18"/>
                <w:szCs w:val="18"/>
              </w:rPr>
              <w:t>Prosimy o podanie kwoty wyłączenia</w:t>
            </w:r>
            <w:r w:rsidR="00615445" w:rsidRPr="00047A42">
              <w:rPr>
                <w:rFonts w:eastAsia="Times New Roman" w:cs="Times New Roman"/>
                <w:sz w:val="18"/>
                <w:szCs w:val="18"/>
              </w:rPr>
              <w:t xml:space="preserve"> w planie na rok</w:t>
            </w:r>
            <w:r w:rsidRPr="00047A42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615445" w:rsidRPr="00047A42">
              <w:rPr>
                <w:rFonts w:eastAsia="Times New Roman" w:cs="Times New Roman"/>
                <w:sz w:val="18"/>
                <w:szCs w:val="18"/>
              </w:rPr>
              <w:t xml:space="preserve">bieżący </w:t>
            </w:r>
            <w:r w:rsidRPr="00047A42">
              <w:rPr>
                <w:rFonts w:eastAsia="Times New Roman" w:cs="Times New Roman"/>
                <w:sz w:val="18"/>
                <w:szCs w:val="18"/>
              </w:rPr>
              <w:t>+4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430F91" w14:textId="40AFB468" w:rsidR="00BD7247" w:rsidRPr="00047A42" w:rsidRDefault="0007548E" w:rsidP="0007548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BD7247" w:rsidRPr="0017074D" w14:paraId="13214D0E" w14:textId="77777777" w:rsidTr="00245873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8F3A7D" w14:textId="77777777" w:rsidR="00BD7247" w:rsidRPr="00047A42" w:rsidRDefault="00BD7247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F25C" w14:textId="64143F43" w:rsidR="00BD7247" w:rsidRPr="00047A42" w:rsidRDefault="00BD7247" w:rsidP="00755937">
            <w:pPr>
              <w:pStyle w:val="Akapitzlist"/>
              <w:numPr>
                <w:ilvl w:val="0"/>
                <w:numId w:val="12"/>
              </w:num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47A42">
              <w:rPr>
                <w:rFonts w:eastAsia="Times New Roman" w:cs="Times New Roman"/>
                <w:sz w:val="18"/>
                <w:szCs w:val="18"/>
              </w:rPr>
              <w:t xml:space="preserve">Prosimy o podanie kwoty wyłączenia w planie na rok </w:t>
            </w:r>
            <w:r w:rsidR="00615445" w:rsidRPr="00047A42">
              <w:rPr>
                <w:rFonts w:eastAsia="Times New Roman" w:cs="Times New Roman"/>
                <w:sz w:val="18"/>
                <w:szCs w:val="18"/>
              </w:rPr>
              <w:t xml:space="preserve">bieżący </w:t>
            </w:r>
            <w:r w:rsidRPr="00047A42">
              <w:rPr>
                <w:rFonts w:eastAsia="Times New Roman" w:cs="Times New Roman"/>
                <w:sz w:val="18"/>
                <w:szCs w:val="18"/>
              </w:rPr>
              <w:t>+5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25A469" w14:textId="2FA8DEB6" w:rsidR="00BD7247" w:rsidRPr="00047A42" w:rsidRDefault="0007548E" w:rsidP="0007548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</w:tbl>
    <w:p w14:paraId="1CA72C4E" w14:textId="77777777" w:rsidR="00D92D6C" w:rsidRPr="00982E25" w:rsidRDefault="00D92D6C" w:rsidP="009E6D9A">
      <w:pPr>
        <w:spacing w:after="0" w:line="240" w:lineRule="auto"/>
        <w:rPr>
          <w:rFonts w:eastAsia="Times New Roman" w:cs="Times New Roman"/>
          <w:b/>
          <w:color w:val="000000"/>
        </w:rPr>
      </w:pPr>
    </w:p>
    <w:p w14:paraId="545B5B3D" w14:textId="77777777" w:rsidR="009E6D9A" w:rsidRPr="00982E25" w:rsidRDefault="009E6D9A" w:rsidP="009E6D9A">
      <w:pPr>
        <w:spacing w:after="0" w:line="240" w:lineRule="auto"/>
        <w:rPr>
          <w:rFonts w:eastAsia="Times New Roman" w:cs="Times New Roman"/>
          <w:b/>
          <w:color w:val="000000"/>
        </w:rPr>
      </w:pPr>
      <w:r w:rsidRPr="00982E25">
        <w:rPr>
          <w:rFonts w:eastAsia="Times New Roman" w:cs="Times New Roman"/>
          <w:b/>
          <w:color w:val="000000"/>
        </w:rPr>
        <w:t>Wiarygodność danych zawartych we wniosku i załączonych dokumentach oraz ich zgodność ze stanem  f</w:t>
      </w:r>
      <w:r w:rsidR="009B6DB3" w:rsidRPr="00982E25">
        <w:rPr>
          <w:rFonts w:eastAsia="Times New Roman" w:cs="Times New Roman"/>
          <w:b/>
          <w:color w:val="000000"/>
        </w:rPr>
        <w:t>aktycznym i</w:t>
      </w:r>
      <w:r w:rsidR="00431EDB">
        <w:rPr>
          <w:rFonts w:eastAsia="Times New Roman" w:cs="Times New Roman"/>
          <w:b/>
          <w:color w:val="000000"/>
        </w:rPr>
        <w:t> </w:t>
      </w:r>
      <w:r w:rsidR="009B6DB3" w:rsidRPr="00982E25">
        <w:rPr>
          <w:rFonts w:eastAsia="Times New Roman" w:cs="Times New Roman"/>
          <w:b/>
          <w:color w:val="000000"/>
        </w:rPr>
        <w:t>prawnym potwierdzam/y**</w:t>
      </w:r>
      <w:r w:rsidRPr="00982E25">
        <w:rPr>
          <w:rFonts w:eastAsia="Times New Roman" w:cs="Times New Roman"/>
          <w:b/>
          <w:color w:val="000000"/>
        </w:rPr>
        <w:t xml:space="preserve"> własnoręcznym podpisem</w:t>
      </w:r>
    </w:p>
    <w:p w14:paraId="4FC8281F" w14:textId="77777777" w:rsidR="009E6D9A" w:rsidRPr="0017074D" w:rsidRDefault="009E6D9A" w:rsidP="009E6D9A">
      <w:pPr>
        <w:spacing w:after="0" w:line="240" w:lineRule="auto"/>
      </w:pPr>
    </w:p>
    <w:p w14:paraId="4CB81BDB" w14:textId="77777777" w:rsidR="009E6D9A" w:rsidRPr="0017074D" w:rsidRDefault="009E6D9A" w:rsidP="009E6D9A">
      <w:pPr>
        <w:spacing w:after="0" w:line="240" w:lineRule="auto"/>
      </w:pPr>
    </w:p>
    <w:p w14:paraId="4E117E4B" w14:textId="77777777" w:rsidR="009E6D9A" w:rsidRPr="0017074D" w:rsidRDefault="009E6D9A" w:rsidP="009E6D9A">
      <w:pPr>
        <w:spacing w:after="0" w:line="240" w:lineRule="auto"/>
      </w:pPr>
    </w:p>
    <w:p w14:paraId="1026E601" w14:textId="77777777" w:rsidR="009E6D9A" w:rsidRPr="0017074D" w:rsidRDefault="009E6D9A" w:rsidP="009E6D9A">
      <w:pPr>
        <w:spacing w:after="0" w:line="240" w:lineRule="auto"/>
      </w:pPr>
    </w:p>
    <w:p w14:paraId="3F527746" w14:textId="77777777" w:rsidR="009E6D9A" w:rsidRPr="0017074D" w:rsidRDefault="009E6D9A" w:rsidP="009E6D9A">
      <w:pPr>
        <w:spacing w:after="0" w:line="240" w:lineRule="auto"/>
      </w:pPr>
    </w:p>
    <w:p w14:paraId="59B69A23" w14:textId="77777777" w:rsidR="00D92D6C" w:rsidRPr="0017074D" w:rsidRDefault="00D92D6C" w:rsidP="009E6D9A">
      <w:pPr>
        <w:spacing w:after="0" w:line="240" w:lineRule="auto"/>
      </w:pPr>
    </w:p>
    <w:tbl>
      <w:tblPr>
        <w:tblW w:w="9656" w:type="dxa"/>
        <w:tblInd w:w="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9"/>
        <w:gridCol w:w="2442"/>
        <w:gridCol w:w="2835"/>
      </w:tblGrid>
      <w:tr w:rsidR="009E6D9A" w:rsidRPr="0017074D" w14:paraId="3ADB3147" w14:textId="77777777" w:rsidTr="00D92D6C">
        <w:trPr>
          <w:trHeight w:val="180"/>
        </w:trPr>
        <w:tc>
          <w:tcPr>
            <w:tcW w:w="4379" w:type="dxa"/>
            <w:shd w:val="clear" w:color="auto" w:fill="auto"/>
            <w:noWrap/>
            <w:vAlign w:val="center"/>
            <w:hideMark/>
          </w:tcPr>
          <w:p w14:paraId="4D440529" w14:textId="77777777" w:rsidR="009E6D9A" w:rsidRPr="00982E25" w:rsidRDefault="009E6D9A" w:rsidP="00D92D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za </w:t>
            </w:r>
            <w:r w:rsidR="0095358B">
              <w:rPr>
                <w:rFonts w:eastAsia="Times New Roman" w:cs="Times New Roman"/>
                <w:color w:val="000000"/>
                <w:sz w:val="20"/>
                <w:szCs w:val="20"/>
              </w:rPr>
              <w:t>k</w:t>
            </w: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lienta</w:t>
            </w:r>
          </w:p>
          <w:p w14:paraId="4586C492" w14:textId="77777777" w:rsidR="009E6D9A" w:rsidRPr="00982E25" w:rsidRDefault="009E6D9A" w:rsidP="00D92D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osoba</w:t>
            </w:r>
            <w:r w:rsidR="00904144"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/y</w:t>
            </w: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upoważniona</w:t>
            </w:r>
            <w:r w:rsidR="00904144"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/e</w:t>
            </w:r>
            <w:r w:rsidR="005314BC"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**</w:t>
            </w: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(imię i nazwisko)</w:t>
            </w: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14:paraId="5E2FE43D" w14:textId="77777777" w:rsidR="009E6D9A" w:rsidRPr="00982E25" w:rsidRDefault="009E6D9A" w:rsidP="00D92D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data </w:t>
            </w: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rrrr</w:t>
            </w:r>
            <w:proofErr w:type="spellEnd"/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-mm-</w:t>
            </w:r>
            <w:proofErr w:type="spellStart"/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dd</w:t>
            </w:r>
            <w:proofErr w:type="spellEnd"/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E53D1C6" w14:textId="77777777" w:rsidR="009E6D9A" w:rsidRPr="00982E25" w:rsidRDefault="009E6D9A" w:rsidP="00D92D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0A37C10" w14:textId="77777777" w:rsidR="009E6D9A" w:rsidRPr="00982E25" w:rsidRDefault="009E6D9A" w:rsidP="005314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podpis osoby</w:t>
            </w:r>
            <w:r w:rsidR="00904144"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="005314BC"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ób</w:t>
            </w:r>
            <w:proofErr w:type="spellEnd"/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upoważnionej</w:t>
            </w:r>
            <w:r w:rsidR="00904144"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="00904144"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ych</w:t>
            </w:r>
            <w:proofErr w:type="spellEnd"/>
            <w:r w:rsidR="005314BC"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**</w:t>
            </w:r>
          </w:p>
        </w:tc>
      </w:tr>
    </w:tbl>
    <w:p w14:paraId="05FE44DE" w14:textId="77777777" w:rsidR="009E6D9A" w:rsidRPr="00982E25" w:rsidRDefault="009E6D9A" w:rsidP="009E6D9A">
      <w:pPr>
        <w:spacing w:after="0"/>
        <w:rPr>
          <w:rFonts w:eastAsia="Times New Roman" w:cs="Times New Roman"/>
          <w:sz w:val="20"/>
          <w:szCs w:val="20"/>
        </w:rPr>
      </w:pPr>
    </w:p>
    <w:p w14:paraId="06A4A47C" w14:textId="77777777" w:rsidR="006C533C" w:rsidRPr="00982E25" w:rsidRDefault="006C533C" w:rsidP="009E6D9A">
      <w:pPr>
        <w:spacing w:after="0"/>
        <w:rPr>
          <w:rFonts w:eastAsia="Times New Roman" w:cs="Times New Roman"/>
          <w:sz w:val="20"/>
          <w:szCs w:val="20"/>
        </w:rPr>
      </w:pPr>
    </w:p>
    <w:p w14:paraId="7546E67C" w14:textId="77777777" w:rsidR="006C533C" w:rsidRPr="00982E25" w:rsidRDefault="006C533C" w:rsidP="009E6D9A">
      <w:pPr>
        <w:spacing w:after="0"/>
        <w:rPr>
          <w:rFonts w:eastAsia="Times New Roman" w:cs="Times New Roman"/>
          <w:sz w:val="20"/>
          <w:szCs w:val="20"/>
        </w:rPr>
      </w:pPr>
    </w:p>
    <w:p w14:paraId="3C052127" w14:textId="77777777" w:rsidR="009E6D9A" w:rsidRPr="00982E25" w:rsidRDefault="009E6D9A" w:rsidP="009E6D9A">
      <w:pPr>
        <w:spacing w:after="0"/>
        <w:rPr>
          <w:rFonts w:eastAsia="Times New Roman" w:cs="Times New Roman"/>
          <w:sz w:val="20"/>
          <w:szCs w:val="20"/>
        </w:rPr>
      </w:pPr>
      <w:r w:rsidRPr="00982E25">
        <w:rPr>
          <w:rFonts w:eastAsia="Times New Roman" w:cs="Times New Roman"/>
          <w:sz w:val="20"/>
          <w:szCs w:val="20"/>
        </w:rPr>
        <w:t>* Wypełnia Pracownik Sprzedaży</w:t>
      </w:r>
    </w:p>
    <w:p w14:paraId="2BD5A39F" w14:textId="77777777" w:rsidR="00C94E98" w:rsidRPr="00982E25" w:rsidRDefault="005314BC" w:rsidP="00197BD4">
      <w:pPr>
        <w:spacing w:after="0"/>
        <w:rPr>
          <w:rFonts w:eastAsia="Times New Roman" w:cs="Times New Roman"/>
          <w:sz w:val="20"/>
          <w:szCs w:val="20"/>
        </w:rPr>
      </w:pPr>
      <w:r w:rsidRPr="00982E25">
        <w:rPr>
          <w:rFonts w:eastAsia="Times New Roman" w:cs="Times New Roman"/>
          <w:sz w:val="20"/>
          <w:szCs w:val="20"/>
        </w:rPr>
        <w:t>** Niepotrzebne skreślić</w:t>
      </w:r>
    </w:p>
    <w:p w14:paraId="3DF2C50E" w14:textId="5B120B9D" w:rsidR="00657F39" w:rsidRDefault="00657F39" w:rsidP="0084539A">
      <w:pPr>
        <w:rPr>
          <w:sz w:val="6"/>
          <w:szCs w:val="6"/>
        </w:rPr>
      </w:pPr>
    </w:p>
    <w:p w14:paraId="5E5465B8" w14:textId="1431BA1C" w:rsidR="0090206F" w:rsidRPr="00F34EFD" w:rsidRDefault="0090206F" w:rsidP="00F34EFD">
      <w:pPr>
        <w:spacing w:after="160" w:line="252" w:lineRule="auto"/>
        <w:contextualSpacing/>
        <w:jc w:val="both"/>
        <w:rPr>
          <w:rFonts w:ascii="Calibri" w:eastAsia="Calibri" w:hAnsi="Calibri" w:cs="Times New Roman"/>
          <w:i/>
          <w:sz w:val="20"/>
          <w:szCs w:val="20"/>
          <w:lang w:eastAsia="en-US"/>
        </w:rPr>
      </w:pPr>
      <w:r w:rsidRPr="0074208E">
        <w:rPr>
          <w:rFonts w:ascii="Calibri" w:eastAsia="Calibri" w:hAnsi="Calibri" w:cs="Times New Roman"/>
          <w:i/>
          <w:sz w:val="20"/>
          <w:szCs w:val="20"/>
          <w:lang w:eastAsia="en-US"/>
        </w:rPr>
        <w:t xml:space="preserve">Administratorem danych osobowych jest Bank Gospodarstwa Krajowego z siedzibą w Warszawie przy Al. Jerozolimskich 7, 00-955. Kontakt z Inspektorem Ochrony Danych możliwy jest pod adresem e-mail: </w:t>
      </w:r>
      <w:hyperlink r:id="rId12" w:history="1">
        <w:r w:rsidRPr="0074208E">
          <w:rPr>
            <w:rFonts w:ascii="Calibri" w:eastAsia="Calibri" w:hAnsi="Calibri" w:cs="Times New Roman"/>
            <w:i/>
            <w:sz w:val="20"/>
            <w:szCs w:val="20"/>
            <w:u w:val="single"/>
            <w:lang w:eastAsia="en-US"/>
          </w:rPr>
          <w:t>iod@bgk.pl</w:t>
        </w:r>
      </w:hyperlink>
      <w:r w:rsidRPr="0074208E">
        <w:rPr>
          <w:rFonts w:ascii="Calibri" w:eastAsia="Calibri" w:hAnsi="Calibri" w:cs="Times New Roman"/>
          <w:i/>
          <w:sz w:val="20"/>
          <w:szCs w:val="20"/>
          <w:lang w:eastAsia="en-US"/>
        </w:rPr>
        <w:t xml:space="preserve">. Klientowi lub osobom go reprezentującym przysługuje prawo dostępu do danych osobowych, ich sprostowania, usunięcia wniesienia sprzeciwu wobec przetwarzania danych, a także prawo wniesienia skargi do Urzędu Ochrony Danych Osowych. Szczegółowe zasady przetwarzania danych osobowych są dostępne na stronie </w:t>
      </w:r>
      <w:hyperlink r:id="rId13" w:history="1">
        <w:r w:rsidRPr="0074208E">
          <w:rPr>
            <w:rFonts w:ascii="Calibri" w:eastAsia="Calibri" w:hAnsi="Calibri" w:cs="Times New Roman"/>
            <w:i/>
            <w:sz w:val="20"/>
            <w:szCs w:val="20"/>
            <w:u w:val="single"/>
            <w:lang w:eastAsia="en-US"/>
          </w:rPr>
          <w:t>www.bgk.pl</w:t>
        </w:r>
      </w:hyperlink>
      <w:r w:rsidRPr="0074208E">
        <w:rPr>
          <w:rFonts w:ascii="Calibri" w:eastAsia="Calibri" w:hAnsi="Calibri" w:cs="Times New Roman"/>
          <w:i/>
          <w:sz w:val="20"/>
          <w:szCs w:val="20"/>
          <w:lang w:eastAsia="en-US"/>
        </w:rPr>
        <w:t xml:space="preserve"> lub w regulaminach dot. produktów i usług oferowanych przez Bank.</w:t>
      </w:r>
    </w:p>
    <w:sectPr w:rsidR="0090206F" w:rsidRPr="00F34EFD" w:rsidSect="00994E65">
      <w:footerReference w:type="default" r:id="rId14"/>
      <w:pgSz w:w="11907" w:h="16839" w:code="9"/>
      <w:pgMar w:top="567" w:right="72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F6F3E" w14:textId="77777777" w:rsidR="00272F28" w:rsidRDefault="00272F28" w:rsidP="00026BC7">
      <w:pPr>
        <w:spacing w:after="0" w:line="240" w:lineRule="auto"/>
      </w:pPr>
      <w:r>
        <w:separator/>
      </w:r>
    </w:p>
  </w:endnote>
  <w:endnote w:type="continuationSeparator" w:id="0">
    <w:p w14:paraId="414FEAD0" w14:textId="77777777" w:rsidR="00272F28" w:rsidRDefault="00272F28" w:rsidP="0002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11520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B1A9C0C" w14:textId="079E9911" w:rsidR="00D92D6C" w:rsidRDefault="00D92D6C">
            <w:pPr>
              <w:pStyle w:val="Stopka"/>
              <w:jc w:val="right"/>
            </w:pP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begin"/>
            </w:r>
            <w:r w:rsidRPr="006E43D5">
              <w:rPr>
                <w:rFonts w:ascii="Calibri" w:hAnsi="Calibri" w:cs="Times New Roman"/>
                <w:bCs/>
              </w:rPr>
              <w:instrText>PAGE</w:instrTex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separate"/>
            </w:r>
            <w:r w:rsidR="007319D7">
              <w:rPr>
                <w:rFonts w:ascii="Calibri" w:hAnsi="Calibri" w:cs="Times New Roman"/>
                <w:bCs/>
                <w:noProof/>
              </w:rPr>
              <w:t>1</w: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end"/>
            </w:r>
            <w:r w:rsidRPr="006E43D5">
              <w:rPr>
                <w:rFonts w:ascii="Calibri" w:hAnsi="Calibri" w:cs="Times New Roman"/>
              </w:rPr>
              <w:t>/</w: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begin"/>
            </w:r>
            <w:r w:rsidRPr="006E43D5">
              <w:rPr>
                <w:rFonts w:ascii="Calibri" w:hAnsi="Calibri" w:cs="Times New Roman"/>
                <w:bCs/>
              </w:rPr>
              <w:instrText>NUMPAGES</w:instrTex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separate"/>
            </w:r>
            <w:r w:rsidR="007319D7">
              <w:rPr>
                <w:rFonts w:ascii="Calibri" w:hAnsi="Calibri" w:cs="Times New Roman"/>
                <w:bCs/>
                <w:noProof/>
              </w:rPr>
              <w:t>2</w: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E11D87" w14:textId="77777777" w:rsidR="00D92D6C" w:rsidRDefault="00D92D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3B056" w14:textId="77777777" w:rsidR="00272F28" w:rsidRDefault="00272F28" w:rsidP="00026BC7">
      <w:pPr>
        <w:spacing w:after="0" w:line="240" w:lineRule="auto"/>
      </w:pPr>
      <w:r>
        <w:separator/>
      </w:r>
    </w:p>
  </w:footnote>
  <w:footnote w:type="continuationSeparator" w:id="0">
    <w:p w14:paraId="342BF6C0" w14:textId="77777777" w:rsidR="00272F28" w:rsidRDefault="00272F28" w:rsidP="00026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A50"/>
    <w:multiLevelType w:val="hybridMultilevel"/>
    <w:tmpl w:val="D230327C"/>
    <w:lvl w:ilvl="0" w:tplc="5B7AD108">
      <w:start w:val="1"/>
      <w:numFmt w:val="lowerLetter"/>
      <w:lvlText w:val="%1."/>
      <w:lvlJc w:val="left"/>
      <w:pPr>
        <w:ind w:left="720" w:hanging="360"/>
      </w:pPr>
      <w:rPr>
        <w:rFonts w:ascii="tim" w:hAnsi="tim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A325A"/>
    <w:multiLevelType w:val="hybridMultilevel"/>
    <w:tmpl w:val="12FCA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55EE8"/>
    <w:multiLevelType w:val="hybridMultilevel"/>
    <w:tmpl w:val="35661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82E4C"/>
    <w:multiLevelType w:val="hybridMultilevel"/>
    <w:tmpl w:val="C8EC9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75F5B"/>
    <w:multiLevelType w:val="hybridMultilevel"/>
    <w:tmpl w:val="A5AE98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93D12"/>
    <w:multiLevelType w:val="hybridMultilevel"/>
    <w:tmpl w:val="1EC61B90"/>
    <w:lvl w:ilvl="0" w:tplc="958E1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E65BB"/>
    <w:multiLevelType w:val="hybridMultilevel"/>
    <w:tmpl w:val="B25A9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327A9"/>
    <w:multiLevelType w:val="hybridMultilevel"/>
    <w:tmpl w:val="D6540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36C33"/>
    <w:multiLevelType w:val="hybridMultilevel"/>
    <w:tmpl w:val="D6540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53B63"/>
    <w:multiLevelType w:val="hybridMultilevel"/>
    <w:tmpl w:val="2B1424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C2161"/>
    <w:multiLevelType w:val="hybridMultilevel"/>
    <w:tmpl w:val="6ADAA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01A70"/>
    <w:multiLevelType w:val="hybridMultilevel"/>
    <w:tmpl w:val="AF2E1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7773B"/>
    <w:multiLevelType w:val="hybridMultilevel"/>
    <w:tmpl w:val="B22A8DAC"/>
    <w:lvl w:ilvl="0" w:tplc="806642FA">
      <w:start w:val="1"/>
      <w:numFmt w:val="lowerLetter"/>
      <w:lvlText w:val="%1."/>
      <w:lvlJc w:val="left"/>
      <w:pPr>
        <w:ind w:left="720" w:hanging="360"/>
      </w:pPr>
      <w:rPr>
        <w:rFonts w:ascii="tim" w:hAnsi="tim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92BAB"/>
    <w:multiLevelType w:val="hybridMultilevel"/>
    <w:tmpl w:val="4B88FF5A"/>
    <w:lvl w:ilvl="0" w:tplc="9B7C87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B55B3"/>
    <w:multiLevelType w:val="hybridMultilevel"/>
    <w:tmpl w:val="549AF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0"/>
  </w:num>
  <w:num w:numId="5">
    <w:abstractNumId w:val="5"/>
  </w:num>
  <w:num w:numId="6">
    <w:abstractNumId w:val="12"/>
  </w:num>
  <w:num w:numId="7">
    <w:abstractNumId w:val="3"/>
  </w:num>
  <w:num w:numId="8">
    <w:abstractNumId w:val="14"/>
  </w:num>
  <w:num w:numId="9">
    <w:abstractNumId w:val="7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9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01D"/>
    <w:rsid w:val="0000672D"/>
    <w:rsid w:val="00013357"/>
    <w:rsid w:val="00014C07"/>
    <w:rsid w:val="00015DAA"/>
    <w:rsid w:val="000172BD"/>
    <w:rsid w:val="000225CB"/>
    <w:rsid w:val="00022E10"/>
    <w:rsid w:val="00026BC7"/>
    <w:rsid w:val="0003143B"/>
    <w:rsid w:val="00044C89"/>
    <w:rsid w:val="00047A42"/>
    <w:rsid w:val="0007548E"/>
    <w:rsid w:val="00081F98"/>
    <w:rsid w:val="00082665"/>
    <w:rsid w:val="00084D84"/>
    <w:rsid w:val="000928BA"/>
    <w:rsid w:val="00092CDD"/>
    <w:rsid w:val="000B1654"/>
    <w:rsid w:val="000B7015"/>
    <w:rsid w:val="000B70FA"/>
    <w:rsid w:val="000C32FA"/>
    <w:rsid w:val="000C3AB3"/>
    <w:rsid w:val="000D14A1"/>
    <w:rsid w:val="000F30B9"/>
    <w:rsid w:val="000F6EAC"/>
    <w:rsid w:val="001000FD"/>
    <w:rsid w:val="00112129"/>
    <w:rsid w:val="00114D94"/>
    <w:rsid w:val="0013548B"/>
    <w:rsid w:val="00140B80"/>
    <w:rsid w:val="0017074D"/>
    <w:rsid w:val="00172E62"/>
    <w:rsid w:val="00180856"/>
    <w:rsid w:val="00197BD4"/>
    <w:rsid w:val="001A2AFC"/>
    <w:rsid w:val="001A5442"/>
    <w:rsid w:val="001B32D2"/>
    <w:rsid w:val="001C1502"/>
    <w:rsid w:val="001D34C5"/>
    <w:rsid w:val="001D6C15"/>
    <w:rsid w:val="001F44F6"/>
    <w:rsid w:val="00207F67"/>
    <w:rsid w:val="0022545E"/>
    <w:rsid w:val="0023013D"/>
    <w:rsid w:val="00232236"/>
    <w:rsid w:val="002358E0"/>
    <w:rsid w:val="002429CB"/>
    <w:rsid w:val="00250196"/>
    <w:rsid w:val="00253F6E"/>
    <w:rsid w:val="00255F15"/>
    <w:rsid w:val="002713FB"/>
    <w:rsid w:val="00272F28"/>
    <w:rsid w:val="0027427C"/>
    <w:rsid w:val="00275470"/>
    <w:rsid w:val="002760AC"/>
    <w:rsid w:val="0028013C"/>
    <w:rsid w:val="002822C2"/>
    <w:rsid w:val="00286414"/>
    <w:rsid w:val="00290873"/>
    <w:rsid w:val="002937EE"/>
    <w:rsid w:val="00295C87"/>
    <w:rsid w:val="002C593F"/>
    <w:rsid w:val="002D5A45"/>
    <w:rsid w:val="002E76FF"/>
    <w:rsid w:val="002F1C99"/>
    <w:rsid w:val="002F380C"/>
    <w:rsid w:val="003007BA"/>
    <w:rsid w:val="0030108E"/>
    <w:rsid w:val="00311D64"/>
    <w:rsid w:val="00313C3E"/>
    <w:rsid w:val="00320139"/>
    <w:rsid w:val="00333DD0"/>
    <w:rsid w:val="00362730"/>
    <w:rsid w:val="00366675"/>
    <w:rsid w:val="00370E3D"/>
    <w:rsid w:val="00383D4A"/>
    <w:rsid w:val="003845AD"/>
    <w:rsid w:val="00392072"/>
    <w:rsid w:val="0039699D"/>
    <w:rsid w:val="003B2795"/>
    <w:rsid w:val="003B5227"/>
    <w:rsid w:val="003C25B2"/>
    <w:rsid w:val="0040180E"/>
    <w:rsid w:val="00401DFD"/>
    <w:rsid w:val="004031D9"/>
    <w:rsid w:val="00404400"/>
    <w:rsid w:val="004068E2"/>
    <w:rsid w:val="00415DCC"/>
    <w:rsid w:val="00417D6A"/>
    <w:rsid w:val="00431573"/>
    <w:rsid w:val="00431EDB"/>
    <w:rsid w:val="00433E02"/>
    <w:rsid w:val="004474E0"/>
    <w:rsid w:val="00452625"/>
    <w:rsid w:val="00456031"/>
    <w:rsid w:val="00486D84"/>
    <w:rsid w:val="004903FC"/>
    <w:rsid w:val="004A4615"/>
    <w:rsid w:val="004B3929"/>
    <w:rsid w:val="004B3D1C"/>
    <w:rsid w:val="004D28F6"/>
    <w:rsid w:val="004D358C"/>
    <w:rsid w:val="004D5E98"/>
    <w:rsid w:val="004E040F"/>
    <w:rsid w:val="004E2657"/>
    <w:rsid w:val="004E6B8C"/>
    <w:rsid w:val="004F35C2"/>
    <w:rsid w:val="004F6A5E"/>
    <w:rsid w:val="00501E8C"/>
    <w:rsid w:val="00511471"/>
    <w:rsid w:val="00512680"/>
    <w:rsid w:val="0052482E"/>
    <w:rsid w:val="00530618"/>
    <w:rsid w:val="005314BC"/>
    <w:rsid w:val="00531768"/>
    <w:rsid w:val="005322B0"/>
    <w:rsid w:val="00542811"/>
    <w:rsid w:val="00543198"/>
    <w:rsid w:val="00543D95"/>
    <w:rsid w:val="00546314"/>
    <w:rsid w:val="00553206"/>
    <w:rsid w:val="0055787A"/>
    <w:rsid w:val="00565673"/>
    <w:rsid w:val="00565CBA"/>
    <w:rsid w:val="00566E25"/>
    <w:rsid w:val="005700D5"/>
    <w:rsid w:val="00580029"/>
    <w:rsid w:val="005912AC"/>
    <w:rsid w:val="005A60A1"/>
    <w:rsid w:val="005B2848"/>
    <w:rsid w:val="005C163D"/>
    <w:rsid w:val="005D2875"/>
    <w:rsid w:val="005D76A6"/>
    <w:rsid w:val="005E3E15"/>
    <w:rsid w:val="005E74E7"/>
    <w:rsid w:val="005F71FA"/>
    <w:rsid w:val="00603FE3"/>
    <w:rsid w:val="0061458E"/>
    <w:rsid w:val="00615445"/>
    <w:rsid w:val="00636047"/>
    <w:rsid w:val="00640847"/>
    <w:rsid w:val="00641ECB"/>
    <w:rsid w:val="00647F63"/>
    <w:rsid w:val="00657F39"/>
    <w:rsid w:val="0067618F"/>
    <w:rsid w:val="00677102"/>
    <w:rsid w:val="006856AF"/>
    <w:rsid w:val="00686C89"/>
    <w:rsid w:val="00690891"/>
    <w:rsid w:val="006A51DF"/>
    <w:rsid w:val="006B24C7"/>
    <w:rsid w:val="006C533C"/>
    <w:rsid w:val="006E43D5"/>
    <w:rsid w:val="006E5A30"/>
    <w:rsid w:val="006F3022"/>
    <w:rsid w:val="006F3B46"/>
    <w:rsid w:val="00720C7D"/>
    <w:rsid w:val="007279F9"/>
    <w:rsid w:val="007319D7"/>
    <w:rsid w:val="007342A7"/>
    <w:rsid w:val="00736CC4"/>
    <w:rsid w:val="0074208E"/>
    <w:rsid w:val="00755937"/>
    <w:rsid w:val="00767609"/>
    <w:rsid w:val="007709DF"/>
    <w:rsid w:val="00773D56"/>
    <w:rsid w:val="00780614"/>
    <w:rsid w:val="00780A74"/>
    <w:rsid w:val="007818D0"/>
    <w:rsid w:val="0079165B"/>
    <w:rsid w:val="00794793"/>
    <w:rsid w:val="007A7D61"/>
    <w:rsid w:val="007B5188"/>
    <w:rsid w:val="007B744F"/>
    <w:rsid w:val="007D11F4"/>
    <w:rsid w:val="00820D43"/>
    <w:rsid w:val="00824C31"/>
    <w:rsid w:val="008269FB"/>
    <w:rsid w:val="008342C1"/>
    <w:rsid w:val="008351BE"/>
    <w:rsid w:val="0083550B"/>
    <w:rsid w:val="00843C6B"/>
    <w:rsid w:val="008446F9"/>
    <w:rsid w:val="0084539A"/>
    <w:rsid w:val="0085507F"/>
    <w:rsid w:val="00857CAC"/>
    <w:rsid w:val="008634CE"/>
    <w:rsid w:val="008705D8"/>
    <w:rsid w:val="00895A54"/>
    <w:rsid w:val="00897034"/>
    <w:rsid w:val="008A0A43"/>
    <w:rsid w:val="008B493F"/>
    <w:rsid w:val="008B6803"/>
    <w:rsid w:val="008E37FD"/>
    <w:rsid w:val="008E53E2"/>
    <w:rsid w:val="008E5CF7"/>
    <w:rsid w:val="008E5DE2"/>
    <w:rsid w:val="0090206F"/>
    <w:rsid w:val="00902BE8"/>
    <w:rsid w:val="00904144"/>
    <w:rsid w:val="009051E8"/>
    <w:rsid w:val="009152FF"/>
    <w:rsid w:val="009218DE"/>
    <w:rsid w:val="00943D2E"/>
    <w:rsid w:val="009530C6"/>
    <w:rsid w:val="0095358B"/>
    <w:rsid w:val="00961BE2"/>
    <w:rsid w:val="00964830"/>
    <w:rsid w:val="00970634"/>
    <w:rsid w:val="009714D9"/>
    <w:rsid w:val="009759CF"/>
    <w:rsid w:val="00982E25"/>
    <w:rsid w:val="00987821"/>
    <w:rsid w:val="0099491A"/>
    <w:rsid w:val="00994E65"/>
    <w:rsid w:val="009955B6"/>
    <w:rsid w:val="009A3CEE"/>
    <w:rsid w:val="009A5A45"/>
    <w:rsid w:val="009A7F78"/>
    <w:rsid w:val="009B4D0E"/>
    <w:rsid w:val="009B6DB3"/>
    <w:rsid w:val="009C78A2"/>
    <w:rsid w:val="009E2FE0"/>
    <w:rsid w:val="009E6D9A"/>
    <w:rsid w:val="009E6FE5"/>
    <w:rsid w:val="009F2710"/>
    <w:rsid w:val="00A006CC"/>
    <w:rsid w:val="00A0494A"/>
    <w:rsid w:val="00A0769F"/>
    <w:rsid w:val="00A10AB1"/>
    <w:rsid w:val="00A143C6"/>
    <w:rsid w:val="00A14ABD"/>
    <w:rsid w:val="00A21966"/>
    <w:rsid w:val="00A2659A"/>
    <w:rsid w:val="00A2705F"/>
    <w:rsid w:val="00A31193"/>
    <w:rsid w:val="00A35E0F"/>
    <w:rsid w:val="00A36E5A"/>
    <w:rsid w:val="00A37609"/>
    <w:rsid w:val="00A656DE"/>
    <w:rsid w:val="00A70F97"/>
    <w:rsid w:val="00A76BFB"/>
    <w:rsid w:val="00A77006"/>
    <w:rsid w:val="00A83AEF"/>
    <w:rsid w:val="00A84DC6"/>
    <w:rsid w:val="00A91891"/>
    <w:rsid w:val="00A93FFF"/>
    <w:rsid w:val="00AA2453"/>
    <w:rsid w:val="00AA3989"/>
    <w:rsid w:val="00AC0A77"/>
    <w:rsid w:val="00AC1F3C"/>
    <w:rsid w:val="00AC767E"/>
    <w:rsid w:val="00AD28A4"/>
    <w:rsid w:val="00AF6D72"/>
    <w:rsid w:val="00B06158"/>
    <w:rsid w:val="00B148B3"/>
    <w:rsid w:val="00B20EEC"/>
    <w:rsid w:val="00B22285"/>
    <w:rsid w:val="00B2297A"/>
    <w:rsid w:val="00B462BE"/>
    <w:rsid w:val="00B6547E"/>
    <w:rsid w:val="00B678F3"/>
    <w:rsid w:val="00B72FD1"/>
    <w:rsid w:val="00B735F7"/>
    <w:rsid w:val="00B736E4"/>
    <w:rsid w:val="00B83219"/>
    <w:rsid w:val="00BA65C2"/>
    <w:rsid w:val="00BC2044"/>
    <w:rsid w:val="00BC69B9"/>
    <w:rsid w:val="00BD7247"/>
    <w:rsid w:val="00BF029D"/>
    <w:rsid w:val="00C04BBC"/>
    <w:rsid w:val="00C13D69"/>
    <w:rsid w:val="00C20B32"/>
    <w:rsid w:val="00C20B4B"/>
    <w:rsid w:val="00C22106"/>
    <w:rsid w:val="00C2335B"/>
    <w:rsid w:val="00C23B16"/>
    <w:rsid w:val="00C23E74"/>
    <w:rsid w:val="00C25A0E"/>
    <w:rsid w:val="00C32BD3"/>
    <w:rsid w:val="00C55AB2"/>
    <w:rsid w:val="00C71809"/>
    <w:rsid w:val="00C727C5"/>
    <w:rsid w:val="00C8001D"/>
    <w:rsid w:val="00C83F30"/>
    <w:rsid w:val="00C94E98"/>
    <w:rsid w:val="00C9584F"/>
    <w:rsid w:val="00CA14CB"/>
    <w:rsid w:val="00CC1E71"/>
    <w:rsid w:val="00CC289E"/>
    <w:rsid w:val="00CC28B6"/>
    <w:rsid w:val="00CC5F6B"/>
    <w:rsid w:val="00CD375D"/>
    <w:rsid w:val="00CD7B1F"/>
    <w:rsid w:val="00CE00E3"/>
    <w:rsid w:val="00CE0E2A"/>
    <w:rsid w:val="00CE18EB"/>
    <w:rsid w:val="00CE71BD"/>
    <w:rsid w:val="00CF4C74"/>
    <w:rsid w:val="00CF5F83"/>
    <w:rsid w:val="00D02E94"/>
    <w:rsid w:val="00D06078"/>
    <w:rsid w:val="00D101E5"/>
    <w:rsid w:val="00D14EAE"/>
    <w:rsid w:val="00D25539"/>
    <w:rsid w:val="00D309FF"/>
    <w:rsid w:val="00D37B95"/>
    <w:rsid w:val="00D41832"/>
    <w:rsid w:val="00D45958"/>
    <w:rsid w:val="00D52F0A"/>
    <w:rsid w:val="00D53087"/>
    <w:rsid w:val="00D574B4"/>
    <w:rsid w:val="00D6791B"/>
    <w:rsid w:val="00D848F2"/>
    <w:rsid w:val="00D8681E"/>
    <w:rsid w:val="00D87BEE"/>
    <w:rsid w:val="00D92D6C"/>
    <w:rsid w:val="00DA347F"/>
    <w:rsid w:val="00DA6A9D"/>
    <w:rsid w:val="00DB1BA6"/>
    <w:rsid w:val="00DB794A"/>
    <w:rsid w:val="00DC3E90"/>
    <w:rsid w:val="00DD0BE1"/>
    <w:rsid w:val="00DE3978"/>
    <w:rsid w:val="00DE418A"/>
    <w:rsid w:val="00DF375F"/>
    <w:rsid w:val="00E04FDA"/>
    <w:rsid w:val="00E0640A"/>
    <w:rsid w:val="00E12D05"/>
    <w:rsid w:val="00E26AC4"/>
    <w:rsid w:val="00E76E16"/>
    <w:rsid w:val="00E85DE4"/>
    <w:rsid w:val="00E86AC2"/>
    <w:rsid w:val="00E921BE"/>
    <w:rsid w:val="00E92977"/>
    <w:rsid w:val="00E94E9E"/>
    <w:rsid w:val="00EA0173"/>
    <w:rsid w:val="00EA33D2"/>
    <w:rsid w:val="00EB047C"/>
    <w:rsid w:val="00EB13A2"/>
    <w:rsid w:val="00EC1E7A"/>
    <w:rsid w:val="00EC6BBF"/>
    <w:rsid w:val="00EC7EDD"/>
    <w:rsid w:val="00ED0089"/>
    <w:rsid w:val="00ED570C"/>
    <w:rsid w:val="00EE3C4E"/>
    <w:rsid w:val="00EE59DC"/>
    <w:rsid w:val="00EF641F"/>
    <w:rsid w:val="00F020A3"/>
    <w:rsid w:val="00F0297B"/>
    <w:rsid w:val="00F05E39"/>
    <w:rsid w:val="00F22951"/>
    <w:rsid w:val="00F22B11"/>
    <w:rsid w:val="00F265C6"/>
    <w:rsid w:val="00F34EFD"/>
    <w:rsid w:val="00F36688"/>
    <w:rsid w:val="00F40D9E"/>
    <w:rsid w:val="00F41C00"/>
    <w:rsid w:val="00F53251"/>
    <w:rsid w:val="00F7776E"/>
    <w:rsid w:val="00F82427"/>
    <w:rsid w:val="00F82B17"/>
    <w:rsid w:val="00FA08DD"/>
    <w:rsid w:val="00FA6BC4"/>
    <w:rsid w:val="00FE1C3F"/>
    <w:rsid w:val="00FE2242"/>
    <w:rsid w:val="00FF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BA72A0"/>
  <w15:docId w15:val="{4952E5ED-4DD8-4FE7-9297-6FAE53D6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848F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8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F6D7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3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F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F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FF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93FF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6B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6B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6BC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614"/>
  </w:style>
  <w:style w:type="paragraph" w:styleId="Stopka">
    <w:name w:val="footer"/>
    <w:basedOn w:val="Normalny"/>
    <w:link w:val="StopkaZnak"/>
    <w:uiPriority w:val="99"/>
    <w:unhideWhenUsed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gk.p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od@bgk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2064A3FE161B45834A879AFC80A029" ma:contentTypeVersion="1" ma:contentTypeDescription="Utwórz nowy dokument." ma:contentTypeScope="" ma:versionID="a6fbf07a6f5a96bb28ee7af0d719764c">
  <xsd:schema xmlns:xsd="http://www.w3.org/2001/XMLSchema" xmlns:xs="http://www.w3.org/2001/XMLSchema" xmlns:p="http://schemas.microsoft.com/office/2006/metadata/properties" xmlns:ns1="http://schemas.microsoft.com/sharepoint/v3" xmlns:ns2="51558230-da65-4863-82dc-579f45735f64" targetNamespace="http://schemas.microsoft.com/office/2006/metadata/properties" ma:root="true" ma:fieldsID="4fb379041b088adf20f30a2921a20966" ns1:_="" ns2:_="">
    <xsd:import namespace="http://schemas.microsoft.com/sharepoint/v3"/>
    <xsd:import namespace="51558230-da65-4863-82dc-579f45735f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58230-da65-4863-82dc-579f45735f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558230-da65-4863-82dc-579f45735f64">EK3D6Q4R3HVH-1023-279</_dlc_DocId>
    <_dlc_DocIdUrl xmlns="51558230-da65-4863-82dc-579f45735f64">
      <Url>http://intranet/wsparcie/procesy%20kredytowe%20i%20regulacje/Metodyki/_layouts/DocIdRedir.aspx?ID=EK3D6Q4R3HVH-1023-279</Url>
      <Description>EK3D6Q4R3HVH-1023-279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69C95-CF56-4D25-B654-34C3EEA9D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558230-da65-4863-82dc-579f45735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EF44F5-C819-49DA-8F53-E137064676E7}">
  <ds:schemaRefs>
    <ds:schemaRef ds:uri="http://schemas.microsoft.com/office/2006/metadata/properties"/>
    <ds:schemaRef ds:uri="http://schemas.microsoft.com/office/infopath/2007/PartnerControls"/>
    <ds:schemaRef ds:uri="51558230-da65-4863-82dc-579f45735f6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96B2674-4C8D-4D0E-ADF0-51F63BC212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AC5EA6-ADE3-44F2-8D2B-45E4CD17E0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3408252-35BE-48F8-93E4-6CA1566D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875</Words>
  <Characters>5255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Kapla, Piotr</dc:creator>
  <cp:lastModifiedBy>Halina Wroniecka</cp:lastModifiedBy>
  <cp:revision>2</cp:revision>
  <cp:lastPrinted>2021-04-28T07:33:00Z</cp:lastPrinted>
  <dcterms:created xsi:type="dcterms:W3CDTF">2021-04-28T07:35:00Z</dcterms:created>
  <dcterms:modified xsi:type="dcterms:W3CDTF">2021-04-28T07:35:00Z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Wlodzimierz.Dygnatowski@bgk.pl</vt:lpwstr>
  </property>
  <property fmtid="{D5CDD505-2E9C-101B-9397-08002B2CF9AE}" pid="5" name="MSIP_Label_ffd642cb-f5ac-4f9c-8f91-3377ed972e0d_SetDate">
    <vt:lpwstr>2018-07-02T06:05:24.8689732Z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c668bcff-e2d1-47e2-adc1-b3354af02961_Enabled">
    <vt:lpwstr>True</vt:lpwstr>
  </property>
  <property fmtid="{D5CDD505-2E9C-101B-9397-08002B2CF9AE}" pid="10" name="MSIP_Label_c668bcff-e2d1-47e2-adc1-b3354af02961_SiteId">
    <vt:lpwstr>29bb5b9c-200a-4906-89ef-c651c86ab301</vt:lpwstr>
  </property>
  <property fmtid="{D5CDD505-2E9C-101B-9397-08002B2CF9AE}" pid="11" name="MSIP_Label_c668bcff-e2d1-47e2-adc1-b3354af02961_Owner">
    <vt:lpwstr>Wlodzimierz.Dygnatowski@bgk.pl</vt:lpwstr>
  </property>
  <property fmtid="{D5CDD505-2E9C-101B-9397-08002B2CF9AE}" pid="12" name="MSIP_Label_c668bcff-e2d1-47e2-adc1-b3354af02961_SetDate">
    <vt:lpwstr>2018-07-02T06:05:24.8689732Z</vt:lpwstr>
  </property>
  <property fmtid="{D5CDD505-2E9C-101B-9397-08002B2CF9AE}" pid="13" name="MSIP_Label_c668bcff-e2d1-47e2-adc1-b3354af02961_Name">
    <vt:lpwstr>Ogólnodostępne</vt:lpwstr>
  </property>
  <property fmtid="{D5CDD505-2E9C-101B-9397-08002B2CF9AE}" pid="14" name="MSIP_Label_c668bcff-e2d1-47e2-adc1-b3354af02961_Application">
    <vt:lpwstr>Microsoft Azure Information Protection</vt:lpwstr>
  </property>
  <property fmtid="{D5CDD505-2E9C-101B-9397-08002B2CF9AE}" pid="15" name="MSIP_Label_c668bcff-e2d1-47e2-adc1-b3354af02961_Parent">
    <vt:lpwstr>ffd642cb-f5ac-4f9c-8f91-3377ed972e0d</vt:lpwstr>
  </property>
  <property fmtid="{D5CDD505-2E9C-101B-9397-08002B2CF9AE}" pid="16" name="MSIP_Label_c668bcff-e2d1-47e2-adc1-b3354af02961_Extended_MSFT_Method">
    <vt:lpwstr>Manual</vt:lpwstr>
  </property>
  <property fmtid="{D5CDD505-2E9C-101B-9397-08002B2CF9AE}" pid="17" name="Sensitivity">
    <vt:lpwstr>Wewnętrzne Ogólnodostępne</vt:lpwstr>
  </property>
  <property fmtid="{D5CDD505-2E9C-101B-9397-08002B2CF9AE}" pid="18" name="ContentTypeId">
    <vt:lpwstr>0x010100562064A3FE161B45834A879AFC80A029</vt:lpwstr>
  </property>
  <property fmtid="{D5CDD505-2E9C-101B-9397-08002B2CF9AE}" pid="19" name="_dlc_DocIdItemGuid">
    <vt:lpwstr>319896d8-9ca8-4833-a795-8d1353b233cd</vt:lpwstr>
  </property>
</Properties>
</file>