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F2B3" w14:textId="77777777" w:rsidR="00484A59" w:rsidRPr="0094263F" w:rsidRDefault="00484A59" w:rsidP="00893837">
      <w:pPr>
        <w:spacing w:line="276" w:lineRule="auto"/>
        <w:rPr>
          <w:sz w:val="22"/>
          <w:szCs w:val="22"/>
        </w:rPr>
      </w:pPr>
    </w:p>
    <w:p w14:paraId="5F29A33A" w14:textId="77777777" w:rsidR="00C20EB8" w:rsidRPr="0094263F"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94263F" w:rsidRPr="0094263F" w14:paraId="3AE22723" w14:textId="77777777" w:rsidTr="00484A59">
        <w:trPr>
          <w:trHeight w:val="773"/>
          <w:jc w:val="center"/>
        </w:trPr>
        <w:tc>
          <w:tcPr>
            <w:tcW w:w="9132" w:type="dxa"/>
          </w:tcPr>
          <w:p w14:paraId="5B67DEFB" w14:textId="77777777" w:rsidR="00750848" w:rsidRPr="0094263F" w:rsidRDefault="00484A59" w:rsidP="00893837">
            <w:pPr>
              <w:spacing w:line="276" w:lineRule="auto"/>
              <w:jc w:val="center"/>
              <w:rPr>
                <w:b/>
                <w:sz w:val="22"/>
                <w:szCs w:val="22"/>
              </w:rPr>
            </w:pPr>
            <w:r w:rsidRPr="0094263F">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94263F" w:rsidRDefault="00845D6E" w:rsidP="00893837">
      <w:pPr>
        <w:spacing w:line="276" w:lineRule="auto"/>
        <w:jc w:val="center"/>
        <w:rPr>
          <w:b/>
          <w:sz w:val="22"/>
          <w:szCs w:val="22"/>
        </w:rPr>
      </w:pPr>
      <w:r w:rsidRPr="0094263F">
        <w:rPr>
          <w:b/>
          <w:sz w:val="22"/>
          <w:szCs w:val="22"/>
        </w:rPr>
        <w:t>GMINA TUŁOWICE</w:t>
      </w:r>
    </w:p>
    <w:p w14:paraId="6D669BD2" w14:textId="77777777" w:rsidR="00484A59" w:rsidRPr="0094263F" w:rsidRDefault="00845D6E" w:rsidP="00893837">
      <w:pPr>
        <w:spacing w:line="276" w:lineRule="auto"/>
        <w:jc w:val="center"/>
        <w:rPr>
          <w:b/>
          <w:bCs/>
          <w:sz w:val="22"/>
          <w:szCs w:val="22"/>
        </w:rPr>
      </w:pPr>
      <w:r w:rsidRPr="0094263F">
        <w:rPr>
          <w:b/>
          <w:bCs/>
          <w:sz w:val="22"/>
          <w:szCs w:val="22"/>
        </w:rPr>
        <w:t xml:space="preserve">ul. Szkolna 1, </w:t>
      </w:r>
    </w:p>
    <w:p w14:paraId="1474C818" w14:textId="77777777" w:rsidR="00845D6E" w:rsidRPr="0094263F" w:rsidRDefault="00845D6E" w:rsidP="00893837">
      <w:pPr>
        <w:spacing w:line="276" w:lineRule="auto"/>
        <w:jc w:val="center"/>
        <w:rPr>
          <w:b/>
          <w:bCs/>
          <w:sz w:val="22"/>
          <w:szCs w:val="22"/>
        </w:rPr>
      </w:pPr>
      <w:r w:rsidRPr="0094263F">
        <w:rPr>
          <w:b/>
          <w:bCs/>
          <w:sz w:val="22"/>
          <w:szCs w:val="22"/>
        </w:rPr>
        <w:t>49-130 Tułowice</w:t>
      </w:r>
    </w:p>
    <w:p w14:paraId="5653B2B1" w14:textId="77777777" w:rsidR="00D22C7E" w:rsidRPr="0094263F" w:rsidRDefault="00D22C7E" w:rsidP="00893837">
      <w:pPr>
        <w:spacing w:line="276" w:lineRule="auto"/>
        <w:jc w:val="center"/>
        <w:rPr>
          <w:b/>
          <w:bCs/>
          <w:sz w:val="22"/>
          <w:szCs w:val="22"/>
        </w:rPr>
      </w:pPr>
    </w:p>
    <w:p w14:paraId="1B343FF2" w14:textId="77777777" w:rsidR="00D22C7E" w:rsidRPr="0094263F" w:rsidRDefault="00D22C7E" w:rsidP="00893837">
      <w:pPr>
        <w:spacing w:line="276" w:lineRule="auto"/>
        <w:jc w:val="center"/>
        <w:rPr>
          <w:b/>
          <w:bCs/>
          <w:sz w:val="22"/>
          <w:szCs w:val="22"/>
        </w:rPr>
      </w:pPr>
    </w:p>
    <w:p w14:paraId="5F2CFD7C" w14:textId="77777777" w:rsidR="00C20EB8" w:rsidRPr="0094263F" w:rsidRDefault="00C20EB8" w:rsidP="00893837">
      <w:pPr>
        <w:spacing w:line="276" w:lineRule="auto"/>
        <w:jc w:val="center"/>
        <w:rPr>
          <w:b/>
          <w:bCs/>
          <w:sz w:val="22"/>
          <w:szCs w:val="22"/>
        </w:rPr>
      </w:pPr>
    </w:p>
    <w:p w14:paraId="5C0563CC" w14:textId="77777777" w:rsidR="00845D6E" w:rsidRPr="0094263F"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94263F" w:rsidRPr="0094263F"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94263F" w:rsidRDefault="00845D6E" w:rsidP="00893837">
            <w:pPr>
              <w:widowControl w:val="0"/>
              <w:spacing w:line="276" w:lineRule="auto"/>
              <w:jc w:val="center"/>
              <w:rPr>
                <w:rFonts w:eastAsia="Cambria"/>
                <w:b/>
                <w:sz w:val="22"/>
                <w:szCs w:val="22"/>
              </w:rPr>
            </w:pPr>
            <w:r w:rsidRPr="0094263F">
              <w:rPr>
                <w:rFonts w:eastAsia="Cambria"/>
                <w:b/>
                <w:sz w:val="22"/>
                <w:szCs w:val="22"/>
              </w:rPr>
              <w:t>SPECYFIKACJA WARUNKÓW ZAMÓWIENIA</w:t>
            </w:r>
          </w:p>
        </w:tc>
      </w:tr>
    </w:tbl>
    <w:p w14:paraId="6F701B45" w14:textId="77777777" w:rsidR="00750848" w:rsidRPr="0094263F" w:rsidRDefault="00750848" w:rsidP="00893837">
      <w:pPr>
        <w:spacing w:line="276" w:lineRule="auto"/>
        <w:jc w:val="center"/>
        <w:rPr>
          <w:b/>
          <w:sz w:val="22"/>
          <w:szCs w:val="22"/>
        </w:rPr>
      </w:pPr>
    </w:p>
    <w:p w14:paraId="3AD327B1" w14:textId="77777777" w:rsidR="00AB2558" w:rsidRPr="0094263F" w:rsidRDefault="00AB2558" w:rsidP="00893837">
      <w:pPr>
        <w:spacing w:line="276" w:lineRule="auto"/>
        <w:jc w:val="center"/>
        <w:rPr>
          <w:sz w:val="22"/>
          <w:szCs w:val="22"/>
        </w:rPr>
      </w:pPr>
    </w:p>
    <w:p w14:paraId="51A6946E" w14:textId="77777777" w:rsidR="007E56D1" w:rsidRPr="0094263F" w:rsidRDefault="007E56D1" w:rsidP="00893837">
      <w:pPr>
        <w:spacing w:line="276" w:lineRule="auto"/>
        <w:jc w:val="center"/>
        <w:rPr>
          <w:sz w:val="22"/>
          <w:szCs w:val="22"/>
        </w:rPr>
      </w:pPr>
    </w:p>
    <w:p w14:paraId="21DF973F" w14:textId="77777777" w:rsidR="00D22C7E" w:rsidRPr="0094263F" w:rsidRDefault="00D22C7E" w:rsidP="00893837">
      <w:pPr>
        <w:spacing w:line="276" w:lineRule="auto"/>
        <w:jc w:val="center"/>
        <w:rPr>
          <w:sz w:val="22"/>
          <w:szCs w:val="22"/>
        </w:rPr>
      </w:pPr>
    </w:p>
    <w:p w14:paraId="7E9925B6" w14:textId="34147192" w:rsidR="00AB2558" w:rsidRPr="0094263F" w:rsidRDefault="00750848" w:rsidP="00893837">
      <w:pPr>
        <w:spacing w:line="276" w:lineRule="auto"/>
        <w:ind w:left="-567" w:right="-567"/>
        <w:jc w:val="center"/>
        <w:rPr>
          <w:rFonts w:eastAsia="Cambria"/>
          <w:sz w:val="22"/>
          <w:szCs w:val="22"/>
        </w:rPr>
      </w:pPr>
      <w:r w:rsidRPr="0094263F">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94263F">
        <w:rPr>
          <w:sz w:val="22"/>
          <w:szCs w:val="22"/>
        </w:rPr>
        <w:t>ustawy z dnia 11 września 2019 r.  Prawo zamówień publicznych (</w:t>
      </w:r>
      <w:proofErr w:type="spellStart"/>
      <w:r w:rsidR="00BB6B15" w:rsidRPr="0094263F">
        <w:rPr>
          <w:sz w:val="22"/>
          <w:szCs w:val="22"/>
        </w:rPr>
        <w:t>t</w:t>
      </w:r>
      <w:r w:rsidR="00A363EA" w:rsidRPr="0094263F">
        <w:rPr>
          <w:sz w:val="22"/>
          <w:szCs w:val="22"/>
        </w:rPr>
        <w:t>.</w:t>
      </w:r>
      <w:r w:rsidR="00BB6B15" w:rsidRPr="0094263F">
        <w:rPr>
          <w:sz w:val="22"/>
          <w:szCs w:val="22"/>
        </w:rPr>
        <w:t>j</w:t>
      </w:r>
      <w:proofErr w:type="spellEnd"/>
      <w:r w:rsidR="00BB6B15" w:rsidRPr="0094263F">
        <w:rPr>
          <w:sz w:val="22"/>
          <w:szCs w:val="22"/>
        </w:rPr>
        <w:t xml:space="preserve">. </w:t>
      </w:r>
      <w:r w:rsidRPr="0094263F">
        <w:rPr>
          <w:sz w:val="22"/>
          <w:szCs w:val="22"/>
        </w:rPr>
        <w:t xml:space="preserve">Dz. U z </w:t>
      </w:r>
      <w:r w:rsidR="002D0148" w:rsidRPr="0094263F">
        <w:rPr>
          <w:sz w:val="22"/>
          <w:szCs w:val="22"/>
        </w:rPr>
        <w:t>202</w:t>
      </w:r>
      <w:r w:rsidR="00547EEE">
        <w:rPr>
          <w:sz w:val="22"/>
          <w:szCs w:val="22"/>
        </w:rPr>
        <w:t>4</w:t>
      </w:r>
      <w:r w:rsidR="00DE497B" w:rsidRPr="0094263F">
        <w:rPr>
          <w:sz w:val="22"/>
          <w:szCs w:val="22"/>
        </w:rPr>
        <w:t xml:space="preserve"> </w:t>
      </w:r>
      <w:r w:rsidRPr="0094263F">
        <w:rPr>
          <w:sz w:val="22"/>
          <w:szCs w:val="22"/>
        </w:rPr>
        <w:t xml:space="preserve">r. poz. </w:t>
      </w:r>
      <w:r w:rsidR="002D0148" w:rsidRPr="0094263F">
        <w:rPr>
          <w:sz w:val="22"/>
          <w:szCs w:val="22"/>
        </w:rPr>
        <w:t>1</w:t>
      </w:r>
      <w:r w:rsidR="00547EEE">
        <w:rPr>
          <w:sz w:val="22"/>
          <w:szCs w:val="22"/>
        </w:rPr>
        <w:t>320</w:t>
      </w:r>
      <w:r w:rsidRPr="0094263F">
        <w:rPr>
          <w:sz w:val="22"/>
          <w:szCs w:val="22"/>
        </w:rPr>
        <w:t xml:space="preserve">) – dalej </w:t>
      </w:r>
      <w:proofErr w:type="spellStart"/>
      <w:r w:rsidRPr="0094263F">
        <w:rPr>
          <w:sz w:val="22"/>
          <w:szCs w:val="22"/>
        </w:rPr>
        <w:t>pzp</w:t>
      </w:r>
      <w:proofErr w:type="spellEnd"/>
      <w:r w:rsidR="00484A59" w:rsidRPr="0094263F">
        <w:rPr>
          <w:sz w:val="22"/>
          <w:szCs w:val="22"/>
        </w:rPr>
        <w:t xml:space="preserve"> </w:t>
      </w:r>
      <w:bookmarkEnd w:id="0"/>
      <w:r w:rsidR="00484A59" w:rsidRPr="0094263F">
        <w:rPr>
          <w:sz w:val="22"/>
          <w:szCs w:val="22"/>
        </w:rPr>
        <w:t xml:space="preserve">na </w:t>
      </w:r>
      <w:r w:rsidR="00D22C7E" w:rsidRPr="0094263F">
        <w:rPr>
          <w:sz w:val="22"/>
          <w:szCs w:val="22"/>
        </w:rPr>
        <w:t>usługi</w:t>
      </w:r>
      <w:r w:rsidRPr="0094263F">
        <w:rPr>
          <w:sz w:val="22"/>
          <w:szCs w:val="22"/>
        </w:rPr>
        <w:t xml:space="preserve"> pod nazwą:</w:t>
      </w:r>
    </w:p>
    <w:p w14:paraId="5448AA95" w14:textId="77777777" w:rsidR="00AB2558" w:rsidRPr="0094263F" w:rsidRDefault="00AB2558" w:rsidP="00893837">
      <w:pPr>
        <w:spacing w:line="276" w:lineRule="auto"/>
        <w:rPr>
          <w:rFonts w:eastAsia="Cambria"/>
          <w:sz w:val="22"/>
          <w:szCs w:val="22"/>
        </w:rPr>
      </w:pPr>
    </w:p>
    <w:p w14:paraId="02C4EC86" w14:textId="77777777" w:rsidR="007E56D1" w:rsidRPr="0094263F" w:rsidRDefault="007E56D1" w:rsidP="00893837">
      <w:pPr>
        <w:spacing w:line="276" w:lineRule="auto"/>
        <w:rPr>
          <w:rFonts w:eastAsia="Cambria"/>
        </w:rPr>
      </w:pPr>
    </w:p>
    <w:p w14:paraId="7900079F" w14:textId="702BBCD0" w:rsidR="007E56D1" w:rsidRPr="00547EEE" w:rsidRDefault="00EA5C0F" w:rsidP="00893837">
      <w:pPr>
        <w:tabs>
          <w:tab w:val="left" w:pos="567"/>
        </w:tabs>
        <w:spacing w:line="276" w:lineRule="auto"/>
        <w:jc w:val="center"/>
        <w:rPr>
          <w:rFonts w:eastAsia="Cambria"/>
          <w:b/>
          <w:bCs/>
          <w:sz w:val="22"/>
          <w:szCs w:val="22"/>
        </w:rPr>
      </w:pPr>
      <w:r w:rsidRPr="00547EEE">
        <w:rPr>
          <w:b/>
          <w:bCs/>
        </w:rPr>
        <w:t>„Udzielenie i obsługa kredytu długoterminowego w kwocie 2 059 000,00 zł”</w:t>
      </w:r>
    </w:p>
    <w:p w14:paraId="1131591F" w14:textId="77777777" w:rsidR="00C20EB8" w:rsidRPr="0094263F" w:rsidRDefault="00C20EB8" w:rsidP="00893837">
      <w:pPr>
        <w:tabs>
          <w:tab w:val="left" w:pos="567"/>
        </w:tabs>
        <w:spacing w:line="276" w:lineRule="auto"/>
        <w:jc w:val="center"/>
        <w:rPr>
          <w:rFonts w:eastAsia="Cambria"/>
          <w:sz w:val="22"/>
          <w:szCs w:val="22"/>
        </w:rPr>
      </w:pPr>
    </w:p>
    <w:p w14:paraId="2D34C591" w14:textId="77777777" w:rsidR="00635CEC" w:rsidRPr="0094263F" w:rsidRDefault="00635CEC" w:rsidP="00893837">
      <w:pPr>
        <w:tabs>
          <w:tab w:val="left" w:pos="567"/>
        </w:tabs>
        <w:spacing w:line="276" w:lineRule="auto"/>
        <w:jc w:val="center"/>
        <w:rPr>
          <w:rFonts w:eastAsia="Cambria"/>
          <w:sz w:val="22"/>
          <w:szCs w:val="22"/>
        </w:rPr>
      </w:pPr>
    </w:p>
    <w:p w14:paraId="5C8C1434" w14:textId="77777777" w:rsidR="00635CEC" w:rsidRPr="0094263F" w:rsidRDefault="00635CEC" w:rsidP="00893837">
      <w:pPr>
        <w:tabs>
          <w:tab w:val="left" w:pos="567"/>
        </w:tabs>
        <w:spacing w:line="276" w:lineRule="auto"/>
        <w:jc w:val="center"/>
        <w:rPr>
          <w:rFonts w:eastAsia="Cambria"/>
          <w:sz w:val="22"/>
          <w:szCs w:val="22"/>
        </w:rPr>
      </w:pPr>
    </w:p>
    <w:p w14:paraId="04F00881" w14:textId="77777777" w:rsidR="00635CEC" w:rsidRPr="0094263F" w:rsidRDefault="00635CEC" w:rsidP="00893837">
      <w:pPr>
        <w:tabs>
          <w:tab w:val="left" w:pos="567"/>
        </w:tabs>
        <w:spacing w:line="276" w:lineRule="auto"/>
        <w:jc w:val="center"/>
        <w:rPr>
          <w:rFonts w:eastAsia="Cambria"/>
          <w:sz w:val="22"/>
          <w:szCs w:val="22"/>
        </w:rPr>
      </w:pPr>
    </w:p>
    <w:p w14:paraId="0782E8C6" w14:textId="77777777" w:rsidR="00635CEC" w:rsidRPr="0094263F" w:rsidRDefault="00635CEC" w:rsidP="00893837">
      <w:pPr>
        <w:tabs>
          <w:tab w:val="left" w:pos="567"/>
        </w:tabs>
        <w:spacing w:line="276" w:lineRule="auto"/>
        <w:jc w:val="center"/>
        <w:rPr>
          <w:rFonts w:eastAsia="Cambria"/>
          <w:sz w:val="22"/>
          <w:szCs w:val="22"/>
        </w:rPr>
      </w:pPr>
    </w:p>
    <w:p w14:paraId="6339D68B" w14:textId="77777777" w:rsidR="00D22C7E" w:rsidRPr="0094263F" w:rsidRDefault="00D22C7E" w:rsidP="00893837">
      <w:pPr>
        <w:tabs>
          <w:tab w:val="left" w:pos="567"/>
        </w:tabs>
        <w:spacing w:line="276" w:lineRule="auto"/>
        <w:jc w:val="center"/>
        <w:rPr>
          <w:rFonts w:eastAsia="Cambria"/>
          <w:sz w:val="22"/>
          <w:szCs w:val="22"/>
        </w:rPr>
      </w:pPr>
    </w:p>
    <w:p w14:paraId="3B6E7277" w14:textId="77777777" w:rsidR="00D22C7E" w:rsidRPr="0094263F" w:rsidRDefault="00D22C7E" w:rsidP="00893837">
      <w:pPr>
        <w:tabs>
          <w:tab w:val="left" w:pos="567"/>
        </w:tabs>
        <w:spacing w:line="276" w:lineRule="auto"/>
        <w:jc w:val="center"/>
        <w:rPr>
          <w:rFonts w:eastAsia="Cambria"/>
          <w:sz w:val="22"/>
          <w:szCs w:val="22"/>
        </w:rPr>
      </w:pPr>
    </w:p>
    <w:p w14:paraId="46A8C6D9" w14:textId="77777777" w:rsidR="00D22C7E" w:rsidRPr="0094263F" w:rsidRDefault="00D22C7E" w:rsidP="00893837">
      <w:pPr>
        <w:tabs>
          <w:tab w:val="left" w:pos="567"/>
        </w:tabs>
        <w:spacing w:line="276" w:lineRule="auto"/>
        <w:jc w:val="center"/>
        <w:rPr>
          <w:rFonts w:eastAsia="Cambria"/>
          <w:sz w:val="22"/>
          <w:szCs w:val="22"/>
        </w:rPr>
      </w:pPr>
    </w:p>
    <w:p w14:paraId="03C045C0" w14:textId="77777777" w:rsidR="00D22C7E" w:rsidRPr="0094263F" w:rsidRDefault="00D22C7E" w:rsidP="00893837">
      <w:pPr>
        <w:tabs>
          <w:tab w:val="left" w:pos="567"/>
        </w:tabs>
        <w:spacing w:line="276" w:lineRule="auto"/>
        <w:jc w:val="center"/>
        <w:rPr>
          <w:rFonts w:eastAsia="Cambria"/>
          <w:sz w:val="22"/>
          <w:szCs w:val="22"/>
        </w:rPr>
      </w:pPr>
    </w:p>
    <w:p w14:paraId="4428B857" w14:textId="77777777" w:rsidR="00635CEC" w:rsidRPr="0094263F" w:rsidRDefault="00635CEC" w:rsidP="00893837">
      <w:pPr>
        <w:tabs>
          <w:tab w:val="left" w:pos="567"/>
        </w:tabs>
        <w:spacing w:line="276" w:lineRule="auto"/>
        <w:jc w:val="center"/>
        <w:rPr>
          <w:rFonts w:eastAsia="Cambria"/>
          <w:sz w:val="22"/>
          <w:szCs w:val="22"/>
        </w:rPr>
      </w:pPr>
    </w:p>
    <w:p w14:paraId="6934B539" w14:textId="77777777" w:rsidR="00635CEC" w:rsidRPr="0094263F" w:rsidRDefault="00635CEC" w:rsidP="00893837">
      <w:pPr>
        <w:tabs>
          <w:tab w:val="left" w:pos="567"/>
        </w:tabs>
        <w:spacing w:line="276" w:lineRule="auto"/>
        <w:jc w:val="center"/>
        <w:rPr>
          <w:rFonts w:eastAsia="Cambria"/>
          <w:sz w:val="22"/>
          <w:szCs w:val="22"/>
        </w:rPr>
      </w:pPr>
    </w:p>
    <w:p w14:paraId="5169DEC4" w14:textId="77777777" w:rsidR="00017FE9" w:rsidRPr="0094263F" w:rsidRDefault="00017FE9" w:rsidP="00893837">
      <w:pPr>
        <w:tabs>
          <w:tab w:val="left" w:pos="567"/>
        </w:tabs>
        <w:spacing w:line="276" w:lineRule="auto"/>
        <w:jc w:val="center"/>
        <w:rPr>
          <w:rFonts w:eastAsia="Cambria"/>
          <w:sz w:val="22"/>
          <w:szCs w:val="22"/>
        </w:rPr>
      </w:pPr>
    </w:p>
    <w:p w14:paraId="74CDCB8B" w14:textId="77777777" w:rsidR="00017FE9" w:rsidRPr="0094263F" w:rsidRDefault="00017FE9" w:rsidP="00893837">
      <w:pPr>
        <w:tabs>
          <w:tab w:val="left" w:pos="567"/>
        </w:tabs>
        <w:spacing w:line="276" w:lineRule="auto"/>
        <w:jc w:val="center"/>
        <w:rPr>
          <w:rFonts w:eastAsia="Cambria"/>
          <w:sz w:val="22"/>
          <w:szCs w:val="22"/>
        </w:rPr>
      </w:pPr>
    </w:p>
    <w:p w14:paraId="14155A85" w14:textId="77777777" w:rsidR="00017FE9" w:rsidRPr="0094263F" w:rsidRDefault="00017FE9" w:rsidP="00893837">
      <w:pPr>
        <w:tabs>
          <w:tab w:val="left" w:pos="567"/>
        </w:tabs>
        <w:spacing w:line="276" w:lineRule="auto"/>
        <w:jc w:val="center"/>
        <w:rPr>
          <w:rFonts w:eastAsia="Cambria"/>
          <w:sz w:val="22"/>
          <w:szCs w:val="22"/>
        </w:rPr>
      </w:pPr>
    </w:p>
    <w:p w14:paraId="7E85A8DE" w14:textId="77777777" w:rsidR="00017FE9" w:rsidRPr="0094263F" w:rsidRDefault="00017FE9" w:rsidP="00893837">
      <w:pPr>
        <w:tabs>
          <w:tab w:val="left" w:pos="567"/>
        </w:tabs>
        <w:spacing w:line="276" w:lineRule="auto"/>
        <w:jc w:val="center"/>
        <w:rPr>
          <w:rFonts w:eastAsia="Cambria"/>
          <w:sz w:val="22"/>
          <w:szCs w:val="22"/>
        </w:rPr>
      </w:pPr>
    </w:p>
    <w:p w14:paraId="35AB31E8" w14:textId="77777777" w:rsidR="00017FE9" w:rsidRPr="0094263F" w:rsidRDefault="00017FE9" w:rsidP="00893837">
      <w:pPr>
        <w:tabs>
          <w:tab w:val="left" w:pos="567"/>
        </w:tabs>
        <w:spacing w:line="276" w:lineRule="auto"/>
        <w:jc w:val="center"/>
        <w:rPr>
          <w:rFonts w:eastAsia="Cambria"/>
          <w:sz w:val="22"/>
          <w:szCs w:val="22"/>
        </w:rPr>
      </w:pPr>
    </w:p>
    <w:p w14:paraId="1F351ACB" w14:textId="77777777" w:rsidR="00017FE9" w:rsidRPr="0094263F" w:rsidRDefault="00017FE9" w:rsidP="00893837">
      <w:pPr>
        <w:tabs>
          <w:tab w:val="left" w:pos="567"/>
        </w:tabs>
        <w:spacing w:line="276" w:lineRule="auto"/>
        <w:jc w:val="center"/>
        <w:rPr>
          <w:rFonts w:eastAsia="Cambria"/>
          <w:sz w:val="22"/>
          <w:szCs w:val="22"/>
        </w:rPr>
      </w:pPr>
    </w:p>
    <w:p w14:paraId="261940D2" w14:textId="77777777" w:rsidR="00C20EB8" w:rsidRPr="0094263F" w:rsidRDefault="00C20EB8" w:rsidP="00893837">
      <w:pPr>
        <w:tabs>
          <w:tab w:val="left" w:pos="567"/>
        </w:tabs>
        <w:spacing w:line="276" w:lineRule="auto"/>
        <w:jc w:val="center"/>
        <w:rPr>
          <w:rFonts w:eastAsia="Cambria"/>
          <w:sz w:val="22"/>
          <w:szCs w:val="22"/>
        </w:rPr>
      </w:pPr>
    </w:p>
    <w:p w14:paraId="31D88E75" w14:textId="11FBC1EE" w:rsidR="00750848" w:rsidRDefault="00750848" w:rsidP="00893837">
      <w:pPr>
        <w:tabs>
          <w:tab w:val="left" w:pos="567"/>
        </w:tabs>
        <w:spacing w:line="276" w:lineRule="auto"/>
        <w:jc w:val="center"/>
        <w:rPr>
          <w:rFonts w:eastAsia="Cambria"/>
          <w:sz w:val="22"/>
          <w:szCs w:val="22"/>
        </w:rPr>
      </w:pPr>
      <w:r w:rsidRPr="0094263F">
        <w:rPr>
          <w:rFonts w:eastAsia="Cambria"/>
          <w:sz w:val="22"/>
          <w:szCs w:val="22"/>
        </w:rPr>
        <w:t>Nr postępowania: ZP.271.</w:t>
      </w:r>
      <w:r w:rsidR="00EA5C0F">
        <w:rPr>
          <w:rFonts w:eastAsia="Cambria"/>
          <w:sz w:val="22"/>
          <w:szCs w:val="22"/>
        </w:rPr>
        <w:t>1</w:t>
      </w:r>
      <w:r w:rsidR="00D22C7E" w:rsidRPr="0094263F">
        <w:rPr>
          <w:rFonts w:eastAsia="Cambria"/>
          <w:sz w:val="22"/>
          <w:szCs w:val="22"/>
        </w:rPr>
        <w:t>3</w:t>
      </w:r>
      <w:r w:rsidRPr="0094263F">
        <w:rPr>
          <w:rFonts w:eastAsia="Cambria"/>
          <w:sz w:val="22"/>
          <w:szCs w:val="22"/>
        </w:rPr>
        <w:t>.202</w:t>
      </w:r>
      <w:r w:rsidR="00DE497B" w:rsidRPr="0094263F">
        <w:rPr>
          <w:rFonts w:eastAsia="Cambria"/>
          <w:sz w:val="22"/>
          <w:szCs w:val="22"/>
        </w:rPr>
        <w:t>4</w:t>
      </w:r>
    </w:p>
    <w:p w14:paraId="109E3E51" w14:textId="77777777" w:rsidR="00EA5C0F" w:rsidRDefault="00EA5C0F" w:rsidP="00893837">
      <w:pPr>
        <w:tabs>
          <w:tab w:val="left" w:pos="567"/>
        </w:tabs>
        <w:spacing w:line="276" w:lineRule="auto"/>
        <w:jc w:val="center"/>
        <w:rPr>
          <w:rFonts w:eastAsia="Cambria"/>
          <w:sz w:val="22"/>
          <w:szCs w:val="22"/>
        </w:rPr>
      </w:pPr>
    </w:p>
    <w:p w14:paraId="318410CE" w14:textId="77777777" w:rsidR="00EA5C0F" w:rsidRDefault="00EA5C0F" w:rsidP="00893837">
      <w:pPr>
        <w:tabs>
          <w:tab w:val="left" w:pos="567"/>
        </w:tabs>
        <w:spacing w:line="276" w:lineRule="auto"/>
        <w:jc w:val="center"/>
        <w:rPr>
          <w:rFonts w:eastAsia="Cambria"/>
          <w:sz w:val="22"/>
          <w:szCs w:val="22"/>
        </w:rPr>
      </w:pPr>
    </w:p>
    <w:p w14:paraId="4F95D76F" w14:textId="77777777" w:rsidR="00EA5C0F" w:rsidRPr="0094263F" w:rsidRDefault="00EA5C0F" w:rsidP="00893837">
      <w:pPr>
        <w:tabs>
          <w:tab w:val="left" w:pos="567"/>
        </w:tabs>
        <w:spacing w:line="276" w:lineRule="auto"/>
        <w:jc w:val="center"/>
        <w:rPr>
          <w:rFonts w:eastAsia="Cambria"/>
          <w:sz w:val="22"/>
          <w:szCs w:val="22"/>
        </w:rPr>
      </w:pPr>
    </w:p>
    <w:p w14:paraId="40206667" w14:textId="77777777" w:rsidR="005B5C2F" w:rsidRPr="0094263F" w:rsidRDefault="005B5C2F" w:rsidP="00420C0E">
      <w:pPr>
        <w:spacing w:line="276" w:lineRule="auto"/>
        <w:jc w:val="center"/>
        <w:rPr>
          <w:rStyle w:val="markedcontent"/>
          <w:rFonts w:eastAsia="Cambria"/>
          <w:sz w:val="22"/>
          <w:szCs w:val="22"/>
        </w:rPr>
      </w:pPr>
      <w:bookmarkStart w:id="1" w:name="_Hlk86316865"/>
    </w:p>
    <w:p w14:paraId="3605443A" w14:textId="77777777" w:rsidR="00693956" w:rsidRPr="0094263F"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 NAZWA ORAZ ADRES ZAMAWIAJĄCEGO</w:t>
      </w:r>
    </w:p>
    <w:bookmarkEnd w:id="1"/>
    <w:p w14:paraId="03173180" w14:textId="77777777" w:rsidR="00693956" w:rsidRPr="0094263F" w:rsidRDefault="00693956" w:rsidP="00893837">
      <w:pPr>
        <w:spacing w:line="276" w:lineRule="auto"/>
        <w:jc w:val="both"/>
        <w:rPr>
          <w:sz w:val="22"/>
          <w:szCs w:val="22"/>
        </w:rPr>
      </w:pPr>
    </w:p>
    <w:p w14:paraId="2BD2B978" w14:textId="77777777" w:rsidR="00693956" w:rsidRPr="0094263F" w:rsidRDefault="00693956" w:rsidP="00893837">
      <w:pPr>
        <w:spacing w:line="276" w:lineRule="auto"/>
        <w:jc w:val="both"/>
        <w:rPr>
          <w:sz w:val="22"/>
          <w:szCs w:val="22"/>
        </w:rPr>
      </w:pPr>
      <w:r w:rsidRPr="0094263F">
        <w:rPr>
          <w:b/>
          <w:bCs/>
          <w:sz w:val="22"/>
          <w:szCs w:val="22"/>
        </w:rPr>
        <w:t>Gmina Tułowice</w:t>
      </w:r>
      <w:r w:rsidRPr="0094263F">
        <w:rPr>
          <w:sz w:val="22"/>
          <w:szCs w:val="22"/>
        </w:rPr>
        <w:t xml:space="preserve"> reprezentowana przez Burmistrza Tułowic</w:t>
      </w:r>
    </w:p>
    <w:p w14:paraId="4E21EC63" w14:textId="77777777" w:rsidR="00693956" w:rsidRPr="0094263F" w:rsidRDefault="00693956" w:rsidP="00893837">
      <w:pPr>
        <w:spacing w:line="276" w:lineRule="auto"/>
        <w:jc w:val="both"/>
        <w:rPr>
          <w:sz w:val="22"/>
          <w:szCs w:val="22"/>
        </w:rPr>
      </w:pPr>
      <w:r w:rsidRPr="0094263F">
        <w:rPr>
          <w:sz w:val="22"/>
          <w:szCs w:val="22"/>
        </w:rPr>
        <w:t>ul. Szkolna 1, 49-130 Tułowice</w:t>
      </w:r>
    </w:p>
    <w:p w14:paraId="067680DD" w14:textId="77777777" w:rsidR="00693956" w:rsidRPr="0094263F" w:rsidRDefault="00693956" w:rsidP="00893837">
      <w:pPr>
        <w:spacing w:line="276" w:lineRule="auto"/>
        <w:jc w:val="both"/>
        <w:rPr>
          <w:sz w:val="22"/>
          <w:szCs w:val="22"/>
        </w:rPr>
      </w:pPr>
      <w:r w:rsidRPr="0094263F">
        <w:rPr>
          <w:sz w:val="22"/>
          <w:szCs w:val="22"/>
        </w:rPr>
        <w:t>tel. 774 600 143, fax. 774 600 474</w:t>
      </w:r>
    </w:p>
    <w:p w14:paraId="0B3A4B2C" w14:textId="77777777" w:rsidR="00693956" w:rsidRPr="0094263F" w:rsidRDefault="00693956" w:rsidP="00893837">
      <w:pPr>
        <w:spacing w:line="276" w:lineRule="auto"/>
        <w:jc w:val="both"/>
        <w:rPr>
          <w:sz w:val="22"/>
          <w:szCs w:val="22"/>
        </w:rPr>
      </w:pPr>
      <w:r w:rsidRPr="0094263F">
        <w:rPr>
          <w:sz w:val="22"/>
          <w:szCs w:val="22"/>
        </w:rPr>
        <w:t>NIP: 991-03-21-970, REGON: 531413308</w:t>
      </w:r>
    </w:p>
    <w:p w14:paraId="566282E4" w14:textId="77777777" w:rsidR="00693956" w:rsidRPr="0094263F" w:rsidRDefault="00837CF7" w:rsidP="00893837">
      <w:pPr>
        <w:spacing w:line="276" w:lineRule="auto"/>
        <w:jc w:val="both"/>
        <w:rPr>
          <w:sz w:val="22"/>
          <w:szCs w:val="22"/>
        </w:rPr>
      </w:pPr>
      <w:r w:rsidRPr="0094263F">
        <w:rPr>
          <w:sz w:val="22"/>
          <w:szCs w:val="22"/>
        </w:rPr>
        <w:t xml:space="preserve">Adres poczty elektronicznej </w:t>
      </w:r>
      <w:r w:rsidR="00693956" w:rsidRPr="0094263F">
        <w:rPr>
          <w:sz w:val="22"/>
          <w:szCs w:val="22"/>
        </w:rPr>
        <w:t xml:space="preserve">: </w:t>
      </w:r>
      <w:hyperlink r:id="rId9" w:history="1">
        <w:r w:rsidR="00693956" w:rsidRPr="0094263F">
          <w:rPr>
            <w:rStyle w:val="Hipercze"/>
            <w:color w:val="auto"/>
            <w:sz w:val="22"/>
            <w:szCs w:val="22"/>
          </w:rPr>
          <w:t>tulowice@tulowice.pl</w:t>
        </w:r>
      </w:hyperlink>
    </w:p>
    <w:p w14:paraId="1C444F9A" w14:textId="77777777" w:rsidR="00693956" w:rsidRPr="0094263F" w:rsidRDefault="00837CF7" w:rsidP="00893837">
      <w:pPr>
        <w:spacing w:line="276" w:lineRule="auto"/>
        <w:jc w:val="both"/>
        <w:rPr>
          <w:sz w:val="22"/>
          <w:szCs w:val="22"/>
        </w:rPr>
      </w:pPr>
      <w:r w:rsidRPr="0094263F">
        <w:rPr>
          <w:sz w:val="22"/>
          <w:szCs w:val="22"/>
        </w:rPr>
        <w:t xml:space="preserve">Adres strony internetowej: </w:t>
      </w:r>
      <w:hyperlink r:id="rId10" w:history="1">
        <w:r w:rsidRPr="0094263F">
          <w:rPr>
            <w:rStyle w:val="Hipercze"/>
            <w:color w:val="auto"/>
            <w:sz w:val="22"/>
            <w:szCs w:val="22"/>
          </w:rPr>
          <w:t>www.tulowice.pl</w:t>
        </w:r>
      </w:hyperlink>
    </w:p>
    <w:p w14:paraId="03AE9A92" w14:textId="77777777" w:rsidR="00DE497B" w:rsidRPr="0094263F" w:rsidRDefault="00837CF7" w:rsidP="00893837">
      <w:pPr>
        <w:spacing w:line="276" w:lineRule="auto"/>
        <w:jc w:val="both"/>
        <w:rPr>
          <w:sz w:val="22"/>
          <w:szCs w:val="22"/>
        </w:rPr>
      </w:pPr>
      <w:r w:rsidRPr="0094263F">
        <w:rPr>
          <w:sz w:val="22"/>
          <w:szCs w:val="22"/>
        </w:rPr>
        <w:t>Adres platformy</w:t>
      </w:r>
      <w:r w:rsidR="005B700F" w:rsidRPr="0094263F">
        <w:rPr>
          <w:sz w:val="22"/>
          <w:szCs w:val="22"/>
        </w:rPr>
        <w:t xml:space="preserve"> zakupowej</w:t>
      </w:r>
      <w:r w:rsidR="00DE497B" w:rsidRPr="0094263F">
        <w:rPr>
          <w:sz w:val="22"/>
          <w:szCs w:val="22"/>
        </w:rPr>
        <w:t>, na której prowadzone jest postępowanie</w:t>
      </w:r>
      <w:r w:rsidRPr="0094263F">
        <w:rPr>
          <w:sz w:val="22"/>
          <w:szCs w:val="22"/>
        </w:rPr>
        <w:t>:</w:t>
      </w:r>
    </w:p>
    <w:p w14:paraId="5C6C7B6D" w14:textId="77777777" w:rsidR="00837CF7" w:rsidRPr="0094263F" w:rsidRDefault="00837CF7" w:rsidP="00893837">
      <w:pPr>
        <w:spacing w:line="276" w:lineRule="auto"/>
        <w:jc w:val="both"/>
        <w:rPr>
          <w:sz w:val="22"/>
          <w:szCs w:val="22"/>
        </w:rPr>
      </w:pPr>
      <w:r w:rsidRPr="0094263F">
        <w:rPr>
          <w:sz w:val="22"/>
          <w:szCs w:val="22"/>
          <w:u w:val="single"/>
        </w:rPr>
        <w:t>https://platformazakupowa.pl/pn/tulowice</w:t>
      </w:r>
    </w:p>
    <w:p w14:paraId="48C7DAC4" w14:textId="77777777" w:rsidR="00A25949" w:rsidRPr="0094263F" w:rsidRDefault="00A25949" w:rsidP="00893837">
      <w:pPr>
        <w:spacing w:line="276" w:lineRule="auto"/>
        <w:jc w:val="both"/>
        <w:rPr>
          <w:sz w:val="22"/>
          <w:szCs w:val="22"/>
        </w:rPr>
      </w:pPr>
    </w:p>
    <w:p w14:paraId="362066B2" w14:textId="77777777" w:rsidR="00A25949" w:rsidRPr="0094263F" w:rsidRDefault="00A25949" w:rsidP="00893837">
      <w:pPr>
        <w:spacing w:line="276" w:lineRule="auto"/>
        <w:jc w:val="both"/>
        <w:rPr>
          <w:sz w:val="22"/>
          <w:szCs w:val="22"/>
        </w:rPr>
      </w:pPr>
      <w:r w:rsidRPr="0094263F">
        <w:rPr>
          <w:sz w:val="22"/>
          <w:szCs w:val="22"/>
        </w:rPr>
        <w:t>Godziny urzędowania:     poniedziałek – 8</w:t>
      </w:r>
      <w:r w:rsidRPr="0094263F">
        <w:rPr>
          <w:sz w:val="22"/>
          <w:szCs w:val="22"/>
          <w:vertAlign w:val="superscript"/>
        </w:rPr>
        <w:t>00</w:t>
      </w:r>
      <w:r w:rsidRPr="0094263F">
        <w:rPr>
          <w:sz w:val="22"/>
          <w:szCs w:val="22"/>
        </w:rPr>
        <w:t xml:space="preserve"> - 17</w:t>
      </w:r>
      <w:r w:rsidRPr="0094263F">
        <w:rPr>
          <w:sz w:val="22"/>
          <w:szCs w:val="22"/>
          <w:vertAlign w:val="superscript"/>
        </w:rPr>
        <w:t>00</w:t>
      </w:r>
    </w:p>
    <w:p w14:paraId="14109E2C" w14:textId="77777777" w:rsidR="00693956" w:rsidRPr="0094263F" w:rsidRDefault="00A25949" w:rsidP="00893837">
      <w:pPr>
        <w:spacing w:line="276" w:lineRule="auto"/>
        <w:jc w:val="both"/>
        <w:rPr>
          <w:sz w:val="22"/>
          <w:szCs w:val="22"/>
          <w:vertAlign w:val="superscript"/>
        </w:rPr>
      </w:pPr>
      <w:r w:rsidRPr="0094263F">
        <w:rPr>
          <w:sz w:val="22"/>
          <w:szCs w:val="22"/>
        </w:rPr>
        <w:tab/>
      </w:r>
      <w:r w:rsidRPr="0094263F">
        <w:rPr>
          <w:sz w:val="22"/>
          <w:szCs w:val="22"/>
        </w:rPr>
        <w:tab/>
      </w:r>
      <w:r w:rsidRPr="0094263F">
        <w:rPr>
          <w:sz w:val="22"/>
          <w:szCs w:val="22"/>
        </w:rPr>
        <w:tab/>
        <w:t xml:space="preserve">   wtorek -</w:t>
      </w:r>
      <w:r w:rsidR="00066D23" w:rsidRPr="0094263F">
        <w:rPr>
          <w:sz w:val="22"/>
          <w:szCs w:val="22"/>
        </w:rPr>
        <w:t xml:space="preserve"> </w:t>
      </w:r>
      <w:r w:rsidRPr="0094263F">
        <w:rPr>
          <w:sz w:val="22"/>
          <w:szCs w:val="22"/>
        </w:rPr>
        <w:t>czwartek – 7</w:t>
      </w:r>
      <w:r w:rsidRPr="0094263F">
        <w:rPr>
          <w:sz w:val="22"/>
          <w:szCs w:val="22"/>
          <w:vertAlign w:val="superscript"/>
        </w:rPr>
        <w:t>30</w:t>
      </w:r>
      <w:r w:rsidRPr="0094263F">
        <w:rPr>
          <w:sz w:val="22"/>
          <w:szCs w:val="22"/>
        </w:rPr>
        <w:t xml:space="preserve"> – 15</w:t>
      </w:r>
      <w:r w:rsidRPr="0094263F">
        <w:rPr>
          <w:sz w:val="22"/>
          <w:szCs w:val="22"/>
          <w:vertAlign w:val="superscript"/>
        </w:rPr>
        <w:t>30</w:t>
      </w:r>
    </w:p>
    <w:p w14:paraId="5C90B9DA" w14:textId="77777777" w:rsidR="00A25949" w:rsidRPr="0094263F" w:rsidRDefault="00A25949" w:rsidP="00893837">
      <w:pPr>
        <w:spacing w:line="276" w:lineRule="auto"/>
        <w:jc w:val="both"/>
        <w:rPr>
          <w:sz w:val="22"/>
          <w:szCs w:val="22"/>
        </w:rPr>
      </w:pPr>
      <w:r w:rsidRPr="0094263F">
        <w:rPr>
          <w:sz w:val="22"/>
          <w:szCs w:val="22"/>
          <w:vertAlign w:val="superscript"/>
        </w:rPr>
        <w:t xml:space="preserve">                                                              </w:t>
      </w:r>
      <w:r w:rsidR="00D76504" w:rsidRPr="0094263F">
        <w:rPr>
          <w:sz w:val="22"/>
          <w:szCs w:val="22"/>
          <w:vertAlign w:val="superscript"/>
        </w:rPr>
        <w:t xml:space="preserve">   </w:t>
      </w:r>
      <w:r w:rsidRPr="0094263F">
        <w:rPr>
          <w:sz w:val="22"/>
          <w:szCs w:val="22"/>
          <w:vertAlign w:val="superscript"/>
        </w:rPr>
        <w:t xml:space="preserve"> </w:t>
      </w:r>
      <w:r w:rsidRPr="0094263F">
        <w:rPr>
          <w:sz w:val="22"/>
          <w:szCs w:val="22"/>
        </w:rPr>
        <w:t>piątek – 7</w:t>
      </w:r>
      <w:r w:rsidRPr="0094263F">
        <w:rPr>
          <w:sz w:val="22"/>
          <w:szCs w:val="22"/>
          <w:vertAlign w:val="superscript"/>
        </w:rPr>
        <w:t>30</w:t>
      </w:r>
      <w:r w:rsidRPr="0094263F">
        <w:rPr>
          <w:sz w:val="22"/>
          <w:szCs w:val="22"/>
        </w:rPr>
        <w:t xml:space="preserve"> - 14</w:t>
      </w:r>
      <w:r w:rsidRPr="0094263F">
        <w:rPr>
          <w:sz w:val="22"/>
          <w:szCs w:val="22"/>
          <w:vertAlign w:val="superscript"/>
        </w:rPr>
        <w:t>30</w:t>
      </w:r>
    </w:p>
    <w:p w14:paraId="3736BF0E" w14:textId="77777777" w:rsidR="00837CF7" w:rsidRPr="0094263F" w:rsidRDefault="00837CF7" w:rsidP="00893837">
      <w:pPr>
        <w:spacing w:line="276" w:lineRule="auto"/>
        <w:jc w:val="both"/>
        <w:rPr>
          <w:rStyle w:val="markedcontent"/>
          <w:sz w:val="22"/>
          <w:szCs w:val="22"/>
        </w:rPr>
      </w:pPr>
    </w:p>
    <w:p w14:paraId="4A4C5447" w14:textId="77777777" w:rsidR="00837CF7"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 TRYB UDZIELENIA ZAM</w:t>
      </w:r>
      <w:r w:rsidR="00437238" w:rsidRPr="0094263F">
        <w:rPr>
          <w:b/>
          <w:bCs/>
          <w:sz w:val="22"/>
          <w:szCs w:val="22"/>
        </w:rPr>
        <w:t>Ó</w:t>
      </w:r>
      <w:r w:rsidRPr="0094263F">
        <w:rPr>
          <w:b/>
          <w:bCs/>
          <w:sz w:val="22"/>
          <w:szCs w:val="22"/>
        </w:rPr>
        <w:t>WIENIA</w:t>
      </w:r>
    </w:p>
    <w:p w14:paraId="6D49F99D" w14:textId="77777777" w:rsidR="00837CF7" w:rsidRPr="0094263F" w:rsidRDefault="00837CF7" w:rsidP="00893837">
      <w:pPr>
        <w:spacing w:line="276" w:lineRule="auto"/>
        <w:jc w:val="both"/>
        <w:rPr>
          <w:sz w:val="22"/>
          <w:szCs w:val="22"/>
        </w:rPr>
      </w:pPr>
    </w:p>
    <w:p w14:paraId="49F9E35C" w14:textId="1F6BFD8E" w:rsidR="00837CF7" w:rsidRPr="0094263F" w:rsidRDefault="00837CF7" w:rsidP="00893837">
      <w:pPr>
        <w:spacing w:line="276" w:lineRule="auto"/>
        <w:jc w:val="both"/>
        <w:rPr>
          <w:sz w:val="22"/>
          <w:szCs w:val="22"/>
        </w:rPr>
      </w:pPr>
      <w:r w:rsidRPr="0094263F">
        <w:rPr>
          <w:sz w:val="22"/>
          <w:szCs w:val="22"/>
        </w:rPr>
        <w:t>1. Postępowanie o udzielenie zamówienia publicznego prowadzone jest w trybie podstawowym, na podstawie art. 275 pkt 1  ustawy z dnia 11 września 2019 r.  Prawo zamówień publicznych (</w:t>
      </w:r>
      <w:proofErr w:type="spellStart"/>
      <w:r w:rsidR="00BB6B15" w:rsidRPr="0094263F">
        <w:rPr>
          <w:sz w:val="22"/>
          <w:szCs w:val="22"/>
        </w:rPr>
        <w:t>t</w:t>
      </w:r>
      <w:r w:rsidR="00A363EA" w:rsidRPr="0094263F">
        <w:rPr>
          <w:sz w:val="22"/>
          <w:szCs w:val="22"/>
        </w:rPr>
        <w:t>.</w:t>
      </w:r>
      <w:r w:rsidR="00BB6B15" w:rsidRPr="0094263F">
        <w:rPr>
          <w:sz w:val="22"/>
          <w:szCs w:val="22"/>
        </w:rPr>
        <w:t>j</w:t>
      </w:r>
      <w:proofErr w:type="spellEnd"/>
      <w:r w:rsidR="00BB6B15" w:rsidRPr="0094263F">
        <w:rPr>
          <w:sz w:val="22"/>
          <w:szCs w:val="22"/>
        </w:rPr>
        <w:t xml:space="preserve">. </w:t>
      </w:r>
      <w:r w:rsidRPr="0094263F">
        <w:rPr>
          <w:sz w:val="22"/>
          <w:szCs w:val="22"/>
        </w:rPr>
        <w:t xml:space="preserve">Dz. U z </w:t>
      </w:r>
      <w:r w:rsidR="002D0148" w:rsidRPr="0094263F">
        <w:rPr>
          <w:sz w:val="22"/>
          <w:szCs w:val="22"/>
        </w:rPr>
        <w:t>202</w:t>
      </w:r>
      <w:r w:rsidR="00A942E1">
        <w:rPr>
          <w:sz w:val="22"/>
          <w:szCs w:val="22"/>
        </w:rPr>
        <w:t>4</w:t>
      </w:r>
      <w:r w:rsidR="00DE497B" w:rsidRPr="0094263F">
        <w:rPr>
          <w:sz w:val="22"/>
          <w:szCs w:val="22"/>
        </w:rPr>
        <w:t xml:space="preserve"> </w:t>
      </w:r>
      <w:r w:rsidRPr="0094263F">
        <w:rPr>
          <w:sz w:val="22"/>
          <w:szCs w:val="22"/>
        </w:rPr>
        <w:t xml:space="preserve">r. poz. </w:t>
      </w:r>
      <w:r w:rsidR="00A942E1">
        <w:rPr>
          <w:sz w:val="22"/>
          <w:szCs w:val="22"/>
        </w:rPr>
        <w:t>1320)</w:t>
      </w:r>
      <w:r w:rsidR="005B700F" w:rsidRPr="0094263F">
        <w:rPr>
          <w:sz w:val="22"/>
          <w:szCs w:val="22"/>
        </w:rPr>
        <w:t xml:space="preserve">, zwane dalej </w:t>
      </w:r>
      <w:proofErr w:type="spellStart"/>
      <w:r w:rsidR="005B700F" w:rsidRPr="0094263F">
        <w:rPr>
          <w:sz w:val="22"/>
          <w:szCs w:val="22"/>
        </w:rPr>
        <w:t>Pzp</w:t>
      </w:r>
      <w:proofErr w:type="spellEnd"/>
      <w:r w:rsidR="005B700F" w:rsidRPr="0094263F">
        <w:rPr>
          <w:sz w:val="22"/>
          <w:szCs w:val="22"/>
        </w:rPr>
        <w:t xml:space="preserve">, w procedurze właściwej dla zamówień publicznych, których kwota wartości zamówienia jest poniżej progów unijnych określonych w przepisach Dyrektywy Parlamentu Europejskiego </w:t>
      </w:r>
      <w:r w:rsidR="00D8788D" w:rsidRPr="0094263F">
        <w:rPr>
          <w:sz w:val="22"/>
          <w:szCs w:val="22"/>
        </w:rPr>
        <w:t xml:space="preserve">             </w:t>
      </w:r>
      <w:r w:rsidR="005B700F" w:rsidRPr="0094263F">
        <w:rPr>
          <w:sz w:val="22"/>
          <w:szCs w:val="22"/>
        </w:rPr>
        <w:t xml:space="preserve">i </w:t>
      </w:r>
      <w:r w:rsidR="004C0B4F" w:rsidRPr="0094263F">
        <w:rPr>
          <w:sz w:val="22"/>
          <w:szCs w:val="22"/>
        </w:rPr>
        <w:t xml:space="preserve">Rady 2014/24/EO z dnia 26 lutego 2014r. w sprawie zamówień publicznych, uchylającą dyrektywę 2004/18/WE (Dz. Urz. UE L 94 z 28.03.2014, str. 14, z </w:t>
      </w:r>
      <w:proofErr w:type="spellStart"/>
      <w:r w:rsidR="004C0B4F" w:rsidRPr="0094263F">
        <w:rPr>
          <w:sz w:val="22"/>
          <w:szCs w:val="22"/>
        </w:rPr>
        <w:t>późn</w:t>
      </w:r>
      <w:proofErr w:type="spellEnd"/>
      <w:r w:rsidR="004C0B4F" w:rsidRPr="0094263F">
        <w:rPr>
          <w:sz w:val="22"/>
          <w:szCs w:val="22"/>
        </w:rPr>
        <w:t>. zm.).</w:t>
      </w:r>
      <w:r w:rsidR="000841C5" w:rsidRPr="0094263F">
        <w:rPr>
          <w:sz w:val="22"/>
          <w:szCs w:val="22"/>
        </w:rPr>
        <w:t xml:space="preserve"> </w:t>
      </w:r>
    </w:p>
    <w:p w14:paraId="12942CD9" w14:textId="77777777" w:rsidR="004C0B4F" w:rsidRPr="0094263F" w:rsidRDefault="004C0B4F" w:rsidP="00893837">
      <w:pPr>
        <w:spacing w:line="276" w:lineRule="auto"/>
        <w:jc w:val="both"/>
        <w:rPr>
          <w:sz w:val="22"/>
          <w:szCs w:val="22"/>
        </w:rPr>
      </w:pPr>
      <w:r w:rsidRPr="0094263F">
        <w:rPr>
          <w:sz w:val="22"/>
          <w:szCs w:val="22"/>
        </w:rPr>
        <w:t xml:space="preserve">2. W zakresie nieuregulowanym niniejszą specyfikacją warunków zamówienia stosuje się przepisy </w:t>
      </w:r>
      <w:proofErr w:type="spellStart"/>
      <w:r w:rsidRPr="0094263F">
        <w:rPr>
          <w:sz w:val="22"/>
          <w:szCs w:val="22"/>
        </w:rPr>
        <w:t>Pzp</w:t>
      </w:r>
      <w:proofErr w:type="spellEnd"/>
      <w:r w:rsidRPr="0094263F">
        <w:rPr>
          <w:sz w:val="22"/>
          <w:szCs w:val="22"/>
        </w:rPr>
        <w:t xml:space="preserve">, akty wykonawcze do </w:t>
      </w:r>
      <w:proofErr w:type="spellStart"/>
      <w:r w:rsidRPr="0094263F">
        <w:rPr>
          <w:sz w:val="22"/>
          <w:szCs w:val="22"/>
        </w:rPr>
        <w:t>Pzp</w:t>
      </w:r>
      <w:proofErr w:type="spellEnd"/>
      <w:r w:rsidRPr="0094263F">
        <w:rPr>
          <w:sz w:val="22"/>
          <w:szCs w:val="22"/>
        </w:rPr>
        <w:t xml:space="preserve"> oraz Kodeksu cywilnego. </w:t>
      </w:r>
    </w:p>
    <w:p w14:paraId="59892DF0" w14:textId="77777777" w:rsidR="00B6781B" w:rsidRPr="0094263F" w:rsidRDefault="004C0B4F" w:rsidP="00893837">
      <w:pPr>
        <w:spacing w:line="276" w:lineRule="auto"/>
        <w:jc w:val="both"/>
        <w:rPr>
          <w:sz w:val="22"/>
          <w:szCs w:val="22"/>
        </w:rPr>
      </w:pPr>
      <w:r w:rsidRPr="0094263F">
        <w:rPr>
          <w:sz w:val="22"/>
          <w:szCs w:val="22"/>
        </w:rPr>
        <w:t>3</w:t>
      </w:r>
      <w:r w:rsidR="00437238" w:rsidRPr="0094263F">
        <w:rPr>
          <w:sz w:val="22"/>
          <w:szCs w:val="22"/>
        </w:rPr>
        <w:t xml:space="preserve">. </w:t>
      </w:r>
      <w:r w:rsidRPr="0094263F">
        <w:rPr>
          <w:sz w:val="22"/>
          <w:szCs w:val="22"/>
        </w:rPr>
        <w:t xml:space="preserve"> Użyte w niniejszej SWZ definicje mają następujące znaczenie:</w:t>
      </w:r>
    </w:p>
    <w:p w14:paraId="7EB4375C"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„Zamawiający” – Gmina Tułowice</w:t>
      </w:r>
      <w:r w:rsidR="00CE5A29" w:rsidRPr="0094263F">
        <w:rPr>
          <w:sz w:val="22"/>
          <w:szCs w:val="22"/>
        </w:rPr>
        <w:t>,</w:t>
      </w:r>
    </w:p>
    <w:p w14:paraId="62BCC931"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„SWZ”/ „Specyfikacja Warunków Zamówienia” – niniejsza Specyfikacja Warunków Zamówienia</w:t>
      </w:r>
      <w:r w:rsidR="00CE5A29" w:rsidRPr="0094263F">
        <w:rPr>
          <w:sz w:val="22"/>
          <w:szCs w:val="22"/>
        </w:rPr>
        <w:t>,</w:t>
      </w:r>
    </w:p>
    <w:p w14:paraId="7F7F57E8"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„Postępowanie” – postępowanie prowadzone przez Zamawiającego na podstawie niniejszej SWZ przeprowadzone przy użyciu platformy zakupowej,</w:t>
      </w:r>
    </w:p>
    <w:p w14:paraId="535C49D4"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„Projektowane postanowienia umowy” – postanowienia, które zostaną wprowadzone do umowy z sprawie zamówienia publicznego objętego postępowaniem,</w:t>
      </w:r>
    </w:p>
    <w:p w14:paraId="16892F3F"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94263F">
        <w:rPr>
          <w:sz w:val="22"/>
          <w:szCs w:val="22"/>
        </w:rPr>
        <w:t>publicznego,</w:t>
      </w:r>
    </w:p>
    <w:p w14:paraId="27E64693" w14:textId="77777777" w:rsidR="00311961" w:rsidRPr="0094263F" w:rsidRDefault="00311961" w:rsidP="00893837">
      <w:pPr>
        <w:pStyle w:val="Akapitzlist"/>
        <w:numPr>
          <w:ilvl w:val="0"/>
          <w:numId w:val="2"/>
        </w:numPr>
        <w:spacing w:line="276" w:lineRule="auto"/>
        <w:jc w:val="both"/>
        <w:rPr>
          <w:sz w:val="22"/>
          <w:szCs w:val="22"/>
        </w:rPr>
      </w:pPr>
      <w:r w:rsidRPr="0094263F">
        <w:rPr>
          <w:sz w:val="22"/>
          <w:szCs w:val="22"/>
        </w:rPr>
        <w:t>„Zamówienie” - zamówienie, którego udzielenie jest przedmiotem niniejszego postępowania, szczegółowo opisanym w projektowanych postanowieniach umownych wraz z załącznikami</w:t>
      </w:r>
      <w:r w:rsidR="00437238" w:rsidRPr="0094263F">
        <w:rPr>
          <w:sz w:val="22"/>
          <w:szCs w:val="22"/>
        </w:rPr>
        <w:t>.</w:t>
      </w:r>
    </w:p>
    <w:p w14:paraId="482E4234" w14:textId="1A9FEC1E" w:rsidR="00B6781B" w:rsidRPr="0094263F" w:rsidRDefault="00B6781B" w:rsidP="00893837">
      <w:pPr>
        <w:pStyle w:val="Akapitzlist"/>
        <w:numPr>
          <w:ilvl w:val="0"/>
          <w:numId w:val="2"/>
        </w:numPr>
        <w:spacing w:line="276" w:lineRule="auto"/>
        <w:jc w:val="both"/>
        <w:rPr>
          <w:sz w:val="22"/>
          <w:szCs w:val="22"/>
        </w:rPr>
      </w:pPr>
      <w:r w:rsidRPr="0094263F">
        <w:rPr>
          <w:sz w:val="22"/>
          <w:szCs w:val="22"/>
        </w:rPr>
        <w:t xml:space="preserve">„ustawa </w:t>
      </w:r>
      <w:proofErr w:type="spellStart"/>
      <w:r w:rsidRPr="0094263F">
        <w:rPr>
          <w:sz w:val="22"/>
          <w:szCs w:val="22"/>
        </w:rPr>
        <w:t>Pzp</w:t>
      </w:r>
      <w:proofErr w:type="spellEnd"/>
      <w:r w:rsidRPr="0094263F">
        <w:rPr>
          <w:sz w:val="22"/>
          <w:szCs w:val="22"/>
        </w:rPr>
        <w:t>” lub „ustawa” – ustawa z dnia 11 września 2019r. – Prawo Zamówień Publicznych (Dz. U. z 202</w:t>
      </w:r>
      <w:r w:rsidR="00547EEE">
        <w:rPr>
          <w:sz w:val="22"/>
          <w:szCs w:val="22"/>
        </w:rPr>
        <w:t>4</w:t>
      </w:r>
      <w:r w:rsidR="006E40BA" w:rsidRPr="0094263F">
        <w:rPr>
          <w:sz w:val="22"/>
          <w:szCs w:val="22"/>
        </w:rPr>
        <w:t xml:space="preserve"> </w:t>
      </w:r>
      <w:r w:rsidRPr="0094263F">
        <w:rPr>
          <w:sz w:val="22"/>
          <w:szCs w:val="22"/>
        </w:rPr>
        <w:t xml:space="preserve">r., poz. </w:t>
      </w:r>
      <w:r w:rsidR="006E40BA" w:rsidRPr="0094263F">
        <w:rPr>
          <w:sz w:val="22"/>
          <w:szCs w:val="22"/>
        </w:rPr>
        <w:t>1</w:t>
      </w:r>
      <w:r w:rsidR="00547EEE">
        <w:rPr>
          <w:sz w:val="22"/>
          <w:szCs w:val="22"/>
        </w:rPr>
        <w:t>320</w:t>
      </w:r>
      <w:r w:rsidRPr="0094263F">
        <w:rPr>
          <w:sz w:val="22"/>
          <w:szCs w:val="22"/>
        </w:rPr>
        <w:t>)</w:t>
      </w:r>
    </w:p>
    <w:p w14:paraId="31AEA5B3" w14:textId="77777777" w:rsidR="00437238" w:rsidRPr="0094263F" w:rsidRDefault="00437238" w:rsidP="00174A7E">
      <w:pPr>
        <w:spacing w:line="276" w:lineRule="auto"/>
        <w:jc w:val="both"/>
        <w:rPr>
          <w:sz w:val="22"/>
          <w:szCs w:val="22"/>
        </w:rPr>
      </w:pPr>
      <w:r w:rsidRPr="0094263F">
        <w:rPr>
          <w:sz w:val="22"/>
          <w:szCs w:val="22"/>
        </w:rPr>
        <w:t xml:space="preserve">4. Wykonawca powinien dokładnie zapoznać się z niniejszą </w:t>
      </w:r>
      <w:r w:rsidR="00B6781B" w:rsidRPr="0094263F">
        <w:rPr>
          <w:sz w:val="22"/>
          <w:szCs w:val="22"/>
        </w:rPr>
        <w:t>SWZ i złożyć ofertę zgodnie z jej wymaganiami.</w:t>
      </w:r>
    </w:p>
    <w:p w14:paraId="14179195" w14:textId="6574F0FA" w:rsidR="006E6E33" w:rsidRPr="0094263F" w:rsidRDefault="00D76504" w:rsidP="00174A7E">
      <w:pPr>
        <w:spacing w:line="276" w:lineRule="auto"/>
        <w:jc w:val="both"/>
        <w:rPr>
          <w:sz w:val="22"/>
          <w:szCs w:val="22"/>
        </w:rPr>
      </w:pPr>
      <w:r w:rsidRPr="0094263F">
        <w:rPr>
          <w:sz w:val="22"/>
          <w:szCs w:val="22"/>
        </w:rPr>
        <w:t>5</w:t>
      </w:r>
      <w:r w:rsidR="00B6781B" w:rsidRPr="0094263F">
        <w:rPr>
          <w:sz w:val="22"/>
          <w:szCs w:val="22"/>
        </w:rPr>
        <w:t xml:space="preserve">. </w:t>
      </w:r>
      <w:r w:rsidR="006E6E33" w:rsidRPr="0094263F">
        <w:rPr>
          <w:sz w:val="22"/>
          <w:szCs w:val="22"/>
        </w:rPr>
        <w:t>Zamawiający unieważnia postępowanie o udzielenie zamówienia w sytuacjach określonych w art. 255, 256, 257</w:t>
      </w:r>
      <w:r w:rsidR="00D22C7E" w:rsidRPr="0094263F">
        <w:rPr>
          <w:sz w:val="22"/>
          <w:szCs w:val="22"/>
        </w:rPr>
        <w:t>.</w:t>
      </w:r>
    </w:p>
    <w:p w14:paraId="6738B487" w14:textId="77777777" w:rsidR="00C566AA" w:rsidRPr="0094263F" w:rsidRDefault="00D76504" w:rsidP="00174A7E">
      <w:pPr>
        <w:spacing w:line="276" w:lineRule="auto"/>
        <w:jc w:val="both"/>
        <w:rPr>
          <w:sz w:val="22"/>
          <w:szCs w:val="22"/>
        </w:rPr>
      </w:pPr>
      <w:r w:rsidRPr="0094263F">
        <w:rPr>
          <w:sz w:val="22"/>
          <w:szCs w:val="22"/>
        </w:rPr>
        <w:t>6</w:t>
      </w:r>
      <w:r w:rsidR="00C566AA" w:rsidRPr="0094263F">
        <w:rPr>
          <w:sz w:val="22"/>
          <w:szCs w:val="22"/>
        </w:rPr>
        <w:t>. Zamawiający nie przewiduje wybor</w:t>
      </w:r>
      <w:r w:rsidR="006E6E33" w:rsidRPr="0094263F">
        <w:rPr>
          <w:sz w:val="22"/>
          <w:szCs w:val="22"/>
        </w:rPr>
        <w:t>u</w:t>
      </w:r>
      <w:r w:rsidR="00C566AA" w:rsidRPr="0094263F">
        <w:rPr>
          <w:sz w:val="22"/>
          <w:szCs w:val="22"/>
        </w:rPr>
        <w:t xml:space="preserve"> najkorzystniejszej oferty z możliwością prowadzenia negocjacji.</w:t>
      </w:r>
    </w:p>
    <w:p w14:paraId="0572901D" w14:textId="77777777" w:rsidR="00D60F11" w:rsidRPr="0094263F" w:rsidRDefault="00D76504" w:rsidP="00174A7E">
      <w:pPr>
        <w:spacing w:line="276" w:lineRule="auto"/>
        <w:jc w:val="both"/>
        <w:rPr>
          <w:sz w:val="22"/>
          <w:szCs w:val="22"/>
        </w:rPr>
      </w:pPr>
      <w:r w:rsidRPr="0094263F">
        <w:rPr>
          <w:sz w:val="22"/>
          <w:szCs w:val="22"/>
        </w:rPr>
        <w:t>7</w:t>
      </w:r>
      <w:r w:rsidR="00D60F11" w:rsidRPr="0094263F">
        <w:rPr>
          <w:sz w:val="22"/>
          <w:szCs w:val="22"/>
        </w:rPr>
        <w:t xml:space="preserve">. </w:t>
      </w:r>
      <w:r w:rsidR="00D075C5" w:rsidRPr="0094263F">
        <w:rPr>
          <w:sz w:val="22"/>
          <w:szCs w:val="22"/>
        </w:rPr>
        <w:t>Zamawiający nie przewiduje aukcji elektronicznej.</w:t>
      </w:r>
    </w:p>
    <w:p w14:paraId="170F5FAF" w14:textId="77777777" w:rsidR="00D075C5" w:rsidRPr="0094263F" w:rsidRDefault="00D76504" w:rsidP="00174A7E">
      <w:pPr>
        <w:spacing w:line="276" w:lineRule="auto"/>
        <w:jc w:val="both"/>
        <w:rPr>
          <w:sz w:val="22"/>
          <w:szCs w:val="22"/>
        </w:rPr>
      </w:pPr>
      <w:r w:rsidRPr="0094263F">
        <w:rPr>
          <w:sz w:val="22"/>
          <w:szCs w:val="22"/>
        </w:rPr>
        <w:t>8</w:t>
      </w:r>
      <w:r w:rsidR="00D075C5" w:rsidRPr="0094263F">
        <w:rPr>
          <w:sz w:val="22"/>
          <w:szCs w:val="22"/>
        </w:rPr>
        <w:t>. Zamawiający nie przewiduje złożenia oferty w postaci katalogów elektronicznych.</w:t>
      </w:r>
    </w:p>
    <w:p w14:paraId="43D68A6D" w14:textId="77777777" w:rsidR="00D075C5" w:rsidRPr="0094263F" w:rsidRDefault="00D76504" w:rsidP="00174A7E">
      <w:pPr>
        <w:spacing w:line="276" w:lineRule="auto"/>
        <w:jc w:val="both"/>
        <w:rPr>
          <w:sz w:val="22"/>
          <w:szCs w:val="22"/>
        </w:rPr>
      </w:pPr>
      <w:r w:rsidRPr="0094263F">
        <w:rPr>
          <w:sz w:val="22"/>
          <w:szCs w:val="22"/>
        </w:rPr>
        <w:t>9</w:t>
      </w:r>
      <w:r w:rsidR="00D075C5" w:rsidRPr="0094263F">
        <w:rPr>
          <w:sz w:val="22"/>
          <w:szCs w:val="22"/>
        </w:rPr>
        <w:t>. Zamawiający nie prowadzi postępowania w celu zawarcia umowy ramowej.</w:t>
      </w:r>
    </w:p>
    <w:p w14:paraId="188946E0" w14:textId="77777777" w:rsidR="00D075C5" w:rsidRPr="0094263F" w:rsidRDefault="00804FAA" w:rsidP="00174A7E">
      <w:pPr>
        <w:spacing w:line="276" w:lineRule="auto"/>
        <w:jc w:val="both"/>
        <w:rPr>
          <w:sz w:val="22"/>
          <w:szCs w:val="22"/>
        </w:rPr>
      </w:pPr>
      <w:r w:rsidRPr="0094263F">
        <w:rPr>
          <w:sz w:val="22"/>
          <w:szCs w:val="22"/>
        </w:rPr>
        <w:t>1</w:t>
      </w:r>
      <w:r w:rsidR="00D76504" w:rsidRPr="0094263F">
        <w:rPr>
          <w:sz w:val="22"/>
          <w:szCs w:val="22"/>
        </w:rPr>
        <w:t>0</w:t>
      </w:r>
      <w:r w:rsidR="00D075C5" w:rsidRPr="0094263F">
        <w:rPr>
          <w:sz w:val="22"/>
          <w:szCs w:val="22"/>
        </w:rPr>
        <w:t xml:space="preserve">. Zamawiający nie zastrzega </w:t>
      </w:r>
      <w:r w:rsidR="00C566AA" w:rsidRPr="0094263F">
        <w:rPr>
          <w:sz w:val="22"/>
          <w:szCs w:val="22"/>
        </w:rPr>
        <w:t>m</w:t>
      </w:r>
      <w:r w:rsidR="00D075C5" w:rsidRPr="0094263F">
        <w:rPr>
          <w:sz w:val="22"/>
          <w:szCs w:val="22"/>
        </w:rPr>
        <w:t xml:space="preserve">ożliwości ubiegania się o udzielenie zamówienia wyłącznie przez Wykonawców, o których mowa w art. 94 ustawy </w:t>
      </w:r>
      <w:proofErr w:type="spellStart"/>
      <w:r w:rsidR="00D075C5" w:rsidRPr="0094263F">
        <w:rPr>
          <w:sz w:val="22"/>
          <w:szCs w:val="22"/>
        </w:rPr>
        <w:t>Pzp</w:t>
      </w:r>
      <w:proofErr w:type="spellEnd"/>
      <w:r w:rsidR="00D075C5" w:rsidRPr="0094263F">
        <w:rPr>
          <w:sz w:val="22"/>
          <w:szCs w:val="22"/>
        </w:rPr>
        <w:t xml:space="preserve">. </w:t>
      </w:r>
    </w:p>
    <w:p w14:paraId="6570B998" w14:textId="77777777" w:rsidR="006F15E0" w:rsidRPr="0094263F" w:rsidRDefault="00804FAA" w:rsidP="00174A7E">
      <w:pPr>
        <w:spacing w:line="276" w:lineRule="auto"/>
        <w:jc w:val="both"/>
        <w:rPr>
          <w:sz w:val="22"/>
          <w:szCs w:val="22"/>
        </w:rPr>
      </w:pPr>
      <w:r w:rsidRPr="0094263F">
        <w:rPr>
          <w:sz w:val="22"/>
          <w:szCs w:val="22"/>
        </w:rPr>
        <w:t>1</w:t>
      </w:r>
      <w:r w:rsidR="00D76504" w:rsidRPr="0094263F">
        <w:rPr>
          <w:sz w:val="22"/>
          <w:szCs w:val="22"/>
        </w:rPr>
        <w:t>1</w:t>
      </w:r>
      <w:r w:rsidRPr="0094263F">
        <w:rPr>
          <w:sz w:val="22"/>
          <w:szCs w:val="22"/>
        </w:rPr>
        <w:t>. Zamawiający</w:t>
      </w:r>
      <w:r w:rsidR="006F15E0" w:rsidRPr="0094263F">
        <w:rPr>
          <w:sz w:val="22"/>
          <w:szCs w:val="22"/>
        </w:rPr>
        <w:t xml:space="preserve"> nie</w:t>
      </w:r>
      <w:r w:rsidRPr="0094263F">
        <w:rPr>
          <w:sz w:val="22"/>
          <w:szCs w:val="22"/>
        </w:rPr>
        <w:t xml:space="preserve"> dopuszcza składani</w:t>
      </w:r>
      <w:r w:rsidR="006F15E0" w:rsidRPr="0094263F">
        <w:rPr>
          <w:sz w:val="22"/>
          <w:szCs w:val="22"/>
        </w:rPr>
        <w:t xml:space="preserve">a </w:t>
      </w:r>
      <w:r w:rsidRPr="0094263F">
        <w:rPr>
          <w:sz w:val="22"/>
          <w:szCs w:val="22"/>
        </w:rPr>
        <w:t>ofert częściowych.</w:t>
      </w:r>
    </w:p>
    <w:p w14:paraId="308CDB3B" w14:textId="77777777" w:rsidR="00D075C5" w:rsidRPr="0094263F" w:rsidRDefault="006F15E0" w:rsidP="00174A7E">
      <w:pPr>
        <w:spacing w:line="276" w:lineRule="auto"/>
        <w:jc w:val="both"/>
        <w:rPr>
          <w:b/>
          <w:bCs/>
          <w:sz w:val="22"/>
          <w:szCs w:val="22"/>
        </w:rPr>
      </w:pPr>
      <w:r w:rsidRPr="0094263F">
        <w:rPr>
          <w:sz w:val="22"/>
          <w:szCs w:val="22"/>
        </w:rPr>
        <w:t>1</w:t>
      </w:r>
      <w:r w:rsidR="00D76504" w:rsidRPr="0094263F">
        <w:rPr>
          <w:sz w:val="22"/>
          <w:szCs w:val="22"/>
        </w:rPr>
        <w:t>2</w:t>
      </w:r>
      <w:r w:rsidRPr="0094263F">
        <w:rPr>
          <w:sz w:val="22"/>
          <w:szCs w:val="22"/>
        </w:rPr>
        <w:t>.</w:t>
      </w:r>
      <w:r w:rsidR="00804FAA" w:rsidRPr="0094263F">
        <w:rPr>
          <w:sz w:val="22"/>
          <w:szCs w:val="22"/>
        </w:rPr>
        <w:t xml:space="preserve"> </w:t>
      </w:r>
      <w:r w:rsidR="000038E5" w:rsidRPr="0094263F">
        <w:rPr>
          <w:sz w:val="22"/>
          <w:szCs w:val="22"/>
        </w:rPr>
        <w:t>Zamawiający nie d</w:t>
      </w:r>
      <w:r w:rsidR="00804FAA" w:rsidRPr="0094263F">
        <w:rPr>
          <w:sz w:val="22"/>
          <w:szCs w:val="22"/>
        </w:rPr>
        <w:t>opuszcza  podział</w:t>
      </w:r>
      <w:r w:rsidR="000038E5" w:rsidRPr="0094263F">
        <w:rPr>
          <w:sz w:val="22"/>
          <w:szCs w:val="22"/>
        </w:rPr>
        <w:t>u</w:t>
      </w:r>
      <w:r w:rsidR="00804FAA" w:rsidRPr="0094263F">
        <w:rPr>
          <w:sz w:val="22"/>
          <w:szCs w:val="22"/>
        </w:rPr>
        <w:t xml:space="preserve"> zamówienia na </w:t>
      </w:r>
      <w:r w:rsidR="000038E5" w:rsidRPr="0094263F">
        <w:rPr>
          <w:sz w:val="22"/>
          <w:szCs w:val="22"/>
        </w:rPr>
        <w:t>części.</w:t>
      </w:r>
      <w:r w:rsidR="00804FAA" w:rsidRPr="0094263F">
        <w:rPr>
          <w:b/>
          <w:bCs/>
          <w:sz w:val="22"/>
          <w:szCs w:val="22"/>
        </w:rPr>
        <w:t xml:space="preserve"> </w:t>
      </w:r>
      <w:r w:rsidR="00F21750" w:rsidRPr="0094263F">
        <w:rPr>
          <w:b/>
          <w:bCs/>
          <w:sz w:val="22"/>
          <w:szCs w:val="22"/>
        </w:rPr>
        <w:t>Uzasadnienie:</w:t>
      </w:r>
    </w:p>
    <w:p w14:paraId="3C0F8942" w14:textId="0365AF40" w:rsidR="00D22C7E" w:rsidRPr="00EA5C0F" w:rsidRDefault="00EA5C0F" w:rsidP="00EA5C0F">
      <w:pPr>
        <w:spacing w:line="276" w:lineRule="auto"/>
        <w:ind w:left="360"/>
        <w:jc w:val="both"/>
        <w:rPr>
          <w:sz w:val="22"/>
          <w:szCs w:val="22"/>
        </w:rPr>
      </w:pPr>
      <w:r w:rsidRPr="00EA5C0F">
        <w:rPr>
          <w:sz w:val="22"/>
          <w:szCs w:val="22"/>
        </w:rPr>
        <w:t>Zamawiający nie przewiduje podziału niniejszego zamówienia na części, ponieważ nie jest to</w:t>
      </w:r>
      <w:r>
        <w:rPr>
          <w:sz w:val="22"/>
          <w:szCs w:val="22"/>
        </w:rPr>
        <w:t xml:space="preserve"> </w:t>
      </w:r>
      <w:r w:rsidRPr="00EA5C0F">
        <w:rPr>
          <w:sz w:val="22"/>
          <w:szCs w:val="22"/>
        </w:rPr>
        <w:t>uzasadnione na specyfikę przedmiotu zamówienia. Przedmiotowe zamówienie ma bowiem charakter</w:t>
      </w:r>
      <w:r>
        <w:rPr>
          <w:sz w:val="22"/>
          <w:szCs w:val="22"/>
        </w:rPr>
        <w:t xml:space="preserve"> </w:t>
      </w:r>
      <w:r w:rsidRPr="00EA5C0F">
        <w:rPr>
          <w:sz w:val="22"/>
          <w:szCs w:val="22"/>
        </w:rPr>
        <w:t>wykonawstwa jednobranżowego, co jednoznacznie określa charakter usługi. Ponadto ewentualny</w:t>
      </w:r>
      <w:r>
        <w:rPr>
          <w:sz w:val="22"/>
          <w:szCs w:val="22"/>
        </w:rPr>
        <w:t xml:space="preserve"> </w:t>
      </w:r>
      <w:r w:rsidRPr="00EA5C0F">
        <w:rPr>
          <w:sz w:val="22"/>
          <w:szCs w:val="22"/>
        </w:rPr>
        <w:t>podział zamówienia na części spowodowałby nadmierne trudności techniczne oraz ryzyko</w:t>
      </w:r>
      <w:r>
        <w:rPr>
          <w:sz w:val="22"/>
          <w:szCs w:val="22"/>
        </w:rPr>
        <w:t xml:space="preserve"> </w:t>
      </w:r>
      <w:r w:rsidRPr="00EA5C0F">
        <w:rPr>
          <w:sz w:val="22"/>
          <w:szCs w:val="22"/>
        </w:rPr>
        <w:t>nienależytego wykonania przedmiotowego zamówienia wskutek konieczności wykonania dodatkowego</w:t>
      </w:r>
      <w:r>
        <w:rPr>
          <w:sz w:val="22"/>
          <w:szCs w:val="22"/>
        </w:rPr>
        <w:t xml:space="preserve"> </w:t>
      </w:r>
      <w:r w:rsidRPr="00EA5C0F">
        <w:rPr>
          <w:sz w:val="22"/>
          <w:szCs w:val="22"/>
        </w:rPr>
        <w:t>świadczenia, polegającego na koordynacji działań różnych wykonawców realizujących poszczególne</w:t>
      </w:r>
      <w:r>
        <w:rPr>
          <w:sz w:val="22"/>
          <w:szCs w:val="22"/>
        </w:rPr>
        <w:t xml:space="preserve"> </w:t>
      </w:r>
      <w:r w:rsidRPr="00EA5C0F">
        <w:rPr>
          <w:sz w:val="22"/>
          <w:szCs w:val="22"/>
        </w:rPr>
        <w:t>części zamówienia.</w:t>
      </w:r>
    </w:p>
    <w:p w14:paraId="027E1B6A" w14:textId="77777777" w:rsidR="00530805" w:rsidRPr="0094263F" w:rsidRDefault="00530805" w:rsidP="00893837">
      <w:pPr>
        <w:spacing w:line="276" w:lineRule="auto"/>
        <w:jc w:val="both"/>
        <w:rPr>
          <w:sz w:val="22"/>
          <w:szCs w:val="22"/>
        </w:rPr>
      </w:pPr>
    </w:p>
    <w:p w14:paraId="3AEE650F" w14:textId="77777777" w:rsidR="00A25949"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III. ADRES STRONY INTERNETOWEJ, NA KTÓREJ UDOSTĘPNIANE BĘDĄ ZMIANY I WYJAŚNIENIA TREŚCI SWZ ORAZ INNE DOKUMENTY ZAMÓWIENIA BEZPOŚREDNIO ZWIĄZANE Z POSTĘPOWANIEM O UDZ</w:t>
      </w:r>
      <w:r w:rsidR="0054654B" w:rsidRPr="0094263F">
        <w:rPr>
          <w:b/>
          <w:bCs/>
          <w:sz w:val="22"/>
          <w:szCs w:val="22"/>
        </w:rPr>
        <w:t>I</w:t>
      </w:r>
      <w:r w:rsidRPr="0094263F">
        <w:rPr>
          <w:b/>
          <w:bCs/>
          <w:sz w:val="22"/>
          <w:szCs w:val="22"/>
        </w:rPr>
        <w:t>ELENIE ZAM</w:t>
      </w:r>
      <w:r w:rsidR="006E6E33" w:rsidRPr="0094263F">
        <w:rPr>
          <w:b/>
          <w:bCs/>
          <w:sz w:val="22"/>
          <w:szCs w:val="22"/>
        </w:rPr>
        <w:t>Ó</w:t>
      </w:r>
      <w:r w:rsidRPr="0094263F">
        <w:rPr>
          <w:b/>
          <w:bCs/>
          <w:sz w:val="22"/>
          <w:szCs w:val="22"/>
        </w:rPr>
        <w:t>WIENIA</w:t>
      </w:r>
    </w:p>
    <w:p w14:paraId="66A7C917" w14:textId="77777777" w:rsidR="00A25949" w:rsidRPr="0094263F" w:rsidRDefault="00A25949" w:rsidP="00893837">
      <w:pPr>
        <w:spacing w:line="276" w:lineRule="auto"/>
        <w:jc w:val="both"/>
        <w:rPr>
          <w:sz w:val="22"/>
          <w:szCs w:val="22"/>
        </w:rPr>
      </w:pPr>
    </w:p>
    <w:p w14:paraId="4DDA63A0" w14:textId="77777777" w:rsidR="00066D23" w:rsidRPr="0094263F" w:rsidRDefault="00837CF7" w:rsidP="00893837">
      <w:pPr>
        <w:spacing w:line="276" w:lineRule="auto"/>
        <w:jc w:val="both"/>
        <w:rPr>
          <w:sz w:val="22"/>
          <w:szCs w:val="22"/>
          <w:u w:val="single"/>
        </w:rPr>
      </w:pPr>
      <w:r w:rsidRPr="0094263F">
        <w:rPr>
          <w:sz w:val="22"/>
          <w:szCs w:val="22"/>
        </w:rPr>
        <w:t xml:space="preserve">1. Postępowanie prowadzone przy użyciu środków komunikacji elektronicznej z wykorzystaniem Platformy zakupowej dostępnej pod adresem: </w:t>
      </w:r>
      <w:bookmarkStart w:id="2" w:name="_Hlk86755731"/>
      <w:r w:rsidR="001F3E1B" w:rsidRPr="0094263F">
        <w:fldChar w:fldCharType="begin"/>
      </w:r>
      <w:r w:rsidR="006E0212" w:rsidRPr="0094263F">
        <w:rPr>
          <w:sz w:val="22"/>
          <w:szCs w:val="22"/>
        </w:rPr>
        <w:instrText xml:space="preserve"> HYPERLINK "https://platformazakupowa.pl/pn/tulowice" </w:instrText>
      </w:r>
      <w:r w:rsidR="001F3E1B" w:rsidRPr="0094263F">
        <w:fldChar w:fldCharType="separate"/>
      </w:r>
      <w:r w:rsidRPr="0094263F">
        <w:rPr>
          <w:rStyle w:val="Hipercze"/>
          <w:color w:val="auto"/>
          <w:sz w:val="22"/>
          <w:szCs w:val="22"/>
        </w:rPr>
        <w:t>https://platformazakupowa.pl/pn/tulowice</w:t>
      </w:r>
      <w:r w:rsidR="001F3E1B" w:rsidRPr="0094263F">
        <w:rPr>
          <w:rStyle w:val="Hipercze"/>
          <w:color w:val="auto"/>
          <w:sz w:val="22"/>
          <w:szCs w:val="22"/>
        </w:rPr>
        <w:fldChar w:fldCharType="end"/>
      </w:r>
      <w:bookmarkEnd w:id="2"/>
      <w:r w:rsidR="00CB3CCF" w:rsidRPr="0094263F">
        <w:rPr>
          <w:rStyle w:val="Hipercze"/>
          <w:color w:val="auto"/>
          <w:sz w:val="22"/>
          <w:szCs w:val="22"/>
        </w:rPr>
        <w:t xml:space="preserve"> .</w:t>
      </w:r>
    </w:p>
    <w:p w14:paraId="4E2CDD05" w14:textId="77777777" w:rsidR="00837CF7" w:rsidRPr="0094263F" w:rsidRDefault="00837CF7" w:rsidP="00893837">
      <w:pPr>
        <w:spacing w:line="276" w:lineRule="auto"/>
        <w:jc w:val="both"/>
        <w:rPr>
          <w:sz w:val="22"/>
          <w:szCs w:val="22"/>
        </w:rPr>
      </w:pPr>
      <w:r w:rsidRPr="0094263F">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94263F" w:rsidRDefault="00837CF7" w:rsidP="00893837">
      <w:pPr>
        <w:spacing w:line="276" w:lineRule="auto"/>
        <w:jc w:val="both"/>
        <w:rPr>
          <w:sz w:val="22"/>
          <w:szCs w:val="22"/>
        </w:rPr>
      </w:pPr>
      <w:hyperlink r:id="rId11" w:history="1">
        <w:r w:rsidRPr="0094263F">
          <w:rPr>
            <w:rStyle w:val="Hipercze"/>
            <w:color w:val="auto"/>
            <w:sz w:val="22"/>
            <w:szCs w:val="22"/>
          </w:rPr>
          <w:t>https://platformazakupowa.pl/pn/tulowice</w:t>
        </w:r>
      </w:hyperlink>
      <w:r w:rsidR="003D107E" w:rsidRPr="0094263F">
        <w:rPr>
          <w:sz w:val="22"/>
          <w:szCs w:val="22"/>
        </w:rPr>
        <w:t xml:space="preserve"> .</w:t>
      </w:r>
    </w:p>
    <w:p w14:paraId="5A6AF375" w14:textId="77777777" w:rsidR="009D6481" w:rsidRPr="0094263F" w:rsidRDefault="009D6481" w:rsidP="00893837">
      <w:pPr>
        <w:spacing w:line="276" w:lineRule="auto"/>
        <w:jc w:val="both"/>
        <w:rPr>
          <w:sz w:val="22"/>
          <w:szCs w:val="22"/>
          <w:u w:val="single"/>
        </w:rPr>
      </w:pPr>
    </w:p>
    <w:p w14:paraId="540AAB4A" w14:textId="77777777" w:rsidR="003D107E" w:rsidRPr="0094263F"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w:t>
      </w:r>
      <w:r w:rsidR="003D107E" w:rsidRPr="0094263F">
        <w:rPr>
          <w:b/>
          <w:bCs/>
          <w:sz w:val="22"/>
          <w:szCs w:val="22"/>
        </w:rPr>
        <w:t xml:space="preserve">V. OPIS PRZEDMIOTU ZAMÓWIENIA </w:t>
      </w:r>
    </w:p>
    <w:p w14:paraId="385A2347" w14:textId="77777777" w:rsidR="00530805" w:rsidRPr="0094263F" w:rsidRDefault="00530805" w:rsidP="00893837">
      <w:pPr>
        <w:spacing w:line="276" w:lineRule="auto"/>
        <w:jc w:val="both"/>
        <w:rPr>
          <w:b/>
          <w:bCs/>
          <w:sz w:val="22"/>
          <w:szCs w:val="22"/>
          <w:u w:val="single"/>
        </w:rPr>
      </w:pPr>
    </w:p>
    <w:p w14:paraId="38E141F6" w14:textId="1761EC49" w:rsidR="00174A7E" w:rsidRPr="00174A7E" w:rsidRDefault="00174A7E" w:rsidP="00174A7E">
      <w:pPr>
        <w:spacing w:line="276" w:lineRule="auto"/>
        <w:jc w:val="both"/>
        <w:rPr>
          <w:sz w:val="22"/>
          <w:szCs w:val="22"/>
        </w:rPr>
      </w:pPr>
      <w:bookmarkStart w:id="3" w:name="_Hlk100232522"/>
      <w:r>
        <w:rPr>
          <w:sz w:val="22"/>
          <w:szCs w:val="22"/>
        </w:rPr>
        <w:t xml:space="preserve">1. </w:t>
      </w:r>
      <w:r w:rsidRPr="00174A7E">
        <w:rPr>
          <w:sz w:val="22"/>
          <w:szCs w:val="22"/>
        </w:rPr>
        <w:t xml:space="preserve">Przedmiotem zamówienia jest udzielenie i obsługa kredytu dla Gminy </w:t>
      </w:r>
      <w:r>
        <w:rPr>
          <w:sz w:val="22"/>
          <w:szCs w:val="22"/>
        </w:rPr>
        <w:t xml:space="preserve">Tułowice </w:t>
      </w:r>
      <w:r w:rsidRPr="00174A7E">
        <w:rPr>
          <w:sz w:val="22"/>
          <w:szCs w:val="22"/>
        </w:rPr>
        <w:t>w wysokości 2.</w:t>
      </w:r>
      <w:r>
        <w:rPr>
          <w:sz w:val="22"/>
          <w:szCs w:val="22"/>
        </w:rPr>
        <w:t>059</w:t>
      </w:r>
      <w:r w:rsidRPr="00174A7E">
        <w:rPr>
          <w:sz w:val="22"/>
          <w:szCs w:val="22"/>
        </w:rPr>
        <w:t>.000,-zł. Przez obsługę kredytu należy rozumieć czynności związane</w:t>
      </w:r>
      <w:r>
        <w:rPr>
          <w:sz w:val="22"/>
          <w:szCs w:val="22"/>
        </w:rPr>
        <w:t xml:space="preserve"> </w:t>
      </w:r>
      <w:r w:rsidRPr="00174A7E">
        <w:rPr>
          <w:sz w:val="22"/>
          <w:szCs w:val="22"/>
        </w:rPr>
        <w:t>z obsługą spłat rat kapitałowych i odsetek od kredytu. Cel kredytu: finansowanie</w:t>
      </w:r>
      <w:r>
        <w:rPr>
          <w:sz w:val="22"/>
          <w:szCs w:val="22"/>
        </w:rPr>
        <w:t xml:space="preserve"> </w:t>
      </w:r>
      <w:r w:rsidRPr="00174A7E">
        <w:rPr>
          <w:sz w:val="22"/>
          <w:szCs w:val="22"/>
        </w:rPr>
        <w:t xml:space="preserve">planowanego deficytu budżetu gminy </w:t>
      </w:r>
      <w:r>
        <w:rPr>
          <w:sz w:val="22"/>
          <w:szCs w:val="22"/>
        </w:rPr>
        <w:t>Tu</w:t>
      </w:r>
      <w:r w:rsidR="00547EEE">
        <w:rPr>
          <w:sz w:val="22"/>
          <w:szCs w:val="22"/>
        </w:rPr>
        <w:t>ł</w:t>
      </w:r>
      <w:r>
        <w:rPr>
          <w:sz w:val="22"/>
          <w:szCs w:val="22"/>
        </w:rPr>
        <w:t>owice</w:t>
      </w:r>
      <w:r w:rsidRPr="00174A7E">
        <w:rPr>
          <w:sz w:val="22"/>
          <w:szCs w:val="22"/>
        </w:rPr>
        <w:t xml:space="preserve"> w roku 202</w:t>
      </w:r>
      <w:r w:rsidR="007A335E">
        <w:rPr>
          <w:sz w:val="22"/>
          <w:szCs w:val="22"/>
        </w:rPr>
        <w:t>4</w:t>
      </w:r>
      <w:r w:rsidRPr="00174A7E">
        <w:rPr>
          <w:sz w:val="22"/>
          <w:szCs w:val="22"/>
        </w:rPr>
        <w:t xml:space="preserve"> r.</w:t>
      </w:r>
    </w:p>
    <w:p w14:paraId="0C572465" w14:textId="2EDA1363" w:rsidR="00174A7E" w:rsidRPr="00174A7E" w:rsidRDefault="00174A7E" w:rsidP="00174A7E">
      <w:pPr>
        <w:spacing w:line="276" w:lineRule="auto"/>
        <w:jc w:val="both"/>
        <w:rPr>
          <w:sz w:val="22"/>
          <w:szCs w:val="22"/>
        </w:rPr>
      </w:pPr>
      <w:r w:rsidRPr="00174A7E">
        <w:rPr>
          <w:sz w:val="22"/>
          <w:szCs w:val="22"/>
        </w:rPr>
        <w:t>2. Przedmiot zamówienia jest usługą powszechnie dostępną o ustalonych standardach</w:t>
      </w:r>
      <w:r>
        <w:rPr>
          <w:sz w:val="22"/>
          <w:szCs w:val="22"/>
        </w:rPr>
        <w:t xml:space="preserve"> </w:t>
      </w:r>
      <w:r w:rsidRPr="00174A7E">
        <w:rPr>
          <w:sz w:val="22"/>
          <w:szCs w:val="22"/>
        </w:rPr>
        <w:t>jakościowych, na straży których stoi Komisja Nadzoru Finansowego, sprawująca nadzór</w:t>
      </w:r>
      <w:r>
        <w:rPr>
          <w:sz w:val="22"/>
          <w:szCs w:val="22"/>
        </w:rPr>
        <w:t xml:space="preserve"> </w:t>
      </w:r>
      <w:r w:rsidRPr="00174A7E">
        <w:rPr>
          <w:sz w:val="22"/>
          <w:szCs w:val="22"/>
        </w:rPr>
        <w:t>nad sektorem bankowym, zgodnie z orzeczeniem Głównej Komisji Orzekającej</w:t>
      </w:r>
      <w:r>
        <w:rPr>
          <w:sz w:val="22"/>
          <w:szCs w:val="22"/>
        </w:rPr>
        <w:t xml:space="preserve"> </w:t>
      </w:r>
      <w:r w:rsidRPr="00174A7E">
        <w:rPr>
          <w:sz w:val="22"/>
          <w:szCs w:val="22"/>
        </w:rPr>
        <w:t>w Sprawach o Naruszenie Dyscypliny Finansów Publicznych z dnia 8 maja 2014r. (sygn.</w:t>
      </w:r>
      <w:r>
        <w:rPr>
          <w:sz w:val="22"/>
          <w:szCs w:val="22"/>
        </w:rPr>
        <w:t xml:space="preserve"> </w:t>
      </w:r>
      <w:r w:rsidRPr="00174A7E">
        <w:rPr>
          <w:sz w:val="22"/>
          <w:szCs w:val="22"/>
        </w:rPr>
        <w:t>akt BDF1/4900/130/131-132/12/3394).</w:t>
      </w:r>
    </w:p>
    <w:p w14:paraId="17704960" w14:textId="7E002302" w:rsidR="00174A7E" w:rsidRPr="00174A7E" w:rsidRDefault="00174A7E" w:rsidP="00174A7E">
      <w:pPr>
        <w:spacing w:line="276" w:lineRule="auto"/>
        <w:jc w:val="both"/>
        <w:rPr>
          <w:sz w:val="22"/>
          <w:szCs w:val="22"/>
        </w:rPr>
      </w:pPr>
      <w:r w:rsidRPr="00174A7E">
        <w:rPr>
          <w:sz w:val="22"/>
          <w:szCs w:val="22"/>
        </w:rPr>
        <w:t>3. Kwota kredytu zostanie postawiona do dyspozycji Zamawiającego w dniu podpisania</w:t>
      </w:r>
      <w:r>
        <w:rPr>
          <w:sz w:val="22"/>
          <w:szCs w:val="22"/>
        </w:rPr>
        <w:t xml:space="preserve"> </w:t>
      </w:r>
      <w:r w:rsidRPr="00174A7E">
        <w:rPr>
          <w:sz w:val="22"/>
          <w:szCs w:val="22"/>
        </w:rPr>
        <w:t xml:space="preserve">umowy. Zamawiający zastrzega sobie prawo uruchomienia kredytu </w:t>
      </w:r>
      <w:r w:rsidR="007A335E">
        <w:rPr>
          <w:sz w:val="22"/>
          <w:szCs w:val="22"/>
        </w:rPr>
        <w:t>jednorazowo</w:t>
      </w:r>
      <w:r w:rsidRPr="00174A7E">
        <w:rPr>
          <w:sz w:val="22"/>
          <w:szCs w:val="22"/>
        </w:rPr>
        <w:t>, na</w:t>
      </w:r>
      <w:r>
        <w:rPr>
          <w:sz w:val="22"/>
          <w:szCs w:val="22"/>
        </w:rPr>
        <w:t xml:space="preserve"> </w:t>
      </w:r>
      <w:r w:rsidRPr="00174A7E">
        <w:rPr>
          <w:sz w:val="22"/>
          <w:szCs w:val="22"/>
        </w:rPr>
        <w:t>podstawie dyspozycji płatniczej.</w:t>
      </w:r>
    </w:p>
    <w:p w14:paraId="27C7AEB3" w14:textId="0C53F4BE" w:rsidR="00174A7E" w:rsidRPr="00174A7E" w:rsidRDefault="007A335E" w:rsidP="00174A7E">
      <w:pPr>
        <w:spacing w:line="276" w:lineRule="auto"/>
        <w:jc w:val="both"/>
        <w:rPr>
          <w:sz w:val="22"/>
          <w:szCs w:val="22"/>
        </w:rPr>
      </w:pPr>
      <w:r>
        <w:rPr>
          <w:sz w:val="22"/>
          <w:szCs w:val="22"/>
        </w:rPr>
        <w:t>4</w:t>
      </w:r>
      <w:r w:rsidR="00174A7E" w:rsidRPr="00174A7E">
        <w:rPr>
          <w:sz w:val="22"/>
          <w:szCs w:val="22"/>
        </w:rPr>
        <w:t>.</w:t>
      </w:r>
      <w:bookmarkStart w:id="4" w:name="_Hlk179888138"/>
      <w:r w:rsidR="00174A7E" w:rsidRPr="00174A7E">
        <w:rPr>
          <w:sz w:val="22"/>
          <w:szCs w:val="22"/>
        </w:rPr>
        <w:t xml:space="preserve">Spłata kredytu: karencja spłaty kapitału kredytu do 30 marca 2025 r., spłata kapitału </w:t>
      </w:r>
      <w:r w:rsidR="00174A7E" w:rsidRPr="00174A7E">
        <w:rPr>
          <w:sz w:val="22"/>
          <w:szCs w:val="22"/>
        </w:rPr>
        <w:br/>
        <w:t>w 16 ratach kwartalnych w terminach i kwotach:</w:t>
      </w:r>
    </w:p>
    <w:bookmarkEnd w:id="4"/>
    <w:p w14:paraId="52597BFF" w14:textId="77777777" w:rsidR="00174A7E" w:rsidRDefault="00174A7E" w:rsidP="00174A7E">
      <w:pPr>
        <w:spacing w:line="0" w:lineRule="atLeast"/>
        <w:rPr>
          <w:rFonts w:eastAsia="Arial"/>
          <w:b/>
          <w:sz w:val="22"/>
          <w:szCs w:val="22"/>
        </w:rPr>
      </w:pPr>
    </w:p>
    <w:p w14:paraId="5382E5A8" w14:textId="4F50304B" w:rsidR="00174A7E" w:rsidRPr="00174A7E" w:rsidRDefault="00174A7E" w:rsidP="00174A7E">
      <w:pPr>
        <w:spacing w:line="0" w:lineRule="atLeast"/>
        <w:rPr>
          <w:rFonts w:eastAsia="Arial"/>
          <w:b/>
          <w:sz w:val="22"/>
          <w:szCs w:val="22"/>
        </w:rPr>
      </w:pPr>
      <w:bookmarkStart w:id="5" w:name="_Hlk179888067"/>
      <w:r w:rsidRPr="00174A7E">
        <w:rPr>
          <w:rFonts w:eastAsia="Arial"/>
          <w:b/>
          <w:sz w:val="22"/>
          <w:szCs w:val="22"/>
        </w:rPr>
        <w:t>Rok 2025:</w:t>
      </w:r>
    </w:p>
    <w:p w14:paraId="5FB15338" w14:textId="77777777" w:rsidR="00174A7E" w:rsidRPr="00174A7E" w:rsidRDefault="00174A7E" w:rsidP="00174A7E">
      <w:pPr>
        <w:numPr>
          <w:ilvl w:val="0"/>
          <w:numId w:val="24"/>
        </w:numPr>
        <w:tabs>
          <w:tab w:val="left" w:pos="264"/>
        </w:tabs>
        <w:spacing w:line="0" w:lineRule="atLeast"/>
        <w:ind w:left="264" w:hanging="264"/>
        <w:rPr>
          <w:sz w:val="22"/>
          <w:szCs w:val="22"/>
        </w:rPr>
      </w:pPr>
      <w:r w:rsidRPr="00174A7E">
        <w:rPr>
          <w:sz w:val="22"/>
          <w:szCs w:val="22"/>
        </w:rPr>
        <w:t>64 000,00 zł - 31 marca 2025 roku</w:t>
      </w:r>
    </w:p>
    <w:p w14:paraId="30D2687B" w14:textId="77777777" w:rsidR="00174A7E" w:rsidRPr="00174A7E" w:rsidRDefault="00174A7E" w:rsidP="00174A7E">
      <w:pPr>
        <w:numPr>
          <w:ilvl w:val="0"/>
          <w:numId w:val="24"/>
        </w:numPr>
        <w:tabs>
          <w:tab w:val="left" w:pos="264"/>
        </w:tabs>
        <w:spacing w:line="0" w:lineRule="atLeast"/>
        <w:ind w:left="264" w:hanging="264"/>
        <w:rPr>
          <w:sz w:val="22"/>
          <w:szCs w:val="22"/>
        </w:rPr>
      </w:pPr>
      <w:r w:rsidRPr="00174A7E">
        <w:rPr>
          <w:sz w:val="22"/>
          <w:szCs w:val="22"/>
        </w:rPr>
        <w:t>64 000,00 zł - 30 czerwca 2025 roku</w:t>
      </w:r>
    </w:p>
    <w:p w14:paraId="12FF080F" w14:textId="77777777" w:rsidR="00174A7E" w:rsidRPr="00174A7E" w:rsidRDefault="00174A7E" w:rsidP="00174A7E">
      <w:pPr>
        <w:numPr>
          <w:ilvl w:val="0"/>
          <w:numId w:val="24"/>
        </w:numPr>
        <w:tabs>
          <w:tab w:val="left" w:pos="264"/>
        </w:tabs>
        <w:spacing w:line="0" w:lineRule="atLeast"/>
        <w:ind w:left="264" w:hanging="264"/>
        <w:rPr>
          <w:sz w:val="22"/>
          <w:szCs w:val="22"/>
        </w:rPr>
      </w:pPr>
      <w:r w:rsidRPr="00174A7E">
        <w:rPr>
          <w:sz w:val="22"/>
          <w:szCs w:val="22"/>
        </w:rPr>
        <w:t>64 000,00 zł - 30 września 2025 roku</w:t>
      </w:r>
    </w:p>
    <w:p w14:paraId="5CE4E4F7" w14:textId="77777777" w:rsidR="00174A7E" w:rsidRPr="00174A7E" w:rsidRDefault="00174A7E" w:rsidP="00174A7E">
      <w:pPr>
        <w:numPr>
          <w:ilvl w:val="0"/>
          <w:numId w:val="24"/>
        </w:numPr>
        <w:tabs>
          <w:tab w:val="left" w:pos="264"/>
        </w:tabs>
        <w:spacing w:line="0" w:lineRule="atLeast"/>
        <w:ind w:left="264" w:hanging="264"/>
        <w:rPr>
          <w:sz w:val="22"/>
          <w:szCs w:val="22"/>
        </w:rPr>
      </w:pPr>
      <w:r w:rsidRPr="00174A7E">
        <w:rPr>
          <w:sz w:val="22"/>
          <w:szCs w:val="22"/>
        </w:rPr>
        <w:t>62 750,00 zł - 31 grudnia 2025 roku</w:t>
      </w:r>
    </w:p>
    <w:p w14:paraId="5430B670" w14:textId="77777777" w:rsidR="00174A7E" w:rsidRPr="00174A7E" w:rsidRDefault="00174A7E" w:rsidP="00174A7E">
      <w:pPr>
        <w:spacing w:line="0" w:lineRule="atLeast"/>
        <w:ind w:left="4"/>
        <w:rPr>
          <w:sz w:val="22"/>
          <w:szCs w:val="22"/>
        </w:rPr>
      </w:pPr>
      <w:r w:rsidRPr="00174A7E">
        <w:rPr>
          <w:sz w:val="22"/>
          <w:szCs w:val="22"/>
        </w:rPr>
        <w:t>-------------------------------------------------------------------</w:t>
      </w:r>
    </w:p>
    <w:p w14:paraId="6BD3D74D" w14:textId="77777777" w:rsidR="00174A7E" w:rsidRPr="00174A7E" w:rsidRDefault="00174A7E" w:rsidP="00174A7E">
      <w:pPr>
        <w:spacing w:line="2" w:lineRule="exact"/>
        <w:rPr>
          <w:sz w:val="22"/>
          <w:szCs w:val="22"/>
        </w:rPr>
      </w:pPr>
    </w:p>
    <w:p w14:paraId="38F7A567" w14:textId="77777777" w:rsidR="00174A7E" w:rsidRPr="00174A7E" w:rsidRDefault="00174A7E" w:rsidP="00174A7E">
      <w:pPr>
        <w:spacing w:line="238" w:lineRule="auto"/>
        <w:ind w:left="4" w:right="3760"/>
        <w:rPr>
          <w:sz w:val="22"/>
          <w:szCs w:val="22"/>
        </w:rPr>
      </w:pPr>
      <w:r w:rsidRPr="00174A7E">
        <w:rPr>
          <w:rFonts w:eastAsia="Arial"/>
          <w:b/>
          <w:sz w:val="22"/>
          <w:szCs w:val="22"/>
        </w:rPr>
        <w:t xml:space="preserve">254 750,00 zł RAZEM 2025 R </w:t>
      </w:r>
      <w:r w:rsidRPr="00174A7E">
        <w:rPr>
          <w:sz w:val="22"/>
          <w:szCs w:val="22"/>
        </w:rPr>
        <w:t>=======================================</w:t>
      </w:r>
    </w:p>
    <w:p w14:paraId="0F9120C9" w14:textId="77777777" w:rsidR="00174A7E" w:rsidRDefault="00174A7E" w:rsidP="00174A7E">
      <w:pPr>
        <w:spacing w:line="273" w:lineRule="exact"/>
        <w:rPr>
          <w:sz w:val="22"/>
          <w:szCs w:val="22"/>
        </w:rPr>
      </w:pPr>
    </w:p>
    <w:p w14:paraId="69A79903" w14:textId="77777777" w:rsidR="00174A7E" w:rsidRPr="00174A7E" w:rsidRDefault="00174A7E" w:rsidP="00174A7E">
      <w:pPr>
        <w:spacing w:line="273" w:lineRule="exact"/>
        <w:rPr>
          <w:sz w:val="22"/>
          <w:szCs w:val="22"/>
        </w:rPr>
      </w:pPr>
    </w:p>
    <w:p w14:paraId="129761DF" w14:textId="32A59502" w:rsidR="00174A7E" w:rsidRPr="00174A7E" w:rsidRDefault="00174A7E" w:rsidP="00174A7E">
      <w:pPr>
        <w:spacing w:line="0" w:lineRule="atLeast"/>
        <w:ind w:left="4"/>
        <w:rPr>
          <w:rFonts w:eastAsia="Arial"/>
          <w:b/>
          <w:sz w:val="22"/>
          <w:szCs w:val="22"/>
        </w:rPr>
      </w:pPr>
      <w:r w:rsidRPr="00174A7E">
        <w:rPr>
          <w:rFonts w:eastAsia="Arial"/>
          <w:b/>
          <w:sz w:val="22"/>
          <w:szCs w:val="22"/>
        </w:rPr>
        <w:t>Rok 2026:</w:t>
      </w:r>
    </w:p>
    <w:p w14:paraId="549269F3" w14:textId="77777777" w:rsidR="00174A7E" w:rsidRPr="00174A7E" w:rsidRDefault="00174A7E" w:rsidP="00174A7E">
      <w:pPr>
        <w:numPr>
          <w:ilvl w:val="0"/>
          <w:numId w:val="25"/>
        </w:numPr>
        <w:tabs>
          <w:tab w:val="left" w:pos="264"/>
        </w:tabs>
        <w:spacing w:line="0" w:lineRule="atLeast"/>
        <w:ind w:left="264" w:hanging="264"/>
        <w:rPr>
          <w:sz w:val="22"/>
          <w:szCs w:val="22"/>
        </w:rPr>
      </w:pPr>
      <w:r w:rsidRPr="00174A7E">
        <w:rPr>
          <w:sz w:val="22"/>
          <w:szCs w:val="22"/>
        </w:rPr>
        <w:t>139 000,00 zł - 31 marca 2026 roku</w:t>
      </w:r>
    </w:p>
    <w:p w14:paraId="0FF76320" w14:textId="77777777" w:rsidR="00174A7E" w:rsidRPr="00174A7E" w:rsidRDefault="00174A7E" w:rsidP="00174A7E">
      <w:pPr>
        <w:numPr>
          <w:ilvl w:val="0"/>
          <w:numId w:val="25"/>
        </w:numPr>
        <w:tabs>
          <w:tab w:val="left" w:pos="264"/>
        </w:tabs>
        <w:spacing w:line="0" w:lineRule="atLeast"/>
        <w:ind w:left="264" w:hanging="264"/>
        <w:rPr>
          <w:sz w:val="22"/>
          <w:szCs w:val="22"/>
        </w:rPr>
      </w:pPr>
      <w:r w:rsidRPr="00174A7E">
        <w:rPr>
          <w:sz w:val="22"/>
          <w:szCs w:val="22"/>
        </w:rPr>
        <w:t>139 000,00 zł - 30 czerwca 2026 roku</w:t>
      </w:r>
    </w:p>
    <w:p w14:paraId="20A27FEB" w14:textId="77777777" w:rsidR="00174A7E" w:rsidRPr="00174A7E" w:rsidRDefault="00174A7E" w:rsidP="00174A7E">
      <w:pPr>
        <w:numPr>
          <w:ilvl w:val="0"/>
          <w:numId w:val="25"/>
        </w:numPr>
        <w:tabs>
          <w:tab w:val="left" w:pos="264"/>
        </w:tabs>
        <w:spacing w:line="0" w:lineRule="atLeast"/>
        <w:ind w:left="264" w:hanging="264"/>
        <w:rPr>
          <w:sz w:val="22"/>
          <w:szCs w:val="22"/>
        </w:rPr>
      </w:pPr>
      <w:r w:rsidRPr="00174A7E">
        <w:rPr>
          <w:sz w:val="22"/>
          <w:szCs w:val="22"/>
        </w:rPr>
        <w:t>139 000,00 zł - 30 września 2026 roku</w:t>
      </w:r>
    </w:p>
    <w:p w14:paraId="1512242E" w14:textId="77777777" w:rsidR="00174A7E" w:rsidRPr="00174A7E" w:rsidRDefault="00174A7E" w:rsidP="00174A7E">
      <w:pPr>
        <w:numPr>
          <w:ilvl w:val="0"/>
          <w:numId w:val="25"/>
        </w:numPr>
        <w:tabs>
          <w:tab w:val="left" w:pos="264"/>
        </w:tabs>
        <w:spacing w:line="0" w:lineRule="atLeast"/>
        <w:ind w:left="264" w:hanging="264"/>
        <w:rPr>
          <w:sz w:val="22"/>
          <w:szCs w:val="22"/>
        </w:rPr>
      </w:pPr>
      <w:r w:rsidRPr="00174A7E">
        <w:rPr>
          <w:sz w:val="22"/>
          <w:szCs w:val="22"/>
        </w:rPr>
        <w:t>137 750,00 zł - 31 grudnia 2026 roku</w:t>
      </w:r>
    </w:p>
    <w:p w14:paraId="7402A8F6" w14:textId="77777777" w:rsidR="00174A7E" w:rsidRPr="00174A7E" w:rsidRDefault="00174A7E" w:rsidP="00174A7E">
      <w:pPr>
        <w:spacing w:line="0" w:lineRule="atLeast"/>
        <w:ind w:left="4"/>
        <w:rPr>
          <w:sz w:val="22"/>
          <w:szCs w:val="22"/>
        </w:rPr>
      </w:pPr>
      <w:r w:rsidRPr="00174A7E">
        <w:rPr>
          <w:sz w:val="22"/>
          <w:szCs w:val="22"/>
        </w:rPr>
        <w:t>------------------------------------------------------------------</w:t>
      </w:r>
    </w:p>
    <w:p w14:paraId="2518E4AC" w14:textId="77777777" w:rsidR="00174A7E" w:rsidRPr="00174A7E" w:rsidRDefault="00174A7E" w:rsidP="00174A7E">
      <w:pPr>
        <w:spacing w:line="2" w:lineRule="exact"/>
        <w:rPr>
          <w:sz w:val="22"/>
          <w:szCs w:val="22"/>
        </w:rPr>
      </w:pPr>
    </w:p>
    <w:p w14:paraId="260F548F" w14:textId="796F8C1B" w:rsidR="00174A7E" w:rsidRPr="00174A7E" w:rsidRDefault="00174A7E" w:rsidP="00174A7E">
      <w:pPr>
        <w:spacing w:line="238" w:lineRule="auto"/>
        <w:ind w:left="4" w:right="3760"/>
        <w:rPr>
          <w:sz w:val="22"/>
          <w:szCs w:val="22"/>
        </w:rPr>
      </w:pPr>
      <w:r w:rsidRPr="00174A7E">
        <w:rPr>
          <w:rFonts w:eastAsia="Arial"/>
          <w:b/>
          <w:sz w:val="22"/>
          <w:szCs w:val="22"/>
        </w:rPr>
        <w:t xml:space="preserve">554 750,00 zł RAZEM 2026 R </w:t>
      </w:r>
      <w:r w:rsidRPr="00174A7E">
        <w:rPr>
          <w:sz w:val="22"/>
          <w:szCs w:val="22"/>
        </w:rPr>
        <w:t>=======================================</w:t>
      </w:r>
      <w:bookmarkStart w:id="6" w:name="page2"/>
      <w:bookmarkEnd w:id="6"/>
    </w:p>
    <w:p w14:paraId="44A1C20A" w14:textId="77777777" w:rsidR="00174A7E" w:rsidRDefault="00174A7E" w:rsidP="00174A7E">
      <w:pPr>
        <w:spacing w:line="0" w:lineRule="atLeast"/>
        <w:ind w:left="4"/>
        <w:rPr>
          <w:rFonts w:eastAsia="Arial"/>
          <w:b/>
          <w:sz w:val="22"/>
          <w:szCs w:val="22"/>
        </w:rPr>
      </w:pPr>
    </w:p>
    <w:p w14:paraId="68DD3C97" w14:textId="0C9DDC2B" w:rsidR="00174A7E" w:rsidRPr="00174A7E" w:rsidRDefault="00174A7E" w:rsidP="00174A7E">
      <w:pPr>
        <w:spacing w:line="0" w:lineRule="atLeast"/>
        <w:ind w:left="4"/>
        <w:rPr>
          <w:rFonts w:eastAsia="Arial"/>
          <w:b/>
          <w:sz w:val="22"/>
          <w:szCs w:val="22"/>
        </w:rPr>
      </w:pPr>
      <w:r w:rsidRPr="00174A7E">
        <w:rPr>
          <w:rFonts w:eastAsia="Arial"/>
          <w:b/>
          <w:sz w:val="22"/>
          <w:szCs w:val="22"/>
        </w:rPr>
        <w:t>Rok 2027:</w:t>
      </w:r>
    </w:p>
    <w:p w14:paraId="0A6A6D10" w14:textId="77777777" w:rsidR="00174A7E" w:rsidRPr="00174A7E" w:rsidRDefault="00174A7E" w:rsidP="00174A7E">
      <w:pPr>
        <w:numPr>
          <w:ilvl w:val="0"/>
          <w:numId w:val="26"/>
        </w:numPr>
        <w:tabs>
          <w:tab w:val="left" w:pos="264"/>
        </w:tabs>
        <w:spacing w:line="0" w:lineRule="atLeast"/>
        <w:ind w:left="264" w:hanging="264"/>
        <w:rPr>
          <w:sz w:val="22"/>
          <w:szCs w:val="22"/>
        </w:rPr>
      </w:pPr>
      <w:r w:rsidRPr="00174A7E">
        <w:rPr>
          <w:sz w:val="22"/>
          <w:szCs w:val="22"/>
        </w:rPr>
        <w:t>139 000,00 zł - 31 marca 2027 roku</w:t>
      </w:r>
    </w:p>
    <w:p w14:paraId="2FE6AA1F" w14:textId="77777777" w:rsidR="00174A7E" w:rsidRPr="00174A7E" w:rsidRDefault="00174A7E" w:rsidP="00174A7E">
      <w:pPr>
        <w:numPr>
          <w:ilvl w:val="0"/>
          <w:numId w:val="26"/>
        </w:numPr>
        <w:tabs>
          <w:tab w:val="left" w:pos="264"/>
        </w:tabs>
        <w:spacing w:line="0" w:lineRule="atLeast"/>
        <w:ind w:left="264" w:hanging="264"/>
        <w:rPr>
          <w:sz w:val="22"/>
          <w:szCs w:val="22"/>
        </w:rPr>
      </w:pPr>
      <w:r w:rsidRPr="00174A7E">
        <w:rPr>
          <w:sz w:val="22"/>
          <w:szCs w:val="22"/>
        </w:rPr>
        <w:t>139 000,00 zł - 30 czerwca 2027 roku</w:t>
      </w:r>
    </w:p>
    <w:p w14:paraId="3F1940A7" w14:textId="77777777" w:rsidR="00174A7E" w:rsidRPr="00174A7E" w:rsidRDefault="00174A7E" w:rsidP="00174A7E">
      <w:pPr>
        <w:numPr>
          <w:ilvl w:val="0"/>
          <w:numId w:val="26"/>
        </w:numPr>
        <w:tabs>
          <w:tab w:val="left" w:pos="264"/>
        </w:tabs>
        <w:spacing w:line="0" w:lineRule="atLeast"/>
        <w:ind w:left="264" w:hanging="264"/>
        <w:rPr>
          <w:sz w:val="22"/>
          <w:szCs w:val="22"/>
        </w:rPr>
      </w:pPr>
      <w:r w:rsidRPr="00174A7E">
        <w:rPr>
          <w:sz w:val="22"/>
          <w:szCs w:val="22"/>
        </w:rPr>
        <w:t>139 000,00 zł - 30 września 2027 roku</w:t>
      </w:r>
    </w:p>
    <w:p w14:paraId="46D214E5" w14:textId="77777777" w:rsidR="00174A7E" w:rsidRPr="00174A7E" w:rsidRDefault="00174A7E" w:rsidP="00174A7E">
      <w:pPr>
        <w:numPr>
          <w:ilvl w:val="0"/>
          <w:numId w:val="26"/>
        </w:numPr>
        <w:tabs>
          <w:tab w:val="left" w:pos="264"/>
        </w:tabs>
        <w:spacing w:line="0" w:lineRule="atLeast"/>
        <w:ind w:left="264" w:hanging="264"/>
        <w:rPr>
          <w:sz w:val="22"/>
          <w:szCs w:val="22"/>
        </w:rPr>
      </w:pPr>
      <w:r w:rsidRPr="00174A7E">
        <w:rPr>
          <w:sz w:val="22"/>
          <w:szCs w:val="22"/>
        </w:rPr>
        <w:t>137 750,00 zł - 31 grudnia 2027 roku</w:t>
      </w:r>
    </w:p>
    <w:p w14:paraId="047860F3" w14:textId="77777777" w:rsidR="00174A7E" w:rsidRPr="00174A7E" w:rsidRDefault="00174A7E" w:rsidP="00174A7E">
      <w:pPr>
        <w:spacing w:line="0" w:lineRule="atLeast"/>
        <w:ind w:left="4"/>
        <w:rPr>
          <w:sz w:val="22"/>
          <w:szCs w:val="22"/>
        </w:rPr>
      </w:pPr>
      <w:r w:rsidRPr="00174A7E">
        <w:rPr>
          <w:sz w:val="22"/>
          <w:szCs w:val="22"/>
        </w:rPr>
        <w:t>------------------------------------------------------------------</w:t>
      </w:r>
    </w:p>
    <w:p w14:paraId="192BEFE5" w14:textId="77777777" w:rsidR="00174A7E" w:rsidRPr="00174A7E" w:rsidRDefault="00174A7E" w:rsidP="00174A7E">
      <w:pPr>
        <w:spacing w:line="2" w:lineRule="exact"/>
        <w:rPr>
          <w:sz w:val="22"/>
          <w:szCs w:val="22"/>
        </w:rPr>
      </w:pPr>
    </w:p>
    <w:p w14:paraId="5F0EE731" w14:textId="77777777" w:rsidR="00174A7E" w:rsidRDefault="00174A7E" w:rsidP="00174A7E">
      <w:pPr>
        <w:spacing w:line="251" w:lineRule="auto"/>
        <w:ind w:left="4" w:right="3900"/>
        <w:rPr>
          <w:sz w:val="22"/>
          <w:szCs w:val="22"/>
        </w:rPr>
      </w:pPr>
      <w:r w:rsidRPr="00174A7E">
        <w:rPr>
          <w:rFonts w:eastAsia="Arial"/>
          <w:b/>
          <w:sz w:val="22"/>
          <w:szCs w:val="22"/>
        </w:rPr>
        <w:t xml:space="preserve">554 750,00 zł RAZEM 2027 R </w:t>
      </w:r>
      <w:r w:rsidRPr="00174A7E">
        <w:rPr>
          <w:sz w:val="22"/>
          <w:szCs w:val="22"/>
        </w:rPr>
        <w:t xml:space="preserve">====================================== </w:t>
      </w:r>
    </w:p>
    <w:p w14:paraId="2B802DA2" w14:textId="77777777" w:rsidR="00174A7E" w:rsidRDefault="00174A7E" w:rsidP="00174A7E">
      <w:pPr>
        <w:spacing w:line="251" w:lineRule="auto"/>
        <w:ind w:left="4" w:right="3900"/>
        <w:rPr>
          <w:rFonts w:eastAsia="Arial"/>
          <w:b/>
          <w:sz w:val="22"/>
          <w:szCs w:val="22"/>
        </w:rPr>
      </w:pPr>
    </w:p>
    <w:p w14:paraId="7AD2C0A2" w14:textId="0252547F" w:rsidR="00174A7E" w:rsidRPr="00174A7E" w:rsidRDefault="00174A7E" w:rsidP="00174A7E">
      <w:pPr>
        <w:spacing w:line="251" w:lineRule="auto"/>
        <w:ind w:left="4" w:right="3900"/>
        <w:rPr>
          <w:rFonts w:eastAsia="Arial"/>
          <w:b/>
          <w:sz w:val="22"/>
          <w:szCs w:val="22"/>
        </w:rPr>
      </w:pPr>
      <w:r w:rsidRPr="00174A7E">
        <w:rPr>
          <w:rFonts w:eastAsia="Arial"/>
          <w:b/>
          <w:sz w:val="22"/>
          <w:szCs w:val="22"/>
        </w:rPr>
        <w:t>Rok 2028:</w:t>
      </w:r>
    </w:p>
    <w:p w14:paraId="023502DD" w14:textId="77777777" w:rsidR="00174A7E" w:rsidRPr="00174A7E" w:rsidRDefault="00174A7E" w:rsidP="00174A7E">
      <w:pPr>
        <w:numPr>
          <w:ilvl w:val="0"/>
          <w:numId w:val="27"/>
        </w:numPr>
        <w:tabs>
          <w:tab w:val="left" w:pos="264"/>
        </w:tabs>
        <w:spacing w:line="0" w:lineRule="atLeast"/>
        <w:ind w:left="264" w:hanging="264"/>
        <w:rPr>
          <w:sz w:val="22"/>
          <w:szCs w:val="22"/>
        </w:rPr>
      </w:pPr>
      <w:r w:rsidRPr="00174A7E">
        <w:rPr>
          <w:sz w:val="22"/>
          <w:szCs w:val="22"/>
        </w:rPr>
        <w:t>174 000,00 zł - 31 marca 2028 roku</w:t>
      </w:r>
    </w:p>
    <w:p w14:paraId="46BB7D13" w14:textId="77777777" w:rsidR="00174A7E" w:rsidRPr="00174A7E" w:rsidRDefault="00174A7E" w:rsidP="00174A7E">
      <w:pPr>
        <w:numPr>
          <w:ilvl w:val="0"/>
          <w:numId w:val="27"/>
        </w:numPr>
        <w:tabs>
          <w:tab w:val="left" w:pos="264"/>
        </w:tabs>
        <w:spacing w:line="0" w:lineRule="atLeast"/>
        <w:ind w:left="264" w:hanging="264"/>
        <w:rPr>
          <w:sz w:val="22"/>
          <w:szCs w:val="22"/>
        </w:rPr>
      </w:pPr>
      <w:r w:rsidRPr="00174A7E">
        <w:rPr>
          <w:sz w:val="22"/>
          <w:szCs w:val="22"/>
        </w:rPr>
        <w:t>174 000,00 zł - 30 czerwca 2028 roku</w:t>
      </w:r>
    </w:p>
    <w:p w14:paraId="21BA22DD" w14:textId="77777777" w:rsidR="00174A7E" w:rsidRPr="00174A7E" w:rsidRDefault="00174A7E" w:rsidP="00174A7E">
      <w:pPr>
        <w:numPr>
          <w:ilvl w:val="0"/>
          <w:numId w:val="27"/>
        </w:numPr>
        <w:tabs>
          <w:tab w:val="left" w:pos="264"/>
        </w:tabs>
        <w:spacing w:line="0" w:lineRule="atLeast"/>
        <w:ind w:left="264" w:hanging="264"/>
        <w:rPr>
          <w:sz w:val="22"/>
          <w:szCs w:val="22"/>
        </w:rPr>
      </w:pPr>
      <w:r w:rsidRPr="00174A7E">
        <w:rPr>
          <w:sz w:val="22"/>
          <w:szCs w:val="22"/>
        </w:rPr>
        <w:t>174 000,00 zł - 30 września 2028 roku</w:t>
      </w:r>
    </w:p>
    <w:p w14:paraId="7CD84469" w14:textId="77777777" w:rsidR="00174A7E" w:rsidRPr="00174A7E" w:rsidRDefault="00174A7E" w:rsidP="00174A7E">
      <w:pPr>
        <w:numPr>
          <w:ilvl w:val="0"/>
          <w:numId w:val="27"/>
        </w:numPr>
        <w:tabs>
          <w:tab w:val="left" w:pos="264"/>
        </w:tabs>
        <w:spacing w:line="0" w:lineRule="atLeast"/>
        <w:ind w:left="264" w:hanging="264"/>
        <w:rPr>
          <w:sz w:val="22"/>
          <w:szCs w:val="22"/>
        </w:rPr>
      </w:pPr>
      <w:r w:rsidRPr="00174A7E">
        <w:rPr>
          <w:sz w:val="22"/>
          <w:szCs w:val="22"/>
        </w:rPr>
        <w:t>172 750,00 zł - 31 grudnia 2028 roku</w:t>
      </w:r>
    </w:p>
    <w:p w14:paraId="0FC55EF7" w14:textId="77777777" w:rsidR="00174A7E" w:rsidRPr="00174A7E" w:rsidRDefault="00174A7E" w:rsidP="00174A7E">
      <w:pPr>
        <w:spacing w:line="0" w:lineRule="atLeast"/>
        <w:ind w:left="4"/>
        <w:rPr>
          <w:sz w:val="22"/>
          <w:szCs w:val="22"/>
        </w:rPr>
      </w:pPr>
      <w:r w:rsidRPr="00174A7E">
        <w:rPr>
          <w:sz w:val="22"/>
          <w:szCs w:val="22"/>
        </w:rPr>
        <w:t>------------------------------------------------------------------</w:t>
      </w:r>
    </w:p>
    <w:p w14:paraId="21D8F616" w14:textId="77777777" w:rsidR="00174A7E" w:rsidRPr="00174A7E" w:rsidRDefault="00174A7E" w:rsidP="00174A7E">
      <w:pPr>
        <w:spacing w:line="2" w:lineRule="exact"/>
        <w:rPr>
          <w:sz w:val="22"/>
          <w:szCs w:val="22"/>
        </w:rPr>
      </w:pPr>
    </w:p>
    <w:p w14:paraId="1B6560FE" w14:textId="77777777" w:rsidR="00174A7E" w:rsidRPr="00174A7E" w:rsidRDefault="00174A7E" w:rsidP="00174A7E">
      <w:pPr>
        <w:spacing w:line="255" w:lineRule="auto"/>
        <w:ind w:left="4" w:right="3700"/>
        <w:rPr>
          <w:rFonts w:eastAsia="Arial"/>
          <w:b/>
          <w:sz w:val="22"/>
          <w:szCs w:val="22"/>
        </w:rPr>
      </w:pPr>
      <w:r w:rsidRPr="00174A7E">
        <w:rPr>
          <w:rFonts w:eastAsia="Arial"/>
          <w:b/>
          <w:sz w:val="22"/>
          <w:szCs w:val="22"/>
        </w:rPr>
        <w:t>694 750,00 zł RAZEM 2028 R =======================================</w:t>
      </w:r>
    </w:p>
    <w:p w14:paraId="1B46B031" w14:textId="77777777" w:rsidR="00174A7E" w:rsidRPr="00174A7E" w:rsidRDefault="00174A7E" w:rsidP="00174A7E">
      <w:pPr>
        <w:spacing w:line="260" w:lineRule="exact"/>
        <w:rPr>
          <w:sz w:val="22"/>
          <w:szCs w:val="22"/>
        </w:rPr>
      </w:pPr>
    </w:p>
    <w:p w14:paraId="01E1F8F5" w14:textId="6F635ABF" w:rsidR="00174A7E" w:rsidRPr="00174A7E" w:rsidRDefault="00174A7E" w:rsidP="00174A7E">
      <w:pPr>
        <w:spacing w:line="252" w:lineRule="auto"/>
        <w:ind w:left="4" w:right="3700"/>
        <w:rPr>
          <w:rFonts w:eastAsia="Arial"/>
          <w:b/>
          <w:sz w:val="22"/>
          <w:szCs w:val="22"/>
        </w:rPr>
      </w:pPr>
      <w:r w:rsidRPr="00174A7E">
        <w:rPr>
          <w:rFonts w:eastAsia="Arial"/>
          <w:b/>
          <w:sz w:val="22"/>
          <w:szCs w:val="22"/>
        </w:rPr>
        <w:t>RAZEM 2 059 000,00 zł</w:t>
      </w:r>
    </w:p>
    <w:p w14:paraId="55188879" w14:textId="17C99D8D" w:rsidR="00174A7E" w:rsidRPr="00174A7E" w:rsidRDefault="00000000" w:rsidP="00174A7E">
      <w:pPr>
        <w:spacing w:line="20" w:lineRule="exact"/>
        <w:rPr>
          <w:sz w:val="22"/>
          <w:szCs w:val="22"/>
        </w:rPr>
      </w:pPr>
      <w:r>
        <w:rPr>
          <w:noProof/>
          <w:sz w:val="22"/>
          <w:szCs w:val="22"/>
        </w:rPr>
        <w:pict w14:anchorId="6C1D2B21">
          <v:line id="Line 2" o:spid="_x0000_s205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pt" to="4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" strokeweight=".72pt"/>
        </w:pict>
      </w:r>
      <w:r>
        <w:rPr>
          <w:noProof/>
          <w:sz w:val="22"/>
          <w:szCs w:val="22"/>
        </w:rPr>
        <w:pict w14:anchorId="6D4BDE40">
          <v:line id="Line 3" o:spid="_x0000_s2050"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" strokeweight=".72pt"/>
        </w:pict>
      </w:r>
    </w:p>
    <w:p w14:paraId="29387003" w14:textId="77777777" w:rsidR="00174A7E" w:rsidRPr="00174A7E" w:rsidRDefault="00174A7E" w:rsidP="00174A7E">
      <w:pPr>
        <w:spacing w:line="372" w:lineRule="exact"/>
        <w:rPr>
          <w:sz w:val="22"/>
          <w:szCs w:val="22"/>
        </w:rPr>
      </w:pPr>
    </w:p>
    <w:bookmarkEnd w:id="5"/>
    <w:p w14:paraId="57ACA373" w14:textId="77777777" w:rsidR="00174A7E" w:rsidRPr="004F6571" w:rsidRDefault="00174A7E" w:rsidP="00174A7E">
      <w:pPr>
        <w:spacing w:line="276" w:lineRule="auto"/>
        <w:jc w:val="both"/>
        <w:rPr>
          <w:sz w:val="22"/>
          <w:szCs w:val="22"/>
        </w:rPr>
      </w:pPr>
    </w:p>
    <w:p w14:paraId="1DDA88D0" w14:textId="6A79546E" w:rsidR="00174A7E" w:rsidRPr="004F6571" w:rsidRDefault="007A335E" w:rsidP="00174A7E">
      <w:pPr>
        <w:spacing w:line="276" w:lineRule="auto"/>
        <w:jc w:val="both"/>
        <w:rPr>
          <w:sz w:val="22"/>
          <w:szCs w:val="22"/>
        </w:rPr>
      </w:pPr>
      <w:r w:rsidRPr="004F6571">
        <w:rPr>
          <w:sz w:val="22"/>
          <w:szCs w:val="22"/>
        </w:rPr>
        <w:t>5</w:t>
      </w:r>
      <w:r w:rsidR="00174A7E" w:rsidRPr="004F6571">
        <w:rPr>
          <w:sz w:val="22"/>
          <w:szCs w:val="22"/>
        </w:rPr>
        <w:t xml:space="preserve">. Spłata odsetek będzie następowała w okresach miesięcznych w ostatnim dniu roboczym miesiąca począwszy od miesiąca uruchomienia </w:t>
      </w:r>
      <w:r w:rsidRPr="004F6571">
        <w:rPr>
          <w:sz w:val="22"/>
          <w:szCs w:val="22"/>
        </w:rPr>
        <w:t>kredytu</w:t>
      </w:r>
      <w:r w:rsidR="00174A7E" w:rsidRPr="004F6571">
        <w:rPr>
          <w:sz w:val="22"/>
          <w:szCs w:val="22"/>
        </w:rPr>
        <w:t>. Odsetki liczone będą od faktycznie wykorzystanej kwoty kredytu. Oprocentowanie będzie oparte o stawkę WIBOR 3M z ostatniego dnia roboczego kwartału                         i powiększone o marżę banku. Marża jest stała w całym okresie kredytowania.</w:t>
      </w:r>
    </w:p>
    <w:p w14:paraId="3D4E6E35" w14:textId="2D52BE9D" w:rsidR="00174A7E" w:rsidRPr="004F6571" w:rsidRDefault="007A335E" w:rsidP="00174A7E">
      <w:pPr>
        <w:spacing w:line="276" w:lineRule="auto"/>
        <w:jc w:val="both"/>
        <w:rPr>
          <w:sz w:val="22"/>
          <w:szCs w:val="22"/>
        </w:rPr>
      </w:pPr>
      <w:r w:rsidRPr="004F6571">
        <w:rPr>
          <w:sz w:val="22"/>
          <w:szCs w:val="22"/>
        </w:rPr>
        <w:t>6</w:t>
      </w:r>
      <w:r w:rsidR="00174A7E" w:rsidRPr="004F6571">
        <w:rPr>
          <w:sz w:val="22"/>
          <w:szCs w:val="22"/>
        </w:rPr>
        <w:t>. Wykonawca powiadomi Zamawiającego pisemnie o wysokości należnych odsetek za dany okres najpóźniej na 7 dni przed terminem ich zapłaty.</w:t>
      </w:r>
    </w:p>
    <w:p w14:paraId="252594E6" w14:textId="4858F9C9" w:rsidR="00174A7E" w:rsidRPr="004F6571" w:rsidRDefault="007A335E" w:rsidP="00174A7E">
      <w:pPr>
        <w:spacing w:line="276" w:lineRule="auto"/>
        <w:jc w:val="both"/>
        <w:rPr>
          <w:sz w:val="22"/>
          <w:szCs w:val="22"/>
        </w:rPr>
      </w:pPr>
      <w:r w:rsidRPr="004F6571">
        <w:rPr>
          <w:sz w:val="22"/>
          <w:szCs w:val="22"/>
        </w:rPr>
        <w:t>7</w:t>
      </w:r>
      <w:r w:rsidR="00174A7E" w:rsidRPr="004F6571">
        <w:rPr>
          <w:sz w:val="22"/>
          <w:szCs w:val="22"/>
        </w:rPr>
        <w:t>. Gdy stawka bazowa WIBOR osiągnie poziom poniżej zera, do wyliczenia stopy procentowej przyjęta zostanie stawka bazowa WIBOR równa zero.</w:t>
      </w:r>
    </w:p>
    <w:p w14:paraId="2439B7D9" w14:textId="1E4A8E1B" w:rsidR="00174A7E" w:rsidRPr="004F6571" w:rsidRDefault="007A335E" w:rsidP="00174A7E">
      <w:pPr>
        <w:spacing w:line="276" w:lineRule="auto"/>
        <w:jc w:val="both"/>
        <w:rPr>
          <w:sz w:val="22"/>
          <w:szCs w:val="22"/>
        </w:rPr>
      </w:pPr>
      <w:r w:rsidRPr="004F6571">
        <w:rPr>
          <w:sz w:val="22"/>
          <w:szCs w:val="22"/>
        </w:rPr>
        <w:t>8</w:t>
      </w:r>
      <w:r w:rsidR="00174A7E" w:rsidRPr="004F6571">
        <w:rPr>
          <w:sz w:val="22"/>
          <w:szCs w:val="22"/>
        </w:rPr>
        <w:t>. W przypadku likwidacji stawki WIBOR zostanie ona za porozumieniem stron zamieniona na stawkę, która jako wskaźnik referencyjny zastąpi stawkę WIBOR, albo na stawkę najbardziej zbliżoną wielkością i charakterem do stawki WIBOR, bez kosztów obciążających Zamawiającego/ Kredytobiorcę.</w:t>
      </w:r>
    </w:p>
    <w:p w14:paraId="5B52D19B" w14:textId="350E5EDA" w:rsidR="00174A7E" w:rsidRPr="004F6571" w:rsidRDefault="007A335E" w:rsidP="00174A7E">
      <w:pPr>
        <w:spacing w:line="276" w:lineRule="auto"/>
        <w:jc w:val="both"/>
        <w:rPr>
          <w:sz w:val="22"/>
          <w:szCs w:val="22"/>
        </w:rPr>
      </w:pPr>
      <w:r w:rsidRPr="004F6571">
        <w:rPr>
          <w:sz w:val="22"/>
          <w:szCs w:val="22"/>
        </w:rPr>
        <w:t>9</w:t>
      </w:r>
      <w:r w:rsidR="00174A7E" w:rsidRPr="004F6571">
        <w:rPr>
          <w:sz w:val="22"/>
          <w:szCs w:val="22"/>
        </w:rPr>
        <w:t>. Prowizja od kwoty przyznanego kredytu – płatna jednorazowo do 7 dni od dnia podpisania umowy – maksymalnie 0,25 % wartości kredytu</w:t>
      </w:r>
      <w:r w:rsidRPr="004F6571">
        <w:rPr>
          <w:sz w:val="22"/>
          <w:szCs w:val="22"/>
        </w:rPr>
        <w:t>.</w:t>
      </w:r>
    </w:p>
    <w:p w14:paraId="13401562" w14:textId="20E0F701" w:rsidR="00174A7E" w:rsidRPr="00174A7E" w:rsidRDefault="00174A7E" w:rsidP="00174A7E">
      <w:pPr>
        <w:spacing w:line="276" w:lineRule="auto"/>
        <w:jc w:val="both"/>
        <w:rPr>
          <w:sz w:val="22"/>
          <w:szCs w:val="22"/>
        </w:rPr>
      </w:pPr>
      <w:r w:rsidRPr="00174A7E">
        <w:rPr>
          <w:sz w:val="22"/>
          <w:szCs w:val="22"/>
        </w:rPr>
        <w:t>1</w:t>
      </w:r>
      <w:r w:rsidR="007A335E">
        <w:rPr>
          <w:sz w:val="22"/>
          <w:szCs w:val="22"/>
        </w:rPr>
        <w:t>0</w:t>
      </w:r>
      <w:r w:rsidRPr="00174A7E">
        <w:rPr>
          <w:sz w:val="22"/>
          <w:szCs w:val="22"/>
        </w:rPr>
        <w:t>. Kredyt nie może być obciążony innymi opłatami i prowizjami.</w:t>
      </w:r>
    </w:p>
    <w:p w14:paraId="6C218816" w14:textId="0BDBF64D" w:rsidR="00174A7E" w:rsidRPr="00174A7E" w:rsidRDefault="00174A7E" w:rsidP="00174A7E">
      <w:pPr>
        <w:spacing w:line="276" w:lineRule="auto"/>
        <w:jc w:val="both"/>
        <w:rPr>
          <w:sz w:val="22"/>
          <w:szCs w:val="22"/>
        </w:rPr>
      </w:pPr>
      <w:r w:rsidRPr="00174A7E">
        <w:rPr>
          <w:sz w:val="22"/>
          <w:szCs w:val="22"/>
        </w:rPr>
        <w:t>1</w:t>
      </w:r>
      <w:r w:rsidR="007A335E">
        <w:rPr>
          <w:sz w:val="22"/>
          <w:szCs w:val="22"/>
        </w:rPr>
        <w:t>1</w:t>
      </w:r>
      <w:r w:rsidRPr="00174A7E">
        <w:rPr>
          <w:sz w:val="22"/>
          <w:szCs w:val="22"/>
        </w:rPr>
        <w:t>. Wykonawca winien zagwarantować możliwość zmiany harmonogramu spłat kredytu (co</w:t>
      </w:r>
      <w:r w:rsidR="00231492">
        <w:rPr>
          <w:sz w:val="22"/>
          <w:szCs w:val="22"/>
        </w:rPr>
        <w:t xml:space="preserve"> </w:t>
      </w:r>
      <w:r w:rsidRPr="00174A7E">
        <w:rPr>
          <w:sz w:val="22"/>
          <w:szCs w:val="22"/>
        </w:rPr>
        <w:t>do kwot i terminów spłat kapitału) bez ponoszenia przez Zamawiającego dodatkowych</w:t>
      </w:r>
      <w:r w:rsidR="00231492">
        <w:rPr>
          <w:sz w:val="22"/>
          <w:szCs w:val="22"/>
        </w:rPr>
        <w:t xml:space="preserve"> </w:t>
      </w:r>
      <w:r w:rsidRPr="00174A7E">
        <w:rPr>
          <w:sz w:val="22"/>
          <w:szCs w:val="22"/>
        </w:rPr>
        <w:t>opłat i prowizji.</w:t>
      </w:r>
    </w:p>
    <w:p w14:paraId="7059CAA6" w14:textId="49C262A8" w:rsidR="00174A7E" w:rsidRPr="00174A7E" w:rsidRDefault="00174A7E" w:rsidP="00174A7E">
      <w:pPr>
        <w:spacing w:line="276" w:lineRule="auto"/>
        <w:jc w:val="both"/>
        <w:rPr>
          <w:sz w:val="22"/>
          <w:szCs w:val="22"/>
        </w:rPr>
      </w:pPr>
      <w:r w:rsidRPr="00174A7E">
        <w:rPr>
          <w:sz w:val="22"/>
          <w:szCs w:val="22"/>
        </w:rPr>
        <w:t>1</w:t>
      </w:r>
      <w:r w:rsidR="007A335E">
        <w:rPr>
          <w:sz w:val="22"/>
          <w:szCs w:val="22"/>
        </w:rPr>
        <w:t>2</w:t>
      </w:r>
      <w:r w:rsidRPr="00174A7E">
        <w:rPr>
          <w:sz w:val="22"/>
          <w:szCs w:val="22"/>
        </w:rPr>
        <w:t>. Wykonawca winien zagwarantować przyjęcie przedterminowej spłaty części lub całości</w:t>
      </w:r>
      <w:r w:rsidR="00231492">
        <w:rPr>
          <w:sz w:val="22"/>
          <w:szCs w:val="22"/>
        </w:rPr>
        <w:t xml:space="preserve"> </w:t>
      </w:r>
      <w:r w:rsidRPr="00174A7E">
        <w:rPr>
          <w:sz w:val="22"/>
          <w:szCs w:val="22"/>
        </w:rPr>
        <w:t>zadłużenia z tytułu kredytu bez ponoszenia przez Zamawiającego dodatkowych opłat i</w:t>
      </w:r>
      <w:r w:rsidR="00231492">
        <w:rPr>
          <w:sz w:val="22"/>
          <w:szCs w:val="22"/>
        </w:rPr>
        <w:t xml:space="preserve"> </w:t>
      </w:r>
      <w:r w:rsidRPr="00174A7E">
        <w:rPr>
          <w:sz w:val="22"/>
          <w:szCs w:val="22"/>
        </w:rPr>
        <w:t>prowizji po uprzednim powiadomieniu Wykonawcy przez Zamawiającego, w terminie 7</w:t>
      </w:r>
      <w:r w:rsidR="00231492">
        <w:rPr>
          <w:sz w:val="22"/>
          <w:szCs w:val="22"/>
        </w:rPr>
        <w:t xml:space="preserve"> </w:t>
      </w:r>
      <w:r w:rsidRPr="00174A7E">
        <w:rPr>
          <w:sz w:val="22"/>
          <w:szCs w:val="22"/>
        </w:rPr>
        <w:t>dni przed dniem dokonania spłaty, o zamiarze dokonania takiej spłaty.</w:t>
      </w:r>
    </w:p>
    <w:p w14:paraId="3FC03AF1" w14:textId="27B0131E" w:rsidR="00174A7E" w:rsidRPr="00174A7E" w:rsidRDefault="00174A7E" w:rsidP="00174A7E">
      <w:pPr>
        <w:spacing w:line="276" w:lineRule="auto"/>
        <w:jc w:val="both"/>
        <w:rPr>
          <w:sz w:val="22"/>
          <w:szCs w:val="22"/>
        </w:rPr>
      </w:pPr>
      <w:r w:rsidRPr="00174A7E">
        <w:rPr>
          <w:sz w:val="22"/>
          <w:szCs w:val="22"/>
        </w:rPr>
        <w:t>1</w:t>
      </w:r>
      <w:r w:rsidR="007A335E">
        <w:rPr>
          <w:sz w:val="22"/>
          <w:szCs w:val="22"/>
        </w:rPr>
        <w:t>3</w:t>
      </w:r>
      <w:r w:rsidRPr="00174A7E">
        <w:rPr>
          <w:sz w:val="22"/>
          <w:szCs w:val="22"/>
        </w:rPr>
        <w:t>. Wykonawca do obsługi kredytu otworzy rachunek techniczny – bez opłat i prowizji.</w:t>
      </w:r>
    </w:p>
    <w:p w14:paraId="4CA1F41C" w14:textId="5245C6F6" w:rsidR="00174A7E" w:rsidRPr="00174A7E" w:rsidRDefault="00174A7E" w:rsidP="00174A7E">
      <w:pPr>
        <w:spacing w:line="276" w:lineRule="auto"/>
        <w:jc w:val="both"/>
        <w:rPr>
          <w:sz w:val="22"/>
          <w:szCs w:val="22"/>
        </w:rPr>
      </w:pPr>
      <w:r w:rsidRPr="00174A7E">
        <w:rPr>
          <w:sz w:val="22"/>
          <w:szCs w:val="22"/>
        </w:rPr>
        <w:t>1</w:t>
      </w:r>
      <w:r w:rsidR="007A335E">
        <w:rPr>
          <w:sz w:val="22"/>
          <w:szCs w:val="22"/>
        </w:rPr>
        <w:t>4</w:t>
      </w:r>
      <w:r w:rsidRPr="00174A7E">
        <w:rPr>
          <w:sz w:val="22"/>
          <w:szCs w:val="22"/>
        </w:rPr>
        <w:t>. Zamawiający nie będzie dokumentował wykorzystania kredytu.</w:t>
      </w:r>
    </w:p>
    <w:p w14:paraId="3110470C" w14:textId="3258FE88" w:rsidR="00174A7E" w:rsidRPr="00174A7E" w:rsidRDefault="00174A7E" w:rsidP="00174A7E">
      <w:pPr>
        <w:spacing w:line="276" w:lineRule="auto"/>
        <w:jc w:val="both"/>
        <w:rPr>
          <w:sz w:val="22"/>
          <w:szCs w:val="22"/>
        </w:rPr>
      </w:pPr>
      <w:r w:rsidRPr="00174A7E">
        <w:rPr>
          <w:sz w:val="22"/>
          <w:szCs w:val="22"/>
        </w:rPr>
        <w:t>1</w:t>
      </w:r>
      <w:r w:rsidR="007A335E">
        <w:rPr>
          <w:sz w:val="22"/>
          <w:szCs w:val="22"/>
        </w:rPr>
        <w:t>5</w:t>
      </w:r>
      <w:r w:rsidRPr="00174A7E">
        <w:rPr>
          <w:sz w:val="22"/>
          <w:szCs w:val="22"/>
        </w:rPr>
        <w:t xml:space="preserve">. Zabezpieczenie kredytu: weksel własny in blanco podpisany przez </w:t>
      </w:r>
      <w:r w:rsidR="007A335E">
        <w:rPr>
          <w:sz w:val="22"/>
          <w:szCs w:val="22"/>
        </w:rPr>
        <w:t>Burmistrza Tułowic</w:t>
      </w:r>
      <w:r w:rsidRPr="00174A7E">
        <w:rPr>
          <w:sz w:val="22"/>
          <w:szCs w:val="22"/>
        </w:rPr>
        <w:t xml:space="preserve"> wraz z deklaracją wekslową. Kontrasygnata Skarbnika</w:t>
      </w:r>
      <w:r w:rsidR="00231492">
        <w:rPr>
          <w:sz w:val="22"/>
          <w:szCs w:val="22"/>
        </w:rPr>
        <w:t xml:space="preserve"> </w:t>
      </w:r>
      <w:r w:rsidRPr="00174A7E">
        <w:rPr>
          <w:sz w:val="22"/>
          <w:szCs w:val="22"/>
        </w:rPr>
        <w:t>Gminy na deklaracji wekslowej.</w:t>
      </w:r>
    </w:p>
    <w:p w14:paraId="385A33A5" w14:textId="21252D03" w:rsidR="00174A7E" w:rsidRPr="00174A7E" w:rsidRDefault="00174A7E" w:rsidP="00174A7E">
      <w:pPr>
        <w:spacing w:line="276" w:lineRule="auto"/>
        <w:jc w:val="both"/>
        <w:rPr>
          <w:sz w:val="22"/>
          <w:szCs w:val="22"/>
        </w:rPr>
      </w:pPr>
      <w:r w:rsidRPr="00174A7E">
        <w:rPr>
          <w:sz w:val="22"/>
          <w:szCs w:val="22"/>
        </w:rPr>
        <w:t>1</w:t>
      </w:r>
      <w:r w:rsidR="007A335E">
        <w:rPr>
          <w:sz w:val="22"/>
          <w:szCs w:val="22"/>
        </w:rPr>
        <w:t>6</w:t>
      </w:r>
      <w:r w:rsidRPr="00174A7E">
        <w:rPr>
          <w:sz w:val="22"/>
          <w:szCs w:val="22"/>
        </w:rPr>
        <w:t>. Wszystkie w/w wymienione warunki stanowią istotne dla Zamawiającego postanowienia</w:t>
      </w:r>
      <w:r w:rsidR="00231492">
        <w:rPr>
          <w:sz w:val="22"/>
          <w:szCs w:val="22"/>
        </w:rPr>
        <w:t xml:space="preserve"> </w:t>
      </w:r>
      <w:r w:rsidRPr="00174A7E">
        <w:rPr>
          <w:sz w:val="22"/>
          <w:szCs w:val="22"/>
        </w:rPr>
        <w:t>umowy. W związku z tym muszą się one znaleźć w zaproponowanym przez wykonawcę</w:t>
      </w:r>
      <w:r w:rsidR="00231492">
        <w:rPr>
          <w:sz w:val="22"/>
          <w:szCs w:val="22"/>
        </w:rPr>
        <w:t xml:space="preserve"> </w:t>
      </w:r>
      <w:r w:rsidRPr="00174A7E">
        <w:rPr>
          <w:sz w:val="22"/>
          <w:szCs w:val="22"/>
        </w:rPr>
        <w:t>wzorze umowy. Umowa zaproponowana przez wykonawcę musi zostać zaakceptowana</w:t>
      </w:r>
      <w:r w:rsidR="00231492">
        <w:rPr>
          <w:sz w:val="22"/>
          <w:szCs w:val="22"/>
        </w:rPr>
        <w:t xml:space="preserve"> </w:t>
      </w:r>
      <w:r w:rsidRPr="00174A7E">
        <w:rPr>
          <w:sz w:val="22"/>
          <w:szCs w:val="22"/>
        </w:rPr>
        <w:t>przez Zamawiającego przed jej podpisaniem.</w:t>
      </w:r>
    </w:p>
    <w:p w14:paraId="777C001A" w14:textId="6BF9B222" w:rsidR="00174A7E" w:rsidRPr="001B1A24" w:rsidRDefault="007A335E" w:rsidP="00174A7E">
      <w:pPr>
        <w:spacing w:line="276" w:lineRule="auto"/>
        <w:jc w:val="both"/>
        <w:rPr>
          <w:sz w:val="22"/>
          <w:szCs w:val="22"/>
        </w:rPr>
      </w:pPr>
      <w:r>
        <w:rPr>
          <w:sz w:val="22"/>
          <w:szCs w:val="22"/>
        </w:rPr>
        <w:t>17</w:t>
      </w:r>
      <w:r w:rsidR="00174A7E" w:rsidRPr="00174A7E">
        <w:rPr>
          <w:sz w:val="22"/>
          <w:szCs w:val="22"/>
        </w:rPr>
        <w:t xml:space="preserve">. Sytuację finansową Zamawiającego dokumentują sprawozdania za </w:t>
      </w:r>
      <w:r w:rsidR="00174A7E" w:rsidRPr="001B1A24">
        <w:rPr>
          <w:sz w:val="22"/>
          <w:szCs w:val="22"/>
        </w:rPr>
        <w:t>III kwartał 202</w:t>
      </w:r>
      <w:r w:rsidRPr="001B1A24">
        <w:rPr>
          <w:sz w:val="22"/>
          <w:szCs w:val="22"/>
        </w:rPr>
        <w:t>4</w:t>
      </w:r>
      <w:r w:rsidR="00174A7E" w:rsidRPr="001B1A24">
        <w:rPr>
          <w:sz w:val="22"/>
          <w:szCs w:val="22"/>
        </w:rPr>
        <w:t xml:space="preserve"> r.:</w:t>
      </w:r>
    </w:p>
    <w:p w14:paraId="4F57FAFA" w14:textId="489179C3" w:rsidR="00174A7E" w:rsidRPr="001B1A24" w:rsidRDefault="00174A7E" w:rsidP="00174A7E">
      <w:pPr>
        <w:spacing w:line="276" w:lineRule="auto"/>
        <w:jc w:val="both"/>
        <w:rPr>
          <w:sz w:val="22"/>
          <w:szCs w:val="22"/>
        </w:rPr>
      </w:pPr>
      <w:r w:rsidRPr="001B1A24">
        <w:rPr>
          <w:sz w:val="22"/>
          <w:szCs w:val="22"/>
        </w:rPr>
        <w:t>Rb-NDS, Rb-Z, Rb-27-S, Rb-28-S oraz zestawienie zobowiązań finansowych gminy</w:t>
      </w:r>
      <w:r w:rsidR="001B1A24">
        <w:rPr>
          <w:sz w:val="22"/>
          <w:szCs w:val="22"/>
        </w:rPr>
        <w:t xml:space="preserve"> </w:t>
      </w:r>
      <w:r w:rsidR="00231492" w:rsidRPr="001B1A24">
        <w:rPr>
          <w:sz w:val="22"/>
          <w:szCs w:val="22"/>
        </w:rPr>
        <w:t>Tułowice</w:t>
      </w:r>
      <w:r w:rsidRPr="001B1A24">
        <w:rPr>
          <w:sz w:val="22"/>
          <w:szCs w:val="22"/>
        </w:rPr>
        <w:t xml:space="preserve"> (posiadanych kredytów i pożyczek) – stan na dzień 30 września 202</w:t>
      </w:r>
      <w:r w:rsidR="007A335E" w:rsidRPr="001B1A24">
        <w:rPr>
          <w:sz w:val="22"/>
          <w:szCs w:val="22"/>
        </w:rPr>
        <w:t>4</w:t>
      </w:r>
      <w:r w:rsidRPr="001B1A24">
        <w:rPr>
          <w:sz w:val="22"/>
          <w:szCs w:val="22"/>
        </w:rPr>
        <w:t xml:space="preserve"> r.</w:t>
      </w:r>
    </w:p>
    <w:p w14:paraId="61859FEA" w14:textId="008C3887" w:rsidR="00174A7E" w:rsidRPr="00174A7E" w:rsidRDefault="007A335E" w:rsidP="00174A7E">
      <w:pPr>
        <w:spacing w:line="276" w:lineRule="auto"/>
        <w:jc w:val="both"/>
        <w:rPr>
          <w:sz w:val="22"/>
          <w:szCs w:val="22"/>
        </w:rPr>
      </w:pPr>
      <w:r>
        <w:rPr>
          <w:sz w:val="22"/>
          <w:szCs w:val="22"/>
        </w:rPr>
        <w:t>18</w:t>
      </w:r>
      <w:r w:rsidR="00174A7E" w:rsidRPr="00174A7E">
        <w:rPr>
          <w:sz w:val="22"/>
          <w:szCs w:val="22"/>
        </w:rPr>
        <w:t xml:space="preserve">. Zarządzenie Nr </w:t>
      </w:r>
      <w:r w:rsidR="001B1A24">
        <w:rPr>
          <w:sz w:val="22"/>
          <w:szCs w:val="22"/>
        </w:rPr>
        <w:t>59</w:t>
      </w:r>
      <w:r w:rsidR="00231492">
        <w:rPr>
          <w:sz w:val="22"/>
          <w:szCs w:val="22"/>
        </w:rPr>
        <w:t xml:space="preserve">/2024 </w:t>
      </w:r>
      <w:r w:rsidR="00174A7E" w:rsidRPr="00174A7E">
        <w:rPr>
          <w:sz w:val="22"/>
          <w:szCs w:val="22"/>
        </w:rPr>
        <w:t xml:space="preserve"> </w:t>
      </w:r>
      <w:r w:rsidR="00231492">
        <w:rPr>
          <w:sz w:val="22"/>
          <w:szCs w:val="22"/>
        </w:rPr>
        <w:t>Burmistrza Tułowic</w:t>
      </w:r>
      <w:r w:rsidR="00174A7E" w:rsidRPr="00174A7E">
        <w:rPr>
          <w:sz w:val="22"/>
          <w:szCs w:val="22"/>
        </w:rPr>
        <w:t xml:space="preserve"> z dnia </w:t>
      </w:r>
      <w:r w:rsidR="00231492">
        <w:rPr>
          <w:sz w:val="22"/>
          <w:szCs w:val="22"/>
        </w:rPr>
        <w:t>3</w:t>
      </w:r>
      <w:r w:rsidR="001B1A24">
        <w:rPr>
          <w:sz w:val="22"/>
          <w:szCs w:val="22"/>
        </w:rPr>
        <w:t>1</w:t>
      </w:r>
      <w:r w:rsidR="00174A7E" w:rsidRPr="00174A7E">
        <w:rPr>
          <w:sz w:val="22"/>
          <w:szCs w:val="22"/>
        </w:rPr>
        <w:t xml:space="preserve"> </w:t>
      </w:r>
      <w:r w:rsidR="00231492">
        <w:rPr>
          <w:sz w:val="22"/>
          <w:szCs w:val="22"/>
        </w:rPr>
        <w:t>października</w:t>
      </w:r>
      <w:r w:rsidR="00174A7E" w:rsidRPr="00174A7E">
        <w:rPr>
          <w:sz w:val="22"/>
          <w:szCs w:val="22"/>
        </w:rPr>
        <w:t xml:space="preserve"> 202</w:t>
      </w:r>
      <w:r w:rsidR="00231492">
        <w:rPr>
          <w:sz w:val="22"/>
          <w:szCs w:val="22"/>
        </w:rPr>
        <w:t>4</w:t>
      </w:r>
      <w:r w:rsidR="00174A7E" w:rsidRPr="00174A7E">
        <w:rPr>
          <w:sz w:val="22"/>
          <w:szCs w:val="22"/>
        </w:rPr>
        <w:t xml:space="preserve"> r. w</w:t>
      </w:r>
      <w:r w:rsidR="00231492">
        <w:rPr>
          <w:sz w:val="22"/>
          <w:szCs w:val="22"/>
        </w:rPr>
        <w:t xml:space="preserve"> </w:t>
      </w:r>
      <w:r w:rsidR="00174A7E" w:rsidRPr="00174A7E">
        <w:rPr>
          <w:sz w:val="22"/>
          <w:szCs w:val="22"/>
        </w:rPr>
        <w:t>sprawie zaciągnięcia długoterminowego kredytu stanowi załącznik do specyfikacji</w:t>
      </w:r>
      <w:r w:rsidR="00231492">
        <w:rPr>
          <w:sz w:val="22"/>
          <w:szCs w:val="22"/>
        </w:rPr>
        <w:t xml:space="preserve"> </w:t>
      </w:r>
      <w:r w:rsidR="00174A7E" w:rsidRPr="00174A7E">
        <w:rPr>
          <w:sz w:val="22"/>
          <w:szCs w:val="22"/>
        </w:rPr>
        <w:t>warunków zamówienia.</w:t>
      </w:r>
    </w:p>
    <w:p w14:paraId="5E54AD78" w14:textId="67BD1162" w:rsidR="00174A7E" w:rsidRPr="00174A7E" w:rsidRDefault="007A335E" w:rsidP="00174A7E">
      <w:pPr>
        <w:spacing w:line="276" w:lineRule="auto"/>
        <w:jc w:val="both"/>
        <w:rPr>
          <w:sz w:val="22"/>
          <w:szCs w:val="22"/>
        </w:rPr>
      </w:pPr>
      <w:r>
        <w:rPr>
          <w:sz w:val="22"/>
          <w:szCs w:val="22"/>
        </w:rPr>
        <w:t>19</w:t>
      </w:r>
      <w:r w:rsidR="00174A7E" w:rsidRPr="00174A7E">
        <w:rPr>
          <w:sz w:val="22"/>
          <w:szCs w:val="22"/>
        </w:rPr>
        <w:t>. Opinia RIO w Opolu:</w:t>
      </w:r>
    </w:p>
    <w:p w14:paraId="35312FCD" w14:textId="2A6FC928" w:rsidR="00174A7E" w:rsidRPr="00174A7E" w:rsidRDefault="00174A7E" w:rsidP="00174A7E">
      <w:pPr>
        <w:spacing w:line="276" w:lineRule="auto"/>
        <w:jc w:val="both"/>
        <w:rPr>
          <w:sz w:val="22"/>
          <w:szCs w:val="22"/>
        </w:rPr>
      </w:pPr>
      <w:r w:rsidRPr="00174A7E">
        <w:rPr>
          <w:sz w:val="22"/>
          <w:szCs w:val="22"/>
        </w:rPr>
        <w:t>a) o możliwości sfinansowania deficytu określonego w projekcie uchwały budżetowej</w:t>
      </w:r>
      <w:r w:rsidR="00231492">
        <w:rPr>
          <w:sz w:val="22"/>
          <w:szCs w:val="22"/>
        </w:rPr>
        <w:t xml:space="preserve"> </w:t>
      </w:r>
      <w:r w:rsidRPr="00174A7E">
        <w:rPr>
          <w:sz w:val="22"/>
          <w:szCs w:val="22"/>
        </w:rPr>
        <w:t xml:space="preserve">Gminy </w:t>
      </w:r>
      <w:r w:rsidR="00231492">
        <w:rPr>
          <w:sz w:val="22"/>
          <w:szCs w:val="22"/>
        </w:rPr>
        <w:t>Tu</w:t>
      </w:r>
      <w:r w:rsidR="00A942E1">
        <w:rPr>
          <w:sz w:val="22"/>
          <w:szCs w:val="22"/>
        </w:rPr>
        <w:t>ł</w:t>
      </w:r>
      <w:r w:rsidR="00231492">
        <w:rPr>
          <w:sz w:val="22"/>
          <w:szCs w:val="22"/>
        </w:rPr>
        <w:t>owice</w:t>
      </w:r>
      <w:r w:rsidRPr="00174A7E">
        <w:rPr>
          <w:sz w:val="22"/>
          <w:szCs w:val="22"/>
        </w:rPr>
        <w:t xml:space="preserve"> na 202</w:t>
      </w:r>
      <w:r w:rsidR="00231492">
        <w:rPr>
          <w:sz w:val="22"/>
          <w:szCs w:val="22"/>
        </w:rPr>
        <w:t>4</w:t>
      </w:r>
      <w:r w:rsidRPr="00174A7E">
        <w:rPr>
          <w:sz w:val="22"/>
          <w:szCs w:val="22"/>
        </w:rPr>
        <w:t xml:space="preserve"> rok,</w:t>
      </w:r>
    </w:p>
    <w:p w14:paraId="3B0397D3" w14:textId="10C13D03" w:rsidR="00174A7E" w:rsidRPr="00174A7E" w:rsidRDefault="00174A7E" w:rsidP="00174A7E">
      <w:pPr>
        <w:spacing w:line="276" w:lineRule="auto"/>
        <w:jc w:val="both"/>
        <w:rPr>
          <w:sz w:val="22"/>
          <w:szCs w:val="22"/>
        </w:rPr>
      </w:pPr>
      <w:r w:rsidRPr="00174A7E">
        <w:rPr>
          <w:sz w:val="22"/>
          <w:szCs w:val="22"/>
        </w:rPr>
        <w:t xml:space="preserve">b) o prawidłowości planowanej kwoty długu Gminy </w:t>
      </w:r>
      <w:r w:rsidR="00231492">
        <w:rPr>
          <w:sz w:val="22"/>
          <w:szCs w:val="22"/>
        </w:rPr>
        <w:t>Tułowice</w:t>
      </w:r>
      <w:r w:rsidRPr="00174A7E">
        <w:rPr>
          <w:sz w:val="22"/>
          <w:szCs w:val="22"/>
        </w:rPr>
        <w:t>,</w:t>
      </w:r>
    </w:p>
    <w:p w14:paraId="13E45704" w14:textId="384F13D7" w:rsidR="00174A7E" w:rsidRPr="00174A7E" w:rsidRDefault="00174A7E" w:rsidP="00174A7E">
      <w:pPr>
        <w:spacing w:line="276" w:lineRule="auto"/>
        <w:jc w:val="both"/>
        <w:rPr>
          <w:sz w:val="22"/>
          <w:szCs w:val="22"/>
        </w:rPr>
      </w:pPr>
      <w:r w:rsidRPr="00174A7E">
        <w:rPr>
          <w:sz w:val="22"/>
          <w:szCs w:val="22"/>
        </w:rPr>
        <w:t>c) o wykonaniu budżetu za 202</w:t>
      </w:r>
      <w:r w:rsidR="00231492">
        <w:rPr>
          <w:sz w:val="22"/>
          <w:szCs w:val="22"/>
        </w:rPr>
        <w:t>3</w:t>
      </w:r>
      <w:r w:rsidRPr="00174A7E">
        <w:rPr>
          <w:sz w:val="22"/>
          <w:szCs w:val="22"/>
        </w:rPr>
        <w:t xml:space="preserve"> rok,</w:t>
      </w:r>
    </w:p>
    <w:p w14:paraId="39EAF45E" w14:textId="77777777" w:rsidR="00174A7E" w:rsidRPr="00174A7E" w:rsidRDefault="00174A7E" w:rsidP="00174A7E">
      <w:pPr>
        <w:spacing w:line="276" w:lineRule="auto"/>
        <w:jc w:val="both"/>
        <w:rPr>
          <w:sz w:val="22"/>
          <w:szCs w:val="22"/>
        </w:rPr>
      </w:pPr>
      <w:r w:rsidRPr="00174A7E">
        <w:rPr>
          <w:sz w:val="22"/>
          <w:szCs w:val="22"/>
        </w:rPr>
        <w:t>stanowią załączniki do specyfikacji warunków zamówienia.</w:t>
      </w:r>
    </w:p>
    <w:p w14:paraId="6EBA0697" w14:textId="45BE18D5" w:rsidR="00174A7E" w:rsidRPr="00174A7E" w:rsidRDefault="00174A7E" w:rsidP="00174A7E">
      <w:pPr>
        <w:spacing w:line="276" w:lineRule="auto"/>
        <w:jc w:val="both"/>
        <w:rPr>
          <w:sz w:val="22"/>
          <w:szCs w:val="22"/>
        </w:rPr>
      </w:pPr>
      <w:r w:rsidRPr="00174A7E">
        <w:rPr>
          <w:sz w:val="22"/>
          <w:szCs w:val="22"/>
        </w:rPr>
        <w:t>2</w:t>
      </w:r>
      <w:r w:rsidR="007A335E">
        <w:rPr>
          <w:sz w:val="22"/>
          <w:szCs w:val="22"/>
        </w:rPr>
        <w:t>0</w:t>
      </w:r>
      <w:r w:rsidRPr="00174A7E">
        <w:rPr>
          <w:sz w:val="22"/>
          <w:szCs w:val="22"/>
        </w:rPr>
        <w:t>. Opinia RIO o możliwości spłaty kredytu zostanie dostarczona przed podpisaniem umowy</w:t>
      </w:r>
      <w:r w:rsidR="00231492">
        <w:rPr>
          <w:sz w:val="22"/>
          <w:szCs w:val="22"/>
        </w:rPr>
        <w:t xml:space="preserve"> </w:t>
      </w:r>
      <w:r w:rsidRPr="00174A7E">
        <w:rPr>
          <w:sz w:val="22"/>
          <w:szCs w:val="22"/>
        </w:rPr>
        <w:t>z wykonawcą.</w:t>
      </w:r>
    </w:p>
    <w:p w14:paraId="112E043A" w14:textId="1EC3DF38" w:rsidR="007E56D1" w:rsidRDefault="00174A7E" w:rsidP="00174A7E">
      <w:pPr>
        <w:spacing w:line="276" w:lineRule="auto"/>
        <w:jc w:val="both"/>
        <w:rPr>
          <w:sz w:val="22"/>
          <w:szCs w:val="22"/>
        </w:rPr>
      </w:pPr>
      <w:r w:rsidRPr="00174A7E">
        <w:rPr>
          <w:sz w:val="22"/>
          <w:szCs w:val="22"/>
        </w:rPr>
        <w:t>2</w:t>
      </w:r>
      <w:r w:rsidR="007A335E">
        <w:rPr>
          <w:sz w:val="22"/>
          <w:szCs w:val="22"/>
        </w:rPr>
        <w:t>1</w:t>
      </w:r>
      <w:r w:rsidRPr="00174A7E">
        <w:rPr>
          <w:sz w:val="22"/>
          <w:szCs w:val="22"/>
        </w:rPr>
        <w:t>. Wspólny słownik zamówień CPV: 66113000-5- usługi udzielania kredytu</w:t>
      </w:r>
    </w:p>
    <w:p w14:paraId="4A8E9D32" w14:textId="77777777" w:rsidR="00174A7E" w:rsidRPr="0094263F" w:rsidRDefault="00174A7E" w:rsidP="00893837">
      <w:pPr>
        <w:spacing w:line="276" w:lineRule="auto"/>
        <w:jc w:val="both"/>
        <w:rPr>
          <w:sz w:val="22"/>
          <w:szCs w:val="22"/>
        </w:rPr>
      </w:pPr>
    </w:p>
    <w:bookmarkEnd w:id="3"/>
    <w:p w14:paraId="2D64E895" w14:textId="77777777" w:rsidR="00A6751E" w:rsidRPr="0094263F"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 WYMAGANIA W ZAKRESIE ZATRUDNIANIA OSÓB</w:t>
      </w:r>
    </w:p>
    <w:p w14:paraId="133B68DC" w14:textId="77777777" w:rsidR="00A6751E" w:rsidRPr="0094263F" w:rsidRDefault="00A6751E" w:rsidP="00893837">
      <w:pPr>
        <w:spacing w:line="276" w:lineRule="auto"/>
        <w:jc w:val="both"/>
        <w:rPr>
          <w:sz w:val="22"/>
          <w:szCs w:val="22"/>
        </w:rPr>
      </w:pPr>
    </w:p>
    <w:p w14:paraId="6295C479" w14:textId="63BE7337" w:rsidR="007B149B" w:rsidRPr="007B149B" w:rsidRDefault="007B149B" w:rsidP="007B149B">
      <w:pPr>
        <w:spacing w:line="276" w:lineRule="auto"/>
        <w:jc w:val="both"/>
        <w:rPr>
          <w:sz w:val="22"/>
          <w:szCs w:val="22"/>
        </w:rPr>
      </w:pPr>
      <w:r w:rsidRPr="007B149B">
        <w:rPr>
          <w:sz w:val="22"/>
          <w:szCs w:val="22"/>
        </w:rPr>
        <w:t>Zgodnie z dyspozycją art. 95 ust. 1 ustawy PZP zamawiający wskazuje, że wykonawca lub</w:t>
      </w:r>
      <w:r>
        <w:rPr>
          <w:sz w:val="22"/>
          <w:szCs w:val="22"/>
        </w:rPr>
        <w:t xml:space="preserve"> </w:t>
      </w:r>
      <w:r w:rsidRPr="007B149B">
        <w:rPr>
          <w:sz w:val="22"/>
          <w:szCs w:val="22"/>
        </w:rPr>
        <w:t>podwykonawca zobowiązany jest zatrudnić na podstawie umowy o pracę osoby, które</w:t>
      </w:r>
      <w:r>
        <w:rPr>
          <w:sz w:val="22"/>
          <w:szCs w:val="22"/>
        </w:rPr>
        <w:t xml:space="preserve"> </w:t>
      </w:r>
      <w:r w:rsidRPr="007B149B">
        <w:rPr>
          <w:sz w:val="22"/>
          <w:szCs w:val="22"/>
        </w:rPr>
        <w:t>wykonywać będą wszelkie czynności wchodzące w tzw. koszty bezpośrednie. Zatem</w:t>
      </w:r>
      <w:r>
        <w:rPr>
          <w:sz w:val="22"/>
          <w:szCs w:val="22"/>
        </w:rPr>
        <w:t xml:space="preserve"> </w:t>
      </w:r>
      <w:r w:rsidRPr="007B149B">
        <w:rPr>
          <w:sz w:val="22"/>
          <w:szCs w:val="22"/>
        </w:rPr>
        <w:t>wymóg ten dotyczy osób, które wykonywać będą bezpośrednio czynności związane</w:t>
      </w:r>
      <w:r>
        <w:rPr>
          <w:sz w:val="22"/>
          <w:szCs w:val="22"/>
        </w:rPr>
        <w:t xml:space="preserve"> </w:t>
      </w:r>
      <w:r w:rsidRPr="007B149B">
        <w:rPr>
          <w:sz w:val="22"/>
          <w:szCs w:val="22"/>
        </w:rPr>
        <w:t>z wykonywaniem czynności polegających na udzieleniu i obsłudze kredytu</w:t>
      </w:r>
    </w:p>
    <w:p w14:paraId="7C22C352" w14:textId="75BD5F1D" w:rsidR="007B149B" w:rsidRPr="007B149B" w:rsidRDefault="007B149B" w:rsidP="007B149B">
      <w:pPr>
        <w:spacing w:line="276" w:lineRule="auto"/>
        <w:jc w:val="both"/>
        <w:rPr>
          <w:sz w:val="22"/>
          <w:szCs w:val="22"/>
        </w:rPr>
      </w:pPr>
      <w:r w:rsidRPr="007B149B">
        <w:rPr>
          <w:sz w:val="22"/>
          <w:szCs w:val="22"/>
        </w:rPr>
        <w:t xml:space="preserve">długoterminowego dla Gminy </w:t>
      </w:r>
      <w:r>
        <w:rPr>
          <w:sz w:val="22"/>
          <w:szCs w:val="22"/>
        </w:rPr>
        <w:t>Tułowice</w:t>
      </w:r>
      <w:r w:rsidRPr="007B149B">
        <w:rPr>
          <w:sz w:val="22"/>
          <w:szCs w:val="22"/>
        </w:rPr>
        <w:t xml:space="preserve"> czyli tzw. pracowników, w ilości</w:t>
      </w:r>
      <w:r>
        <w:rPr>
          <w:sz w:val="22"/>
          <w:szCs w:val="22"/>
        </w:rPr>
        <w:t xml:space="preserve"> </w:t>
      </w:r>
      <w:r w:rsidRPr="007B149B">
        <w:rPr>
          <w:sz w:val="22"/>
          <w:szCs w:val="22"/>
        </w:rPr>
        <w:t>niezbędnej dla wykonania przedmiotu zamówienia, jeżeli wykonywanie tych czynności</w:t>
      </w:r>
      <w:r>
        <w:rPr>
          <w:sz w:val="22"/>
          <w:szCs w:val="22"/>
        </w:rPr>
        <w:t xml:space="preserve"> </w:t>
      </w:r>
      <w:r w:rsidRPr="007B149B">
        <w:rPr>
          <w:sz w:val="22"/>
          <w:szCs w:val="22"/>
        </w:rPr>
        <w:t>polega na wykonywaniu pracy w rozumieniu przepisów kodeksu pracy, o ile czynności te</w:t>
      </w:r>
      <w:r>
        <w:rPr>
          <w:sz w:val="22"/>
          <w:szCs w:val="22"/>
        </w:rPr>
        <w:t xml:space="preserve"> </w:t>
      </w:r>
      <w:r w:rsidRPr="007B149B">
        <w:rPr>
          <w:sz w:val="22"/>
          <w:szCs w:val="22"/>
        </w:rPr>
        <w:t>nie będą wykonywane przez osobę w ramach prowadzonej działalności gospodarczej.</w:t>
      </w:r>
    </w:p>
    <w:p w14:paraId="6A7DDFA6" w14:textId="359930B1" w:rsidR="007B149B" w:rsidRPr="007B149B" w:rsidRDefault="007B149B" w:rsidP="007B149B">
      <w:pPr>
        <w:spacing w:line="276" w:lineRule="auto"/>
        <w:jc w:val="both"/>
        <w:rPr>
          <w:sz w:val="22"/>
          <w:szCs w:val="22"/>
        </w:rPr>
      </w:pPr>
      <w:r w:rsidRPr="007B149B">
        <w:rPr>
          <w:sz w:val="22"/>
          <w:szCs w:val="22"/>
        </w:rPr>
        <w:t>2. W celu weryfikacji zatrudniania, przez wykonawcę lub podwykonawcę, na podstawie</w:t>
      </w:r>
      <w:r>
        <w:rPr>
          <w:sz w:val="22"/>
          <w:szCs w:val="22"/>
        </w:rPr>
        <w:t xml:space="preserve"> </w:t>
      </w:r>
      <w:r w:rsidRPr="007B149B">
        <w:rPr>
          <w:sz w:val="22"/>
          <w:szCs w:val="22"/>
        </w:rPr>
        <w:t>umowy o pracę, osób wykonujących wskazane przez zamawiającego czynności w zakresie</w:t>
      </w:r>
      <w:r>
        <w:rPr>
          <w:sz w:val="22"/>
          <w:szCs w:val="22"/>
        </w:rPr>
        <w:t xml:space="preserve"> </w:t>
      </w:r>
      <w:r w:rsidRPr="007B149B">
        <w:rPr>
          <w:sz w:val="22"/>
          <w:szCs w:val="22"/>
        </w:rPr>
        <w:t>realizacji zamówienia, umowa przewiduje możliwość żądania przez zamawiającego</w:t>
      </w:r>
      <w:r>
        <w:rPr>
          <w:sz w:val="22"/>
          <w:szCs w:val="22"/>
        </w:rPr>
        <w:t xml:space="preserve"> </w:t>
      </w:r>
      <w:r w:rsidRPr="007B149B">
        <w:rPr>
          <w:sz w:val="22"/>
          <w:szCs w:val="22"/>
        </w:rPr>
        <w:t>w szczególności:</w:t>
      </w:r>
    </w:p>
    <w:p w14:paraId="79F9C741" w14:textId="77777777" w:rsidR="007B149B" w:rsidRPr="007B149B" w:rsidRDefault="007B149B" w:rsidP="007B149B">
      <w:pPr>
        <w:spacing w:line="276" w:lineRule="auto"/>
        <w:jc w:val="both"/>
        <w:rPr>
          <w:sz w:val="22"/>
          <w:szCs w:val="22"/>
        </w:rPr>
      </w:pPr>
      <w:r w:rsidRPr="007B149B">
        <w:rPr>
          <w:sz w:val="22"/>
          <w:szCs w:val="22"/>
        </w:rPr>
        <w:t>1) oświadczenia zatrudnionego pracownika;</w:t>
      </w:r>
    </w:p>
    <w:p w14:paraId="7A4B373C" w14:textId="4EC9C194" w:rsidR="007B149B" w:rsidRPr="007B149B" w:rsidRDefault="007B149B" w:rsidP="007B149B">
      <w:pPr>
        <w:spacing w:line="276" w:lineRule="auto"/>
        <w:jc w:val="both"/>
        <w:rPr>
          <w:sz w:val="22"/>
          <w:szCs w:val="22"/>
        </w:rPr>
      </w:pPr>
      <w:r w:rsidRPr="007B149B">
        <w:rPr>
          <w:sz w:val="22"/>
          <w:szCs w:val="22"/>
        </w:rPr>
        <w:t>2) oświadczenia wykonawcy lub podwykonawcy o zatrudnieniu pracownika na podstawie</w:t>
      </w:r>
      <w:r>
        <w:rPr>
          <w:sz w:val="22"/>
          <w:szCs w:val="22"/>
        </w:rPr>
        <w:t xml:space="preserve"> </w:t>
      </w:r>
      <w:r w:rsidRPr="007B149B">
        <w:rPr>
          <w:sz w:val="22"/>
          <w:szCs w:val="22"/>
        </w:rPr>
        <w:t>umowy o pracę;</w:t>
      </w:r>
    </w:p>
    <w:p w14:paraId="4C8C798E" w14:textId="7706F469" w:rsidR="007B149B" w:rsidRPr="007B149B" w:rsidRDefault="007B149B" w:rsidP="007B149B">
      <w:pPr>
        <w:spacing w:line="276" w:lineRule="auto"/>
        <w:jc w:val="both"/>
        <w:rPr>
          <w:sz w:val="22"/>
          <w:szCs w:val="22"/>
        </w:rPr>
      </w:pPr>
      <w:r w:rsidRPr="007B149B">
        <w:rPr>
          <w:sz w:val="22"/>
          <w:szCs w:val="22"/>
        </w:rPr>
        <w:t>3) poświadczonej za zgodność z oryginałem kopii umowy o pracę zatrudnionego</w:t>
      </w:r>
      <w:r>
        <w:rPr>
          <w:sz w:val="22"/>
          <w:szCs w:val="22"/>
        </w:rPr>
        <w:t xml:space="preserve"> </w:t>
      </w:r>
      <w:r w:rsidRPr="007B149B">
        <w:rPr>
          <w:sz w:val="22"/>
          <w:szCs w:val="22"/>
        </w:rPr>
        <w:t>pracownika;</w:t>
      </w:r>
    </w:p>
    <w:p w14:paraId="2323B270" w14:textId="175720A4" w:rsidR="0020257D" w:rsidRDefault="007B149B" w:rsidP="007B149B">
      <w:pPr>
        <w:spacing w:line="276" w:lineRule="auto"/>
        <w:jc w:val="both"/>
        <w:rPr>
          <w:sz w:val="22"/>
          <w:szCs w:val="22"/>
        </w:rPr>
      </w:pPr>
      <w:r w:rsidRPr="007B149B">
        <w:rPr>
          <w:sz w:val="22"/>
          <w:szCs w:val="22"/>
        </w:rPr>
        <w:t>4) innych dokumentów - zawierających informacje, w tym dane osobowe, niezbędne do</w:t>
      </w:r>
      <w:r>
        <w:rPr>
          <w:sz w:val="22"/>
          <w:szCs w:val="22"/>
        </w:rPr>
        <w:t xml:space="preserve"> </w:t>
      </w:r>
      <w:r w:rsidRPr="007B149B">
        <w:rPr>
          <w:sz w:val="22"/>
          <w:szCs w:val="22"/>
        </w:rPr>
        <w:t>weryfikacji zatrudnienia na podstawie umowy o pracę w szczególności imię i nazwisko</w:t>
      </w:r>
      <w:r>
        <w:rPr>
          <w:sz w:val="22"/>
          <w:szCs w:val="22"/>
        </w:rPr>
        <w:t xml:space="preserve"> </w:t>
      </w:r>
      <w:r w:rsidRPr="007B149B">
        <w:rPr>
          <w:sz w:val="22"/>
          <w:szCs w:val="22"/>
        </w:rPr>
        <w:t>zatrudnionego pracownika, datę zawarcia umowy o pracę, rodzaj umowy o pracę</w:t>
      </w:r>
      <w:r>
        <w:rPr>
          <w:sz w:val="22"/>
          <w:szCs w:val="22"/>
        </w:rPr>
        <w:t xml:space="preserve"> </w:t>
      </w:r>
      <w:r w:rsidRPr="007B149B">
        <w:rPr>
          <w:sz w:val="22"/>
          <w:szCs w:val="22"/>
        </w:rPr>
        <w:t>i zakres obowiązków pracownika.</w:t>
      </w:r>
    </w:p>
    <w:p w14:paraId="0A05C967" w14:textId="77777777" w:rsidR="007B149B" w:rsidRPr="0094263F" w:rsidRDefault="007B149B" w:rsidP="007B149B">
      <w:pPr>
        <w:spacing w:line="276" w:lineRule="auto"/>
        <w:jc w:val="both"/>
        <w:rPr>
          <w:sz w:val="22"/>
          <w:szCs w:val="22"/>
        </w:rPr>
      </w:pPr>
    </w:p>
    <w:p w14:paraId="2B812D5C" w14:textId="77777777" w:rsidR="003A719A" w:rsidRPr="0094263F"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7" w:name="_Hlk97816148"/>
      <w:r w:rsidRPr="0094263F">
        <w:rPr>
          <w:b/>
          <w:bCs/>
          <w:sz w:val="22"/>
          <w:szCs w:val="22"/>
        </w:rPr>
        <w:t>V</w:t>
      </w:r>
      <w:r w:rsidR="008257D2" w:rsidRPr="0094263F">
        <w:rPr>
          <w:b/>
          <w:bCs/>
          <w:sz w:val="22"/>
          <w:szCs w:val="22"/>
        </w:rPr>
        <w:t>I</w:t>
      </w:r>
      <w:r w:rsidRPr="0094263F">
        <w:rPr>
          <w:b/>
          <w:bCs/>
          <w:sz w:val="22"/>
          <w:szCs w:val="22"/>
        </w:rPr>
        <w:t>. TERMIN WYKONANIA ZAMÓWIENIA</w:t>
      </w:r>
    </w:p>
    <w:bookmarkEnd w:id="7"/>
    <w:p w14:paraId="15B5DE84" w14:textId="77777777" w:rsidR="003A719A" w:rsidRPr="0094263F" w:rsidRDefault="003A719A" w:rsidP="00893837">
      <w:pPr>
        <w:spacing w:line="276" w:lineRule="auto"/>
        <w:jc w:val="both"/>
        <w:rPr>
          <w:sz w:val="22"/>
          <w:szCs w:val="22"/>
        </w:rPr>
      </w:pPr>
    </w:p>
    <w:p w14:paraId="2E953A88" w14:textId="0CAED39C" w:rsidR="00231492" w:rsidRDefault="00231492" w:rsidP="00231492">
      <w:pPr>
        <w:pStyle w:val="Default"/>
        <w:suppressAutoHyphens w:val="0"/>
        <w:adjustRightInd w:val="0"/>
        <w:spacing w:after="167"/>
        <w:jc w:val="both"/>
        <w:textAlignment w:val="auto"/>
        <w:rPr>
          <w:color w:val="auto"/>
          <w:sz w:val="22"/>
          <w:szCs w:val="22"/>
        </w:rPr>
      </w:pPr>
      <w:r>
        <w:rPr>
          <w:color w:val="auto"/>
          <w:sz w:val="22"/>
          <w:szCs w:val="22"/>
        </w:rPr>
        <w:t>1. Okres kredytowania od dnia podpisania umowy kredytowej do dnia 31.12.2028 r.</w:t>
      </w:r>
    </w:p>
    <w:p w14:paraId="0C77A49B" w14:textId="7B6EAD3D" w:rsidR="0043417B" w:rsidRPr="0094263F" w:rsidRDefault="00231492" w:rsidP="00231492">
      <w:pPr>
        <w:pStyle w:val="Default"/>
        <w:suppressAutoHyphens w:val="0"/>
        <w:adjustRightInd w:val="0"/>
        <w:spacing w:after="167"/>
        <w:jc w:val="both"/>
        <w:textAlignment w:val="auto"/>
        <w:rPr>
          <w:color w:val="auto"/>
          <w:sz w:val="22"/>
          <w:szCs w:val="22"/>
        </w:rPr>
      </w:pPr>
      <w:r>
        <w:rPr>
          <w:color w:val="auto"/>
          <w:sz w:val="22"/>
          <w:szCs w:val="22"/>
        </w:rPr>
        <w:t xml:space="preserve">2. Okres uruchomienia kredytu: w </w:t>
      </w:r>
      <w:r w:rsidR="007A335E">
        <w:rPr>
          <w:color w:val="auto"/>
          <w:sz w:val="22"/>
          <w:szCs w:val="22"/>
        </w:rPr>
        <w:t>dniu</w:t>
      </w:r>
      <w:r>
        <w:rPr>
          <w:color w:val="auto"/>
          <w:sz w:val="22"/>
          <w:szCs w:val="22"/>
        </w:rPr>
        <w:t xml:space="preserve"> podpisania umowy. </w:t>
      </w:r>
    </w:p>
    <w:p w14:paraId="61B02069" w14:textId="77777777" w:rsidR="00C20EB8" w:rsidRPr="0094263F" w:rsidRDefault="00C20EB8" w:rsidP="00893837">
      <w:pPr>
        <w:spacing w:line="276" w:lineRule="auto"/>
        <w:jc w:val="both"/>
        <w:rPr>
          <w:sz w:val="22"/>
          <w:szCs w:val="22"/>
        </w:rPr>
      </w:pPr>
    </w:p>
    <w:p w14:paraId="3CD838E8"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8257D2" w:rsidRPr="0094263F">
        <w:rPr>
          <w:b/>
          <w:bCs/>
          <w:sz w:val="22"/>
          <w:szCs w:val="22"/>
        </w:rPr>
        <w:t>I</w:t>
      </w:r>
      <w:r w:rsidR="00AE1F8D" w:rsidRPr="0094263F">
        <w:rPr>
          <w:b/>
          <w:bCs/>
          <w:sz w:val="22"/>
          <w:szCs w:val="22"/>
        </w:rPr>
        <w:t>I</w:t>
      </w:r>
      <w:r w:rsidRPr="0094263F">
        <w:rPr>
          <w:b/>
          <w:bCs/>
          <w:sz w:val="22"/>
          <w:szCs w:val="22"/>
        </w:rPr>
        <w:t>. PROJEKTOWANE POSTANOWIENIA UMOWY W SPRAWIE ZAMÓWIENIA PUBLICZNEGO, KTÓRE ZOSTANĄ WPROWADZONE DO TREŚCI TEJ UMOWY</w:t>
      </w:r>
    </w:p>
    <w:p w14:paraId="4E0BF12D" w14:textId="77777777" w:rsidR="009F2689" w:rsidRPr="0094263F" w:rsidRDefault="009F2689" w:rsidP="00893837">
      <w:pPr>
        <w:spacing w:line="276" w:lineRule="auto"/>
        <w:jc w:val="both"/>
        <w:rPr>
          <w:sz w:val="22"/>
          <w:szCs w:val="22"/>
        </w:rPr>
      </w:pPr>
    </w:p>
    <w:p w14:paraId="56D8F455" w14:textId="13520272" w:rsidR="00231492" w:rsidRPr="00231492" w:rsidRDefault="00231492" w:rsidP="00231492">
      <w:pPr>
        <w:spacing w:line="276" w:lineRule="auto"/>
        <w:jc w:val="both"/>
        <w:rPr>
          <w:sz w:val="22"/>
          <w:szCs w:val="22"/>
        </w:rPr>
      </w:pPr>
      <w:r>
        <w:rPr>
          <w:sz w:val="22"/>
          <w:szCs w:val="22"/>
        </w:rPr>
        <w:t>1.</w:t>
      </w:r>
      <w:r w:rsidRPr="00231492">
        <w:rPr>
          <w:sz w:val="22"/>
          <w:szCs w:val="22"/>
        </w:rPr>
        <w:t>Wybrany Wykonawca jest zobowiązany do zawarcia umowy w sprawie zamówienia</w:t>
      </w:r>
      <w:r>
        <w:rPr>
          <w:sz w:val="22"/>
          <w:szCs w:val="22"/>
        </w:rPr>
        <w:t xml:space="preserve"> </w:t>
      </w:r>
      <w:r w:rsidRPr="00231492">
        <w:rPr>
          <w:sz w:val="22"/>
          <w:szCs w:val="22"/>
        </w:rPr>
        <w:t>publicznego wprowadzając istotne dla stron postanowienia, które zostaną wprowadzone do</w:t>
      </w:r>
      <w:r>
        <w:rPr>
          <w:sz w:val="22"/>
          <w:szCs w:val="22"/>
        </w:rPr>
        <w:t xml:space="preserve"> </w:t>
      </w:r>
      <w:r w:rsidRPr="00231492">
        <w:rPr>
          <w:sz w:val="22"/>
          <w:szCs w:val="22"/>
        </w:rPr>
        <w:t>treści zawieranej umowy w sprawie zamówienia publicznego.</w:t>
      </w:r>
    </w:p>
    <w:p w14:paraId="2BA30EF2" w14:textId="51074718" w:rsidR="00231492" w:rsidRPr="00231492" w:rsidRDefault="00231492" w:rsidP="00231492">
      <w:pPr>
        <w:spacing w:line="276" w:lineRule="auto"/>
        <w:jc w:val="both"/>
        <w:rPr>
          <w:sz w:val="22"/>
          <w:szCs w:val="22"/>
        </w:rPr>
      </w:pPr>
      <w:r w:rsidRPr="00231492">
        <w:rPr>
          <w:sz w:val="22"/>
          <w:szCs w:val="22"/>
        </w:rPr>
        <w:t>2. Umowa zaproponowana przez wykonawcę musi zostać zaakceptowana przez</w:t>
      </w:r>
      <w:r>
        <w:rPr>
          <w:sz w:val="22"/>
          <w:szCs w:val="22"/>
        </w:rPr>
        <w:t xml:space="preserve"> </w:t>
      </w:r>
      <w:r w:rsidRPr="00231492">
        <w:rPr>
          <w:sz w:val="22"/>
          <w:szCs w:val="22"/>
        </w:rPr>
        <w:t>Zamawiającego przed jej podpisaniem</w:t>
      </w:r>
      <w:r w:rsidR="004F6571">
        <w:rPr>
          <w:sz w:val="22"/>
          <w:szCs w:val="22"/>
        </w:rPr>
        <w:t xml:space="preserve">. </w:t>
      </w:r>
      <w:r w:rsidR="004F6571" w:rsidRPr="001B1A24">
        <w:rPr>
          <w:sz w:val="22"/>
          <w:szCs w:val="22"/>
        </w:rPr>
        <w:t>Wykonawca w terminie 3 dni od dnia wybory najkorzystniejszej oferty przedstawi Zamawiającemu wzór umowy.</w:t>
      </w:r>
      <w:r w:rsidR="004F6571">
        <w:rPr>
          <w:sz w:val="22"/>
          <w:szCs w:val="22"/>
        </w:rPr>
        <w:t xml:space="preserve"> </w:t>
      </w:r>
    </w:p>
    <w:p w14:paraId="5797FF3D" w14:textId="62923098" w:rsidR="00231492" w:rsidRPr="00231492" w:rsidRDefault="00231492" w:rsidP="00231492">
      <w:pPr>
        <w:spacing w:line="276" w:lineRule="auto"/>
        <w:jc w:val="both"/>
        <w:rPr>
          <w:sz w:val="22"/>
          <w:szCs w:val="22"/>
        </w:rPr>
      </w:pPr>
      <w:r w:rsidRPr="00231492">
        <w:rPr>
          <w:sz w:val="22"/>
          <w:szCs w:val="22"/>
        </w:rPr>
        <w:t>3. Istotne dla stron postanowienia, które zostaną wprowadzone do treści zawieranej umowy</w:t>
      </w:r>
      <w:r>
        <w:rPr>
          <w:sz w:val="22"/>
          <w:szCs w:val="22"/>
        </w:rPr>
        <w:t xml:space="preserve"> </w:t>
      </w:r>
      <w:r w:rsidRPr="00231492">
        <w:rPr>
          <w:sz w:val="22"/>
          <w:szCs w:val="22"/>
        </w:rPr>
        <w:t>w sprawie zamówienia publicznego:</w:t>
      </w:r>
    </w:p>
    <w:p w14:paraId="12228027" w14:textId="5B03C992" w:rsidR="00231492" w:rsidRPr="00231492" w:rsidRDefault="00231492" w:rsidP="00231492">
      <w:pPr>
        <w:spacing w:line="276" w:lineRule="auto"/>
        <w:jc w:val="both"/>
        <w:rPr>
          <w:sz w:val="22"/>
          <w:szCs w:val="22"/>
        </w:rPr>
      </w:pPr>
      <w:r w:rsidRPr="00231492">
        <w:rPr>
          <w:sz w:val="22"/>
          <w:szCs w:val="22"/>
        </w:rPr>
        <w:t>1) Przedmiot zamówienia jest usługą powszechnie dostępną o ustalonych standardach</w:t>
      </w:r>
      <w:r>
        <w:rPr>
          <w:sz w:val="22"/>
          <w:szCs w:val="22"/>
        </w:rPr>
        <w:t xml:space="preserve"> </w:t>
      </w:r>
      <w:r w:rsidRPr="00231492">
        <w:rPr>
          <w:sz w:val="22"/>
          <w:szCs w:val="22"/>
        </w:rPr>
        <w:t>jakościowych, na straży których stoi Komisja Nadzoru Finansowego, sprawująca</w:t>
      </w:r>
      <w:r>
        <w:rPr>
          <w:sz w:val="22"/>
          <w:szCs w:val="22"/>
        </w:rPr>
        <w:t xml:space="preserve"> </w:t>
      </w:r>
      <w:r w:rsidRPr="00231492">
        <w:rPr>
          <w:sz w:val="22"/>
          <w:szCs w:val="22"/>
        </w:rPr>
        <w:t>nadzór nad sektorem bankowym, zgodnie z orzeczeniem Głównej Komisji Orzekającej</w:t>
      </w:r>
      <w:r>
        <w:rPr>
          <w:sz w:val="22"/>
          <w:szCs w:val="22"/>
        </w:rPr>
        <w:t xml:space="preserve"> </w:t>
      </w:r>
      <w:r w:rsidRPr="00231492">
        <w:rPr>
          <w:sz w:val="22"/>
          <w:szCs w:val="22"/>
        </w:rPr>
        <w:t>w Sprawach o Naruszenie Dyscypliny Finansów Publicznych z dnia 8 maja 2014r.</w:t>
      </w:r>
      <w:r>
        <w:rPr>
          <w:sz w:val="22"/>
          <w:szCs w:val="22"/>
        </w:rPr>
        <w:t xml:space="preserve"> </w:t>
      </w:r>
      <w:r w:rsidRPr="00231492">
        <w:rPr>
          <w:sz w:val="22"/>
          <w:szCs w:val="22"/>
        </w:rPr>
        <w:t>(sygn. akt BDF1/4900/130/131-132/12/3394).</w:t>
      </w:r>
    </w:p>
    <w:p w14:paraId="6856BC63" w14:textId="59668E26" w:rsidR="00231492" w:rsidRPr="00231492" w:rsidRDefault="00231492" w:rsidP="00231492">
      <w:pPr>
        <w:spacing w:line="276" w:lineRule="auto"/>
        <w:jc w:val="both"/>
        <w:rPr>
          <w:sz w:val="22"/>
          <w:szCs w:val="22"/>
        </w:rPr>
      </w:pPr>
      <w:r w:rsidRPr="00231492">
        <w:rPr>
          <w:sz w:val="22"/>
          <w:szCs w:val="22"/>
        </w:rPr>
        <w:t>2) Kwota kredytu zostanie pozostawiona do dyspozycji Zamawiającego w dniu podpisania</w:t>
      </w:r>
      <w:r>
        <w:rPr>
          <w:sz w:val="22"/>
          <w:szCs w:val="22"/>
        </w:rPr>
        <w:t xml:space="preserve"> </w:t>
      </w:r>
      <w:r w:rsidRPr="00231492">
        <w:rPr>
          <w:sz w:val="22"/>
          <w:szCs w:val="22"/>
        </w:rPr>
        <w:t>umowy.</w:t>
      </w:r>
    </w:p>
    <w:p w14:paraId="55CE8721" w14:textId="3BE86B35" w:rsidR="00231492" w:rsidRPr="00174A7E" w:rsidRDefault="007A335E" w:rsidP="00231492">
      <w:pPr>
        <w:spacing w:line="276" w:lineRule="auto"/>
        <w:jc w:val="both"/>
        <w:rPr>
          <w:sz w:val="22"/>
          <w:szCs w:val="22"/>
        </w:rPr>
      </w:pPr>
      <w:r>
        <w:rPr>
          <w:sz w:val="22"/>
          <w:szCs w:val="22"/>
        </w:rPr>
        <w:t>3</w:t>
      </w:r>
      <w:r w:rsidR="00231492" w:rsidRPr="00231492">
        <w:rPr>
          <w:sz w:val="22"/>
          <w:szCs w:val="22"/>
        </w:rPr>
        <w:t xml:space="preserve">) </w:t>
      </w:r>
      <w:r w:rsidR="00231492" w:rsidRPr="00174A7E">
        <w:rPr>
          <w:sz w:val="22"/>
          <w:szCs w:val="22"/>
        </w:rPr>
        <w:t xml:space="preserve">Spłata kredytu: karencja spłaty kapitału kredytu do 30 marca 2025 r., spłata kapitału </w:t>
      </w:r>
      <w:r w:rsidR="00231492" w:rsidRPr="00174A7E">
        <w:rPr>
          <w:sz w:val="22"/>
          <w:szCs w:val="22"/>
        </w:rPr>
        <w:br/>
        <w:t>w 16 ratach kwartalnych w terminach i kwotach:</w:t>
      </w:r>
    </w:p>
    <w:p w14:paraId="420E5A86" w14:textId="6F22F1A6" w:rsidR="00231492" w:rsidRDefault="00231492" w:rsidP="00231492">
      <w:pPr>
        <w:spacing w:line="276" w:lineRule="auto"/>
        <w:jc w:val="both"/>
        <w:rPr>
          <w:rFonts w:eastAsia="Arial"/>
          <w:b/>
          <w:sz w:val="22"/>
          <w:szCs w:val="22"/>
        </w:rPr>
      </w:pPr>
    </w:p>
    <w:p w14:paraId="7AEC82CD" w14:textId="735C96B4" w:rsidR="00231492" w:rsidRPr="00174A7E" w:rsidRDefault="00231492" w:rsidP="00231492">
      <w:pPr>
        <w:spacing w:line="0" w:lineRule="atLeast"/>
        <w:rPr>
          <w:rFonts w:eastAsia="Arial"/>
          <w:b/>
          <w:sz w:val="22"/>
          <w:szCs w:val="22"/>
        </w:rPr>
      </w:pPr>
      <w:r w:rsidRPr="00174A7E">
        <w:rPr>
          <w:rFonts w:eastAsia="Arial"/>
          <w:b/>
          <w:sz w:val="22"/>
          <w:szCs w:val="22"/>
        </w:rPr>
        <w:t>Rok 2025:</w:t>
      </w:r>
    </w:p>
    <w:p w14:paraId="5E62F166" w14:textId="77777777" w:rsidR="00231492" w:rsidRPr="00174A7E" w:rsidRDefault="00231492" w:rsidP="001B1A24">
      <w:pPr>
        <w:numPr>
          <w:ilvl w:val="0"/>
          <w:numId w:val="29"/>
        </w:numPr>
        <w:tabs>
          <w:tab w:val="left" w:pos="264"/>
        </w:tabs>
        <w:spacing w:line="0" w:lineRule="atLeast"/>
        <w:ind w:left="264" w:hanging="264"/>
        <w:rPr>
          <w:sz w:val="22"/>
          <w:szCs w:val="22"/>
        </w:rPr>
      </w:pPr>
      <w:r w:rsidRPr="00174A7E">
        <w:rPr>
          <w:sz w:val="22"/>
          <w:szCs w:val="22"/>
        </w:rPr>
        <w:t>64 000,00 zł - 31 marca 2025 roku</w:t>
      </w:r>
    </w:p>
    <w:p w14:paraId="14D3CADF" w14:textId="77777777" w:rsidR="00231492" w:rsidRPr="00174A7E" w:rsidRDefault="00231492" w:rsidP="001B1A24">
      <w:pPr>
        <w:numPr>
          <w:ilvl w:val="0"/>
          <w:numId w:val="29"/>
        </w:numPr>
        <w:tabs>
          <w:tab w:val="left" w:pos="264"/>
        </w:tabs>
        <w:spacing w:line="0" w:lineRule="atLeast"/>
        <w:ind w:left="264" w:hanging="264"/>
        <w:rPr>
          <w:sz w:val="22"/>
          <w:szCs w:val="22"/>
        </w:rPr>
      </w:pPr>
      <w:r w:rsidRPr="00174A7E">
        <w:rPr>
          <w:sz w:val="22"/>
          <w:szCs w:val="22"/>
        </w:rPr>
        <w:t>64 000,00 zł - 30 czerwca 2025 roku</w:t>
      </w:r>
    </w:p>
    <w:p w14:paraId="1C1A874F" w14:textId="77777777" w:rsidR="00231492" w:rsidRPr="00174A7E" w:rsidRDefault="00231492" w:rsidP="001B1A24">
      <w:pPr>
        <w:numPr>
          <w:ilvl w:val="0"/>
          <w:numId w:val="29"/>
        </w:numPr>
        <w:tabs>
          <w:tab w:val="left" w:pos="264"/>
        </w:tabs>
        <w:spacing w:line="0" w:lineRule="atLeast"/>
        <w:ind w:left="264" w:hanging="264"/>
        <w:rPr>
          <w:sz w:val="22"/>
          <w:szCs w:val="22"/>
        </w:rPr>
      </w:pPr>
      <w:r w:rsidRPr="00174A7E">
        <w:rPr>
          <w:sz w:val="22"/>
          <w:szCs w:val="22"/>
        </w:rPr>
        <w:t>64 000,00 zł - 30 września 2025 roku</w:t>
      </w:r>
    </w:p>
    <w:p w14:paraId="40C5A150" w14:textId="77777777" w:rsidR="00231492" w:rsidRPr="00174A7E" w:rsidRDefault="00231492" w:rsidP="001B1A24">
      <w:pPr>
        <w:numPr>
          <w:ilvl w:val="0"/>
          <w:numId w:val="29"/>
        </w:numPr>
        <w:tabs>
          <w:tab w:val="left" w:pos="264"/>
        </w:tabs>
        <w:spacing w:line="0" w:lineRule="atLeast"/>
        <w:ind w:left="264" w:hanging="264"/>
        <w:rPr>
          <w:sz w:val="22"/>
          <w:szCs w:val="22"/>
        </w:rPr>
      </w:pPr>
      <w:r w:rsidRPr="00174A7E">
        <w:rPr>
          <w:sz w:val="22"/>
          <w:szCs w:val="22"/>
        </w:rPr>
        <w:t>62 750,00 zł - 31 grudnia 2025 roku</w:t>
      </w:r>
    </w:p>
    <w:p w14:paraId="78CA5C11" w14:textId="77777777" w:rsidR="00231492" w:rsidRPr="00174A7E" w:rsidRDefault="00231492" w:rsidP="00231492">
      <w:pPr>
        <w:spacing w:line="0" w:lineRule="atLeast"/>
        <w:ind w:left="4"/>
        <w:rPr>
          <w:sz w:val="22"/>
          <w:szCs w:val="22"/>
        </w:rPr>
      </w:pPr>
      <w:r w:rsidRPr="00174A7E">
        <w:rPr>
          <w:sz w:val="22"/>
          <w:szCs w:val="22"/>
        </w:rPr>
        <w:t>-------------------------------------------------------------------</w:t>
      </w:r>
    </w:p>
    <w:p w14:paraId="063AE87F" w14:textId="77777777" w:rsidR="00231492" w:rsidRPr="00174A7E" w:rsidRDefault="00231492" w:rsidP="00231492">
      <w:pPr>
        <w:spacing w:line="2" w:lineRule="exact"/>
        <w:rPr>
          <w:sz w:val="22"/>
          <w:szCs w:val="22"/>
        </w:rPr>
      </w:pPr>
    </w:p>
    <w:p w14:paraId="1CF60E68" w14:textId="77777777" w:rsidR="00231492" w:rsidRPr="00174A7E" w:rsidRDefault="00231492" w:rsidP="00231492">
      <w:pPr>
        <w:spacing w:line="238" w:lineRule="auto"/>
        <w:ind w:left="4" w:right="3760"/>
        <w:rPr>
          <w:sz w:val="22"/>
          <w:szCs w:val="22"/>
        </w:rPr>
      </w:pPr>
      <w:r w:rsidRPr="00174A7E">
        <w:rPr>
          <w:rFonts w:eastAsia="Arial"/>
          <w:b/>
          <w:sz w:val="22"/>
          <w:szCs w:val="22"/>
        </w:rPr>
        <w:t xml:space="preserve">254 750,00 zł RAZEM 2025 R </w:t>
      </w:r>
      <w:r w:rsidRPr="00174A7E">
        <w:rPr>
          <w:sz w:val="22"/>
          <w:szCs w:val="22"/>
        </w:rPr>
        <w:t>=======================================</w:t>
      </w:r>
    </w:p>
    <w:p w14:paraId="753A9202" w14:textId="77777777" w:rsidR="00231492" w:rsidRPr="00174A7E" w:rsidRDefault="00231492" w:rsidP="00231492">
      <w:pPr>
        <w:spacing w:line="273" w:lineRule="exact"/>
        <w:rPr>
          <w:sz w:val="22"/>
          <w:szCs w:val="22"/>
        </w:rPr>
      </w:pPr>
    </w:p>
    <w:p w14:paraId="63003BE1" w14:textId="77777777" w:rsidR="00231492" w:rsidRPr="00174A7E" w:rsidRDefault="00231492" w:rsidP="00231492">
      <w:pPr>
        <w:spacing w:line="0" w:lineRule="atLeast"/>
        <w:ind w:left="4"/>
        <w:rPr>
          <w:rFonts w:eastAsia="Arial"/>
          <w:b/>
          <w:sz w:val="22"/>
          <w:szCs w:val="22"/>
        </w:rPr>
      </w:pPr>
      <w:r w:rsidRPr="00174A7E">
        <w:rPr>
          <w:rFonts w:eastAsia="Arial"/>
          <w:b/>
          <w:sz w:val="22"/>
          <w:szCs w:val="22"/>
        </w:rPr>
        <w:t>Rok 2026:</w:t>
      </w:r>
    </w:p>
    <w:p w14:paraId="1B0608F9" w14:textId="77777777" w:rsidR="00231492" w:rsidRPr="00174A7E" w:rsidRDefault="00231492" w:rsidP="001B1A24">
      <w:pPr>
        <w:numPr>
          <w:ilvl w:val="0"/>
          <w:numId w:val="30"/>
        </w:numPr>
        <w:tabs>
          <w:tab w:val="left" w:pos="264"/>
        </w:tabs>
        <w:spacing w:line="0" w:lineRule="atLeast"/>
        <w:ind w:left="264" w:hanging="264"/>
        <w:rPr>
          <w:sz w:val="22"/>
          <w:szCs w:val="22"/>
        </w:rPr>
      </w:pPr>
      <w:r w:rsidRPr="00174A7E">
        <w:rPr>
          <w:sz w:val="22"/>
          <w:szCs w:val="22"/>
        </w:rPr>
        <w:t>139 000,00 zł - 31 marca 2026 roku</w:t>
      </w:r>
    </w:p>
    <w:p w14:paraId="5192F0F4" w14:textId="77777777" w:rsidR="00231492" w:rsidRPr="00174A7E" w:rsidRDefault="00231492" w:rsidP="001B1A24">
      <w:pPr>
        <w:numPr>
          <w:ilvl w:val="0"/>
          <w:numId w:val="30"/>
        </w:numPr>
        <w:tabs>
          <w:tab w:val="left" w:pos="264"/>
        </w:tabs>
        <w:spacing w:line="0" w:lineRule="atLeast"/>
        <w:ind w:left="264" w:hanging="264"/>
        <w:rPr>
          <w:sz w:val="22"/>
          <w:szCs w:val="22"/>
        </w:rPr>
      </w:pPr>
      <w:r w:rsidRPr="00174A7E">
        <w:rPr>
          <w:sz w:val="22"/>
          <w:szCs w:val="22"/>
        </w:rPr>
        <w:t>139 000,00 zł - 30 czerwca 2026 roku</w:t>
      </w:r>
    </w:p>
    <w:p w14:paraId="0D3298D6" w14:textId="77777777" w:rsidR="00231492" w:rsidRPr="00174A7E" w:rsidRDefault="00231492" w:rsidP="001B1A24">
      <w:pPr>
        <w:numPr>
          <w:ilvl w:val="0"/>
          <w:numId w:val="30"/>
        </w:numPr>
        <w:tabs>
          <w:tab w:val="left" w:pos="264"/>
        </w:tabs>
        <w:spacing w:line="0" w:lineRule="atLeast"/>
        <w:ind w:left="264" w:hanging="264"/>
        <w:rPr>
          <w:sz w:val="22"/>
          <w:szCs w:val="22"/>
        </w:rPr>
      </w:pPr>
      <w:r w:rsidRPr="00174A7E">
        <w:rPr>
          <w:sz w:val="22"/>
          <w:szCs w:val="22"/>
        </w:rPr>
        <w:t>139 000,00 zł - 30 września 2026 roku</w:t>
      </w:r>
    </w:p>
    <w:p w14:paraId="691DF533" w14:textId="77777777" w:rsidR="00231492" w:rsidRPr="00174A7E" w:rsidRDefault="00231492" w:rsidP="001B1A24">
      <w:pPr>
        <w:numPr>
          <w:ilvl w:val="0"/>
          <w:numId w:val="30"/>
        </w:numPr>
        <w:tabs>
          <w:tab w:val="left" w:pos="264"/>
        </w:tabs>
        <w:spacing w:line="0" w:lineRule="atLeast"/>
        <w:ind w:left="264" w:hanging="264"/>
        <w:rPr>
          <w:sz w:val="22"/>
          <w:szCs w:val="22"/>
        </w:rPr>
      </w:pPr>
      <w:r w:rsidRPr="00174A7E">
        <w:rPr>
          <w:sz w:val="22"/>
          <w:szCs w:val="22"/>
        </w:rPr>
        <w:t>137 750,00 zł - 31 grudnia 2026 roku</w:t>
      </w:r>
    </w:p>
    <w:p w14:paraId="3D548CDB" w14:textId="77777777" w:rsidR="00231492" w:rsidRPr="00174A7E" w:rsidRDefault="00231492" w:rsidP="00231492">
      <w:pPr>
        <w:spacing w:line="0" w:lineRule="atLeast"/>
        <w:ind w:left="4"/>
        <w:rPr>
          <w:sz w:val="22"/>
          <w:szCs w:val="22"/>
        </w:rPr>
      </w:pPr>
      <w:r w:rsidRPr="00174A7E">
        <w:rPr>
          <w:sz w:val="22"/>
          <w:szCs w:val="22"/>
        </w:rPr>
        <w:t>------------------------------------------------------------------</w:t>
      </w:r>
    </w:p>
    <w:p w14:paraId="6FAC738A" w14:textId="77777777" w:rsidR="00231492" w:rsidRPr="00174A7E" w:rsidRDefault="00231492" w:rsidP="00231492">
      <w:pPr>
        <w:spacing w:line="2" w:lineRule="exact"/>
        <w:rPr>
          <w:sz w:val="22"/>
          <w:szCs w:val="22"/>
        </w:rPr>
      </w:pPr>
    </w:p>
    <w:p w14:paraId="45D967FF" w14:textId="77777777" w:rsidR="00231492" w:rsidRPr="00174A7E" w:rsidRDefault="00231492" w:rsidP="00231492">
      <w:pPr>
        <w:spacing w:line="238" w:lineRule="auto"/>
        <w:ind w:left="4" w:right="3760"/>
        <w:rPr>
          <w:sz w:val="22"/>
          <w:szCs w:val="22"/>
        </w:rPr>
      </w:pPr>
      <w:r w:rsidRPr="00174A7E">
        <w:rPr>
          <w:rFonts w:eastAsia="Arial"/>
          <w:b/>
          <w:sz w:val="22"/>
          <w:szCs w:val="22"/>
        </w:rPr>
        <w:t xml:space="preserve">554 750,00 zł RAZEM 2026 R </w:t>
      </w:r>
      <w:r w:rsidRPr="00174A7E">
        <w:rPr>
          <w:sz w:val="22"/>
          <w:szCs w:val="22"/>
        </w:rPr>
        <w:t>=======================================</w:t>
      </w:r>
    </w:p>
    <w:p w14:paraId="40778D02" w14:textId="77777777" w:rsidR="00231492" w:rsidRDefault="00231492" w:rsidP="00231492">
      <w:pPr>
        <w:spacing w:line="0" w:lineRule="atLeast"/>
        <w:ind w:left="4"/>
        <w:rPr>
          <w:rFonts w:eastAsia="Arial"/>
          <w:b/>
          <w:sz w:val="22"/>
          <w:szCs w:val="22"/>
        </w:rPr>
      </w:pPr>
    </w:p>
    <w:p w14:paraId="45696ABB" w14:textId="77777777" w:rsidR="00231492" w:rsidRPr="00174A7E" w:rsidRDefault="00231492" w:rsidP="00231492">
      <w:pPr>
        <w:spacing w:line="0" w:lineRule="atLeast"/>
        <w:ind w:left="4"/>
        <w:rPr>
          <w:rFonts w:eastAsia="Arial"/>
          <w:b/>
          <w:sz w:val="22"/>
          <w:szCs w:val="22"/>
        </w:rPr>
      </w:pPr>
      <w:r w:rsidRPr="00174A7E">
        <w:rPr>
          <w:rFonts w:eastAsia="Arial"/>
          <w:b/>
          <w:sz w:val="22"/>
          <w:szCs w:val="22"/>
        </w:rPr>
        <w:t>Rok 2027:</w:t>
      </w:r>
    </w:p>
    <w:p w14:paraId="78305C13" w14:textId="77777777" w:rsidR="00231492" w:rsidRPr="00174A7E" w:rsidRDefault="00231492" w:rsidP="001B1A24">
      <w:pPr>
        <w:numPr>
          <w:ilvl w:val="0"/>
          <w:numId w:val="31"/>
        </w:numPr>
        <w:tabs>
          <w:tab w:val="left" w:pos="264"/>
        </w:tabs>
        <w:spacing w:line="0" w:lineRule="atLeast"/>
        <w:ind w:left="264" w:hanging="264"/>
        <w:rPr>
          <w:sz w:val="22"/>
          <w:szCs w:val="22"/>
        </w:rPr>
      </w:pPr>
      <w:r w:rsidRPr="00174A7E">
        <w:rPr>
          <w:sz w:val="22"/>
          <w:szCs w:val="22"/>
        </w:rPr>
        <w:t>139 000,00 zł - 31 marca 2027 roku</w:t>
      </w:r>
    </w:p>
    <w:p w14:paraId="7249446D" w14:textId="77777777" w:rsidR="00231492" w:rsidRPr="00174A7E" w:rsidRDefault="00231492" w:rsidP="001B1A24">
      <w:pPr>
        <w:numPr>
          <w:ilvl w:val="0"/>
          <w:numId w:val="31"/>
        </w:numPr>
        <w:tabs>
          <w:tab w:val="left" w:pos="264"/>
        </w:tabs>
        <w:spacing w:line="0" w:lineRule="atLeast"/>
        <w:ind w:left="264" w:hanging="264"/>
        <w:rPr>
          <w:sz w:val="22"/>
          <w:szCs w:val="22"/>
        </w:rPr>
      </w:pPr>
      <w:r w:rsidRPr="00174A7E">
        <w:rPr>
          <w:sz w:val="22"/>
          <w:szCs w:val="22"/>
        </w:rPr>
        <w:t>139 000,00 zł - 30 czerwca 2027 roku</w:t>
      </w:r>
    </w:p>
    <w:p w14:paraId="7FD30FCA" w14:textId="77777777" w:rsidR="00231492" w:rsidRPr="00174A7E" w:rsidRDefault="00231492" w:rsidP="001B1A24">
      <w:pPr>
        <w:numPr>
          <w:ilvl w:val="0"/>
          <w:numId w:val="31"/>
        </w:numPr>
        <w:tabs>
          <w:tab w:val="left" w:pos="264"/>
        </w:tabs>
        <w:spacing w:line="0" w:lineRule="atLeast"/>
        <w:ind w:left="264" w:hanging="264"/>
        <w:rPr>
          <w:sz w:val="22"/>
          <w:szCs w:val="22"/>
        </w:rPr>
      </w:pPr>
      <w:r w:rsidRPr="00174A7E">
        <w:rPr>
          <w:sz w:val="22"/>
          <w:szCs w:val="22"/>
        </w:rPr>
        <w:t>139 000,00 zł - 30 września 2027 roku</w:t>
      </w:r>
    </w:p>
    <w:p w14:paraId="5F11C4DF" w14:textId="77777777" w:rsidR="00231492" w:rsidRPr="00174A7E" w:rsidRDefault="00231492" w:rsidP="001B1A24">
      <w:pPr>
        <w:numPr>
          <w:ilvl w:val="0"/>
          <w:numId w:val="31"/>
        </w:numPr>
        <w:tabs>
          <w:tab w:val="left" w:pos="264"/>
        </w:tabs>
        <w:spacing w:line="0" w:lineRule="atLeast"/>
        <w:ind w:left="264" w:hanging="264"/>
        <w:rPr>
          <w:sz w:val="22"/>
          <w:szCs w:val="22"/>
        </w:rPr>
      </w:pPr>
      <w:r w:rsidRPr="00174A7E">
        <w:rPr>
          <w:sz w:val="22"/>
          <w:szCs w:val="22"/>
        </w:rPr>
        <w:t>137 750,00 zł - 31 grudnia 2027 roku</w:t>
      </w:r>
    </w:p>
    <w:p w14:paraId="47BA8F08" w14:textId="77777777" w:rsidR="00231492" w:rsidRPr="00174A7E" w:rsidRDefault="00231492" w:rsidP="00231492">
      <w:pPr>
        <w:spacing w:line="0" w:lineRule="atLeast"/>
        <w:ind w:left="4"/>
        <w:rPr>
          <w:sz w:val="22"/>
          <w:szCs w:val="22"/>
        </w:rPr>
      </w:pPr>
      <w:r w:rsidRPr="00174A7E">
        <w:rPr>
          <w:sz w:val="22"/>
          <w:szCs w:val="22"/>
        </w:rPr>
        <w:t>------------------------------------------------------------------</w:t>
      </w:r>
    </w:p>
    <w:p w14:paraId="5B0DEE96" w14:textId="77777777" w:rsidR="00231492" w:rsidRPr="00174A7E" w:rsidRDefault="00231492" w:rsidP="00231492">
      <w:pPr>
        <w:spacing w:line="2" w:lineRule="exact"/>
        <w:rPr>
          <w:sz w:val="22"/>
          <w:szCs w:val="22"/>
        </w:rPr>
      </w:pPr>
    </w:p>
    <w:p w14:paraId="4086D1AD" w14:textId="77777777" w:rsidR="00231492" w:rsidRDefault="00231492" w:rsidP="00231492">
      <w:pPr>
        <w:spacing w:line="251" w:lineRule="auto"/>
        <w:ind w:left="4" w:right="3900"/>
        <w:rPr>
          <w:sz w:val="22"/>
          <w:szCs w:val="22"/>
        </w:rPr>
      </w:pPr>
      <w:r w:rsidRPr="00174A7E">
        <w:rPr>
          <w:rFonts w:eastAsia="Arial"/>
          <w:b/>
          <w:sz w:val="22"/>
          <w:szCs w:val="22"/>
        </w:rPr>
        <w:t xml:space="preserve">554 750,00 zł RAZEM 2027 R </w:t>
      </w:r>
      <w:r w:rsidRPr="00174A7E">
        <w:rPr>
          <w:sz w:val="22"/>
          <w:szCs w:val="22"/>
        </w:rPr>
        <w:t xml:space="preserve">====================================== </w:t>
      </w:r>
    </w:p>
    <w:p w14:paraId="0F26A3E1" w14:textId="77777777" w:rsidR="00231492" w:rsidRDefault="00231492" w:rsidP="00231492">
      <w:pPr>
        <w:spacing w:line="251" w:lineRule="auto"/>
        <w:ind w:left="4" w:right="3900"/>
        <w:rPr>
          <w:rFonts w:eastAsia="Arial"/>
          <w:b/>
          <w:sz w:val="22"/>
          <w:szCs w:val="22"/>
        </w:rPr>
      </w:pPr>
    </w:p>
    <w:p w14:paraId="5869B3E5" w14:textId="77777777" w:rsidR="00231492" w:rsidRPr="00174A7E" w:rsidRDefault="00231492" w:rsidP="00231492">
      <w:pPr>
        <w:spacing w:line="251" w:lineRule="auto"/>
        <w:ind w:left="4" w:right="3900"/>
        <w:rPr>
          <w:rFonts w:eastAsia="Arial"/>
          <w:b/>
          <w:sz w:val="22"/>
          <w:szCs w:val="22"/>
        </w:rPr>
      </w:pPr>
      <w:r w:rsidRPr="00174A7E">
        <w:rPr>
          <w:rFonts w:eastAsia="Arial"/>
          <w:b/>
          <w:sz w:val="22"/>
          <w:szCs w:val="22"/>
        </w:rPr>
        <w:t>Rok 2028:</w:t>
      </w:r>
    </w:p>
    <w:p w14:paraId="6A274B21" w14:textId="77777777" w:rsidR="00231492" w:rsidRPr="00174A7E" w:rsidRDefault="00231492" w:rsidP="001B1A24">
      <w:pPr>
        <w:numPr>
          <w:ilvl w:val="0"/>
          <w:numId w:val="32"/>
        </w:numPr>
        <w:tabs>
          <w:tab w:val="left" w:pos="264"/>
        </w:tabs>
        <w:spacing w:line="0" w:lineRule="atLeast"/>
        <w:ind w:left="264" w:hanging="264"/>
        <w:rPr>
          <w:sz w:val="22"/>
          <w:szCs w:val="22"/>
        </w:rPr>
      </w:pPr>
      <w:r w:rsidRPr="00174A7E">
        <w:rPr>
          <w:sz w:val="22"/>
          <w:szCs w:val="22"/>
        </w:rPr>
        <w:t>174 000,00 zł - 31 marca 2028 roku</w:t>
      </w:r>
    </w:p>
    <w:p w14:paraId="007A2342" w14:textId="77777777" w:rsidR="00231492" w:rsidRPr="00174A7E" w:rsidRDefault="00231492" w:rsidP="001B1A24">
      <w:pPr>
        <w:numPr>
          <w:ilvl w:val="0"/>
          <w:numId w:val="32"/>
        </w:numPr>
        <w:tabs>
          <w:tab w:val="left" w:pos="264"/>
        </w:tabs>
        <w:spacing w:line="0" w:lineRule="atLeast"/>
        <w:ind w:left="264" w:hanging="264"/>
        <w:rPr>
          <w:sz w:val="22"/>
          <w:szCs w:val="22"/>
        </w:rPr>
      </w:pPr>
      <w:r w:rsidRPr="00174A7E">
        <w:rPr>
          <w:sz w:val="22"/>
          <w:szCs w:val="22"/>
        </w:rPr>
        <w:t>174 000,00 zł - 30 czerwca 2028 roku</w:t>
      </w:r>
    </w:p>
    <w:p w14:paraId="68A74E86" w14:textId="77777777" w:rsidR="00231492" w:rsidRPr="00174A7E" w:rsidRDefault="00231492" w:rsidP="001B1A24">
      <w:pPr>
        <w:numPr>
          <w:ilvl w:val="0"/>
          <w:numId w:val="32"/>
        </w:numPr>
        <w:tabs>
          <w:tab w:val="left" w:pos="264"/>
        </w:tabs>
        <w:spacing w:line="0" w:lineRule="atLeast"/>
        <w:ind w:left="264" w:hanging="264"/>
        <w:rPr>
          <w:sz w:val="22"/>
          <w:szCs w:val="22"/>
        </w:rPr>
      </w:pPr>
      <w:r w:rsidRPr="00174A7E">
        <w:rPr>
          <w:sz w:val="22"/>
          <w:szCs w:val="22"/>
        </w:rPr>
        <w:t>174 000,00 zł - 30 września 2028 roku</w:t>
      </w:r>
    </w:p>
    <w:p w14:paraId="757C69AE" w14:textId="77777777" w:rsidR="00231492" w:rsidRPr="00174A7E" w:rsidRDefault="00231492" w:rsidP="001B1A24">
      <w:pPr>
        <w:numPr>
          <w:ilvl w:val="0"/>
          <w:numId w:val="32"/>
        </w:numPr>
        <w:tabs>
          <w:tab w:val="left" w:pos="264"/>
        </w:tabs>
        <w:spacing w:line="0" w:lineRule="atLeast"/>
        <w:ind w:left="264" w:hanging="264"/>
        <w:rPr>
          <w:sz w:val="22"/>
          <w:szCs w:val="22"/>
        </w:rPr>
      </w:pPr>
      <w:r w:rsidRPr="00174A7E">
        <w:rPr>
          <w:sz w:val="22"/>
          <w:szCs w:val="22"/>
        </w:rPr>
        <w:t>172 750,00 zł - 31 grudnia 2028 roku</w:t>
      </w:r>
    </w:p>
    <w:p w14:paraId="40EF3F4F" w14:textId="77777777" w:rsidR="00231492" w:rsidRPr="00174A7E" w:rsidRDefault="00231492" w:rsidP="00231492">
      <w:pPr>
        <w:spacing w:line="0" w:lineRule="atLeast"/>
        <w:ind w:left="4"/>
        <w:rPr>
          <w:sz w:val="22"/>
          <w:szCs w:val="22"/>
        </w:rPr>
      </w:pPr>
      <w:r w:rsidRPr="00174A7E">
        <w:rPr>
          <w:sz w:val="22"/>
          <w:szCs w:val="22"/>
        </w:rPr>
        <w:t>------------------------------------------------------------------</w:t>
      </w:r>
    </w:p>
    <w:p w14:paraId="355C805C" w14:textId="77777777" w:rsidR="00231492" w:rsidRPr="00174A7E" w:rsidRDefault="00231492" w:rsidP="00231492">
      <w:pPr>
        <w:spacing w:line="2" w:lineRule="exact"/>
        <w:rPr>
          <w:sz w:val="22"/>
          <w:szCs w:val="22"/>
        </w:rPr>
      </w:pPr>
    </w:p>
    <w:p w14:paraId="38B507EA" w14:textId="77777777" w:rsidR="00231492" w:rsidRPr="00174A7E" w:rsidRDefault="00231492" w:rsidP="00231492">
      <w:pPr>
        <w:spacing w:line="255" w:lineRule="auto"/>
        <w:ind w:left="4" w:right="3700"/>
        <w:rPr>
          <w:rFonts w:eastAsia="Arial"/>
          <w:b/>
          <w:sz w:val="22"/>
          <w:szCs w:val="22"/>
        </w:rPr>
      </w:pPr>
      <w:r w:rsidRPr="00174A7E">
        <w:rPr>
          <w:rFonts w:eastAsia="Arial"/>
          <w:b/>
          <w:sz w:val="22"/>
          <w:szCs w:val="22"/>
        </w:rPr>
        <w:t>694 750,00 zł RAZEM 2028 R =======================================</w:t>
      </w:r>
    </w:p>
    <w:p w14:paraId="13FD6238" w14:textId="77777777" w:rsidR="00231492" w:rsidRPr="00174A7E" w:rsidRDefault="00231492" w:rsidP="00231492">
      <w:pPr>
        <w:spacing w:line="260" w:lineRule="exact"/>
        <w:rPr>
          <w:sz w:val="22"/>
          <w:szCs w:val="22"/>
        </w:rPr>
      </w:pPr>
    </w:p>
    <w:p w14:paraId="7AADB962" w14:textId="77777777" w:rsidR="00231492" w:rsidRPr="00174A7E" w:rsidRDefault="00231492" w:rsidP="00231492">
      <w:pPr>
        <w:spacing w:line="252" w:lineRule="auto"/>
        <w:ind w:left="4" w:right="3700"/>
        <w:rPr>
          <w:rFonts w:eastAsia="Arial"/>
          <w:b/>
          <w:sz w:val="22"/>
          <w:szCs w:val="22"/>
        </w:rPr>
      </w:pPr>
      <w:r w:rsidRPr="00174A7E">
        <w:rPr>
          <w:rFonts w:eastAsia="Arial"/>
          <w:b/>
          <w:sz w:val="22"/>
          <w:szCs w:val="22"/>
        </w:rPr>
        <w:t>RAZEM 2 059 000,00 zł</w:t>
      </w:r>
    </w:p>
    <w:p w14:paraId="75ADE9E5" w14:textId="77777777" w:rsidR="00231492" w:rsidRPr="00174A7E" w:rsidRDefault="00000000" w:rsidP="00231492">
      <w:pPr>
        <w:spacing w:line="20" w:lineRule="exact"/>
        <w:rPr>
          <w:sz w:val="22"/>
          <w:szCs w:val="22"/>
        </w:rPr>
      </w:pPr>
      <w:r>
        <w:rPr>
          <w:noProof/>
          <w:sz w:val="22"/>
          <w:szCs w:val="22"/>
        </w:rPr>
        <w:pict w14:anchorId="1594F8A5">
          <v:line id="_x0000_s2052"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pt" to="4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" strokeweight=".72pt"/>
        </w:pict>
      </w:r>
      <w:r>
        <w:rPr>
          <w:noProof/>
          <w:sz w:val="22"/>
          <w:szCs w:val="22"/>
        </w:rPr>
        <w:pict w14:anchorId="0F138546">
          <v:line id="_x0000_s205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" strokeweight=".72pt"/>
        </w:pict>
      </w:r>
    </w:p>
    <w:p w14:paraId="3CB8F3D8" w14:textId="77777777" w:rsidR="00231492" w:rsidRPr="00231492" w:rsidRDefault="00231492" w:rsidP="00231492">
      <w:pPr>
        <w:spacing w:line="276" w:lineRule="auto"/>
        <w:jc w:val="both"/>
        <w:rPr>
          <w:sz w:val="22"/>
          <w:szCs w:val="22"/>
        </w:rPr>
      </w:pPr>
    </w:p>
    <w:p w14:paraId="5720569B" w14:textId="15176D39" w:rsidR="00231492" w:rsidRPr="00231492" w:rsidRDefault="007A335E" w:rsidP="00231492">
      <w:pPr>
        <w:spacing w:line="276" w:lineRule="auto"/>
        <w:jc w:val="both"/>
        <w:rPr>
          <w:sz w:val="22"/>
          <w:szCs w:val="22"/>
        </w:rPr>
      </w:pPr>
      <w:r>
        <w:rPr>
          <w:sz w:val="22"/>
          <w:szCs w:val="22"/>
        </w:rPr>
        <w:t>4</w:t>
      </w:r>
      <w:r w:rsidR="00231492" w:rsidRPr="00231492">
        <w:rPr>
          <w:sz w:val="22"/>
          <w:szCs w:val="22"/>
        </w:rPr>
        <w:t>) Spłata odsetek będzie następowała w okresach miesięcznych w ostatnim dniu roboczym</w:t>
      </w:r>
      <w:r w:rsidR="007B149B">
        <w:rPr>
          <w:sz w:val="22"/>
          <w:szCs w:val="22"/>
        </w:rPr>
        <w:t xml:space="preserve"> </w:t>
      </w:r>
      <w:r w:rsidR="00231492" w:rsidRPr="00231492">
        <w:rPr>
          <w:sz w:val="22"/>
          <w:szCs w:val="22"/>
        </w:rPr>
        <w:t xml:space="preserve">miesiąca począwszy od miesiąca uruchomienia </w:t>
      </w:r>
      <w:r>
        <w:rPr>
          <w:sz w:val="22"/>
          <w:szCs w:val="22"/>
        </w:rPr>
        <w:t>kredytu</w:t>
      </w:r>
      <w:r w:rsidR="00231492" w:rsidRPr="00231492">
        <w:rPr>
          <w:sz w:val="22"/>
          <w:szCs w:val="22"/>
        </w:rPr>
        <w:t>. Odsetki liczone będą od</w:t>
      </w:r>
      <w:r w:rsidR="007B149B">
        <w:rPr>
          <w:sz w:val="22"/>
          <w:szCs w:val="22"/>
        </w:rPr>
        <w:t xml:space="preserve"> </w:t>
      </w:r>
      <w:r w:rsidR="00231492" w:rsidRPr="00231492">
        <w:rPr>
          <w:sz w:val="22"/>
          <w:szCs w:val="22"/>
        </w:rPr>
        <w:t>faktycznie wykorzystanej kwoty kredytu. Oprocentowanie będzie oparte o stawkę</w:t>
      </w:r>
      <w:r w:rsidR="007B149B">
        <w:rPr>
          <w:sz w:val="22"/>
          <w:szCs w:val="22"/>
        </w:rPr>
        <w:t xml:space="preserve"> </w:t>
      </w:r>
      <w:r w:rsidR="00231492" w:rsidRPr="00231492">
        <w:rPr>
          <w:sz w:val="22"/>
          <w:szCs w:val="22"/>
        </w:rPr>
        <w:t>WIBOR 3M z ostatniego dnia roboczego kwartału i powiększone o marżę banku. Marża</w:t>
      </w:r>
      <w:r w:rsidR="007B149B">
        <w:rPr>
          <w:sz w:val="22"/>
          <w:szCs w:val="22"/>
        </w:rPr>
        <w:t xml:space="preserve"> </w:t>
      </w:r>
      <w:r w:rsidR="00231492" w:rsidRPr="00231492">
        <w:rPr>
          <w:sz w:val="22"/>
          <w:szCs w:val="22"/>
        </w:rPr>
        <w:t>jest stała w całym okresie kredytowania.</w:t>
      </w:r>
    </w:p>
    <w:p w14:paraId="4480080B" w14:textId="470535EF" w:rsidR="00231492" w:rsidRPr="00231492" w:rsidRDefault="007A335E" w:rsidP="00231492">
      <w:pPr>
        <w:spacing w:line="276" w:lineRule="auto"/>
        <w:jc w:val="both"/>
        <w:rPr>
          <w:sz w:val="22"/>
          <w:szCs w:val="22"/>
        </w:rPr>
      </w:pPr>
      <w:r>
        <w:rPr>
          <w:sz w:val="22"/>
          <w:szCs w:val="22"/>
        </w:rPr>
        <w:t>5</w:t>
      </w:r>
      <w:r w:rsidR="00231492" w:rsidRPr="00231492">
        <w:rPr>
          <w:sz w:val="22"/>
          <w:szCs w:val="22"/>
        </w:rPr>
        <w:t>) Wykonawca powiadomi Zamawiającego pisemnie o wysokości należnych odsetek za</w:t>
      </w:r>
      <w:r w:rsidR="007B149B">
        <w:rPr>
          <w:sz w:val="22"/>
          <w:szCs w:val="22"/>
        </w:rPr>
        <w:t xml:space="preserve"> </w:t>
      </w:r>
      <w:r w:rsidR="00231492" w:rsidRPr="00231492">
        <w:rPr>
          <w:sz w:val="22"/>
          <w:szCs w:val="22"/>
        </w:rPr>
        <w:t>dany okres najpóźniej na 7 dni przed terminem ich zapłaty.</w:t>
      </w:r>
    </w:p>
    <w:p w14:paraId="671EFF5E" w14:textId="5E108A5B" w:rsidR="00231492" w:rsidRPr="00231492" w:rsidRDefault="007A335E" w:rsidP="00231492">
      <w:pPr>
        <w:spacing w:line="276" w:lineRule="auto"/>
        <w:jc w:val="both"/>
        <w:rPr>
          <w:sz w:val="22"/>
          <w:szCs w:val="22"/>
        </w:rPr>
      </w:pPr>
      <w:r>
        <w:rPr>
          <w:sz w:val="22"/>
          <w:szCs w:val="22"/>
        </w:rPr>
        <w:t>6</w:t>
      </w:r>
      <w:r w:rsidR="00231492" w:rsidRPr="00231492">
        <w:rPr>
          <w:sz w:val="22"/>
          <w:szCs w:val="22"/>
        </w:rPr>
        <w:t>) Prowizja od kwoty przyznanego kredytu – płatna jednorazowo do 7 dni od dnia</w:t>
      </w:r>
      <w:r w:rsidR="007B149B">
        <w:rPr>
          <w:sz w:val="22"/>
          <w:szCs w:val="22"/>
        </w:rPr>
        <w:t xml:space="preserve"> </w:t>
      </w:r>
      <w:r w:rsidR="00231492" w:rsidRPr="00231492">
        <w:rPr>
          <w:sz w:val="22"/>
          <w:szCs w:val="22"/>
        </w:rPr>
        <w:t>podpisania umowy w wysokości …………… - wartość zostanie uzupełniona na</w:t>
      </w:r>
      <w:r w:rsidR="007B149B">
        <w:rPr>
          <w:sz w:val="22"/>
          <w:szCs w:val="22"/>
        </w:rPr>
        <w:t xml:space="preserve"> </w:t>
      </w:r>
      <w:r w:rsidR="00231492" w:rsidRPr="00231492">
        <w:rPr>
          <w:sz w:val="22"/>
          <w:szCs w:val="22"/>
        </w:rPr>
        <w:t>podstawie wybranej oferty.</w:t>
      </w:r>
    </w:p>
    <w:p w14:paraId="2B37A3FF" w14:textId="6B145834" w:rsidR="00231492" w:rsidRPr="00231492" w:rsidRDefault="007A335E" w:rsidP="00231492">
      <w:pPr>
        <w:spacing w:line="276" w:lineRule="auto"/>
        <w:jc w:val="both"/>
        <w:rPr>
          <w:sz w:val="22"/>
          <w:szCs w:val="22"/>
        </w:rPr>
      </w:pPr>
      <w:r>
        <w:rPr>
          <w:sz w:val="22"/>
          <w:szCs w:val="22"/>
        </w:rPr>
        <w:t>7</w:t>
      </w:r>
      <w:r w:rsidR="00231492" w:rsidRPr="00231492">
        <w:rPr>
          <w:sz w:val="22"/>
          <w:szCs w:val="22"/>
        </w:rPr>
        <w:t>) Kredyt nie może być obciążony innymi opłatami i prowizjami.</w:t>
      </w:r>
    </w:p>
    <w:p w14:paraId="084AE093" w14:textId="46EDCA42" w:rsidR="00231492" w:rsidRPr="00231492" w:rsidRDefault="007A335E" w:rsidP="00231492">
      <w:pPr>
        <w:spacing w:line="276" w:lineRule="auto"/>
        <w:jc w:val="both"/>
        <w:rPr>
          <w:sz w:val="22"/>
          <w:szCs w:val="22"/>
        </w:rPr>
      </w:pPr>
      <w:r>
        <w:rPr>
          <w:sz w:val="22"/>
          <w:szCs w:val="22"/>
        </w:rPr>
        <w:t>8</w:t>
      </w:r>
      <w:r w:rsidR="00231492" w:rsidRPr="00231492">
        <w:rPr>
          <w:sz w:val="22"/>
          <w:szCs w:val="22"/>
        </w:rPr>
        <w:t>) Wykonawca winien zagwarantować możliwość zmiany harmonogramu spłat kredytu</w:t>
      </w:r>
      <w:r w:rsidR="007B149B">
        <w:rPr>
          <w:sz w:val="22"/>
          <w:szCs w:val="22"/>
        </w:rPr>
        <w:t xml:space="preserve"> </w:t>
      </w:r>
      <w:r w:rsidR="00231492" w:rsidRPr="00231492">
        <w:rPr>
          <w:sz w:val="22"/>
          <w:szCs w:val="22"/>
        </w:rPr>
        <w:t>(co do kwot i terminów spłat kapitału) bez ponoszenia przez Zamawiającego</w:t>
      </w:r>
      <w:r w:rsidR="007B149B">
        <w:rPr>
          <w:sz w:val="22"/>
          <w:szCs w:val="22"/>
        </w:rPr>
        <w:t xml:space="preserve"> </w:t>
      </w:r>
      <w:r w:rsidR="00231492" w:rsidRPr="00231492">
        <w:rPr>
          <w:sz w:val="22"/>
          <w:szCs w:val="22"/>
        </w:rPr>
        <w:t>dodatkowych opłat i prowizji.</w:t>
      </w:r>
    </w:p>
    <w:p w14:paraId="1E41A4B5" w14:textId="4A0CE72C" w:rsidR="00231492" w:rsidRPr="00231492" w:rsidRDefault="007A335E" w:rsidP="00231492">
      <w:pPr>
        <w:spacing w:line="276" w:lineRule="auto"/>
        <w:jc w:val="both"/>
        <w:rPr>
          <w:sz w:val="22"/>
          <w:szCs w:val="22"/>
        </w:rPr>
      </w:pPr>
      <w:r>
        <w:rPr>
          <w:sz w:val="22"/>
          <w:szCs w:val="22"/>
        </w:rPr>
        <w:t>9</w:t>
      </w:r>
      <w:r w:rsidR="00231492" w:rsidRPr="00231492">
        <w:rPr>
          <w:sz w:val="22"/>
          <w:szCs w:val="22"/>
        </w:rPr>
        <w:t>) Wykonawca winien zagwarantować przyjęcie przedterminowej spłaty części lub</w:t>
      </w:r>
      <w:r w:rsidR="007B149B">
        <w:rPr>
          <w:sz w:val="22"/>
          <w:szCs w:val="22"/>
        </w:rPr>
        <w:t xml:space="preserve"> </w:t>
      </w:r>
      <w:r w:rsidR="00231492" w:rsidRPr="00231492">
        <w:rPr>
          <w:sz w:val="22"/>
          <w:szCs w:val="22"/>
        </w:rPr>
        <w:t>całości zadłużenia z</w:t>
      </w:r>
      <w:r w:rsidR="007B149B">
        <w:rPr>
          <w:sz w:val="22"/>
          <w:szCs w:val="22"/>
        </w:rPr>
        <w:t xml:space="preserve"> </w:t>
      </w:r>
      <w:r w:rsidR="00231492" w:rsidRPr="00231492">
        <w:rPr>
          <w:sz w:val="22"/>
          <w:szCs w:val="22"/>
        </w:rPr>
        <w:t>tytułu kredytu bez ponoszenia przez Zamawiającego dodatkowych</w:t>
      </w:r>
      <w:r w:rsidR="007B149B">
        <w:rPr>
          <w:sz w:val="22"/>
          <w:szCs w:val="22"/>
        </w:rPr>
        <w:t xml:space="preserve"> </w:t>
      </w:r>
      <w:r w:rsidR="00231492" w:rsidRPr="00231492">
        <w:rPr>
          <w:sz w:val="22"/>
          <w:szCs w:val="22"/>
        </w:rPr>
        <w:t>opłat i prowizji po uprzednim powiadomieniu Wykonawcy przez Zamawiającego,</w:t>
      </w:r>
      <w:r w:rsidR="007B149B">
        <w:rPr>
          <w:sz w:val="22"/>
          <w:szCs w:val="22"/>
        </w:rPr>
        <w:t xml:space="preserve"> </w:t>
      </w:r>
      <w:r w:rsidR="00231492" w:rsidRPr="00231492">
        <w:rPr>
          <w:sz w:val="22"/>
          <w:szCs w:val="22"/>
        </w:rPr>
        <w:t>w terminie 7 dni przed dniem dokonania spłaty, o zamiarze dokonania takiej spłaty.</w:t>
      </w:r>
    </w:p>
    <w:p w14:paraId="575871A5" w14:textId="570543F4" w:rsidR="00231492" w:rsidRPr="00231492" w:rsidRDefault="00231492" w:rsidP="00231492">
      <w:pPr>
        <w:spacing w:line="276" w:lineRule="auto"/>
        <w:jc w:val="both"/>
        <w:rPr>
          <w:sz w:val="22"/>
          <w:szCs w:val="22"/>
        </w:rPr>
      </w:pPr>
      <w:r w:rsidRPr="00231492">
        <w:rPr>
          <w:sz w:val="22"/>
          <w:szCs w:val="22"/>
        </w:rPr>
        <w:t>1</w:t>
      </w:r>
      <w:r w:rsidR="007A335E">
        <w:rPr>
          <w:sz w:val="22"/>
          <w:szCs w:val="22"/>
        </w:rPr>
        <w:t>0</w:t>
      </w:r>
      <w:r w:rsidRPr="00231492">
        <w:rPr>
          <w:sz w:val="22"/>
          <w:szCs w:val="22"/>
        </w:rPr>
        <w:t>) Wykonawca do obsługi kredytu otworzy rachunek techniczny – bez opłat i prowizji.</w:t>
      </w:r>
    </w:p>
    <w:p w14:paraId="770CA220" w14:textId="064A47A2" w:rsidR="00231492" w:rsidRPr="00231492" w:rsidRDefault="00231492" w:rsidP="00231492">
      <w:pPr>
        <w:spacing w:line="276" w:lineRule="auto"/>
        <w:jc w:val="both"/>
        <w:rPr>
          <w:sz w:val="22"/>
          <w:szCs w:val="22"/>
        </w:rPr>
      </w:pPr>
      <w:r w:rsidRPr="00231492">
        <w:rPr>
          <w:sz w:val="22"/>
          <w:szCs w:val="22"/>
        </w:rPr>
        <w:t>1</w:t>
      </w:r>
      <w:r w:rsidR="007A335E">
        <w:rPr>
          <w:sz w:val="22"/>
          <w:szCs w:val="22"/>
        </w:rPr>
        <w:t>1</w:t>
      </w:r>
      <w:r w:rsidRPr="00231492">
        <w:rPr>
          <w:sz w:val="22"/>
          <w:szCs w:val="22"/>
        </w:rPr>
        <w:t>) Zamawiający nie będzie dokumentował wykorzystania kredytu.</w:t>
      </w:r>
    </w:p>
    <w:p w14:paraId="273E4328" w14:textId="4DD49A08" w:rsidR="00231492" w:rsidRPr="00231492" w:rsidRDefault="00231492" w:rsidP="00231492">
      <w:pPr>
        <w:spacing w:line="276" w:lineRule="auto"/>
        <w:jc w:val="both"/>
        <w:rPr>
          <w:sz w:val="22"/>
          <w:szCs w:val="22"/>
        </w:rPr>
      </w:pPr>
      <w:r w:rsidRPr="00231492">
        <w:rPr>
          <w:sz w:val="22"/>
          <w:szCs w:val="22"/>
        </w:rPr>
        <w:t>1</w:t>
      </w:r>
      <w:r w:rsidR="007A335E">
        <w:rPr>
          <w:sz w:val="22"/>
          <w:szCs w:val="22"/>
        </w:rPr>
        <w:t>2</w:t>
      </w:r>
      <w:r w:rsidRPr="00231492">
        <w:rPr>
          <w:sz w:val="22"/>
          <w:szCs w:val="22"/>
        </w:rPr>
        <w:t xml:space="preserve">) Zabezpieczenie kredytu: weksel własny in blanco podpisany przez </w:t>
      </w:r>
      <w:r w:rsidR="007A335E">
        <w:rPr>
          <w:sz w:val="22"/>
          <w:szCs w:val="22"/>
        </w:rPr>
        <w:t>Burmistrza Tułowic</w:t>
      </w:r>
      <w:r w:rsidRPr="00231492">
        <w:rPr>
          <w:sz w:val="22"/>
          <w:szCs w:val="22"/>
        </w:rPr>
        <w:t xml:space="preserve"> wraz z deklaracją wekslową. Kontrasygnata Skarbnika</w:t>
      </w:r>
      <w:r w:rsidR="007B149B">
        <w:rPr>
          <w:sz w:val="22"/>
          <w:szCs w:val="22"/>
        </w:rPr>
        <w:t xml:space="preserve"> </w:t>
      </w:r>
      <w:r w:rsidRPr="00231492">
        <w:rPr>
          <w:sz w:val="22"/>
          <w:szCs w:val="22"/>
        </w:rPr>
        <w:t>Gminy na deklaracji wekslowej.</w:t>
      </w:r>
    </w:p>
    <w:p w14:paraId="1AA32EA0" w14:textId="08977AC4" w:rsidR="00231492" w:rsidRPr="00231492" w:rsidRDefault="00231492" w:rsidP="00231492">
      <w:pPr>
        <w:spacing w:line="276" w:lineRule="auto"/>
        <w:jc w:val="both"/>
        <w:rPr>
          <w:sz w:val="22"/>
          <w:szCs w:val="22"/>
        </w:rPr>
      </w:pPr>
      <w:r w:rsidRPr="00231492">
        <w:rPr>
          <w:sz w:val="22"/>
          <w:szCs w:val="22"/>
        </w:rPr>
        <w:t>1</w:t>
      </w:r>
      <w:r w:rsidR="007A335E">
        <w:rPr>
          <w:sz w:val="22"/>
          <w:szCs w:val="22"/>
        </w:rPr>
        <w:t>3</w:t>
      </w:r>
      <w:r w:rsidRPr="00231492">
        <w:rPr>
          <w:sz w:val="22"/>
          <w:szCs w:val="22"/>
        </w:rPr>
        <w:t>) Ponadto w umowie winny znaleźć się zapisy:</w:t>
      </w:r>
    </w:p>
    <w:p w14:paraId="7D054521" w14:textId="48BA21F4" w:rsidR="00231492" w:rsidRPr="00231492" w:rsidRDefault="00231492" w:rsidP="00231492">
      <w:pPr>
        <w:spacing w:line="276" w:lineRule="auto"/>
        <w:jc w:val="both"/>
        <w:rPr>
          <w:sz w:val="22"/>
          <w:szCs w:val="22"/>
        </w:rPr>
      </w:pPr>
      <w:r w:rsidRPr="00231492">
        <w:rPr>
          <w:sz w:val="22"/>
          <w:szCs w:val="22"/>
        </w:rPr>
        <w:t>a) Bank do realizacji czynności polegających na udzieleniu i obsłudze kredytu</w:t>
      </w:r>
      <w:r w:rsidR="007B149B">
        <w:rPr>
          <w:sz w:val="22"/>
          <w:szCs w:val="22"/>
        </w:rPr>
        <w:t xml:space="preserve"> </w:t>
      </w:r>
      <w:r w:rsidRPr="00231492">
        <w:rPr>
          <w:sz w:val="22"/>
          <w:szCs w:val="22"/>
        </w:rPr>
        <w:t xml:space="preserve">długoterminowego dla Gminy </w:t>
      </w:r>
      <w:r w:rsidR="007B149B">
        <w:rPr>
          <w:sz w:val="22"/>
          <w:szCs w:val="22"/>
        </w:rPr>
        <w:t>Tułowice</w:t>
      </w:r>
      <w:r w:rsidRPr="00231492">
        <w:rPr>
          <w:sz w:val="22"/>
          <w:szCs w:val="22"/>
        </w:rPr>
        <w:t xml:space="preserve"> zatrudni osoby wykonujące te czynności na</w:t>
      </w:r>
      <w:r w:rsidR="007B149B">
        <w:rPr>
          <w:sz w:val="22"/>
          <w:szCs w:val="22"/>
        </w:rPr>
        <w:t xml:space="preserve"> </w:t>
      </w:r>
      <w:r w:rsidRPr="00231492">
        <w:rPr>
          <w:sz w:val="22"/>
          <w:szCs w:val="22"/>
        </w:rPr>
        <w:t>podstawie umowy o pracę w rozumieniu przepisów ustawy z dnia 26 czerwca 1974 r. –</w:t>
      </w:r>
      <w:r w:rsidR="007B149B">
        <w:rPr>
          <w:sz w:val="22"/>
          <w:szCs w:val="22"/>
        </w:rPr>
        <w:t xml:space="preserve"> </w:t>
      </w:r>
      <w:r w:rsidRPr="00231492">
        <w:rPr>
          <w:sz w:val="22"/>
          <w:szCs w:val="22"/>
        </w:rPr>
        <w:t>Kodeks pracy – zatrudnienie na podstawie stosunku pracy.</w:t>
      </w:r>
    </w:p>
    <w:p w14:paraId="7EA098AE" w14:textId="0F3C3CFF" w:rsidR="00231492" w:rsidRPr="00231492" w:rsidRDefault="00231492" w:rsidP="00231492">
      <w:pPr>
        <w:spacing w:line="276" w:lineRule="auto"/>
        <w:jc w:val="both"/>
        <w:rPr>
          <w:sz w:val="22"/>
          <w:szCs w:val="22"/>
        </w:rPr>
      </w:pPr>
      <w:r w:rsidRPr="00231492">
        <w:rPr>
          <w:sz w:val="22"/>
          <w:szCs w:val="22"/>
        </w:rPr>
        <w:t>b) W trakcie realizacji zamówienia na każde wezwanie Kredytobiorcy w wyznaczonym</w:t>
      </w:r>
      <w:r w:rsidR="007B149B">
        <w:rPr>
          <w:sz w:val="22"/>
          <w:szCs w:val="22"/>
        </w:rPr>
        <w:t xml:space="preserve"> </w:t>
      </w:r>
      <w:r w:rsidRPr="00231492">
        <w:rPr>
          <w:sz w:val="22"/>
          <w:szCs w:val="22"/>
        </w:rPr>
        <w:t>w tym wezwaniu terminie Bank przedłoży Kredytobiorcy listę osób, o których mowa</w:t>
      </w:r>
      <w:r w:rsidR="007B149B">
        <w:rPr>
          <w:sz w:val="22"/>
          <w:szCs w:val="22"/>
        </w:rPr>
        <w:t xml:space="preserve"> </w:t>
      </w:r>
      <w:r w:rsidRPr="00231492">
        <w:rPr>
          <w:sz w:val="22"/>
          <w:szCs w:val="22"/>
        </w:rPr>
        <w:t>w pkt. a), ze wskazaniem imienia i nazwiska, daty zawarcia umowy o pracę, rodzaju</w:t>
      </w:r>
      <w:r w:rsidR="007B149B">
        <w:rPr>
          <w:sz w:val="22"/>
          <w:szCs w:val="22"/>
        </w:rPr>
        <w:t xml:space="preserve"> </w:t>
      </w:r>
      <w:r w:rsidRPr="00231492">
        <w:rPr>
          <w:sz w:val="22"/>
          <w:szCs w:val="22"/>
        </w:rPr>
        <w:t>umowy o pracę, i zakresu obowiązków.</w:t>
      </w:r>
    </w:p>
    <w:p w14:paraId="796F365D" w14:textId="6F4F0832" w:rsidR="00231492" w:rsidRPr="00231492" w:rsidRDefault="00231492" w:rsidP="00231492">
      <w:pPr>
        <w:spacing w:line="276" w:lineRule="auto"/>
        <w:jc w:val="both"/>
        <w:rPr>
          <w:sz w:val="22"/>
          <w:szCs w:val="22"/>
        </w:rPr>
      </w:pPr>
      <w:r w:rsidRPr="00231492">
        <w:rPr>
          <w:sz w:val="22"/>
          <w:szCs w:val="22"/>
        </w:rPr>
        <w:t>c) Jeżeli Bank nie przedłoży listy osób, o której mowa w pkt. a), Kredytobiorca wezwie</w:t>
      </w:r>
      <w:r w:rsidR="007B149B">
        <w:rPr>
          <w:sz w:val="22"/>
          <w:szCs w:val="22"/>
        </w:rPr>
        <w:t xml:space="preserve"> </w:t>
      </w:r>
      <w:r w:rsidRPr="00231492">
        <w:rPr>
          <w:sz w:val="22"/>
          <w:szCs w:val="22"/>
        </w:rPr>
        <w:t>Bank do przedłożenia tej listy, wyznaczając siedmiodniowy [7] termin na jej</w:t>
      </w:r>
      <w:r w:rsidR="007B149B">
        <w:rPr>
          <w:sz w:val="22"/>
          <w:szCs w:val="22"/>
        </w:rPr>
        <w:t xml:space="preserve"> </w:t>
      </w:r>
      <w:r w:rsidRPr="00231492">
        <w:rPr>
          <w:sz w:val="22"/>
          <w:szCs w:val="22"/>
        </w:rPr>
        <w:t>doręczenie. W przypadku, gdy Bank, mimo wezwania Kredytobiorcy, nie przedłoży</w:t>
      </w:r>
      <w:r w:rsidR="007B149B">
        <w:rPr>
          <w:sz w:val="22"/>
          <w:szCs w:val="22"/>
        </w:rPr>
        <w:t xml:space="preserve"> </w:t>
      </w:r>
      <w:r w:rsidRPr="00231492">
        <w:rPr>
          <w:sz w:val="22"/>
          <w:szCs w:val="22"/>
        </w:rPr>
        <w:t>listy osób, o której mowa w pkt. a), Kredytobiorca może naliczyć karę umowną</w:t>
      </w:r>
    </w:p>
    <w:p w14:paraId="3A858273" w14:textId="77777777" w:rsidR="00231492" w:rsidRPr="00231492" w:rsidRDefault="00231492" w:rsidP="00231492">
      <w:pPr>
        <w:spacing w:line="276" w:lineRule="auto"/>
        <w:jc w:val="both"/>
        <w:rPr>
          <w:sz w:val="22"/>
          <w:szCs w:val="22"/>
        </w:rPr>
      </w:pPr>
      <w:r w:rsidRPr="00231492">
        <w:rPr>
          <w:sz w:val="22"/>
          <w:szCs w:val="22"/>
        </w:rPr>
        <w:t>w wysokości jednego tysiąca złotych (1.000,00 zł).</w:t>
      </w:r>
    </w:p>
    <w:p w14:paraId="279BD435" w14:textId="4C1C356E" w:rsidR="00231492" w:rsidRPr="00231492" w:rsidRDefault="00231492" w:rsidP="00231492">
      <w:pPr>
        <w:spacing w:line="276" w:lineRule="auto"/>
        <w:jc w:val="both"/>
        <w:rPr>
          <w:sz w:val="22"/>
          <w:szCs w:val="22"/>
        </w:rPr>
      </w:pPr>
      <w:r w:rsidRPr="00231492">
        <w:rPr>
          <w:sz w:val="22"/>
          <w:szCs w:val="22"/>
        </w:rPr>
        <w:t>d) Każdorazowo na żądanie Kredytobiorcy, w terminie wskazanym przez</w:t>
      </w:r>
      <w:r w:rsidR="007B149B">
        <w:rPr>
          <w:sz w:val="22"/>
          <w:szCs w:val="22"/>
        </w:rPr>
        <w:t xml:space="preserve"> </w:t>
      </w:r>
      <w:r w:rsidRPr="00231492">
        <w:rPr>
          <w:sz w:val="22"/>
          <w:szCs w:val="22"/>
        </w:rPr>
        <w:t>Kredytobiorcę, nie krótszym niż siedem (7) dni kalendarzowych, Bank przedłoży</w:t>
      </w:r>
      <w:r w:rsidR="007B149B">
        <w:rPr>
          <w:sz w:val="22"/>
          <w:szCs w:val="22"/>
        </w:rPr>
        <w:t xml:space="preserve"> </w:t>
      </w:r>
      <w:r w:rsidRPr="00231492">
        <w:rPr>
          <w:sz w:val="22"/>
          <w:szCs w:val="22"/>
        </w:rPr>
        <w:t>Kredytobiorcy:</w:t>
      </w:r>
    </w:p>
    <w:p w14:paraId="575BABE0" w14:textId="6EA6F46E" w:rsidR="00231492" w:rsidRPr="00231492" w:rsidRDefault="00231492" w:rsidP="00231492">
      <w:pPr>
        <w:spacing w:line="276" w:lineRule="auto"/>
        <w:jc w:val="both"/>
        <w:rPr>
          <w:sz w:val="22"/>
          <w:szCs w:val="22"/>
        </w:rPr>
      </w:pPr>
      <w:r w:rsidRPr="00231492">
        <w:rPr>
          <w:sz w:val="22"/>
          <w:szCs w:val="22"/>
        </w:rPr>
        <w:t>− oświadczenia osób wskazanych na liście, o której mowa w pkt. a), o zatrudnieniu</w:t>
      </w:r>
      <w:r w:rsidR="007B149B">
        <w:rPr>
          <w:sz w:val="22"/>
          <w:szCs w:val="22"/>
        </w:rPr>
        <w:t xml:space="preserve"> </w:t>
      </w:r>
      <w:r w:rsidRPr="00231492">
        <w:rPr>
          <w:sz w:val="22"/>
          <w:szCs w:val="22"/>
        </w:rPr>
        <w:t>na podstawie umowy o pracę przez Bank;</w:t>
      </w:r>
    </w:p>
    <w:p w14:paraId="3828F05C" w14:textId="7FCA7249" w:rsidR="00231492" w:rsidRPr="00231492" w:rsidRDefault="00231492" w:rsidP="00231492">
      <w:pPr>
        <w:spacing w:line="276" w:lineRule="auto"/>
        <w:jc w:val="both"/>
        <w:rPr>
          <w:sz w:val="22"/>
          <w:szCs w:val="22"/>
        </w:rPr>
      </w:pPr>
      <w:r w:rsidRPr="00231492">
        <w:rPr>
          <w:sz w:val="22"/>
          <w:szCs w:val="22"/>
        </w:rPr>
        <w:t>− oświadczenia Banku o zatrudnianiu osób wskazanych na liście, o której mowa w</w:t>
      </w:r>
      <w:r w:rsidR="007B149B">
        <w:rPr>
          <w:sz w:val="22"/>
          <w:szCs w:val="22"/>
        </w:rPr>
        <w:t xml:space="preserve"> </w:t>
      </w:r>
      <w:r w:rsidRPr="00231492">
        <w:rPr>
          <w:sz w:val="22"/>
          <w:szCs w:val="22"/>
        </w:rPr>
        <w:t>pkt. a), na podstawie umowy o pracę;</w:t>
      </w:r>
    </w:p>
    <w:p w14:paraId="48CC08B4" w14:textId="574E02EC" w:rsidR="00231492" w:rsidRPr="00231492" w:rsidRDefault="00231492" w:rsidP="00231492">
      <w:pPr>
        <w:spacing w:line="276" w:lineRule="auto"/>
        <w:jc w:val="both"/>
        <w:rPr>
          <w:sz w:val="22"/>
          <w:szCs w:val="22"/>
        </w:rPr>
      </w:pPr>
      <w:r w:rsidRPr="00231492">
        <w:rPr>
          <w:sz w:val="22"/>
          <w:szCs w:val="22"/>
        </w:rPr>
        <w:t>− poświadczonych za zgodność z oryginałem kopii umów o pracę osób wskazanych</w:t>
      </w:r>
      <w:r w:rsidR="007B149B">
        <w:rPr>
          <w:sz w:val="22"/>
          <w:szCs w:val="22"/>
        </w:rPr>
        <w:t xml:space="preserve"> </w:t>
      </w:r>
      <w:r w:rsidRPr="00231492">
        <w:rPr>
          <w:sz w:val="22"/>
          <w:szCs w:val="22"/>
        </w:rPr>
        <w:t>na liście, o której mowa w pkt. a).</w:t>
      </w:r>
    </w:p>
    <w:p w14:paraId="1E545A07" w14:textId="516A4B92" w:rsidR="00A6751E" w:rsidRDefault="00231492" w:rsidP="00231492">
      <w:pPr>
        <w:spacing w:line="276" w:lineRule="auto"/>
        <w:jc w:val="both"/>
        <w:rPr>
          <w:sz w:val="22"/>
          <w:szCs w:val="22"/>
        </w:rPr>
      </w:pPr>
      <w:r w:rsidRPr="00231492">
        <w:rPr>
          <w:sz w:val="22"/>
          <w:szCs w:val="22"/>
        </w:rPr>
        <w:t>e) Dokumenty, o których mowa w pkt. d), powinny zawierać informacje niezbędne do</w:t>
      </w:r>
      <w:r w:rsidR="007B149B">
        <w:rPr>
          <w:sz w:val="22"/>
          <w:szCs w:val="22"/>
        </w:rPr>
        <w:t xml:space="preserve"> </w:t>
      </w:r>
      <w:r w:rsidRPr="00231492">
        <w:rPr>
          <w:sz w:val="22"/>
          <w:szCs w:val="22"/>
        </w:rPr>
        <w:t>weryfikacji zatrudnienia na podstawie umowy o pracę, w szczególności imię</w:t>
      </w:r>
      <w:r w:rsidR="007B149B">
        <w:rPr>
          <w:sz w:val="22"/>
          <w:szCs w:val="22"/>
        </w:rPr>
        <w:t xml:space="preserve"> </w:t>
      </w:r>
      <w:r w:rsidRPr="00231492">
        <w:rPr>
          <w:sz w:val="22"/>
          <w:szCs w:val="22"/>
        </w:rPr>
        <w:t>i nazwisko zatrudnionego pracownika, datę zawarcia umowy o pracę, rodzaj umowy</w:t>
      </w:r>
      <w:r w:rsidR="007B149B">
        <w:rPr>
          <w:sz w:val="22"/>
          <w:szCs w:val="22"/>
        </w:rPr>
        <w:t xml:space="preserve"> </w:t>
      </w:r>
      <w:r w:rsidRPr="00231492">
        <w:rPr>
          <w:sz w:val="22"/>
          <w:szCs w:val="22"/>
        </w:rPr>
        <w:t>o pracę i zakres obowiązków pracownika.</w:t>
      </w:r>
    </w:p>
    <w:p w14:paraId="46129D8A" w14:textId="77777777" w:rsidR="00231492" w:rsidRDefault="00231492" w:rsidP="00893837">
      <w:pPr>
        <w:spacing w:line="276" w:lineRule="auto"/>
        <w:jc w:val="both"/>
        <w:rPr>
          <w:sz w:val="22"/>
          <w:szCs w:val="22"/>
        </w:rPr>
      </w:pPr>
    </w:p>
    <w:p w14:paraId="580CD9D1" w14:textId="77777777" w:rsidR="00231492" w:rsidRPr="0094263F" w:rsidRDefault="00231492" w:rsidP="00893837">
      <w:pPr>
        <w:spacing w:line="276" w:lineRule="auto"/>
        <w:jc w:val="both"/>
        <w:rPr>
          <w:sz w:val="22"/>
          <w:szCs w:val="22"/>
        </w:rPr>
      </w:pPr>
    </w:p>
    <w:p w14:paraId="250E7744"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AE1F8D" w:rsidRPr="0094263F">
        <w:rPr>
          <w:b/>
          <w:bCs/>
          <w:sz w:val="22"/>
          <w:szCs w:val="22"/>
        </w:rPr>
        <w:t>I</w:t>
      </w:r>
      <w:r w:rsidR="008257D2" w:rsidRPr="0094263F">
        <w:rPr>
          <w:b/>
          <w:bCs/>
          <w:sz w:val="22"/>
          <w:szCs w:val="22"/>
        </w:rPr>
        <w:t>I</w:t>
      </w:r>
      <w:r w:rsidR="00AE1F8D" w:rsidRPr="0094263F">
        <w:rPr>
          <w:b/>
          <w:bCs/>
          <w:sz w:val="22"/>
          <w:szCs w:val="22"/>
        </w:rPr>
        <w:t>I</w:t>
      </w:r>
      <w:r w:rsidRPr="0094263F">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94263F" w:rsidRDefault="006C206A" w:rsidP="006C206A">
      <w:pPr>
        <w:spacing w:line="276" w:lineRule="auto"/>
        <w:jc w:val="both"/>
        <w:rPr>
          <w:sz w:val="22"/>
          <w:szCs w:val="22"/>
        </w:rPr>
      </w:pPr>
    </w:p>
    <w:p w14:paraId="6A55B825" w14:textId="77777777" w:rsidR="006C206A" w:rsidRPr="0094263F" w:rsidRDefault="006C206A" w:rsidP="006C206A">
      <w:pPr>
        <w:spacing w:line="276" w:lineRule="auto"/>
        <w:jc w:val="both"/>
        <w:rPr>
          <w:sz w:val="22"/>
          <w:szCs w:val="22"/>
        </w:rPr>
      </w:pPr>
      <w:r w:rsidRPr="0094263F">
        <w:rPr>
          <w:sz w:val="22"/>
          <w:szCs w:val="22"/>
        </w:rPr>
        <w:t>1 Zamawiający wyznacza następujące osoby do kontaktu z Wykonawcami:</w:t>
      </w:r>
    </w:p>
    <w:p w14:paraId="75864BE3" w14:textId="77777777" w:rsidR="006C206A" w:rsidRPr="0094263F" w:rsidRDefault="006C206A" w:rsidP="006C206A">
      <w:pPr>
        <w:spacing w:line="276" w:lineRule="auto"/>
        <w:jc w:val="both"/>
        <w:rPr>
          <w:sz w:val="22"/>
          <w:szCs w:val="22"/>
        </w:rPr>
      </w:pPr>
      <w:r w:rsidRPr="0094263F">
        <w:rPr>
          <w:sz w:val="22"/>
          <w:szCs w:val="22"/>
        </w:rPr>
        <w:t>a) W zakresie procedury: Anna Tkacz</w:t>
      </w:r>
      <w:r w:rsidR="00DE497B" w:rsidRPr="0094263F">
        <w:rPr>
          <w:sz w:val="22"/>
          <w:szCs w:val="22"/>
        </w:rPr>
        <w:t>,</w:t>
      </w:r>
    </w:p>
    <w:p w14:paraId="3C1A4B9C" w14:textId="3C56EA36" w:rsidR="009F2689" w:rsidRPr="0094263F" w:rsidRDefault="006C206A" w:rsidP="00893837">
      <w:pPr>
        <w:spacing w:line="276" w:lineRule="auto"/>
        <w:jc w:val="both"/>
        <w:rPr>
          <w:sz w:val="22"/>
          <w:szCs w:val="22"/>
        </w:rPr>
      </w:pPr>
      <w:r w:rsidRPr="0094263F">
        <w:rPr>
          <w:sz w:val="22"/>
          <w:szCs w:val="22"/>
        </w:rPr>
        <w:t xml:space="preserve">b) W zakresie merytorycznym: </w:t>
      </w:r>
      <w:r w:rsidR="007B149B">
        <w:rPr>
          <w:sz w:val="22"/>
          <w:szCs w:val="22"/>
        </w:rPr>
        <w:t>Bogusława Krawczyk</w:t>
      </w:r>
    </w:p>
    <w:p w14:paraId="57D37B28" w14:textId="77777777" w:rsidR="00AF2673" w:rsidRPr="0094263F" w:rsidRDefault="006C206A" w:rsidP="00893837">
      <w:pPr>
        <w:spacing w:line="276" w:lineRule="auto"/>
        <w:jc w:val="both"/>
        <w:rPr>
          <w:sz w:val="22"/>
          <w:szCs w:val="22"/>
        </w:rPr>
      </w:pPr>
      <w:r w:rsidRPr="0094263F">
        <w:rPr>
          <w:sz w:val="22"/>
          <w:szCs w:val="22"/>
        </w:rPr>
        <w:t>2</w:t>
      </w:r>
      <w:r w:rsidR="00AF2673" w:rsidRPr="0094263F">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94263F" w:rsidRDefault="006C206A" w:rsidP="00893837">
      <w:pPr>
        <w:spacing w:line="276" w:lineRule="auto"/>
        <w:jc w:val="both"/>
        <w:rPr>
          <w:sz w:val="22"/>
          <w:szCs w:val="22"/>
          <w:u w:val="single"/>
        </w:rPr>
      </w:pPr>
      <w:r w:rsidRPr="0094263F">
        <w:rPr>
          <w:sz w:val="22"/>
          <w:szCs w:val="22"/>
        </w:rPr>
        <w:t>3</w:t>
      </w:r>
      <w:r w:rsidR="00AF2673" w:rsidRPr="0094263F">
        <w:rPr>
          <w:sz w:val="22"/>
          <w:szCs w:val="22"/>
        </w:rPr>
        <w:t xml:space="preserve">. Postępowanie prowadzone jest w języku polskim w formie elektronicznej za pośrednictwem platformazakupowa.pl pod adresem: </w:t>
      </w:r>
      <w:bookmarkStart w:id="8" w:name="_Hlk87006429"/>
      <w:r w:rsidR="001F3E1B" w:rsidRPr="0094263F">
        <w:rPr>
          <w:sz w:val="22"/>
          <w:szCs w:val="22"/>
          <w:u w:val="single"/>
        </w:rPr>
        <w:fldChar w:fldCharType="begin"/>
      </w:r>
      <w:r w:rsidR="00BB6B15" w:rsidRPr="0094263F">
        <w:rPr>
          <w:sz w:val="22"/>
          <w:szCs w:val="22"/>
          <w:u w:val="single"/>
        </w:rPr>
        <w:instrText xml:space="preserve"> HYPERLINK "https://platformazakupowa.pl/pn/tulowice" </w:instrText>
      </w:r>
      <w:r w:rsidR="001F3E1B" w:rsidRPr="0094263F">
        <w:rPr>
          <w:sz w:val="22"/>
          <w:szCs w:val="22"/>
          <w:u w:val="single"/>
        </w:rPr>
      </w:r>
      <w:r w:rsidR="001F3E1B" w:rsidRPr="0094263F">
        <w:rPr>
          <w:sz w:val="22"/>
          <w:szCs w:val="22"/>
          <w:u w:val="single"/>
        </w:rPr>
        <w:fldChar w:fldCharType="separate"/>
      </w:r>
      <w:r w:rsidR="00BB6B15" w:rsidRPr="0094263F">
        <w:rPr>
          <w:rStyle w:val="Hipercze"/>
          <w:color w:val="auto"/>
          <w:sz w:val="22"/>
          <w:szCs w:val="22"/>
        </w:rPr>
        <w:t>https://platformazakupowa.pl/pn/tulowice</w:t>
      </w:r>
      <w:r w:rsidR="001F3E1B" w:rsidRPr="0094263F">
        <w:rPr>
          <w:sz w:val="22"/>
          <w:szCs w:val="22"/>
          <w:u w:val="single"/>
        </w:rPr>
        <w:fldChar w:fldCharType="end"/>
      </w:r>
      <w:bookmarkEnd w:id="8"/>
    </w:p>
    <w:p w14:paraId="1D5EC554" w14:textId="77777777" w:rsidR="00BB6B15" w:rsidRPr="0094263F" w:rsidRDefault="006C206A" w:rsidP="00893837">
      <w:pPr>
        <w:spacing w:line="276" w:lineRule="auto"/>
        <w:jc w:val="both"/>
        <w:rPr>
          <w:sz w:val="22"/>
          <w:szCs w:val="22"/>
        </w:rPr>
      </w:pPr>
      <w:r w:rsidRPr="0094263F">
        <w:rPr>
          <w:sz w:val="22"/>
          <w:szCs w:val="22"/>
        </w:rPr>
        <w:t>4</w:t>
      </w:r>
      <w:r w:rsidR="00BB6B15" w:rsidRPr="0094263F">
        <w:rPr>
          <w:sz w:val="22"/>
          <w:szCs w:val="22"/>
        </w:rPr>
        <w:t xml:space="preserve">. W sytuacjach awaryjnych w szczególności w przypadku braku działania platformy zakupowej </w:t>
      </w:r>
      <w:hyperlink r:id="rId12" w:history="1">
        <w:r w:rsidR="00BB6B15" w:rsidRPr="0094263F">
          <w:rPr>
            <w:rStyle w:val="Hipercze"/>
            <w:color w:val="auto"/>
            <w:sz w:val="22"/>
            <w:szCs w:val="22"/>
          </w:rPr>
          <w:t>https://platformazakupowa.pl/pn/tulowice</w:t>
        </w:r>
      </w:hyperlink>
      <w:r w:rsidR="00BB6B15" w:rsidRPr="0094263F">
        <w:rPr>
          <w:sz w:val="22"/>
          <w:szCs w:val="22"/>
          <w:u w:val="single"/>
        </w:rPr>
        <w:t xml:space="preserve">. </w:t>
      </w:r>
      <w:r w:rsidR="00BB6B15" w:rsidRPr="0094263F">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94263F">
          <w:rPr>
            <w:rStyle w:val="Hipercze"/>
            <w:color w:val="auto"/>
            <w:sz w:val="22"/>
            <w:szCs w:val="22"/>
            <w:lang w:val="de-DE"/>
          </w:rPr>
          <w:t>tulowice@tulowice.pl.</w:t>
        </w:r>
      </w:hyperlink>
    </w:p>
    <w:p w14:paraId="57C4D79E" w14:textId="77777777" w:rsidR="00AF2673" w:rsidRPr="0094263F" w:rsidRDefault="006C206A" w:rsidP="00893837">
      <w:pPr>
        <w:spacing w:line="276" w:lineRule="auto"/>
        <w:jc w:val="both"/>
        <w:rPr>
          <w:sz w:val="22"/>
          <w:szCs w:val="22"/>
        </w:rPr>
      </w:pPr>
      <w:r w:rsidRPr="0094263F">
        <w:rPr>
          <w:sz w:val="22"/>
          <w:szCs w:val="22"/>
        </w:rPr>
        <w:t>5</w:t>
      </w:r>
      <w:r w:rsidR="00AF2673" w:rsidRPr="0094263F">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94263F" w:rsidRDefault="006C206A" w:rsidP="00893837">
      <w:pPr>
        <w:spacing w:line="276" w:lineRule="auto"/>
        <w:jc w:val="both"/>
        <w:rPr>
          <w:sz w:val="22"/>
          <w:szCs w:val="22"/>
        </w:rPr>
      </w:pPr>
      <w:r w:rsidRPr="0094263F">
        <w:rPr>
          <w:sz w:val="22"/>
          <w:szCs w:val="22"/>
        </w:rPr>
        <w:t>6</w:t>
      </w:r>
      <w:r w:rsidR="00AF2673" w:rsidRPr="0094263F">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94263F" w:rsidRDefault="006C206A" w:rsidP="00893837">
      <w:pPr>
        <w:spacing w:line="276" w:lineRule="auto"/>
        <w:jc w:val="both"/>
        <w:rPr>
          <w:sz w:val="22"/>
          <w:szCs w:val="22"/>
        </w:rPr>
      </w:pPr>
      <w:r w:rsidRPr="0094263F">
        <w:rPr>
          <w:sz w:val="22"/>
          <w:szCs w:val="22"/>
        </w:rPr>
        <w:t>7</w:t>
      </w:r>
      <w:r w:rsidR="00AF2673" w:rsidRPr="0094263F">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94263F" w:rsidRDefault="006C206A" w:rsidP="00893837">
      <w:pPr>
        <w:spacing w:line="276" w:lineRule="auto"/>
        <w:jc w:val="both"/>
        <w:rPr>
          <w:sz w:val="22"/>
          <w:szCs w:val="22"/>
        </w:rPr>
      </w:pPr>
      <w:r w:rsidRPr="0094263F">
        <w:rPr>
          <w:sz w:val="22"/>
          <w:szCs w:val="22"/>
        </w:rPr>
        <w:t>8</w:t>
      </w:r>
      <w:r w:rsidR="00AF2673" w:rsidRPr="0094263F">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94263F" w:rsidRDefault="00AF2673" w:rsidP="00893837">
      <w:pPr>
        <w:spacing w:line="276" w:lineRule="auto"/>
        <w:jc w:val="both"/>
        <w:rPr>
          <w:sz w:val="22"/>
          <w:szCs w:val="22"/>
        </w:rPr>
      </w:pPr>
      <w:r w:rsidRPr="0094263F">
        <w:rPr>
          <w:sz w:val="22"/>
          <w:szCs w:val="22"/>
        </w:rPr>
        <w:t xml:space="preserve">1) stały dostęp do sieci Internet o gwarantowanej przepustowości nie mniejszej niż 512 </w:t>
      </w:r>
      <w:proofErr w:type="spellStart"/>
      <w:r w:rsidRPr="0094263F">
        <w:rPr>
          <w:sz w:val="22"/>
          <w:szCs w:val="22"/>
        </w:rPr>
        <w:t>kb</w:t>
      </w:r>
      <w:proofErr w:type="spellEnd"/>
      <w:r w:rsidRPr="0094263F">
        <w:rPr>
          <w:sz w:val="22"/>
          <w:szCs w:val="22"/>
        </w:rPr>
        <w:t xml:space="preserve">/s, </w:t>
      </w:r>
    </w:p>
    <w:p w14:paraId="4C17775D" w14:textId="77777777" w:rsidR="00AF2673" w:rsidRPr="0094263F" w:rsidRDefault="00AF2673" w:rsidP="00893837">
      <w:pPr>
        <w:spacing w:line="276" w:lineRule="auto"/>
        <w:jc w:val="both"/>
        <w:rPr>
          <w:sz w:val="22"/>
          <w:szCs w:val="22"/>
        </w:rPr>
      </w:pPr>
      <w:r w:rsidRPr="0094263F">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94263F" w:rsidRDefault="00AF2673" w:rsidP="00893837">
      <w:pPr>
        <w:spacing w:line="276" w:lineRule="auto"/>
        <w:jc w:val="both"/>
        <w:rPr>
          <w:sz w:val="22"/>
          <w:szCs w:val="22"/>
        </w:rPr>
      </w:pPr>
      <w:r w:rsidRPr="0094263F">
        <w:rPr>
          <w:sz w:val="22"/>
          <w:szCs w:val="22"/>
        </w:rPr>
        <w:t xml:space="preserve">3) zainstalowana dowolna przeglądarka internetowa, w przypadku Internet Explorer minimalnie wersja 10 0., </w:t>
      </w:r>
    </w:p>
    <w:p w14:paraId="47E92C2A" w14:textId="77777777" w:rsidR="00AF2673" w:rsidRPr="0094263F" w:rsidRDefault="00AF2673" w:rsidP="00893837">
      <w:pPr>
        <w:spacing w:line="276" w:lineRule="auto"/>
        <w:jc w:val="both"/>
        <w:rPr>
          <w:sz w:val="22"/>
          <w:szCs w:val="22"/>
        </w:rPr>
      </w:pPr>
      <w:r w:rsidRPr="0094263F">
        <w:rPr>
          <w:sz w:val="22"/>
          <w:szCs w:val="22"/>
        </w:rPr>
        <w:t xml:space="preserve">4) włączona obsługa JavaScript, </w:t>
      </w:r>
    </w:p>
    <w:p w14:paraId="5750357A" w14:textId="77777777" w:rsidR="00AF2673" w:rsidRPr="0094263F" w:rsidRDefault="00AF2673" w:rsidP="00893837">
      <w:pPr>
        <w:spacing w:line="276" w:lineRule="auto"/>
        <w:jc w:val="both"/>
        <w:rPr>
          <w:sz w:val="22"/>
          <w:szCs w:val="22"/>
        </w:rPr>
      </w:pPr>
      <w:r w:rsidRPr="0094263F">
        <w:rPr>
          <w:sz w:val="22"/>
          <w:szCs w:val="22"/>
        </w:rPr>
        <w:t xml:space="preserve">5) zainstalowany program Adobe </w:t>
      </w:r>
      <w:proofErr w:type="spellStart"/>
      <w:r w:rsidRPr="0094263F">
        <w:rPr>
          <w:sz w:val="22"/>
          <w:szCs w:val="22"/>
        </w:rPr>
        <w:t>Acrobat</w:t>
      </w:r>
      <w:proofErr w:type="spellEnd"/>
      <w:r w:rsidRPr="0094263F">
        <w:rPr>
          <w:sz w:val="22"/>
          <w:szCs w:val="22"/>
        </w:rPr>
        <w:t xml:space="preserve"> Reader lub inny obsługujący format plików .pdf, </w:t>
      </w:r>
    </w:p>
    <w:p w14:paraId="3B206A94" w14:textId="77777777" w:rsidR="00AF2673" w:rsidRPr="0094263F" w:rsidRDefault="00AF2673" w:rsidP="00893837">
      <w:pPr>
        <w:spacing w:line="276" w:lineRule="auto"/>
        <w:jc w:val="both"/>
        <w:rPr>
          <w:sz w:val="22"/>
          <w:szCs w:val="22"/>
        </w:rPr>
      </w:pPr>
      <w:r w:rsidRPr="0094263F">
        <w:rPr>
          <w:sz w:val="22"/>
          <w:szCs w:val="22"/>
        </w:rPr>
        <w:t xml:space="preserve">6) Platformazakupowa.pl działa według standardu przyjętego w komunikacji sieciowej - kodowanie UTF8, </w:t>
      </w:r>
    </w:p>
    <w:p w14:paraId="65A580C3" w14:textId="77777777" w:rsidR="00AF2673" w:rsidRPr="0094263F" w:rsidRDefault="00AF2673" w:rsidP="00893837">
      <w:pPr>
        <w:spacing w:line="276" w:lineRule="auto"/>
        <w:jc w:val="both"/>
        <w:rPr>
          <w:sz w:val="22"/>
          <w:szCs w:val="22"/>
        </w:rPr>
      </w:pPr>
      <w:r w:rsidRPr="0094263F">
        <w:rPr>
          <w:sz w:val="22"/>
          <w:szCs w:val="22"/>
        </w:rPr>
        <w:t>7) Oznaczenie czasu odbioru danych przez platformę zakupową stanowi datę oraz dokładny czas (</w:t>
      </w:r>
      <w:proofErr w:type="spellStart"/>
      <w:r w:rsidRPr="0094263F">
        <w:rPr>
          <w:sz w:val="22"/>
          <w:szCs w:val="22"/>
        </w:rPr>
        <w:t>hh:mm:ss</w:t>
      </w:r>
      <w:proofErr w:type="spellEnd"/>
      <w:r w:rsidRPr="0094263F">
        <w:rPr>
          <w:sz w:val="22"/>
          <w:szCs w:val="22"/>
        </w:rPr>
        <w:t xml:space="preserve">) generowany wg. czasu lokalnego serwera synchronizowanego z zegarem Głównego Urzędu Miar. </w:t>
      </w:r>
    </w:p>
    <w:p w14:paraId="1949A03E" w14:textId="77777777" w:rsidR="00AF2673" w:rsidRPr="0094263F" w:rsidRDefault="006C206A" w:rsidP="00893837">
      <w:pPr>
        <w:spacing w:line="276" w:lineRule="auto"/>
        <w:jc w:val="both"/>
        <w:rPr>
          <w:sz w:val="22"/>
          <w:szCs w:val="22"/>
        </w:rPr>
      </w:pPr>
      <w:r w:rsidRPr="0094263F">
        <w:rPr>
          <w:sz w:val="22"/>
          <w:szCs w:val="22"/>
        </w:rPr>
        <w:t>9</w:t>
      </w:r>
      <w:r w:rsidR="00AF2673" w:rsidRPr="0094263F">
        <w:rPr>
          <w:sz w:val="22"/>
          <w:szCs w:val="22"/>
        </w:rPr>
        <w:t xml:space="preserve">. Wykonawca, przystępując do niniejszego postępowania o udzielenie zamówienia publicznego: </w:t>
      </w:r>
    </w:p>
    <w:p w14:paraId="3895377A" w14:textId="77777777" w:rsidR="00AF2673" w:rsidRPr="0094263F" w:rsidRDefault="00AF2673" w:rsidP="00893837">
      <w:pPr>
        <w:spacing w:line="276" w:lineRule="auto"/>
        <w:jc w:val="both"/>
        <w:rPr>
          <w:sz w:val="22"/>
          <w:szCs w:val="22"/>
        </w:rPr>
      </w:pPr>
      <w:r w:rsidRPr="0094263F">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94263F" w:rsidRDefault="00AF2673" w:rsidP="00893837">
      <w:pPr>
        <w:spacing w:line="276" w:lineRule="auto"/>
        <w:jc w:val="both"/>
        <w:rPr>
          <w:sz w:val="22"/>
          <w:szCs w:val="22"/>
        </w:rPr>
      </w:pPr>
      <w:r w:rsidRPr="0094263F">
        <w:rPr>
          <w:sz w:val="22"/>
          <w:szCs w:val="22"/>
        </w:rPr>
        <w:t xml:space="preserve">2) zapoznał i stosuje się do Instrukcji składania ofert/wniosków dostępnej pod linkiem. </w:t>
      </w:r>
    </w:p>
    <w:p w14:paraId="3193BDB3" w14:textId="77777777" w:rsidR="00AF2673" w:rsidRPr="0094263F" w:rsidRDefault="006C206A" w:rsidP="00893837">
      <w:pPr>
        <w:spacing w:line="276" w:lineRule="auto"/>
        <w:jc w:val="both"/>
        <w:rPr>
          <w:sz w:val="22"/>
          <w:szCs w:val="22"/>
        </w:rPr>
      </w:pPr>
      <w:r w:rsidRPr="0094263F">
        <w:rPr>
          <w:sz w:val="22"/>
          <w:szCs w:val="22"/>
        </w:rPr>
        <w:t>10</w:t>
      </w:r>
      <w:r w:rsidR="00AF2673" w:rsidRPr="0094263F">
        <w:rPr>
          <w:sz w:val="22"/>
          <w:szCs w:val="22"/>
        </w:rPr>
        <w:t xml:space="preserve">. </w:t>
      </w:r>
      <w:r w:rsidR="00AF2673" w:rsidRPr="0094263F">
        <w:rPr>
          <w:b/>
          <w:bCs/>
          <w:sz w:val="22"/>
          <w:szCs w:val="22"/>
        </w:rPr>
        <w:t>Zamawiający nie ponosi odpowiedzialności za złożenie oferty w sposób niezgodny z Instrukcją korzystania z platformazakupowa.pl</w:t>
      </w:r>
      <w:r w:rsidR="00AF2673" w:rsidRPr="0094263F">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94263F" w:rsidRDefault="006C206A" w:rsidP="00893837">
      <w:pPr>
        <w:spacing w:line="276" w:lineRule="auto"/>
        <w:jc w:val="both"/>
        <w:rPr>
          <w:sz w:val="22"/>
          <w:szCs w:val="22"/>
        </w:rPr>
      </w:pPr>
      <w:r w:rsidRPr="0094263F">
        <w:rPr>
          <w:sz w:val="22"/>
          <w:szCs w:val="22"/>
        </w:rPr>
        <w:t>11</w:t>
      </w:r>
      <w:r w:rsidR="00AF2673" w:rsidRPr="0094263F">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94263F" w:rsidRDefault="006C206A" w:rsidP="00893837">
      <w:pPr>
        <w:spacing w:line="276" w:lineRule="auto"/>
        <w:jc w:val="both"/>
        <w:rPr>
          <w:sz w:val="22"/>
          <w:szCs w:val="22"/>
        </w:rPr>
      </w:pPr>
      <w:r w:rsidRPr="0094263F">
        <w:rPr>
          <w:sz w:val="22"/>
          <w:szCs w:val="22"/>
        </w:rPr>
        <w:t>12</w:t>
      </w:r>
      <w:r w:rsidR="00AF2673" w:rsidRPr="0094263F">
        <w:rPr>
          <w:sz w:val="22"/>
          <w:szCs w:val="22"/>
        </w:rPr>
        <w:t>.</w:t>
      </w:r>
      <w:r w:rsidR="00AF2673" w:rsidRPr="0094263F">
        <w:rPr>
          <w:b/>
          <w:bCs/>
          <w:sz w:val="22"/>
          <w:szCs w:val="22"/>
        </w:rPr>
        <w:t xml:space="preserve"> Zalecenia: </w:t>
      </w:r>
    </w:p>
    <w:p w14:paraId="4D419732" w14:textId="77777777" w:rsidR="00AF2673" w:rsidRPr="0094263F" w:rsidRDefault="00AF2673" w:rsidP="00893837">
      <w:pPr>
        <w:spacing w:line="276" w:lineRule="auto"/>
        <w:jc w:val="both"/>
        <w:rPr>
          <w:sz w:val="22"/>
          <w:szCs w:val="22"/>
        </w:rPr>
      </w:pPr>
      <w:r w:rsidRPr="0094263F">
        <w:rPr>
          <w:sz w:val="22"/>
          <w:szCs w:val="22"/>
        </w:rPr>
        <w:t xml:space="preserve">1) </w:t>
      </w:r>
      <w:r w:rsidRPr="0094263F">
        <w:rPr>
          <w:b/>
          <w:bCs/>
          <w:sz w:val="22"/>
          <w:szCs w:val="22"/>
        </w:rPr>
        <w:t xml:space="preserve">Formaty plików wykorzystywanych przez wykonawców powinny być zgodne z </w:t>
      </w:r>
      <w:r w:rsidRPr="0094263F">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94263F" w:rsidRDefault="00AF2673" w:rsidP="00893837">
      <w:pPr>
        <w:spacing w:line="276" w:lineRule="auto"/>
        <w:jc w:val="both"/>
        <w:rPr>
          <w:sz w:val="22"/>
          <w:szCs w:val="22"/>
        </w:rPr>
      </w:pPr>
      <w:r w:rsidRPr="0094263F">
        <w:rPr>
          <w:sz w:val="22"/>
          <w:szCs w:val="22"/>
        </w:rPr>
        <w:t>2) Zamawiający rekomenduje wykorzystanie formatów: .pdf .</w:t>
      </w:r>
      <w:proofErr w:type="spellStart"/>
      <w:r w:rsidRPr="0094263F">
        <w:rPr>
          <w:sz w:val="22"/>
          <w:szCs w:val="22"/>
        </w:rPr>
        <w:t>doc</w:t>
      </w:r>
      <w:proofErr w:type="spellEnd"/>
      <w:r w:rsidRPr="0094263F">
        <w:rPr>
          <w:sz w:val="22"/>
          <w:szCs w:val="22"/>
        </w:rPr>
        <w:t xml:space="preserve"> .xls .jpg (.</w:t>
      </w:r>
      <w:proofErr w:type="spellStart"/>
      <w:r w:rsidRPr="0094263F">
        <w:rPr>
          <w:sz w:val="22"/>
          <w:szCs w:val="22"/>
        </w:rPr>
        <w:t>jpeg</w:t>
      </w:r>
      <w:proofErr w:type="spellEnd"/>
      <w:r w:rsidRPr="0094263F">
        <w:rPr>
          <w:sz w:val="22"/>
          <w:szCs w:val="22"/>
        </w:rPr>
        <w:t xml:space="preserve">) </w:t>
      </w:r>
      <w:r w:rsidRPr="0094263F">
        <w:rPr>
          <w:b/>
          <w:bCs/>
          <w:sz w:val="22"/>
          <w:szCs w:val="22"/>
        </w:rPr>
        <w:t xml:space="preserve">ze szczególnym wskazaniem na .pdf </w:t>
      </w:r>
    </w:p>
    <w:p w14:paraId="333F4D43" w14:textId="77777777" w:rsidR="00AF2673" w:rsidRPr="0094263F" w:rsidRDefault="00AF2673" w:rsidP="00893837">
      <w:pPr>
        <w:spacing w:line="276" w:lineRule="auto"/>
        <w:jc w:val="both"/>
        <w:rPr>
          <w:sz w:val="22"/>
          <w:szCs w:val="22"/>
        </w:rPr>
      </w:pPr>
      <w:r w:rsidRPr="0094263F">
        <w:rPr>
          <w:sz w:val="22"/>
          <w:szCs w:val="22"/>
        </w:rPr>
        <w:t xml:space="preserve">3) W celu ewentualnej kompresji danych Zamawiający rekomenduje wykorzystanie jednego z formatów: </w:t>
      </w:r>
    </w:p>
    <w:p w14:paraId="1E83D5B0" w14:textId="77777777" w:rsidR="00AF2673" w:rsidRPr="0094263F" w:rsidRDefault="00AF2673" w:rsidP="00893837">
      <w:pPr>
        <w:spacing w:line="276" w:lineRule="auto"/>
        <w:jc w:val="both"/>
        <w:rPr>
          <w:sz w:val="22"/>
          <w:szCs w:val="22"/>
        </w:rPr>
      </w:pPr>
      <w:r w:rsidRPr="0094263F">
        <w:rPr>
          <w:sz w:val="22"/>
          <w:szCs w:val="22"/>
        </w:rPr>
        <w:t xml:space="preserve">a) .zip </w:t>
      </w:r>
    </w:p>
    <w:p w14:paraId="42A98C51" w14:textId="77777777" w:rsidR="00AF2673" w:rsidRPr="0094263F" w:rsidRDefault="00AF2673" w:rsidP="00893837">
      <w:pPr>
        <w:spacing w:line="276" w:lineRule="auto"/>
        <w:jc w:val="both"/>
        <w:rPr>
          <w:sz w:val="22"/>
          <w:szCs w:val="22"/>
        </w:rPr>
      </w:pPr>
      <w:r w:rsidRPr="0094263F">
        <w:rPr>
          <w:sz w:val="22"/>
          <w:szCs w:val="22"/>
        </w:rPr>
        <w:t xml:space="preserve">b) .7Z </w:t>
      </w:r>
    </w:p>
    <w:p w14:paraId="7D78CEEC" w14:textId="77777777" w:rsidR="00AF2673" w:rsidRPr="0094263F" w:rsidRDefault="000841C5" w:rsidP="00893837">
      <w:pPr>
        <w:spacing w:line="276" w:lineRule="auto"/>
        <w:jc w:val="both"/>
        <w:rPr>
          <w:sz w:val="22"/>
          <w:szCs w:val="22"/>
        </w:rPr>
      </w:pPr>
      <w:r w:rsidRPr="0094263F">
        <w:rPr>
          <w:sz w:val="22"/>
          <w:szCs w:val="22"/>
        </w:rPr>
        <w:t>4</w:t>
      </w:r>
      <w:r w:rsidR="00AF2673" w:rsidRPr="0094263F">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94263F">
        <w:rPr>
          <w:sz w:val="22"/>
          <w:szCs w:val="22"/>
        </w:rPr>
        <w:t>eDoApp</w:t>
      </w:r>
      <w:proofErr w:type="spellEnd"/>
      <w:r w:rsidR="00AF2673" w:rsidRPr="0094263F">
        <w:rPr>
          <w:sz w:val="22"/>
          <w:szCs w:val="22"/>
        </w:rPr>
        <w:t xml:space="preserve"> służącej do składania podpisu osobistego, który wynosi max 5MB. </w:t>
      </w:r>
    </w:p>
    <w:p w14:paraId="1EA72939" w14:textId="77777777" w:rsidR="00AF2673" w:rsidRPr="0094263F" w:rsidRDefault="000841C5" w:rsidP="00893837">
      <w:pPr>
        <w:spacing w:line="276" w:lineRule="auto"/>
        <w:jc w:val="both"/>
        <w:rPr>
          <w:sz w:val="22"/>
          <w:szCs w:val="22"/>
        </w:rPr>
      </w:pPr>
      <w:r w:rsidRPr="0094263F">
        <w:rPr>
          <w:sz w:val="22"/>
          <w:szCs w:val="22"/>
        </w:rPr>
        <w:t>5</w:t>
      </w:r>
      <w:r w:rsidR="00AF2673" w:rsidRPr="0094263F">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94263F">
        <w:rPr>
          <w:sz w:val="22"/>
          <w:szCs w:val="22"/>
        </w:rPr>
        <w:t>PAdES</w:t>
      </w:r>
      <w:proofErr w:type="spellEnd"/>
      <w:r w:rsidR="00AF2673" w:rsidRPr="0094263F">
        <w:rPr>
          <w:sz w:val="22"/>
          <w:szCs w:val="22"/>
        </w:rPr>
        <w:t xml:space="preserve">. </w:t>
      </w:r>
    </w:p>
    <w:p w14:paraId="0DE5425B" w14:textId="77777777" w:rsidR="00AF2673" w:rsidRPr="0094263F" w:rsidRDefault="000841C5" w:rsidP="00893837">
      <w:pPr>
        <w:spacing w:line="276" w:lineRule="auto"/>
        <w:jc w:val="both"/>
        <w:rPr>
          <w:sz w:val="22"/>
          <w:szCs w:val="22"/>
        </w:rPr>
      </w:pPr>
      <w:r w:rsidRPr="0094263F">
        <w:rPr>
          <w:sz w:val="22"/>
          <w:szCs w:val="22"/>
        </w:rPr>
        <w:t>6</w:t>
      </w:r>
      <w:r w:rsidR="00AF2673" w:rsidRPr="0094263F">
        <w:rPr>
          <w:sz w:val="22"/>
          <w:szCs w:val="22"/>
        </w:rPr>
        <w:t xml:space="preserve">) Pliki w innych formatach niż PDF zaleca się opatrzyć zewnętrznym podpisem </w:t>
      </w:r>
      <w:proofErr w:type="spellStart"/>
      <w:r w:rsidR="00AF2673" w:rsidRPr="0094263F">
        <w:rPr>
          <w:sz w:val="22"/>
          <w:szCs w:val="22"/>
        </w:rPr>
        <w:t>XAdES</w:t>
      </w:r>
      <w:proofErr w:type="spellEnd"/>
      <w:r w:rsidR="00AF2673" w:rsidRPr="0094263F">
        <w:rPr>
          <w:sz w:val="22"/>
          <w:szCs w:val="22"/>
        </w:rPr>
        <w:t xml:space="preserve">. Wykonawca powinien pamiętać, aby plik z podpisem przekazywać łącznie z dokumentem podpisywanym. </w:t>
      </w:r>
    </w:p>
    <w:p w14:paraId="2F2F5DF3" w14:textId="77777777" w:rsidR="00AF2673" w:rsidRPr="0094263F" w:rsidRDefault="000841C5" w:rsidP="00893837">
      <w:pPr>
        <w:spacing w:line="276" w:lineRule="auto"/>
        <w:jc w:val="both"/>
        <w:rPr>
          <w:sz w:val="22"/>
          <w:szCs w:val="22"/>
        </w:rPr>
      </w:pPr>
      <w:r w:rsidRPr="0094263F">
        <w:rPr>
          <w:sz w:val="22"/>
          <w:szCs w:val="22"/>
        </w:rPr>
        <w:t>7</w:t>
      </w:r>
      <w:r w:rsidR="00AF2673" w:rsidRPr="0094263F">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94263F" w:rsidRDefault="000841C5" w:rsidP="00893837">
      <w:pPr>
        <w:spacing w:line="276" w:lineRule="auto"/>
        <w:jc w:val="both"/>
        <w:rPr>
          <w:sz w:val="22"/>
          <w:szCs w:val="22"/>
        </w:rPr>
      </w:pPr>
      <w:r w:rsidRPr="0094263F">
        <w:rPr>
          <w:sz w:val="22"/>
          <w:szCs w:val="22"/>
        </w:rPr>
        <w:t>8</w:t>
      </w:r>
      <w:r w:rsidR="00AF2673" w:rsidRPr="0094263F">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94263F" w:rsidRDefault="000841C5" w:rsidP="00893837">
      <w:pPr>
        <w:spacing w:line="276" w:lineRule="auto"/>
        <w:jc w:val="both"/>
        <w:rPr>
          <w:sz w:val="22"/>
          <w:szCs w:val="22"/>
        </w:rPr>
      </w:pPr>
      <w:r w:rsidRPr="0094263F">
        <w:rPr>
          <w:b/>
          <w:bCs/>
          <w:sz w:val="22"/>
          <w:szCs w:val="22"/>
        </w:rPr>
        <w:t>9</w:t>
      </w:r>
      <w:r w:rsidR="00AF2673" w:rsidRPr="0094263F">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0</w:t>
      </w:r>
      <w:r w:rsidRPr="0094263F">
        <w:rPr>
          <w:sz w:val="22"/>
          <w:szCs w:val="22"/>
        </w:rPr>
        <w:t xml:space="preserve">) Osobą składającą ofertę powinna być osoba kontaktowa podawana w dokumentacji. </w:t>
      </w:r>
    </w:p>
    <w:p w14:paraId="7F72C498"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1</w:t>
      </w:r>
      <w:r w:rsidRPr="0094263F">
        <w:rPr>
          <w:sz w:val="22"/>
          <w:szCs w:val="22"/>
        </w:rPr>
        <w:t xml:space="preserve">) Ofertę należy przygotować z należytą starannością dla podmiotu ubiegającego się </w:t>
      </w:r>
      <w:r w:rsidR="00E34E0A" w:rsidRPr="0094263F">
        <w:rPr>
          <w:sz w:val="22"/>
          <w:szCs w:val="22"/>
        </w:rPr>
        <w:t xml:space="preserve">  </w:t>
      </w:r>
      <w:r w:rsidRPr="0094263F">
        <w:rPr>
          <w:sz w:val="22"/>
          <w:szCs w:val="22"/>
        </w:rPr>
        <w:t>o</w:t>
      </w:r>
      <w:r w:rsidR="00544FC2" w:rsidRPr="0094263F">
        <w:rPr>
          <w:sz w:val="22"/>
          <w:szCs w:val="22"/>
        </w:rPr>
        <w:t xml:space="preserve"> </w:t>
      </w:r>
      <w:r w:rsidRPr="0094263F">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2</w:t>
      </w:r>
      <w:r w:rsidRPr="0094263F">
        <w:rPr>
          <w:sz w:val="22"/>
          <w:szCs w:val="22"/>
        </w:rPr>
        <w:t xml:space="preserve">) Podczas podpisywania plików zaleca się stosowanie algorytmu skrótu SHA2 zamiast SHA1. </w:t>
      </w:r>
    </w:p>
    <w:p w14:paraId="4B909159"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3</w:t>
      </w:r>
      <w:r w:rsidRPr="0094263F">
        <w:rPr>
          <w:sz w:val="22"/>
          <w:szCs w:val="22"/>
        </w:rPr>
        <w:t xml:space="preserve">) Jeśli wykonawca pakuje dokumenty np. w plik ZIP zalecamy wcześniejsze podpisanie każdego ze skompresowanych plików. </w:t>
      </w:r>
    </w:p>
    <w:p w14:paraId="0424D8D4"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4</w:t>
      </w:r>
      <w:r w:rsidRPr="0094263F">
        <w:rPr>
          <w:sz w:val="22"/>
          <w:szCs w:val="22"/>
        </w:rPr>
        <w:t xml:space="preserve">) Zamawiający rekomenduje wykorzystanie podpisu z kwalifikowanym znacznikiem czasu. </w:t>
      </w:r>
    </w:p>
    <w:p w14:paraId="149EFA29" w14:textId="77777777" w:rsidR="00AE1F8D" w:rsidRPr="0094263F" w:rsidRDefault="00AF2673" w:rsidP="00893837">
      <w:pPr>
        <w:spacing w:line="276" w:lineRule="auto"/>
        <w:jc w:val="both"/>
        <w:rPr>
          <w:sz w:val="22"/>
          <w:szCs w:val="22"/>
        </w:rPr>
      </w:pPr>
      <w:r w:rsidRPr="0094263F">
        <w:rPr>
          <w:sz w:val="22"/>
          <w:szCs w:val="22"/>
        </w:rPr>
        <w:t>1</w:t>
      </w:r>
      <w:r w:rsidR="000841C5" w:rsidRPr="0094263F">
        <w:rPr>
          <w:sz w:val="22"/>
          <w:szCs w:val="22"/>
        </w:rPr>
        <w:t>5</w:t>
      </w:r>
      <w:r w:rsidRPr="0094263F">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94263F" w:rsidRDefault="007E56D1" w:rsidP="00893837">
      <w:pPr>
        <w:spacing w:line="276" w:lineRule="auto"/>
        <w:jc w:val="both"/>
        <w:rPr>
          <w:sz w:val="22"/>
          <w:szCs w:val="22"/>
        </w:rPr>
      </w:pPr>
    </w:p>
    <w:p w14:paraId="53A9C1B3" w14:textId="77777777" w:rsidR="009806D4" w:rsidRPr="0094263F"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IX</w:t>
      </w:r>
      <w:r w:rsidR="009806D4" w:rsidRPr="0094263F">
        <w:rPr>
          <w:b/>
          <w:bCs/>
          <w:sz w:val="22"/>
          <w:szCs w:val="22"/>
        </w:rPr>
        <w:t>. TERMIN ZWIĄZANIA  OFERTĄ</w:t>
      </w:r>
    </w:p>
    <w:p w14:paraId="3278C838" w14:textId="77777777" w:rsidR="009806D4" w:rsidRPr="0094263F" w:rsidRDefault="009806D4" w:rsidP="00893837">
      <w:pPr>
        <w:spacing w:line="276" w:lineRule="auto"/>
        <w:jc w:val="both"/>
        <w:rPr>
          <w:sz w:val="22"/>
          <w:szCs w:val="22"/>
        </w:rPr>
      </w:pPr>
    </w:p>
    <w:p w14:paraId="5EA5DE2A" w14:textId="13C91E46" w:rsidR="009806D4" w:rsidRPr="0094263F" w:rsidRDefault="009806D4" w:rsidP="00893837">
      <w:pPr>
        <w:spacing w:line="276" w:lineRule="auto"/>
        <w:jc w:val="both"/>
        <w:rPr>
          <w:sz w:val="22"/>
          <w:szCs w:val="22"/>
        </w:rPr>
      </w:pPr>
      <w:r w:rsidRPr="0094263F">
        <w:rPr>
          <w:sz w:val="22"/>
          <w:szCs w:val="22"/>
        </w:rPr>
        <w:t xml:space="preserve">1. Wykonawca jest związany </w:t>
      </w:r>
      <w:r w:rsidR="00CA06F9" w:rsidRPr="0094263F">
        <w:rPr>
          <w:sz w:val="22"/>
          <w:szCs w:val="22"/>
        </w:rPr>
        <w:t xml:space="preserve">ofertą 30 dni od upływu terminu składania ofert, przy czym pierwszym dniem związania ofertą jest dzień, w którym upływa termin składania ofert, tj. od dnia </w:t>
      </w:r>
      <w:r w:rsidR="008D6B2C">
        <w:rPr>
          <w:sz w:val="22"/>
          <w:szCs w:val="22"/>
        </w:rPr>
        <w:t>26.11.2024</w:t>
      </w:r>
      <w:r w:rsidR="004651C4" w:rsidRPr="0094263F">
        <w:rPr>
          <w:sz w:val="22"/>
          <w:szCs w:val="22"/>
        </w:rPr>
        <w:t xml:space="preserve"> r.</w:t>
      </w:r>
      <w:r w:rsidR="00B965AE" w:rsidRPr="0094263F">
        <w:rPr>
          <w:sz w:val="22"/>
          <w:szCs w:val="22"/>
        </w:rPr>
        <w:t xml:space="preserve"> przez okres 30 dni, tj. do dnia </w:t>
      </w:r>
      <w:r w:rsidR="008D6B2C">
        <w:rPr>
          <w:sz w:val="22"/>
          <w:szCs w:val="22"/>
        </w:rPr>
        <w:t>25.12.2024 r.</w:t>
      </w:r>
    </w:p>
    <w:p w14:paraId="1C48D896" w14:textId="77777777" w:rsidR="00B965AE" w:rsidRPr="0094263F" w:rsidRDefault="00B965AE" w:rsidP="00893837">
      <w:pPr>
        <w:spacing w:line="276" w:lineRule="auto"/>
        <w:jc w:val="both"/>
        <w:rPr>
          <w:sz w:val="22"/>
          <w:szCs w:val="22"/>
        </w:rPr>
      </w:pPr>
      <w:r w:rsidRPr="0094263F">
        <w:rPr>
          <w:sz w:val="22"/>
          <w:szCs w:val="22"/>
        </w:rPr>
        <w:t>2. W przypadku gdy wybór najkorzystniejszej oferty nie nastąpi przed upływem terminu związania ofertą określonego w ust. 1, Zamawia</w:t>
      </w:r>
      <w:r w:rsidR="00877E31" w:rsidRPr="0094263F">
        <w:rPr>
          <w:sz w:val="22"/>
          <w:szCs w:val="22"/>
        </w:rPr>
        <w:t>jący przed upływem terminu związania ofertą zwraca się jednokrotnie do wykonawców o wyrażenie zgody na przedłużenie tego terminu</w:t>
      </w:r>
      <w:r w:rsidR="00401089" w:rsidRPr="0094263F">
        <w:rPr>
          <w:sz w:val="22"/>
          <w:szCs w:val="22"/>
        </w:rPr>
        <w:t xml:space="preserve"> o wskazany przez niego okres, nie dłuższy niż 30 dni.</w:t>
      </w:r>
    </w:p>
    <w:p w14:paraId="31A9B87A" w14:textId="77777777" w:rsidR="00401089" w:rsidRPr="0094263F" w:rsidRDefault="00401089" w:rsidP="00893837">
      <w:pPr>
        <w:spacing w:line="276" w:lineRule="auto"/>
        <w:jc w:val="both"/>
        <w:rPr>
          <w:sz w:val="22"/>
          <w:szCs w:val="22"/>
        </w:rPr>
      </w:pPr>
      <w:r w:rsidRPr="0094263F">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Default="00401089" w:rsidP="00893837">
      <w:pPr>
        <w:spacing w:line="276" w:lineRule="auto"/>
        <w:jc w:val="both"/>
        <w:rPr>
          <w:sz w:val="22"/>
          <w:szCs w:val="22"/>
        </w:rPr>
      </w:pPr>
      <w:r w:rsidRPr="0094263F">
        <w:rPr>
          <w:sz w:val="22"/>
          <w:szCs w:val="22"/>
        </w:rPr>
        <w:t xml:space="preserve">4. W przypadku </w:t>
      </w:r>
      <w:r w:rsidR="00972563" w:rsidRPr="0094263F">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94263F">
        <w:rPr>
          <w:sz w:val="22"/>
          <w:szCs w:val="22"/>
        </w:rPr>
        <w:t xml:space="preserve">                        </w:t>
      </w:r>
      <w:r w:rsidR="00972563" w:rsidRPr="0094263F">
        <w:rPr>
          <w:sz w:val="22"/>
          <w:szCs w:val="22"/>
        </w:rPr>
        <w:t xml:space="preserve">z wniesieniem nowego wadium na przedłużony okres związania ofertą. </w:t>
      </w:r>
    </w:p>
    <w:p w14:paraId="26BA4394" w14:textId="77777777" w:rsidR="001B1A24" w:rsidRPr="0094263F" w:rsidRDefault="001B1A24" w:rsidP="00893837">
      <w:pPr>
        <w:spacing w:line="276" w:lineRule="auto"/>
        <w:jc w:val="both"/>
        <w:rPr>
          <w:sz w:val="22"/>
          <w:szCs w:val="22"/>
        </w:rPr>
      </w:pPr>
    </w:p>
    <w:p w14:paraId="25881F97" w14:textId="77777777" w:rsidR="00972563" w:rsidRPr="0094263F" w:rsidRDefault="00972563" w:rsidP="00893837">
      <w:pPr>
        <w:spacing w:line="276" w:lineRule="auto"/>
        <w:jc w:val="both"/>
        <w:rPr>
          <w:sz w:val="22"/>
          <w:szCs w:val="22"/>
        </w:rPr>
      </w:pPr>
    </w:p>
    <w:p w14:paraId="72309B86" w14:textId="77777777" w:rsidR="009806D4" w:rsidRPr="0094263F"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 OPIS SPOSOBU PRZYGOTOWANIA OFERTY</w:t>
      </w:r>
    </w:p>
    <w:p w14:paraId="4DCB624F" w14:textId="77777777" w:rsidR="009806D4" w:rsidRPr="0094263F" w:rsidRDefault="009806D4" w:rsidP="00893837">
      <w:pPr>
        <w:spacing w:line="276" w:lineRule="auto"/>
        <w:jc w:val="both"/>
        <w:rPr>
          <w:sz w:val="22"/>
          <w:szCs w:val="22"/>
        </w:rPr>
      </w:pPr>
    </w:p>
    <w:p w14:paraId="0E8749A4" w14:textId="77777777" w:rsidR="008F3CAB" w:rsidRPr="0094263F" w:rsidRDefault="008F3CAB" w:rsidP="00893837">
      <w:pPr>
        <w:spacing w:line="276" w:lineRule="auto"/>
        <w:jc w:val="both"/>
        <w:rPr>
          <w:rFonts w:eastAsia="Calibri"/>
          <w:sz w:val="22"/>
          <w:szCs w:val="22"/>
        </w:rPr>
      </w:pPr>
      <w:r w:rsidRPr="0094263F">
        <w:rPr>
          <w:rFonts w:eastAsia="Calibri"/>
          <w:sz w:val="22"/>
          <w:szCs w:val="22"/>
        </w:rPr>
        <w:t>1. Wykonawca może złożyć tylko jedną ofertę</w:t>
      </w:r>
      <w:r w:rsidR="002815B0" w:rsidRPr="0094263F">
        <w:rPr>
          <w:rFonts w:eastAsia="Calibri"/>
          <w:sz w:val="22"/>
          <w:szCs w:val="22"/>
        </w:rPr>
        <w:t>.</w:t>
      </w:r>
    </w:p>
    <w:p w14:paraId="7720E35B" w14:textId="77777777" w:rsidR="0018647A" w:rsidRPr="0094263F" w:rsidRDefault="008F3CAB" w:rsidP="00893837">
      <w:pPr>
        <w:spacing w:line="276" w:lineRule="auto"/>
        <w:jc w:val="both"/>
        <w:rPr>
          <w:sz w:val="22"/>
          <w:szCs w:val="22"/>
        </w:rPr>
      </w:pPr>
      <w:r w:rsidRPr="0094263F">
        <w:rPr>
          <w:sz w:val="22"/>
          <w:szCs w:val="22"/>
        </w:rPr>
        <w:t>2</w:t>
      </w:r>
      <w:r w:rsidR="00B00F0B" w:rsidRPr="0094263F">
        <w:rPr>
          <w:sz w:val="22"/>
          <w:szCs w:val="22"/>
        </w:rPr>
        <w:t>. Do oferty należy dołączyć:</w:t>
      </w:r>
    </w:p>
    <w:p w14:paraId="43BEFE8A" w14:textId="77777777" w:rsidR="0033758F" w:rsidRPr="0094263F" w:rsidRDefault="00B00F0B" w:rsidP="00893837">
      <w:pPr>
        <w:spacing w:line="276" w:lineRule="auto"/>
        <w:jc w:val="both"/>
        <w:rPr>
          <w:b/>
          <w:bCs/>
          <w:sz w:val="22"/>
          <w:szCs w:val="22"/>
        </w:rPr>
      </w:pPr>
      <w:r w:rsidRPr="0094263F">
        <w:rPr>
          <w:sz w:val="22"/>
          <w:szCs w:val="22"/>
        </w:rPr>
        <w:t>1)</w:t>
      </w:r>
      <w:r w:rsidRPr="0094263F">
        <w:rPr>
          <w:b/>
          <w:bCs/>
          <w:sz w:val="22"/>
          <w:szCs w:val="22"/>
        </w:rPr>
        <w:t xml:space="preserve"> Formularz ofert</w:t>
      </w:r>
      <w:r w:rsidR="00C21245" w:rsidRPr="0094263F">
        <w:rPr>
          <w:b/>
          <w:bCs/>
          <w:sz w:val="22"/>
          <w:szCs w:val="22"/>
        </w:rPr>
        <w:t>owy</w:t>
      </w:r>
      <w:r w:rsidRPr="0094263F">
        <w:rPr>
          <w:b/>
          <w:bCs/>
          <w:sz w:val="22"/>
          <w:szCs w:val="22"/>
        </w:rPr>
        <w:t xml:space="preserve"> </w:t>
      </w:r>
      <w:r w:rsidR="006A1B05" w:rsidRPr="0094263F">
        <w:rPr>
          <w:sz w:val="22"/>
          <w:szCs w:val="22"/>
        </w:rPr>
        <w:t>-</w:t>
      </w:r>
      <w:r w:rsidR="006A1B05" w:rsidRPr="0094263F">
        <w:rPr>
          <w:b/>
          <w:bCs/>
          <w:sz w:val="22"/>
          <w:szCs w:val="22"/>
        </w:rPr>
        <w:t xml:space="preserve"> </w:t>
      </w:r>
      <w:r w:rsidRPr="0094263F">
        <w:rPr>
          <w:b/>
          <w:bCs/>
          <w:sz w:val="22"/>
          <w:szCs w:val="22"/>
        </w:rPr>
        <w:t>załącznik n</w:t>
      </w:r>
      <w:r w:rsidR="006A1B05" w:rsidRPr="0094263F">
        <w:rPr>
          <w:b/>
          <w:bCs/>
          <w:sz w:val="22"/>
          <w:szCs w:val="22"/>
        </w:rPr>
        <w:t>r</w:t>
      </w:r>
      <w:r w:rsidRPr="0094263F">
        <w:rPr>
          <w:b/>
          <w:bCs/>
          <w:sz w:val="22"/>
          <w:szCs w:val="22"/>
        </w:rPr>
        <w:t xml:space="preserve"> </w:t>
      </w:r>
      <w:r w:rsidR="0033758F" w:rsidRPr="0094263F">
        <w:rPr>
          <w:b/>
          <w:bCs/>
          <w:sz w:val="22"/>
          <w:szCs w:val="22"/>
        </w:rPr>
        <w:t>1</w:t>
      </w:r>
      <w:r w:rsidR="008C41E9" w:rsidRPr="0094263F">
        <w:rPr>
          <w:b/>
          <w:bCs/>
          <w:sz w:val="22"/>
          <w:szCs w:val="22"/>
        </w:rPr>
        <w:t xml:space="preserve"> </w:t>
      </w:r>
      <w:r w:rsidRPr="0094263F">
        <w:rPr>
          <w:b/>
          <w:bCs/>
          <w:sz w:val="22"/>
          <w:szCs w:val="22"/>
        </w:rPr>
        <w:t>do SWZ</w:t>
      </w:r>
      <w:r w:rsidR="00873258" w:rsidRPr="0094263F">
        <w:rPr>
          <w:b/>
          <w:bCs/>
          <w:sz w:val="22"/>
          <w:szCs w:val="22"/>
        </w:rPr>
        <w:t>;</w:t>
      </w:r>
    </w:p>
    <w:p w14:paraId="1137BDF1"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2) </w:t>
      </w:r>
      <w:r w:rsidRPr="0094263F">
        <w:rPr>
          <w:b/>
          <w:bCs/>
          <w:sz w:val="22"/>
          <w:szCs w:val="22"/>
        </w:rPr>
        <w:t xml:space="preserve">Oświadczenie wstępne Wykonawcy </w:t>
      </w:r>
      <w:r w:rsidRPr="0094263F">
        <w:rPr>
          <w:sz w:val="22"/>
          <w:szCs w:val="22"/>
        </w:rPr>
        <w:t xml:space="preserve">wg wzoru stanowiącego </w:t>
      </w:r>
      <w:r w:rsidRPr="0094263F">
        <w:rPr>
          <w:b/>
          <w:bCs/>
          <w:sz w:val="22"/>
          <w:szCs w:val="22"/>
        </w:rPr>
        <w:t xml:space="preserve">załącznik nr </w:t>
      </w:r>
      <w:r w:rsidR="001B25B1" w:rsidRPr="0094263F">
        <w:rPr>
          <w:b/>
          <w:bCs/>
          <w:sz w:val="22"/>
          <w:szCs w:val="22"/>
        </w:rPr>
        <w:t>2</w:t>
      </w:r>
      <w:r w:rsidRPr="0094263F">
        <w:rPr>
          <w:b/>
          <w:bCs/>
          <w:sz w:val="22"/>
          <w:szCs w:val="22"/>
        </w:rPr>
        <w:t xml:space="preserve"> do SWZ. </w:t>
      </w:r>
      <w:r w:rsidRPr="0094263F">
        <w:rPr>
          <w:sz w:val="22"/>
          <w:szCs w:val="22"/>
        </w:rPr>
        <w:t xml:space="preserve">W przypadku wspólnego ubiegania się o zamówienie przez Wykonawców, oświadczenie wstępne składa każdy </w:t>
      </w:r>
      <w:r w:rsidR="00D8788D" w:rsidRPr="0094263F">
        <w:rPr>
          <w:sz w:val="22"/>
          <w:szCs w:val="22"/>
        </w:rPr>
        <w:t xml:space="preserve">                                    </w:t>
      </w:r>
      <w:r w:rsidRPr="0094263F">
        <w:rPr>
          <w:sz w:val="22"/>
          <w:szCs w:val="22"/>
        </w:rPr>
        <w:t xml:space="preserve">z Wykonawców; </w:t>
      </w:r>
    </w:p>
    <w:p w14:paraId="68A095C6" w14:textId="73513A4D" w:rsidR="0033758F" w:rsidRPr="0094263F" w:rsidRDefault="007A335E" w:rsidP="00893837">
      <w:pPr>
        <w:autoSpaceDE w:val="0"/>
        <w:autoSpaceDN w:val="0"/>
        <w:adjustRightInd w:val="0"/>
        <w:spacing w:after="47" w:line="276" w:lineRule="auto"/>
        <w:jc w:val="both"/>
        <w:rPr>
          <w:sz w:val="22"/>
          <w:szCs w:val="22"/>
        </w:rPr>
      </w:pPr>
      <w:r>
        <w:rPr>
          <w:sz w:val="22"/>
          <w:szCs w:val="22"/>
        </w:rPr>
        <w:t>3</w:t>
      </w:r>
      <w:r w:rsidR="0033758F" w:rsidRPr="0094263F">
        <w:rPr>
          <w:sz w:val="22"/>
          <w:szCs w:val="22"/>
        </w:rPr>
        <w:t xml:space="preserve">) </w:t>
      </w:r>
      <w:r w:rsidR="0033758F" w:rsidRPr="0094263F">
        <w:rPr>
          <w:b/>
          <w:bCs/>
          <w:sz w:val="22"/>
          <w:szCs w:val="22"/>
        </w:rPr>
        <w:t xml:space="preserve">Pełnomocnictwo </w:t>
      </w:r>
      <w:r w:rsidR="0033758F" w:rsidRPr="0094263F">
        <w:rPr>
          <w:sz w:val="22"/>
          <w:szCs w:val="22"/>
        </w:rPr>
        <w:t xml:space="preserve">upoważniające do złożenia oferty, o ile ofertę składa pełnomocnik; </w:t>
      </w:r>
    </w:p>
    <w:p w14:paraId="739EBE12" w14:textId="613D2EA5" w:rsidR="0033758F" w:rsidRPr="0094263F" w:rsidRDefault="007A335E" w:rsidP="00893837">
      <w:pPr>
        <w:autoSpaceDE w:val="0"/>
        <w:autoSpaceDN w:val="0"/>
        <w:adjustRightInd w:val="0"/>
        <w:spacing w:after="47" w:line="276" w:lineRule="auto"/>
        <w:jc w:val="both"/>
        <w:rPr>
          <w:sz w:val="22"/>
          <w:szCs w:val="22"/>
        </w:rPr>
      </w:pPr>
      <w:r>
        <w:rPr>
          <w:sz w:val="22"/>
          <w:szCs w:val="22"/>
        </w:rPr>
        <w:t>4</w:t>
      </w:r>
      <w:r w:rsidR="0033758F" w:rsidRPr="0094263F">
        <w:rPr>
          <w:sz w:val="22"/>
          <w:szCs w:val="22"/>
        </w:rPr>
        <w:t xml:space="preserve">) </w:t>
      </w:r>
      <w:r w:rsidR="0033758F" w:rsidRPr="0094263F">
        <w:rPr>
          <w:b/>
          <w:bCs/>
          <w:sz w:val="22"/>
          <w:szCs w:val="22"/>
        </w:rPr>
        <w:t xml:space="preserve">Pełnomocnictwo </w:t>
      </w:r>
      <w:r w:rsidR="0033758F" w:rsidRPr="0094263F">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619F6F75" w:rsidR="0033758F" w:rsidRPr="0094263F" w:rsidRDefault="007A335E" w:rsidP="00893837">
      <w:pPr>
        <w:autoSpaceDE w:val="0"/>
        <w:autoSpaceDN w:val="0"/>
        <w:adjustRightInd w:val="0"/>
        <w:spacing w:after="47" w:line="276" w:lineRule="auto"/>
        <w:jc w:val="both"/>
        <w:rPr>
          <w:sz w:val="22"/>
          <w:szCs w:val="22"/>
        </w:rPr>
      </w:pPr>
      <w:r>
        <w:rPr>
          <w:sz w:val="22"/>
          <w:szCs w:val="22"/>
        </w:rPr>
        <w:t>5</w:t>
      </w:r>
      <w:r w:rsidR="0033758F" w:rsidRPr="0094263F">
        <w:rPr>
          <w:sz w:val="22"/>
          <w:szCs w:val="22"/>
        </w:rPr>
        <w:t xml:space="preserve">) Wykonawca, który polega na zdolnościach lub sytuacji podmiotów udostępniających zasoby, składa, wraz z ofertą, </w:t>
      </w:r>
      <w:r w:rsidR="0033758F" w:rsidRPr="0094263F">
        <w:rPr>
          <w:b/>
          <w:bCs/>
          <w:sz w:val="22"/>
          <w:szCs w:val="22"/>
        </w:rPr>
        <w:t xml:space="preserve">zobowiązanie podmiotu udostępniającego zasoby </w:t>
      </w:r>
      <w:r w:rsidR="0033758F" w:rsidRPr="0094263F">
        <w:rPr>
          <w:sz w:val="22"/>
          <w:szCs w:val="22"/>
        </w:rPr>
        <w:t xml:space="preserve">do oddania mu do dyspozycji niezbędnych zasobów na potrzeby realizacji danego zamówienia - wg wzoru stanowiącego </w:t>
      </w:r>
      <w:r w:rsidR="0033758F" w:rsidRPr="0094263F">
        <w:rPr>
          <w:b/>
          <w:bCs/>
          <w:sz w:val="22"/>
          <w:szCs w:val="22"/>
        </w:rPr>
        <w:t xml:space="preserve">załącznik nr </w:t>
      </w:r>
      <w:r w:rsidR="001B25B1" w:rsidRPr="0094263F">
        <w:rPr>
          <w:b/>
          <w:bCs/>
          <w:sz w:val="22"/>
          <w:szCs w:val="22"/>
        </w:rPr>
        <w:t>3</w:t>
      </w:r>
      <w:r w:rsidR="0033758F" w:rsidRPr="0094263F">
        <w:rPr>
          <w:b/>
          <w:bCs/>
          <w:sz w:val="22"/>
          <w:szCs w:val="22"/>
        </w:rPr>
        <w:t xml:space="preserve"> do SWZ</w:t>
      </w:r>
      <w:r w:rsidR="0033758F" w:rsidRPr="0094263F">
        <w:rPr>
          <w:sz w:val="22"/>
          <w:szCs w:val="22"/>
        </w:rPr>
        <w:t>. W załączniku wykonawca składa również oświadczenie podmiotu udostępniającego zasoby, potwierdzające brak podstaw wykluczenia tego podmiotu oraz odpowiednio spełnianie warunków udziału w postępowaniu w zakresie,</w:t>
      </w:r>
      <w:r w:rsidR="00D8788D" w:rsidRPr="0094263F">
        <w:rPr>
          <w:sz w:val="22"/>
          <w:szCs w:val="22"/>
        </w:rPr>
        <w:t xml:space="preserve"> </w:t>
      </w:r>
      <w:r w:rsidR="0033758F" w:rsidRPr="0094263F">
        <w:rPr>
          <w:sz w:val="22"/>
          <w:szCs w:val="22"/>
        </w:rPr>
        <w:t xml:space="preserve">w jakim wykonawca powołuje się na jego zasoby; </w:t>
      </w:r>
    </w:p>
    <w:p w14:paraId="7C0A929E" w14:textId="245DB34F" w:rsidR="0033758F" w:rsidRPr="0094263F" w:rsidRDefault="007A335E" w:rsidP="00893837">
      <w:pPr>
        <w:autoSpaceDE w:val="0"/>
        <w:autoSpaceDN w:val="0"/>
        <w:adjustRightInd w:val="0"/>
        <w:spacing w:after="47" w:line="276" w:lineRule="auto"/>
        <w:jc w:val="both"/>
        <w:rPr>
          <w:sz w:val="22"/>
          <w:szCs w:val="22"/>
        </w:rPr>
      </w:pPr>
      <w:r>
        <w:rPr>
          <w:sz w:val="22"/>
          <w:szCs w:val="22"/>
        </w:rPr>
        <w:t>6</w:t>
      </w:r>
      <w:r w:rsidR="0033758F" w:rsidRPr="0094263F">
        <w:rPr>
          <w:sz w:val="22"/>
          <w:szCs w:val="22"/>
        </w:rPr>
        <w:t xml:space="preserve">) </w:t>
      </w:r>
      <w:r w:rsidR="0033758F" w:rsidRPr="0094263F">
        <w:rPr>
          <w:b/>
          <w:bCs/>
          <w:sz w:val="22"/>
          <w:szCs w:val="22"/>
        </w:rPr>
        <w:t xml:space="preserve">Oświadczenie wykonawców wspólnie ubiegających się o udzielenie zamówienia </w:t>
      </w:r>
      <w:r w:rsidR="0033758F" w:rsidRPr="0094263F">
        <w:rPr>
          <w:sz w:val="22"/>
          <w:szCs w:val="22"/>
        </w:rPr>
        <w:t xml:space="preserve">– wg wzoru stanowiącego </w:t>
      </w:r>
      <w:r w:rsidR="0033758F" w:rsidRPr="0094263F">
        <w:rPr>
          <w:b/>
          <w:bCs/>
          <w:sz w:val="22"/>
          <w:szCs w:val="22"/>
        </w:rPr>
        <w:t xml:space="preserve">załącznik nr </w:t>
      </w:r>
      <w:r w:rsidR="001B25B1" w:rsidRPr="0094263F">
        <w:rPr>
          <w:b/>
          <w:bCs/>
          <w:sz w:val="22"/>
          <w:szCs w:val="22"/>
        </w:rPr>
        <w:t>4</w:t>
      </w:r>
      <w:r w:rsidR="0033758F" w:rsidRPr="0094263F">
        <w:rPr>
          <w:b/>
          <w:bCs/>
          <w:sz w:val="22"/>
          <w:szCs w:val="22"/>
        </w:rPr>
        <w:t xml:space="preserve"> do SWZ</w:t>
      </w:r>
      <w:r w:rsidR="0033758F" w:rsidRPr="0094263F">
        <w:rPr>
          <w:sz w:val="22"/>
          <w:szCs w:val="22"/>
        </w:rPr>
        <w:t xml:space="preserve">. </w:t>
      </w:r>
    </w:p>
    <w:p w14:paraId="3CA7B461"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3.</w:t>
      </w:r>
      <w:r w:rsidR="0033758F" w:rsidRPr="0094263F">
        <w:rPr>
          <w:sz w:val="22"/>
          <w:szCs w:val="22"/>
        </w:rPr>
        <w:t xml:space="preserve"> Oferta (formularz oferty) oraz oświadczenie wstępne muszą być złożone w oryginale. </w:t>
      </w:r>
    </w:p>
    <w:p w14:paraId="08BFC62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4.</w:t>
      </w:r>
      <w:r w:rsidR="0033758F" w:rsidRPr="0094263F">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5.</w:t>
      </w:r>
      <w:r w:rsidR="0033758F" w:rsidRPr="0094263F">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6.</w:t>
      </w:r>
      <w:r w:rsidR="0033758F" w:rsidRPr="0094263F">
        <w:rPr>
          <w:sz w:val="22"/>
          <w:szCs w:val="22"/>
        </w:rPr>
        <w:t xml:space="preserve"> Dopuszcza się także złożenie elektronicznej kopii (skanu) pełnomocnictwa sporządzonego uprzednio </w:t>
      </w:r>
      <w:r w:rsidR="00D8788D" w:rsidRPr="0094263F">
        <w:rPr>
          <w:sz w:val="22"/>
          <w:szCs w:val="22"/>
        </w:rPr>
        <w:t xml:space="preserve">                     </w:t>
      </w:r>
      <w:r w:rsidR="0033758F" w:rsidRPr="0094263F">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7.</w:t>
      </w:r>
      <w:r w:rsidR="0033758F" w:rsidRPr="0094263F">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8.</w:t>
      </w:r>
      <w:r w:rsidR="0033758F" w:rsidRPr="0094263F">
        <w:rPr>
          <w:sz w:val="22"/>
          <w:szCs w:val="22"/>
        </w:rPr>
        <w:t xml:space="preserve"> Wszystkie koszty związane z uczestnictwem w postępowaniu, w szczególności z przygotowaniem </w:t>
      </w:r>
      <w:r w:rsidR="00D8788D" w:rsidRPr="0094263F">
        <w:rPr>
          <w:sz w:val="22"/>
          <w:szCs w:val="22"/>
        </w:rPr>
        <w:t xml:space="preserve">                               </w:t>
      </w:r>
      <w:r w:rsidR="0033758F" w:rsidRPr="0094263F">
        <w:rPr>
          <w:sz w:val="22"/>
          <w:szCs w:val="22"/>
        </w:rPr>
        <w:t xml:space="preserve">i złożeniem oferty ponosi Wykonawca składający ofertę. </w:t>
      </w:r>
    </w:p>
    <w:p w14:paraId="4BE6CFA5" w14:textId="77777777" w:rsidR="008F3CAB" w:rsidRPr="0094263F" w:rsidRDefault="006875D7" w:rsidP="00893837">
      <w:pPr>
        <w:spacing w:line="276" w:lineRule="auto"/>
        <w:jc w:val="both"/>
        <w:rPr>
          <w:sz w:val="22"/>
          <w:szCs w:val="22"/>
        </w:rPr>
      </w:pPr>
      <w:r w:rsidRPr="0094263F">
        <w:rPr>
          <w:rFonts w:eastAsia="Calibri"/>
          <w:sz w:val="22"/>
          <w:szCs w:val="22"/>
        </w:rPr>
        <w:t>9</w:t>
      </w:r>
      <w:r w:rsidR="008F3CAB" w:rsidRPr="0094263F">
        <w:rPr>
          <w:rFonts w:eastAsia="Calibri"/>
          <w:sz w:val="22"/>
          <w:szCs w:val="22"/>
        </w:rPr>
        <w:t>. Oferta  oraz p</w:t>
      </w:r>
      <w:r w:rsidR="00453151" w:rsidRPr="0094263F">
        <w:rPr>
          <w:rFonts w:eastAsia="Calibri"/>
          <w:sz w:val="22"/>
          <w:szCs w:val="22"/>
        </w:rPr>
        <w:t>rze</w:t>
      </w:r>
      <w:r w:rsidR="008F3CAB" w:rsidRPr="0094263F">
        <w:rPr>
          <w:rFonts w:eastAsia="Calibri"/>
          <w:sz w:val="22"/>
          <w:szCs w:val="22"/>
        </w:rPr>
        <w:t>dmiotowe środki dowodowe</w:t>
      </w:r>
      <w:r w:rsidR="00453151" w:rsidRPr="0094263F">
        <w:rPr>
          <w:rFonts w:eastAsia="Calibri"/>
          <w:sz w:val="22"/>
          <w:szCs w:val="22"/>
        </w:rPr>
        <w:t xml:space="preserve"> ( jeżeli były wymagane)</w:t>
      </w:r>
      <w:r w:rsidR="008F3CAB" w:rsidRPr="0094263F">
        <w:rPr>
          <w:rFonts w:eastAsia="Calibri"/>
          <w:sz w:val="22"/>
          <w:szCs w:val="22"/>
        </w:rPr>
        <w:t xml:space="preserve"> składane elektronicznie muszą zostać podpisane </w:t>
      </w:r>
      <w:r w:rsidR="008F3CAB" w:rsidRPr="0094263F">
        <w:rPr>
          <w:rFonts w:eastAsia="Calibri"/>
          <w:b/>
          <w:sz w:val="22"/>
          <w:szCs w:val="22"/>
        </w:rPr>
        <w:t>elektronicznym kwalifikowanym podpisem</w:t>
      </w:r>
      <w:r w:rsidR="008F3CAB" w:rsidRPr="0094263F">
        <w:rPr>
          <w:rFonts w:eastAsia="Calibri"/>
          <w:sz w:val="22"/>
          <w:szCs w:val="22"/>
        </w:rPr>
        <w:t xml:space="preserve"> lub </w:t>
      </w:r>
      <w:r w:rsidR="008F3CAB" w:rsidRPr="0094263F">
        <w:rPr>
          <w:rFonts w:eastAsia="Calibri"/>
          <w:b/>
          <w:sz w:val="22"/>
          <w:szCs w:val="22"/>
        </w:rPr>
        <w:t>podpisem zaufanym</w:t>
      </w:r>
      <w:r w:rsidR="008F3CAB" w:rsidRPr="0094263F">
        <w:rPr>
          <w:rFonts w:eastAsia="Calibri"/>
          <w:sz w:val="22"/>
          <w:szCs w:val="22"/>
        </w:rPr>
        <w:t xml:space="preserve"> lub </w:t>
      </w:r>
      <w:r w:rsidR="008F3CAB" w:rsidRPr="0094263F">
        <w:rPr>
          <w:rFonts w:eastAsia="Calibri"/>
          <w:b/>
          <w:sz w:val="22"/>
          <w:szCs w:val="22"/>
        </w:rPr>
        <w:t>podpisem osobistym</w:t>
      </w:r>
      <w:r w:rsidR="008F3CAB" w:rsidRPr="0094263F">
        <w:rPr>
          <w:rFonts w:eastAsia="Calibri"/>
          <w:sz w:val="22"/>
          <w:szCs w:val="22"/>
        </w:rPr>
        <w:t xml:space="preserve">. W procesie składania oferty </w:t>
      </w:r>
      <w:r w:rsidR="00453151" w:rsidRPr="0094263F">
        <w:rPr>
          <w:rFonts w:eastAsia="Calibri"/>
          <w:sz w:val="22"/>
          <w:szCs w:val="22"/>
        </w:rPr>
        <w:t>w tym przedmiotowych</w:t>
      </w:r>
      <w:r w:rsidR="008F3CAB" w:rsidRPr="0094263F">
        <w:rPr>
          <w:rFonts w:eastAsia="Calibri"/>
          <w:sz w:val="22"/>
          <w:szCs w:val="22"/>
        </w:rPr>
        <w:t xml:space="preserve"> środków dowodowych na platformie, </w:t>
      </w:r>
      <w:r w:rsidR="008F3CAB" w:rsidRPr="0094263F">
        <w:rPr>
          <w:rFonts w:eastAsia="Calibri"/>
          <w:b/>
          <w:sz w:val="22"/>
          <w:szCs w:val="22"/>
        </w:rPr>
        <w:t>kwalifikowany podpis elektroniczny</w:t>
      </w:r>
      <w:r w:rsidR="008F3CAB" w:rsidRPr="0094263F">
        <w:rPr>
          <w:rFonts w:eastAsia="Calibri"/>
          <w:sz w:val="22"/>
          <w:szCs w:val="22"/>
        </w:rPr>
        <w:t xml:space="preserve"> lub </w:t>
      </w:r>
      <w:r w:rsidR="008F3CAB" w:rsidRPr="0094263F">
        <w:rPr>
          <w:rFonts w:eastAsia="Calibri"/>
          <w:b/>
          <w:sz w:val="22"/>
          <w:szCs w:val="22"/>
        </w:rPr>
        <w:t>podpis zaufany</w:t>
      </w:r>
      <w:r w:rsidR="008F3CAB" w:rsidRPr="0094263F">
        <w:rPr>
          <w:rFonts w:eastAsia="Calibri"/>
          <w:sz w:val="22"/>
          <w:szCs w:val="22"/>
        </w:rPr>
        <w:t xml:space="preserve"> lub </w:t>
      </w:r>
      <w:r w:rsidR="008F3CAB" w:rsidRPr="0094263F">
        <w:rPr>
          <w:rFonts w:eastAsia="Calibri"/>
          <w:b/>
          <w:sz w:val="22"/>
          <w:szCs w:val="22"/>
        </w:rPr>
        <w:t>podpis osobisty</w:t>
      </w:r>
      <w:r w:rsidR="008F3CAB" w:rsidRPr="0094263F">
        <w:rPr>
          <w:rFonts w:eastAsia="Calibri"/>
          <w:sz w:val="22"/>
          <w:szCs w:val="22"/>
        </w:rPr>
        <w:t xml:space="preserve"> Wykonawca składa bezpośrednio na dokumencie, który następnie przesyła do systemu.</w:t>
      </w:r>
    </w:p>
    <w:p w14:paraId="70B8B77E"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10</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11</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Oferta powinna być:</w:t>
      </w:r>
    </w:p>
    <w:p w14:paraId="18C5E65D"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sporządzona na podstawie załączników niniejszej SWZ w języku polskim,</w:t>
      </w:r>
    </w:p>
    <w:p w14:paraId="7B2333F4"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 xml:space="preserve">złożona przy użyciu środków komunikacji elektronicznej tzn. za pośrednictwem </w:t>
      </w:r>
      <w:hyperlink r:id="rId14">
        <w:r w:rsidRPr="0094263F">
          <w:rPr>
            <w:rFonts w:eastAsia="Calibri"/>
            <w:sz w:val="22"/>
            <w:szCs w:val="22"/>
            <w:u w:val="single"/>
          </w:rPr>
          <w:t>platformazakupowa.pl</w:t>
        </w:r>
      </w:hyperlink>
      <w:r w:rsidRPr="0094263F">
        <w:rPr>
          <w:rFonts w:eastAsia="Calibri"/>
          <w:sz w:val="22"/>
          <w:szCs w:val="22"/>
        </w:rPr>
        <w:t>,</w:t>
      </w:r>
    </w:p>
    <w:p w14:paraId="108D245C" w14:textId="77777777" w:rsidR="008F3CAB" w:rsidRPr="0094263F" w:rsidRDefault="008F3CAB" w:rsidP="001B25B1">
      <w:pPr>
        <w:numPr>
          <w:ilvl w:val="1"/>
          <w:numId w:val="1"/>
        </w:numPr>
        <w:spacing w:line="276" w:lineRule="auto"/>
        <w:jc w:val="both"/>
        <w:rPr>
          <w:rFonts w:eastAsia="Calibri"/>
          <w:sz w:val="22"/>
          <w:szCs w:val="22"/>
        </w:rPr>
      </w:pPr>
      <w:r w:rsidRPr="0094263F">
        <w:rPr>
          <w:rFonts w:eastAsia="Calibri"/>
          <w:sz w:val="22"/>
          <w:szCs w:val="22"/>
        </w:rPr>
        <w:t>podpisana kwalifikowanym podpisem elektronicznym lub podpisem zaufanym lub podpisem osobistym przez osobę/osoby upoważnioną/upoważnione</w:t>
      </w:r>
    </w:p>
    <w:p w14:paraId="11B895B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 xml:space="preserve">12. </w:t>
      </w:r>
      <w:r w:rsidR="008F3CAB" w:rsidRPr="0094263F">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94263F">
        <w:rPr>
          <w:rFonts w:eastAsia="Calibri"/>
          <w:sz w:val="22"/>
          <w:szCs w:val="22"/>
        </w:rPr>
        <w:t>eIDAS</w:t>
      </w:r>
      <w:proofErr w:type="spellEnd"/>
      <w:r w:rsidR="008F3CAB" w:rsidRPr="0094263F">
        <w:rPr>
          <w:rFonts w:eastAsia="Calibri"/>
          <w:sz w:val="22"/>
          <w:szCs w:val="22"/>
        </w:rPr>
        <w:t>) (UE) nr 910/2014 - od 1 lipca 2016 roku”.</w:t>
      </w:r>
    </w:p>
    <w:p w14:paraId="715390F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13.</w:t>
      </w:r>
      <w:r w:rsidR="008F3CAB" w:rsidRPr="0094263F">
        <w:rPr>
          <w:rFonts w:eastAsia="Calibri"/>
          <w:sz w:val="22"/>
          <w:szCs w:val="22"/>
        </w:rPr>
        <w:t xml:space="preserve"> W przypadku wykorzystania formatu podpisu </w:t>
      </w:r>
      <w:proofErr w:type="spellStart"/>
      <w:r w:rsidR="008F3CAB" w:rsidRPr="0094263F">
        <w:rPr>
          <w:rFonts w:eastAsia="Calibri"/>
          <w:sz w:val="22"/>
          <w:szCs w:val="22"/>
        </w:rPr>
        <w:t>XAdES</w:t>
      </w:r>
      <w:proofErr w:type="spellEnd"/>
      <w:r w:rsidR="008F3CAB" w:rsidRPr="0094263F">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94263F">
        <w:rPr>
          <w:rFonts w:eastAsia="Calibri"/>
          <w:sz w:val="22"/>
          <w:szCs w:val="22"/>
        </w:rPr>
        <w:t>XAdES</w:t>
      </w:r>
      <w:proofErr w:type="spellEnd"/>
      <w:r w:rsidR="008F3CAB" w:rsidRPr="0094263F">
        <w:rPr>
          <w:rFonts w:eastAsia="Calibri"/>
          <w:sz w:val="22"/>
          <w:szCs w:val="22"/>
        </w:rPr>
        <w:t>.</w:t>
      </w:r>
    </w:p>
    <w:p w14:paraId="2DEC987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14.</w:t>
      </w:r>
      <w:r w:rsidR="008F3CAB" w:rsidRPr="0094263F">
        <w:rPr>
          <w:rFonts w:eastAsia="Calibri"/>
          <w:sz w:val="22"/>
          <w:szCs w:val="22"/>
        </w:rPr>
        <w:t xml:space="preserve"> Zgodnie z art. 18 ust. 3 ustawy </w:t>
      </w:r>
      <w:proofErr w:type="spellStart"/>
      <w:r w:rsidR="008F3CAB" w:rsidRPr="0094263F">
        <w:rPr>
          <w:rFonts w:eastAsia="Calibri"/>
          <w:sz w:val="22"/>
          <w:szCs w:val="22"/>
        </w:rPr>
        <w:t>Pzp</w:t>
      </w:r>
      <w:proofErr w:type="spellEnd"/>
      <w:r w:rsidR="008F3CAB" w:rsidRPr="0094263F">
        <w:rPr>
          <w:rFonts w:eastAsia="Calibri"/>
          <w:sz w:val="22"/>
          <w:szCs w:val="22"/>
        </w:rPr>
        <w:t xml:space="preserve">, nie ujawnia się informacji stanowiących tajemnicę przedsiębiorstwa, </w:t>
      </w:r>
      <w:r w:rsidR="00540EA9" w:rsidRPr="0094263F">
        <w:rPr>
          <w:rFonts w:eastAsia="Calibri"/>
          <w:sz w:val="22"/>
          <w:szCs w:val="22"/>
        </w:rPr>
        <w:t xml:space="preserve">  </w:t>
      </w:r>
      <w:r w:rsidR="008F3CAB" w:rsidRPr="0094263F">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15.</w:t>
      </w:r>
      <w:r w:rsidR="008F3CAB" w:rsidRPr="0094263F">
        <w:rPr>
          <w:rFonts w:eastAsia="Calibri"/>
          <w:sz w:val="22"/>
          <w:szCs w:val="22"/>
        </w:rPr>
        <w:t xml:space="preserve"> Wykonawca, za pośrednictwem </w:t>
      </w:r>
      <w:hyperlink r:id="rId15">
        <w:r w:rsidR="008F3CAB" w:rsidRPr="0094263F">
          <w:rPr>
            <w:rFonts w:eastAsia="Calibri"/>
            <w:sz w:val="22"/>
            <w:szCs w:val="22"/>
            <w:u w:val="single"/>
          </w:rPr>
          <w:t>platformazakupowa.pl</w:t>
        </w:r>
      </w:hyperlink>
      <w:r w:rsidR="008F3CAB" w:rsidRPr="0094263F">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94263F">
          <w:rPr>
            <w:rStyle w:val="Hipercze"/>
            <w:rFonts w:eastAsia="Calibri"/>
            <w:color w:val="auto"/>
            <w:sz w:val="22"/>
            <w:szCs w:val="22"/>
          </w:rPr>
          <w:t>https://platformazakupowa.pl/strona/45-instrukcje</w:t>
        </w:r>
      </w:hyperlink>
    </w:p>
    <w:p w14:paraId="2247DBF6"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16.</w:t>
      </w:r>
      <w:r w:rsidR="008F3CAB" w:rsidRPr="0094263F">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17.</w:t>
      </w:r>
      <w:r w:rsidR="008F3CAB" w:rsidRPr="0094263F">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18.</w:t>
      </w:r>
      <w:r w:rsidR="008F3CAB" w:rsidRPr="0094263F">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19.</w:t>
      </w:r>
      <w:r w:rsidR="008F3CAB" w:rsidRPr="0094263F">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94263F">
        <w:rPr>
          <w:rFonts w:eastAsia="Calibri"/>
          <w:sz w:val="22"/>
          <w:szCs w:val="22"/>
        </w:rPr>
        <w:t xml:space="preserve">                                </w:t>
      </w:r>
      <w:r w:rsidR="008F3CAB" w:rsidRPr="0094263F">
        <w:rPr>
          <w:rFonts w:eastAsia="Calibri"/>
          <w:sz w:val="22"/>
          <w:szCs w:val="22"/>
        </w:rPr>
        <w:t xml:space="preserve">z wyjątkiem kopii poświadczonych odpowiednio przez innego wykonawcę ubiegającego się wspólnie z nim </w:t>
      </w:r>
      <w:r w:rsidR="00897696" w:rsidRPr="0094263F">
        <w:rPr>
          <w:rFonts w:eastAsia="Calibri"/>
          <w:sz w:val="22"/>
          <w:szCs w:val="22"/>
        </w:rPr>
        <w:t xml:space="preserve">                 </w:t>
      </w:r>
      <w:r w:rsidR="008F3CAB" w:rsidRPr="0094263F">
        <w:rPr>
          <w:rFonts w:eastAsia="Calibri"/>
          <w:sz w:val="22"/>
          <w:szCs w:val="22"/>
        </w:rPr>
        <w:t>o udzielenie zamówienia, przez podmiot, na którego zdolnościach lub sytuacji polega wykonawca, albo przez podwykonawcę.</w:t>
      </w:r>
    </w:p>
    <w:p w14:paraId="66F5AB0A"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20.</w:t>
      </w:r>
      <w:r w:rsidR="008F3CAB" w:rsidRPr="0094263F">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21.</w:t>
      </w:r>
      <w:r w:rsidR="008F3CAB" w:rsidRPr="0094263F">
        <w:rPr>
          <w:rFonts w:eastAsia="Calibri"/>
          <w:sz w:val="22"/>
          <w:szCs w:val="22"/>
        </w:rPr>
        <w:t xml:space="preserve"> Do przygotowania oferty zaleca się wykorzystanie Formularza Oferty, którego wzór stanowi </w:t>
      </w:r>
      <w:r w:rsidR="008F3CAB" w:rsidRPr="0094263F">
        <w:rPr>
          <w:rFonts w:eastAsia="Calibri"/>
          <w:b/>
          <w:bCs/>
          <w:sz w:val="22"/>
          <w:szCs w:val="22"/>
        </w:rPr>
        <w:t xml:space="preserve">załącznik nr </w:t>
      </w:r>
      <w:r w:rsidR="00AE0265" w:rsidRPr="0094263F">
        <w:rPr>
          <w:rFonts w:eastAsia="Calibri"/>
          <w:b/>
          <w:bCs/>
          <w:sz w:val="22"/>
          <w:szCs w:val="22"/>
        </w:rPr>
        <w:t>1</w:t>
      </w:r>
      <w:r w:rsidRPr="0094263F">
        <w:rPr>
          <w:rFonts w:eastAsia="Calibri"/>
          <w:b/>
          <w:bCs/>
          <w:sz w:val="22"/>
          <w:szCs w:val="22"/>
        </w:rPr>
        <w:t xml:space="preserve"> </w:t>
      </w:r>
      <w:r w:rsidR="008F3CAB" w:rsidRPr="0094263F">
        <w:rPr>
          <w:rFonts w:eastAsia="Calibri"/>
          <w:b/>
          <w:bCs/>
          <w:sz w:val="22"/>
          <w:szCs w:val="22"/>
        </w:rPr>
        <w:t>do SWZ</w:t>
      </w:r>
      <w:r w:rsidR="008F3CAB" w:rsidRPr="0094263F">
        <w:rPr>
          <w:rFonts w:eastAsia="Calibri"/>
          <w:sz w:val="22"/>
          <w:szCs w:val="22"/>
        </w:rPr>
        <w:t xml:space="preserve">. W przypadku, gdy Wykonawca nie korzysta z przygotowanego przez Zamawiającego wzoru, </w:t>
      </w:r>
      <w:r w:rsidR="001B25B1" w:rsidRPr="0094263F">
        <w:rPr>
          <w:rFonts w:eastAsia="Calibri"/>
          <w:sz w:val="22"/>
          <w:szCs w:val="22"/>
        </w:rPr>
        <w:t xml:space="preserve">                  </w:t>
      </w:r>
      <w:r w:rsidR="008F3CAB" w:rsidRPr="0094263F">
        <w:rPr>
          <w:rFonts w:eastAsia="Calibri"/>
          <w:sz w:val="22"/>
          <w:szCs w:val="22"/>
        </w:rPr>
        <w:t>w treści oferty należy zamieścić wszystkie informację wymagane w Formularzu Ofertowym.</w:t>
      </w:r>
    </w:p>
    <w:p w14:paraId="5D56F87D" w14:textId="77777777" w:rsidR="008F3CAB" w:rsidRPr="0094263F" w:rsidRDefault="008F3CAB" w:rsidP="00893837">
      <w:pPr>
        <w:autoSpaceDE w:val="0"/>
        <w:autoSpaceDN w:val="0"/>
        <w:adjustRightInd w:val="0"/>
        <w:spacing w:line="276" w:lineRule="auto"/>
        <w:rPr>
          <w:sz w:val="22"/>
          <w:szCs w:val="22"/>
        </w:rPr>
      </w:pPr>
    </w:p>
    <w:p w14:paraId="6C87B0D8"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Pr="0094263F">
        <w:rPr>
          <w:b/>
          <w:bCs/>
          <w:sz w:val="22"/>
          <w:szCs w:val="22"/>
        </w:rPr>
        <w:t>. SPOSÓB ORAZ TERMIN SKŁADANIA OFERT</w:t>
      </w:r>
    </w:p>
    <w:p w14:paraId="2C983BB7" w14:textId="77777777" w:rsidR="007C6810" w:rsidRPr="0094263F" w:rsidRDefault="007C6810" w:rsidP="00893837">
      <w:pPr>
        <w:spacing w:line="276" w:lineRule="auto"/>
        <w:jc w:val="both"/>
        <w:rPr>
          <w:sz w:val="22"/>
          <w:szCs w:val="22"/>
        </w:rPr>
      </w:pPr>
    </w:p>
    <w:p w14:paraId="6737AF06" w14:textId="6BAD560F"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1. Ofertę wraz z wymaganymi dokumentami należy umieścić na </w:t>
      </w:r>
      <w:hyperlink r:id="rId17">
        <w:r w:rsidRPr="0094263F">
          <w:rPr>
            <w:rFonts w:eastAsia="Calibri"/>
            <w:sz w:val="22"/>
            <w:szCs w:val="22"/>
            <w:u w:val="single"/>
          </w:rPr>
          <w:t>platformazakupowa.pl</w:t>
        </w:r>
      </w:hyperlink>
      <w:r w:rsidRPr="0094263F">
        <w:rPr>
          <w:rFonts w:eastAsia="Calibri"/>
          <w:sz w:val="22"/>
          <w:szCs w:val="22"/>
        </w:rPr>
        <w:t xml:space="preserve"> pod adresem: </w:t>
      </w:r>
      <w:hyperlink r:id="rId18" w:history="1">
        <w:r w:rsidR="00B760BE" w:rsidRPr="0094263F">
          <w:rPr>
            <w:rStyle w:val="Hipercze"/>
            <w:color w:val="auto"/>
            <w:sz w:val="22"/>
            <w:szCs w:val="22"/>
          </w:rPr>
          <w:t>https://platformazakupowa.pl/pn/tulowice</w:t>
        </w:r>
      </w:hyperlink>
      <w:r w:rsidRPr="0094263F">
        <w:rPr>
          <w:rFonts w:eastAsia="Calibri"/>
          <w:sz w:val="22"/>
          <w:szCs w:val="22"/>
        </w:rPr>
        <w:t xml:space="preserve"> w myśl Ustawy na stronie internetowej prowadzonego postępowania  do dnia</w:t>
      </w:r>
      <w:r w:rsidR="008D6B2C">
        <w:rPr>
          <w:rFonts w:eastAsia="Calibri"/>
          <w:sz w:val="22"/>
          <w:szCs w:val="22"/>
        </w:rPr>
        <w:t xml:space="preserve"> </w:t>
      </w:r>
      <w:r w:rsidR="008D6B2C" w:rsidRPr="008D6B2C">
        <w:rPr>
          <w:rFonts w:eastAsia="Calibri"/>
          <w:b/>
          <w:bCs/>
          <w:sz w:val="22"/>
          <w:szCs w:val="22"/>
        </w:rPr>
        <w:t>26.11.2024 r.</w:t>
      </w:r>
      <w:r w:rsidR="00B129A3" w:rsidRPr="0094263F">
        <w:rPr>
          <w:rFonts w:eastAsia="Calibri"/>
          <w:sz w:val="22"/>
          <w:szCs w:val="22"/>
        </w:rPr>
        <w:t xml:space="preserve"> do godziny</w:t>
      </w:r>
      <w:r w:rsidR="005378A8" w:rsidRPr="0094263F">
        <w:rPr>
          <w:rFonts w:eastAsia="Calibri"/>
          <w:sz w:val="22"/>
          <w:szCs w:val="22"/>
        </w:rPr>
        <w:t xml:space="preserve"> </w:t>
      </w:r>
      <w:r w:rsidR="005818ED" w:rsidRPr="0094263F">
        <w:rPr>
          <w:rFonts w:eastAsia="Calibri"/>
          <w:b/>
          <w:bCs/>
          <w:sz w:val="22"/>
          <w:szCs w:val="22"/>
        </w:rPr>
        <w:t>10</w:t>
      </w:r>
      <w:r w:rsidR="005378A8" w:rsidRPr="0094263F">
        <w:rPr>
          <w:rFonts w:eastAsia="Calibri"/>
          <w:b/>
          <w:bCs/>
          <w:sz w:val="22"/>
          <w:szCs w:val="22"/>
          <w:vertAlign w:val="superscript"/>
        </w:rPr>
        <w:t>00</w:t>
      </w:r>
      <w:r w:rsidR="005378A8" w:rsidRPr="0094263F">
        <w:rPr>
          <w:rFonts w:eastAsia="Calibri"/>
          <w:sz w:val="22"/>
          <w:szCs w:val="22"/>
        </w:rPr>
        <w:t xml:space="preserve">. </w:t>
      </w:r>
    </w:p>
    <w:p w14:paraId="5E426753"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2. Do oferty należy dołączyć wszystkie wymagane w SWZ dokumenty.</w:t>
      </w:r>
    </w:p>
    <w:p w14:paraId="3482B571"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94263F">
          <w:rPr>
            <w:rFonts w:eastAsia="Calibri"/>
            <w:sz w:val="22"/>
            <w:szCs w:val="22"/>
            <w:u w:val="single"/>
          </w:rPr>
          <w:t>platformazakupowa.pl</w:t>
        </w:r>
      </w:hyperlink>
      <w:r w:rsidRPr="0094263F">
        <w:rPr>
          <w:rFonts w:eastAsia="Calibri"/>
          <w:sz w:val="22"/>
          <w:szCs w:val="22"/>
        </w:rPr>
        <w:t xml:space="preserve">, wykonawca powinien złożyć podpis bezpośrednio na dokumentach przesłanych za pośrednictwem </w:t>
      </w:r>
      <w:hyperlink r:id="rId20">
        <w:r w:rsidRPr="0094263F">
          <w:rPr>
            <w:rFonts w:eastAsia="Calibri"/>
            <w:sz w:val="22"/>
            <w:szCs w:val="22"/>
            <w:u w:val="single"/>
          </w:rPr>
          <w:t>platformazakupowa.pl</w:t>
        </w:r>
      </w:hyperlink>
      <w:r w:rsidRPr="0094263F">
        <w:rPr>
          <w:rFonts w:eastAsia="Calibri"/>
          <w:sz w:val="22"/>
          <w:szCs w:val="22"/>
        </w:rPr>
        <w:t xml:space="preserve">. </w:t>
      </w:r>
    </w:p>
    <w:p w14:paraId="253CA9A6"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5. Zalecamy stosowanie podpisu na każdym załączonym pliku osobno, w szczególności wskazanych w art. 63 ust 1 oraz ust.2  </w:t>
      </w:r>
      <w:proofErr w:type="spellStart"/>
      <w:r w:rsidRPr="0094263F">
        <w:rPr>
          <w:rFonts w:eastAsia="Calibri"/>
          <w:sz w:val="22"/>
          <w:szCs w:val="22"/>
        </w:rPr>
        <w:t>Pzp</w:t>
      </w:r>
      <w:proofErr w:type="spellEnd"/>
      <w:r w:rsidRPr="0094263F">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94263F" w:rsidRDefault="007C6810" w:rsidP="00893837">
      <w:pPr>
        <w:spacing w:line="276" w:lineRule="auto"/>
        <w:jc w:val="both"/>
        <w:rPr>
          <w:rFonts w:eastAsia="Calibri"/>
          <w:sz w:val="22"/>
          <w:szCs w:val="22"/>
          <w:u w:val="single"/>
        </w:rPr>
      </w:pPr>
      <w:r w:rsidRPr="0094263F">
        <w:rPr>
          <w:rFonts w:eastAsia="Calibri"/>
          <w:sz w:val="22"/>
          <w:szCs w:val="22"/>
        </w:rPr>
        <w:t xml:space="preserve">7. Szczegółowa instrukcja dla Wykonawców dotycząca złożenia, zmiany i wycofania oferty znajduje się na stronie internetowej pod adresem:  </w:t>
      </w:r>
      <w:hyperlink r:id="rId21">
        <w:r w:rsidRPr="0094263F">
          <w:rPr>
            <w:rFonts w:eastAsia="Calibri"/>
            <w:sz w:val="22"/>
            <w:szCs w:val="22"/>
            <w:u w:val="single"/>
          </w:rPr>
          <w:t>https://platformazakupowa.pl/strona/45-instrukcje</w:t>
        </w:r>
      </w:hyperlink>
      <w:r w:rsidR="008257D2" w:rsidRPr="0094263F">
        <w:rPr>
          <w:rFonts w:eastAsia="Calibri"/>
          <w:sz w:val="22"/>
          <w:szCs w:val="22"/>
          <w:u w:val="single"/>
        </w:rPr>
        <w:t>.</w:t>
      </w:r>
    </w:p>
    <w:p w14:paraId="2C519D98" w14:textId="77777777" w:rsidR="00C21245" w:rsidRPr="0094263F" w:rsidRDefault="00C21245" w:rsidP="00893837">
      <w:pPr>
        <w:spacing w:line="276" w:lineRule="auto"/>
        <w:jc w:val="both"/>
        <w:rPr>
          <w:rFonts w:eastAsia="Calibri"/>
          <w:b/>
          <w:bCs/>
          <w:sz w:val="22"/>
          <w:szCs w:val="22"/>
        </w:rPr>
      </w:pPr>
      <w:r w:rsidRPr="0094263F">
        <w:rPr>
          <w:rFonts w:eastAsia="Calibri"/>
          <w:b/>
          <w:bCs/>
          <w:sz w:val="22"/>
          <w:szCs w:val="22"/>
        </w:rPr>
        <w:t>8. Oferta zło</w:t>
      </w:r>
      <w:r w:rsidR="00A96E51" w:rsidRPr="0094263F">
        <w:rPr>
          <w:rFonts w:eastAsia="Calibri"/>
          <w:b/>
          <w:bCs/>
          <w:sz w:val="22"/>
          <w:szCs w:val="22"/>
        </w:rPr>
        <w:t>ż</w:t>
      </w:r>
      <w:r w:rsidRPr="0094263F">
        <w:rPr>
          <w:rFonts w:eastAsia="Calibri"/>
          <w:b/>
          <w:bCs/>
          <w:sz w:val="22"/>
          <w:szCs w:val="22"/>
        </w:rPr>
        <w:t xml:space="preserve">ona po terminie zostanie odrzucona na podstawie art. 226 ust. 1 pkt 1 ustawy </w:t>
      </w:r>
      <w:proofErr w:type="spellStart"/>
      <w:r w:rsidRPr="0094263F">
        <w:rPr>
          <w:rFonts w:eastAsia="Calibri"/>
          <w:b/>
          <w:bCs/>
          <w:sz w:val="22"/>
          <w:szCs w:val="22"/>
        </w:rPr>
        <w:t>Pzp</w:t>
      </w:r>
      <w:proofErr w:type="spellEnd"/>
      <w:r w:rsidRPr="0094263F">
        <w:rPr>
          <w:rFonts w:eastAsia="Calibri"/>
          <w:b/>
          <w:bCs/>
          <w:sz w:val="22"/>
          <w:szCs w:val="22"/>
        </w:rPr>
        <w:t>.</w:t>
      </w:r>
    </w:p>
    <w:p w14:paraId="521795FA" w14:textId="77777777" w:rsidR="008257D2" w:rsidRPr="0094263F" w:rsidRDefault="008257D2" w:rsidP="00893837">
      <w:pPr>
        <w:spacing w:line="276" w:lineRule="auto"/>
        <w:jc w:val="both"/>
        <w:rPr>
          <w:rFonts w:eastAsia="Calibri"/>
          <w:sz w:val="22"/>
          <w:szCs w:val="22"/>
        </w:rPr>
      </w:pPr>
    </w:p>
    <w:p w14:paraId="6DE175C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00AE0265" w:rsidRPr="0094263F">
        <w:rPr>
          <w:b/>
          <w:bCs/>
          <w:sz w:val="22"/>
          <w:szCs w:val="22"/>
        </w:rPr>
        <w:t>I</w:t>
      </w:r>
      <w:r w:rsidRPr="0094263F">
        <w:rPr>
          <w:b/>
          <w:bCs/>
          <w:sz w:val="22"/>
          <w:szCs w:val="22"/>
        </w:rPr>
        <w:t>. TERMIN OTWARCIA OFERT</w:t>
      </w:r>
    </w:p>
    <w:p w14:paraId="7D704AF3" w14:textId="77777777" w:rsidR="007C6810" w:rsidRPr="0094263F" w:rsidRDefault="007C6810" w:rsidP="00893837">
      <w:pPr>
        <w:spacing w:line="276" w:lineRule="auto"/>
        <w:jc w:val="both"/>
        <w:rPr>
          <w:sz w:val="22"/>
          <w:szCs w:val="22"/>
        </w:rPr>
      </w:pPr>
    </w:p>
    <w:p w14:paraId="57F84FA0" w14:textId="1015337A"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1. Otwarcie ofert nast</w:t>
      </w:r>
      <w:r w:rsidR="005378A8" w:rsidRPr="0094263F">
        <w:rPr>
          <w:rFonts w:eastAsia="Calibri"/>
          <w:sz w:val="22"/>
          <w:szCs w:val="22"/>
        </w:rPr>
        <w:t>ą</w:t>
      </w:r>
      <w:r w:rsidRPr="0094263F">
        <w:rPr>
          <w:rFonts w:eastAsia="Calibri"/>
          <w:sz w:val="22"/>
          <w:szCs w:val="22"/>
        </w:rPr>
        <w:t>p</w:t>
      </w:r>
      <w:r w:rsidR="005378A8" w:rsidRPr="0094263F">
        <w:rPr>
          <w:rFonts w:eastAsia="Calibri"/>
          <w:sz w:val="22"/>
          <w:szCs w:val="22"/>
        </w:rPr>
        <w:t xml:space="preserve">i w dniu </w:t>
      </w:r>
      <w:r w:rsidR="008D6B2C">
        <w:rPr>
          <w:rFonts w:eastAsia="Calibri"/>
          <w:b/>
          <w:bCs/>
          <w:sz w:val="22"/>
          <w:szCs w:val="22"/>
        </w:rPr>
        <w:t>26.11.2024 r.</w:t>
      </w:r>
      <w:r w:rsidR="00E94A33" w:rsidRPr="0094263F">
        <w:rPr>
          <w:rFonts w:eastAsia="Calibri"/>
          <w:sz w:val="22"/>
          <w:szCs w:val="22"/>
        </w:rPr>
        <w:t xml:space="preserve"> o godzinie </w:t>
      </w:r>
      <w:r w:rsidR="005818ED" w:rsidRPr="0094263F">
        <w:rPr>
          <w:rFonts w:eastAsia="Calibri"/>
          <w:b/>
          <w:bCs/>
          <w:sz w:val="22"/>
          <w:szCs w:val="22"/>
        </w:rPr>
        <w:t>10</w:t>
      </w:r>
      <w:r w:rsidR="00357441" w:rsidRPr="0094263F">
        <w:rPr>
          <w:rFonts w:eastAsia="Calibri"/>
          <w:b/>
          <w:bCs/>
          <w:sz w:val="22"/>
          <w:szCs w:val="22"/>
          <w:vertAlign w:val="superscript"/>
        </w:rPr>
        <w:t>05</w:t>
      </w:r>
      <w:r w:rsidR="00E94A33" w:rsidRPr="0094263F">
        <w:rPr>
          <w:rFonts w:eastAsia="Calibri"/>
          <w:b/>
          <w:bCs/>
          <w:sz w:val="22"/>
          <w:szCs w:val="22"/>
        </w:rPr>
        <w:t>.</w:t>
      </w:r>
    </w:p>
    <w:p w14:paraId="6C1396FF"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2.</w:t>
      </w:r>
      <w:r w:rsidR="005378A8" w:rsidRPr="0094263F">
        <w:rPr>
          <w:rFonts w:eastAsia="Calibri"/>
          <w:sz w:val="22"/>
          <w:szCs w:val="22"/>
        </w:rPr>
        <w:t xml:space="preserve"> </w:t>
      </w:r>
      <w:r w:rsidRPr="0094263F">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3.</w:t>
      </w:r>
      <w:r w:rsidR="005378A8" w:rsidRPr="0094263F">
        <w:rPr>
          <w:rFonts w:eastAsia="Calibri"/>
          <w:sz w:val="22"/>
          <w:szCs w:val="22"/>
        </w:rPr>
        <w:t xml:space="preserve"> </w:t>
      </w:r>
      <w:r w:rsidRPr="0094263F">
        <w:rPr>
          <w:rFonts w:eastAsia="Calibri"/>
          <w:sz w:val="22"/>
          <w:szCs w:val="22"/>
        </w:rPr>
        <w:t>Zamawiający poinformuje o zmianie terminu otwarcia ofert na stronie internetowej prowadzonego postępowania.</w:t>
      </w:r>
    </w:p>
    <w:p w14:paraId="4FF36469" w14:textId="77777777" w:rsidR="005378A8"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 xml:space="preserve">4. Otwarcie ofert jest niejawne. </w:t>
      </w:r>
    </w:p>
    <w:p w14:paraId="475FE1D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5</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6</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niezwłocznie po otwarciu ofert, udostępnia na stronie internetowej prowadzonego postępowania informacje o:</w:t>
      </w:r>
    </w:p>
    <w:p w14:paraId="3AEB39A7"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2) cenach lub kosztach zawartych w ofertach.</w:t>
      </w:r>
    </w:p>
    <w:p w14:paraId="07CB0637" w14:textId="77777777" w:rsidR="008257D2" w:rsidRPr="0094263F" w:rsidRDefault="008257D2" w:rsidP="00893837">
      <w:pPr>
        <w:shd w:val="clear" w:color="auto" w:fill="FFFFFF"/>
        <w:spacing w:line="276" w:lineRule="auto"/>
        <w:ind w:firstLine="720"/>
        <w:jc w:val="both"/>
        <w:rPr>
          <w:rFonts w:eastAsia="Calibri"/>
          <w:sz w:val="22"/>
          <w:szCs w:val="22"/>
        </w:rPr>
      </w:pPr>
    </w:p>
    <w:p w14:paraId="12BA26A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AE0265" w:rsidRPr="0094263F">
        <w:rPr>
          <w:b/>
          <w:bCs/>
          <w:sz w:val="22"/>
          <w:szCs w:val="22"/>
        </w:rPr>
        <w:t>III</w:t>
      </w:r>
      <w:r w:rsidRPr="0094263F">
        <w:rPr>
          <w:b/>
          <w:bCs/>
          <w:sz w:val="22"/>
          <w:szCs w:val="22"/>
        </w:rPr>
        <w:t xml:space="preserve">. </w:t>
      </w:r>
      <w:r w:rsidR="008C126B" w:rsidRPr="0094263F">
        <w:rPr>
          <w:b/>
          <w:bCs/>
          <w:sz w:val="22"/>
          <w:szCs w:val="22"/>
        </w:rPr>
        <w:t>PODSTAWY WYKLUCZENIA</w:t>
      </w:r>
    </w:p>
    <w:p w14:paraId="0A6990C4" w14:textId="77777777" w:rsidR="008257D2" w:rsidRPr="0094263F" w:rsidRDefault="008257D2" w:rsidP="00893837">
      <w:pPr>
        <w:spacing w:line="276" w:lineRule="auto"/>
        <w:jc w:val="both"/>
        <w:rPr>
          <w:sz w:val="22"/>
          <w:szCs w:val="22"/>
        </w:rPr>
      </w:pPr>
    </w:p>
    <w:p w14:paraId="0EE3563E" w14:textId="597D3EEF" w:rsidR="000A698E" w:rsidRDefault="000A698E" w:rsidP="007B149B">
      <w:pPr>
        <w:spacing w:line="276" w:lineRule="auto"/>
        <w:jc w:val="both"/>
        <w:rPr>
          <w:b/>
          <w:bCs/>
          <w:sz w:val="22"/>
          <w:szCs w:val="22"/>
          <w:u w:val="single"/>
        </w:rPr>
      </w:pPr>
      <w:r w:rsidRPr="0094263F">
        <w:rPr>
          <w:sz w:val="22"/>
          <w:szCs w:val="22"/>
        </w:rPr>
        <w:t xml:space="preserve">1. </w:t>
      </w:r>
      <w:bookmarkStart w:id="9" w:name="_Hlk179888685"/>
      <w:r w:rsidRPr="007B149B">
        <w:rPr>
          <w:sz w:val="22"/>
          <w:szCs w:val="22"/>
        </w:rPr>
        <w:t>Zamawiający wykluczy z postępowania o udzielenie zamówienia publicznego Wykonawcę, wobec którego zachodzi którakolwiek z okoliczności, o których mowa w</w:t>
      </w:r>
      <w:r w:rsidR="001A01E1" w:rsidRPr="0094263F">
        <w:rPr>
          <w:b/>
          <w:bCs/>
          <w:sz w:val="22"/>
          <w:szCs w:val="22"/>
          <w:u w:val="single"/>
        </w:rPr>
        <w:t>:</w:t>
      </w:r>
      <w:r w:rsidR="008748E5" w:rsidRPr="0094263F">
        <w:rPr>
          <w:b/>
          <w:bCs/>
          <w:sz w:val="22"/>
          <w:szCs w:val="22"/>
          <w:u w:val="single"/>
        </w:rPr>
        <w:t xml:space="preserve"> </w:t>
      </w:r>
      <w:r w:rsidRPr="0094263F">
        <w:rPr>
          <w:b/>
          <w:bCs/>
          <w:sz w:val="22"/>
          <w:szCs w:val="22"/>
          <w:u w:val="single"/>
        </w:rPr>
        <w:t xml:space="preserve">art. 108 ust. 1 ustawy </w:t>
      </w:r>
      <w:proofErr w:type="spellStart"/>
      <w:r w:rsidRPr="0094263F">
        <w:rPr>
          <w:b/>
          <w:bCs/>
          <w:sz w:val="22"/>
          <w:szCs w:val="22"/>
          <w:u w:val="single"/>
        </w:rPr>
        <w:t>Pzp</w:t>
      </w:r>
      <w:proofErr w:type="spellEnd"/>
      <w:r w:rsidR="001A01E1" w:rsidRPr="0094263F">
        <w:rPr>
          <w:b/>
          <w:bCs/>
          <w:sz w:val="22"/>
          <w:szCs w:val="22"/>
          <w:u w:val="single"/>
        </w:rPr>
        <w:t>,</w:t>
      </w:r>
      <w:bookmarkEnd w:id="9"/>
    </w:p>
    <w:p w14:paraId="4270545A" w14:textId="6200DCB0" w:rsidR="008748E5" w:rsidRPr="0094263F" w:rsidRDefault="007A335E" w:rsidP="008748E5">
      <w:pPr>
        <w:spacing w:line="276" w:lineRule="auto"/>
        <w:jc w:val="both"/>
        <w:rPr>
          <w:sz w:val="22"/>
          <w:szCs w:val="22"/>
        </w:rPr>
      </w:pPr>
      <w:r>
        <w:rPr>
          <w:sz w:val="22"/>
          <w:szCs w:val="22"/>
        </w:rPr>
        <w:t>2</w:t>
      </w:r>
      <w:r w:rsidR="008748E5" w:rsidRPr="0094263F">
        <w:rPr>
          <w:sz w:val="22"/>
          <w:szCs w:val="22"/>
        </w:rPr>
        <w:t>.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94263F" w:rsidRDefault="008748E5" w:rsidP="008748E5">
      <w:pPr>
        <w:spacing w:line="276" w:lineRule="auto"/>
        <w:jc w:val="both"/>
        <w:rPr>
          <w:b/>
          <w:bCs/>
          <w:sz w:val="22"/>
          <w:szCs w:val="22"/>
          <w:u w:val="single"/>
        </w:rPr>
      </w:pPr>
      <w:r w:rsidRPr="0094263F">
        <w:rPr>
          <w:b/>
          <w:bCs/>
          <w:sz w:val="22"/>
          <w:szCs w:val="22"/>
          <w:u w:val="single"/>
        </w:rPr>
        <w:t xml:space="preserve">Na podstawie art. 7 ust. 1 ww. ustawy, z postępowania o udzielenie zamówienia publicznego, prowadzonego na podstawie ustawy </w:t>
      </w:r>
      <w:proofErr w:type="spellStart"/>
      <w:r w:rsidRPr="0094263F">
        <w:rPr>
          <w:b/>
          <w:bCs/>
          <w:sz w:val="22"/>
          <w:szCs w:val="22"/>
          <w:u w:val="single"/>
        </w:rPr>
        <w:t>Pzp</w:t>
      </w:r>
      <w:proofErr w:type="spellEnd"/>
      <w:r w:rsidRPr="0094263F">
        <w:rPr>
          <w:b/>
          <w:bCs/>
          <w:sz w:val="22"/>
          <w:szCs w:val="22"/>
          <w:u w:val="single"/>
        </w:rPr>
        <w:t xml:space="preserve">, Zamawiający wyklucza: </w:t>
      </w:r>
    </w:p>
    <w:p w14:paraId="1FA41757" w14:textId="77777777" w:rsidR="008748E5" w:rsidRPr="0094263F" w:rsidRDefault="008748E5" w:rsidP="008748E5">
      <w:pPr>
        <w:spacing w:line="276" w:lineRule="auto"/>
        <w:jc w:val="both"/>
        <w:rPr>
          <w:sz w:val="22"/>
          <w:szCs w:val="22"/>
        </w:rPr>
      </w:pPr>
      <w:r w:rsidRPr="0094263F">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94263F" w:rsidRDefault="008748E5" w:rsidP="008748E5">
      <w:pPr>
        <w:spacing w:line="276" w:lineRule="auto"/>
        <w:jc w:val="both"/>
        <w:rPr>
          <w:sz w:val="22"/>
          <w:szCs w:val="22"/>
        </w:rPr>
      </w:pPr>
      <w:r w:rsidRPr="0094263F">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Default="008748E5" w:rsidP="008748E5">
      <w:pPr>
        <w:spacing w:line="276" w:lineRule="auto"/>
        <w:jc w:val="both"/>
        <w:rPr>
          <w:sz w:val="22"/>
          <w:szCs w:val="22"/>
        </w:rPr>
      </w:pPr>
      <w:r w:rsidRPr="0094263F">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C8C2D" w14:textId="39E89014" w:rsidR="007A335E" w:rsidRPr="0094263F" w:rsidRDefault="007A335E" w:rsidP="008748E5">
      <w:pPr>
        <w:spacing w:line="276" w:lineRule="auto"/>
        <w:jc w:val="both"/>
        <w:rPr>
          <w:sz w:val="22"/>
          <w:szCs w:val="22"/>
        </w:rPr>
      </w:pPr>
      <w:r>
        <w:rPr>
          <w:sz w:val="22"/>
          <w:szCs w:val="22"/>
        </w:rPr>
        <w:t xml:space="preserve">3. </w:t>
      </w:r>
      <w:r w:rsidRPr="000033CE">
        <w:rPr>
          <w:sz w:val="22"/>
          <w:szCs w:val="22"/>
        </w:rPr>
        <w:t xml:space="preserve">Zamawiający nie będzie stosował fakultatywnych przesłanek wykluczenia Wykonawcy, o których mowa              w art. 109 ust. 1 ustawy </w:t>
      </w:r>
      <w:proofErr w:type="spellStart"/>
      <w:r w:rsidRPr="000033CE">
        <w:rPr>
          <w:sz w:val="22"/>
          <w:szCs w:val="22"/>
        </w:rPr>
        <w:t>Pzp</w:t>
      </w:r>
      <w:proofErr w:type="spellEnd"/>
      <w:r w:rsidRPr="000033CE">
        <w:rPr>
          <w:sz w:val="22"/>
          <w:szCs w:val="22"/>
        </w:rPr>
        <w:t>.</w:t>
      </w:r>
    </w:p>
    <w:p w14:paraId="46E0D685" w14:textId="77777777" w:rsidR="000A698E" w:rsidRPr="0094263F" w:rsidRDefault="00F33392" w:rsidP="00893837">
      <w:pPr>
        <w:spacing w:line="276" w:lineRule="auto"/>
        <w:jc w:val="both"/>
        <w:rPr>
          <w:sz w:val="22"/>
          <w:szCs w:val="22"/>
        </w:rPr>
      </w:pPr>
      <w:r w:rsidRPr="0094263F">
        <w:rPr>
          <w:sz w:val="22"/>
          <w:szCs w:val="22"/>
        </w:rPr>
        <w:t>4</w:t>
      </w:r>
      <w:r w:rsidR="000A698E" w:rsidRPr="0094263F">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94263F" w:rsidRDefault="00F33392" w:rsidP="00893837">
      <w:pPr>
        <w:spacing w:line="276" w:lineRule="auto"/>
        <w:jc w:val="both"/>
        <w:rPr>
          <w:sz w:val="22"/>
          <w:szCs w:val="22"/>
        </w:rPr>
      </w:pPr>
      <w:r w:rsidRPr="0094263F">
        <w:rPr>
          <w:sz w:val="22"/>
          <w:szCs w:val="22"/>
        </w:rPr>
        <w:t>5</w:t>
      </w:r>
      <w:r w:rsidR="000A698E" w:rsidRPr="0094263F">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94263F" w:rsidRDefault="00F33392" w:rsidP="00893837">
      <w:pPr>
        <w:spacing w:line="276" w:lineRule="auto"/>
        <w:jc w:val="both"/>
        <w:rPr>
          <w:sz w:val="22"/>
          <w:szCs w:val="22"/>
        </w:rPr>
      </w:pPr>
      <w:r w:rsidRPr="0094263F">
        <w:rPr>
          <w:sz w:val="22"/>
          <w:szCs w:val="22"/>
        </w:rPr>
        <w:t>6</w:t>
      </w:r>
      <w:r w:rsidR="000A698E" w:rsidRPr="0094263F">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94263F">
        <w:rPr>
          <w:sz w:val="22"/>
          <w:szCs w:val="22"/>
        </w:rPr>
        <w:t>Pzp</w:t>
      </w:r>
      <w:proofErr w:type="spellEnd"/>
      <w:r w:rsidR="000A698E" w:rsidRPr="0094263F">
        <w:rPr>
          <w:sz w:val="22"/>
          <w:szCs w:val="22"/>
        </w:rPr>
        <w:t xml:space="preserve">. </w:t>
      </w:r>
    </w:p>
    <w:p w14:paraId="4E28F147" w14:textId="77777777" w:rsidR="000A698E" w:rsidRPr="0094263F" w:rsidRDefault="00F33392" w:rsidP="00893837">
      <w:pPr>
        <w:spacing w:line="276" w:lineRule="auto"/>
        <w:jc w:val="both"/>
        <w:rPr>
          <w:sz w:val="22"/>
          <w:szCs w:val="22"/>
        </w:rPr>
      </w:pPr>
      <w:r w:rsidRPr="0094263F">
        <w:rPr>
          <w:sz w:val="22"/>
          <w:szCs w:val="22"/>
        </w:rPr>
        <w:t>7</w:t>
      </w:r>
      <w:r w:rsidR="000A698E" w:rsidRPr="0094263F">
        <w:rPr>
          <w:sz w:val="22"/>
          <w:szCs w:val="22"/>
        </w:rPr>
        <w:t xml:space="preserve">. Zamawiający ocenia, czy podjęte przez wykonawcę czynności, o których mowa w ust. </w:t>
      </w:r>
      <w:r w:rsidR="00B75D49" w:rsidRPr="0094263F">
        <w:rPr>
          <w:sz w:val="22"/>
          <w:szCs w:val="22"/>
        </w:rPr>
        <w:t>6</w:t>
      </w:r>
      <w:r w:rsidR="000A698E" w:rsidRPr="0094263F">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94263F">
        <w:rPr>
          <w:sz w:val="22"/>
          <w:szCs w:val="22"/>
        </w:rPr>
        <w:t xml:space="preserve"> </w:t>
      </w:r>
    </w:p>
    <w:p w14:paraId="13BD0D68" w14:textId="77777777" w:rsidR="000A698E" w:rsidRPr="0094263F" w:rsidRDefault="00F33392" w:rsidP="00893837">
      <w:pPr>
        <w:spacing w:line="276" w:lineRule="auto"/>
        <w:jc w:val="both"/>
        <w:rPr>
          <w:sz w:val="22"/>
          <w:szCs w:val="22"/>
        </w:rPr>
      </w:pPr>
      <w:r w:rsidRPr="0094263F">
        <w:rPr>
          <w:sz w:val="22"/>
          <w:szCs w:val="22"/>
        </w:rPr>
        <w:t>8</w:t>
      </w:r>
      <w:r w:rsidR="000A698E" w:rsidRPr="0094263F">
        <w:rPr>
          <w:sz w:val="22"/>
          <w:szCs w:val="22"/>
        </w:rPr>
        <w:t>. Wykonawca może zostać wykluczony przez Zamawiającego na każdym etapie postępowania.</w:t>
      </w:r>
    </w:p>
    <w:p w14:paraId="56B815BD" w14:textId="77777777" w:rsidR="000A698E" w:rsidRPr="0094263F" w:rsidRDefault="00F33392" w:rsidP="00893837">
      <w:pPr>
        <w:spacing w:line="276" w:lineRule="auto"/>
        <w:jc w:val="both"/>
        <w:rPr>
          <w:sz w:val="22"/>
          <w:szCs w:val="22"/>
        </w:rPr>
      </w:pPr>
      <w:r w:rsidRPr="0094263F">
        <w:rPr>
          <w:sz w:val="22"/>
          <w:szCs w:val="22"/>
        </w:rPr>
        <w:t>9</w:t>
      </w:r>
      <w:r w:rsidR="000A698E" w:rsidRPr="0094263F">
        <w:rPr>
          <w:sz w:val="22"/>
          <w:szCs w:val="22"/>
        </w:rPr>
        <w:t>. Zamawiający odrzuca ofertę Wykonawcy podlegającego wykluczeniu z postępowania.</w:t>
      </w:r>
    </w:p>
    <w:p w14:paraId="6F26CE05" w14:textId="77777777" w:rsidR="000A698E" w:rsidRPr="0094263F" w:rsidRDefault="00F33392" w:rsidP="00893837">
      <w:pPr>
        <w:spacing w:line="276" w:lineRule="auto"/>
        <w:jc w:val="both"/>
        <w:rPr>
          <w:sz w:val="22"/>
          <w:szCs w:val="22"/>
        </w:rPr>
      </w:pPr>
      <w:r w:rsidRPr="0094263F">
        <w:rPr>
          <w:sz w:val="22"/>
          <w:szCs w:val="22"/>
        </w:rPr>
        <w:t>10</w:t>
      </w:r>
      <w:r w:rsidR="000A698E" w:rsidRPr="0094263F">
        <w:rPr>
          <w:sz w:val="22"/>
          <w:szCs w:val="22"/>
        </w:rPr>
        <w:t xml:space="preserve">. Sposób wykazania braku podstaw wykluczenia wskazano w Rozdziale </w:t>
      </w:r>
      <w:r w:rsidR="000B3ADA" w:rsidRPr="0094263F">
        <w:rPr>
          <w:sz w:val="22"/>
          <w:szCs w:val="22"/>
        </w:rPr>
        <w:t>XV</w:t>
      </w:r>
      <w:r w:rsidR="000A698E" w:rsidRPr="0094263F">
        <w:rPr>
          <w:sz w:val="22"/>
          <w:szCs w:val="22"/>
        </w:rPr>
        <w:t xml:space="preserve"> SWZ.</w:t>
      </w:r>
    </w:p>
    <w:p w14:paraId="3EBA9844" w14:textId="77777777" w:rsidR="007C6810" w:rsidRPr="0094263F" w:rsidRDefault="000A698E" w:rsidP="00893837">
      <w:pPr>
        <w:spacing w:line="276" w:lineRule="auto"/>
        <w:jc w:val="both"/>
        <w:rPr>
          <w:sz w:val="22"/>
          <w:szCs w:val="22"/>
        </w:rPr>
      </w:pPr>
      <w:r w:rsidRPr="0094263F">
        <w:rPr>
          <w:sz w:val="22"/>
          <w:szCs w:val="22"/>
        </w:rPr>
        <w:t>1</w:t>
      </w:r>
      <w:r w:rsidR="00F33392" w:rsidRPr="0094263F">
        <w:rPr>
          <w:sz w:val="22"/>
          <w:szCs w:val="22"/>
        </w:rPr>
        <w:t>1</w:t>
      </w:r>
      <w:r w:rsidRPr="0094263F">
        <w:rPr>
          <w:sz w:val="22"/>
          <w:szCs w:val="22"/>
        </w:rPr>
        <w:t xml:space="preserve">. W zakresie nieuregulowanym ustawą </w:t>
      </w:r>
      <w:proofErr w:type="spellStart"/>
      <w:r w:rsidRPr="0094263F">
        <w:rPr>
          <w:sz w:val="22"/>
          <w:szCs w:val="22"/>
        </w:rPr>
        <w:t>Pzp</w:t>
      </w:r>
      <w:proofErr w:type="spellEnd"/>
      <w:r w:rsidRPr="0094263F">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94263F">
        <w:rPr>
          <w:sz w:val="22"/>
          <w:szCs w:val="22"/>
        </w:rPr>
        <w:t>0</w:t>
      </w:r>
      <w:r w:rsidRPr="0094263F">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94263F" w:rsidRDefault="008257D2" w:rsidP="00893837">
      <w:pPr>
        <w:spacing w:line="276" w:lineRule="auto"/>
        <w:jc w:val="both"/>
        <w:rPr>
          <w:sz w:val="22"/>
          <w:szCs w:val="22"/>
        </w:rPr>
      </w:pPr>
    </w:p>
    <w:p w14:paraId="4A145064" w14:textId="77777777" w:rsidR="00727D30" w:rsidRPr="0094263F"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C27164" w:rsidRPr="0094263F">
        <w:rPr>
          <w:b/>
          <w:bCs/>
          <w:sz w:val="22"/>
          <w:szCs w:val="22"/>
        </w:rPr>
        <w:t>IV</w:t>
      </w:r>
      <w:r w:rsidRPr="0094263F">
        <w:rPr>
          <w:b/>
          <w:bCs/>
          <w:sz w:val="22"/>
          <w:szCs w:val="22"/>
        </w:rPr>
        <w:t xml:space="preserve">. </w:t>
      </w:r>
      <w:r w:rsidR="000A698E" w:rsidRPr="0094263F">
        <w:rPr>
          <w:b/>
          <w:bCs/>
          <w:sz w:val="22"/>
          <w:szCs w:val="22"/>
        </w:rPr>
        <w:t>WARUNKI UDZIAŁU W POSTĘPOWANIU</w:t>
      </w:r>
      <w:r w:rsidRPr="0094263F">
        <w:rPr>
          <w:b/>
          <w:bCs/>
          <w:sz w:val="22"/>
          <w:szCs w:val="22"/>
        </w:rPr>
        <w:t xml:space="preserve"> </w:t>
      </w:r>
    </w:p>
    <w:p w14:paraId="085CE1AD" w14:textId="77777777" w:rsidR="008257D2" w:rsidRPr="0094263F" w:rsidRDefault="008257D2" w:rsidP="00893837">
      <w:pPr>
        <w:spacing w:line="276" w:lineRule="auto"/>
        <w:rPr>
          <w:sz w:val="22"/>
          <w:szCs w:val="22"/>
        </w:rPr>
      </w:pPr>
    </w:p>
    <w:p w14:paraId="6E4A590D" w14:textId="77777777" w:rsidR="000A698E" w:rsidRPr="0094263F" w:rsidRDefault="000A698E" w:rsidP="00893837">
      <w:pPr>
        <w:spacing w:line="276" w:lineRule="auto"/>
        <w:rPr>
          <w:sz w:val="22"/>
          <w:szCs w:val="22"/>
        </w:rPr>
      </w:pPr>
      <w:r w:rsidRPr="0094263F">
        <w:rPr>
          <w:sz w:val="22"/>
          <w:szCs w:val="22"/>
        </w:rPr>
        <w:t>1. O udzielenie zamówienia mogą ubiegać się Wykonawcy, którzy:</w:t>
      </w:r>
    </w:p>
    <w:p w14:paraId="35473232" w14:textId="77777777" w:rsidR="000A698E" w:rsidRPr="0094263F" w:rsidRDefault="000A698E" w:rsidP="00893837">
      <w:pPr>
        <w:spacing w:line="276" w:lineRule="auto"/>
        <w:rPr>
          <w:sz w:val="22"/>
          <w:szCs w:val="22"/>
        </w:rPr>
      </w:pPr>
      <w:r w:rsidRPr="0094263F">
        <w:rPr>
          <w:sz w:val="22"/>
          <w:szCs w:val="22"/>
        </w:rPr>
        <w:t>1) nie podlegają wykluczeniu oraz</w:t>
      </w:r>
    </w:p>
    <w:p w14:paraId="075D865A" w14:textId="77777777" w:rsidR="000A698E" w:rsidRPr="0094263F" w:rsidRDefault="000A698E" w:rsidP="00893837">
      <w:pPr>
        <w:spacing w:line="276" w:lineRule="auto"/>
        <w:rPr>
          <w:sz w:val="22"/>
          <w:szCs w:val="22"/>
        </w:rPr>
      </w:pPr>
      <w:r w:rsidRPr="0094263F">
        <w:rPr>
          <w:sz w:val="22"/>
          <w:szCs w:val="22"/>
        </w:rPr>
        <w:t xml:space="preserve">2) spełniają warunki udziału w postępowaniu określone przez Zamawiającego w ogłoszeniu o zamówieniu </w:t>
      </w:r>
      <w:r w:rsidR="000B3ADA" w:rsidRPr="0094263F">
        <w:rPr>
          <w:sz w:val="22"/>
          <w:szCs w:val="22"/>
        </w:rPr>
        <w:t xml:space="preserve">               </w:t>
      </w:r>
      <w:r w:rsidRPr="0094263F">
        <w:rPr>
          <w:sz w:val="22"/>
          <w:szCs w:val="22"/>
        </w:rPr>
        <w:t>i niniejszej SWZ.</w:t>
      </w:r>
    </w:p>
    <w:p w14:paraId="29F7EA89" w14:textId="77777777" w:rsidR="000A698E" w:rsidRPr="0094263F" w:rsidRDefault="000A698E" w:rsidP="00893837">
      <w:pPr>
        <w:spacing w:line="276" w:lineRule="auto"/>
        <w:rPr>
          <w:sz w:val="22"/>
          <w:szCs w:val="22"/>
        </w:rPr>
      </w:pPr>
      <w:r w:rsidRPr="0094263F">
        <w:rPr>
          <w:sz w:val="22"/>
          <w:szCs w:val="22"/>
        </w:rPr>
        <w:t xml:space="preserve">2. O </w:t>
      </w:r>
      <w:r w:rsidR="007619C9" w:rsidRPr="0094263F">
        <w:rPr>
          <w:sz w:val="22"/>
          <w:szCs w:val="22"/>
        </w:rPr>
        <w:t>udzielenie zamówienia mogą ubiegać się Wykonawcy, którzy spełniają niżej wymienione warunki udziału dotyczące</w:t>
      </w:r>
      <w:r w:rsidRPr="0094263F">
        <w:rPr>
          <w:sz w:val="22"/>
          <w:szCs w:val="22"/>
        </w:rPr>
        <w:t>:</w:t>
      </w:r>
    </w:p>
    <w:p w14:paraId="26ED5A52" w14:textId="77777777" w:rsidR="000A698E" w:rsidRDefault="000A698E" w:rsidP="00893837">
      <w:pPr>
        <w:spacing w:line="276" w:lineRule="auto"/>
        <w:rPr>
          <w:b/>
          <w:bCs/>
          <w:sz w:val="22"/>
          <w:szCs w:val="22"/>
        </w:rPr>
      </w:pPr>
      <w:r w:rsidRPr="0094263F">
        <w:rPr>
          <w:sz w:val="22"/>
          <w:szCs w:val="22"/>
        </w:rPr>
        <w:t xml:space="preserve">1) zdolności do występowania w obrocie gospodarczym: </w:t>
      </w:r>
      <w:r w:rsidRPr="0094263F">
        <w:rPr>
          <w:b/>
          <w:bCs/>
          <w:sz w:val="22"/>
          <w:szCs w:val="22"/>
        </w:rPr>
        <w:t>nie dotyczy</w:t>
      </w:r>
    </w:p>
    <w:p w14:paraId="054F6E7B" w14:textId="77777777" w:rsidR="00922420" w:rsidRPr="0094263F" w:rsidRDefault="00922420" w:rsidP="00893837">
      <w:pPr>
        <w:spacing w:line="276" w:lineRule="auto"/>
        <w:rPr>
          <w:sz w:val="22"/>
          <w:szCs w:val="22"/>
        </w:rPr>
      </w:pPr>
    </w:p>
    <w:p w14:paraId="04B052DA" w14:textId="7B6735B5" w:rsidR="00922420" w:rsidRDefault="000A698E" w:rsidP="00893837">
      <w:pPr>
        <w:spacing w:line="276" w:lineRule="auto"/>
        <w:rPr>
          <w:sz w:val="22"/>
          <w:szCs w:val="22"/>
          <w:u w:val="single"/>
        </w:rPr>
      </w:pPr>
      <w:r w:rsidRPr="0094263F">
        <w:rPr>
          <w:sz w:val="22"/>
          <w:szCs w:val="22"/>
        </w:rPr>
        <w:t xml:space="preserve">2) </w:t>
      </w:r>
      <w:r w:rsidRPr="00922420">
        <w:rPr>
          <w:b/>
          <w:bCs/>
          <w:sz w:val="22"/>
          <w:szCs w:val="22"/>
          <w:u w:val="single"/>
        </w:rPr>
        <w:t>uprawnień do prowadzenia określonej działalności gospodarczej lub zawodowej</w:t>
      </w:r>
      <w:r w:rsidR="00922420" w:rsidRPr="00922420">
        <w:rPr>
          <w:b/>
          <w:bCs/>
          <w:sz w:val="22"/>
          <w:szCs w:val="22"/>
          <w:u w:val="single"/>
        </w:rPr>
        <w:t>.</w:t>
      </w:r>
      <w:r w:rsidR="00922420">
        <w:rPr>
          <w:sz w:val="22"/>
          <w:szCs w:val="22"/>
          <w:u w:val="single"/>
        </w:rPr>
        <w:t xml:space="preserve"> </w:t>
      </w:r>
    </w:p>
    <w:p w14:paraId="0B0A70E6" w14:textId="677F8335" w:rsidR="00922420" w:rsidRPr="00922420" w:rsidRDefault="00922420" w:rsidP="00893837">
      <w:pPr>
        <w:spacing w:line="276" w:lineRule="auto"/>
        <w:rPr>
          <w:sz w:val="22"/>
          <w:szCs w:val="22"/>
        </w:rPr>
      </w:pPr>
      <w:r w:rsidRPr="00922420">
        <w:rPr>
          <w:sz w:val="22"/>
          <w:szCs w:val="22"/>
        </w:rPr>
        <w:t xml:space="preserve">    Zamawiający uzna warunek za spełniony jeżeli:</w:t>
      </w:r>
    </w:p>
    <w:p w14:paraId="2C4A1C3F" w14:textId="5BE52339" w:rsidR="00922420" w:rsidRPr="00922420" w:rsidRDefault="00922420" w:rsidP="00922420">
      <w:pPr>
        <w:spacing w:line="276" w:lineRule="auto"/>
        <w:rPr>
          <w:sz w:val="22"/>
          <w:szCs w:val="22"/>
        </w:rPr>
      </w:pPr>
      <w:r w:rsidRPr="00922420">
        <w:rPr>
          <w:sz w:val="22"/>
          <w:szCs w:val="22"/>
        </w:rPr>
        <w:t>a) Wykonawca spełni warunek dotyczący prowadzenia określonej działalności</w:t>
      </w:r>
      <w:r>
        <w:rPr>
          <w:sz w:val="22"/>
          <w:szCs w:val="22"/>
        </w:rPr>
        <w:t xml:space="preserve"> </w:t>
      </w:r>
      <w:r w:rsidRPr="00922420">
        <w:rPr>
          <w:sz w:val="22"/>
          <w:szCs w:val="22"/>
        </w:rPr>
        <w:t>gospodarczej lub zawodowej, jeśli posiada zezwolenie na prowadzenie działalności</w:t>
      </w:r>
      <w:r>
        <w:rPr>
          <w:sz w:val="22"/>
          <w:szCs w:val="22"/>
        </w:rPr>
        <w:t xml:space="preserve"> </w:t>
      </w:r>
      <w:r w:rsidRPr="00922420">
        <w:rPr>
          <w:sz w:val="22"/>
          <w:szCs w:val="22"/>
        </w:rPr>
        <w:t>bankowej na terenie Polski a także realizacji usług objętych przedmiotem</w:t>
      </w:r>
      <w:r>
        <w:rPr>
          <w:sz w:val="22"/>
          <w:szCs w:val="22"/>
        </w:rPr>
        <w:t xml:space="preserve"> </w:t>
      </w:r>
      <w:r w:rsidRPr="00922420">
        <w:rPr>
          <w:sz w:val="22"/>
          <w:szCs w:val="22"/>
        </w:rPr>
        <w:t>zamówienia, zgodnie z przepisami ustawy z 29 sierpnia 1997 Prawo Bankowe (tj.</w:t>
      </w:r>
      <w:r>
        <w:rPr>
          <w:sz w:val="22"/>
          <w:szCs w:val="22"/>
        </w:rPr>
        <w:t xml:space="preserve"> </w:t>
      </w:r>
      <w:r w:rsidRPr="00922420">
        <w:rPr>
          <w:sz w:val="22"/>
          <w:szCs w:val="22"/>
        </w:rPr>
        <w:t>Dz. U. z 2020 r., poz. 1896 ze zm.), a w przypadku określonym w art. 178 ust. 1</w:t>
      </w:r>
      <w:r>
        <w:rPr>
          <w:sz w:val="22"/>
          <w:szCs w:val="22"/>
        </w:rPr>
        <w:t xml:space="preserve"> </w:t>
      </w:r>
      <w:r w:rsidRPr="00922420">
        <w:rPr>
          <w:sz w:val="22"/>
          <w:szCs w:val="22"/>
        </w:rPr>
        <w:t>ustawy Prawo Bankowe inny</w:t>
      </w:r>
      <w:r>
        <w:rPr>
          <w:sz w:val="22"/>
          <w:szCs w:val="22"/>
        </w:rPr>
        <w:t xml:space="preserve"> </w:t>
      </w:r>
      <w:r w:rsidRPr="00922420">
        <w:rPr>
          <w:sz w:val="22"/>
          <w:szCs w:val="22"/>
        </w:rPr>
        <w:t>dokument potwierdzający rozpoczęcie działalności</w:t>
      </w:r>
      <w:r>
        <w:rPr>
          <w:sz w:val="22"/>
          <w:szCs w:val="22"/>
        </w:rPr>
        <w:t xml:space="preserve"> </w:t>
      </w:r>
      <w:r w:rsidRPr="00922420">
        <w:rPr>
          <w:sz w:val="22"/>
          <w:szCs w:val="22"/>
        </w:rPr>
        <w:t>przed dniem wejścia w życie ustawy, o której mowa w art. 193 ustawy Prawo</w:t>
      </w:r>
      <w:r>
        <w:rPr>
          <w:sz w:val="22"/>
          <w:szCs w:val="22"/>
        </w:rPr>
        <w:t xml:space="preserve"> </w:t>
      </w:r>
      <w:r w:rsidRPr="00922420">
        <w:rPr>
          <w:sz w:val="22"/>
          <w:szCs w:val="22"/>
        </w:rPr>
        <w:t>Bankowe.</w:t>
      </w:r>
    </w:p>
    <w:p w14:paraId="01B17E42" w14:textId="10E87438" w:rsidR="00922420" w:rsidRPr="00922420" w:rsidRDefault="00922420" w:rsidP="00893837">
      <w:pPr>
        <w:spacing w:line="276" w:lineRule="auto"/>
        <w:rPr>
          <w:b/>
          <w:bCs/>
          <w:sz w:val="22"/>
          <w:szCs w:val="22"/>
        </w:rPr>
      </w:pPr>
    </w:p>
    <w:p w14:paraId="1C0AA3EB" w14:textId="77777777" w:rsidR="000A698E" w:rsidRPr="0094263F" w:rsidRDefault="000A698E" w:rsidP="00893837">
      <w:pPr>
        <w:spacing w:line="276" w:lineRule="auto"/>
        <w:rPr>
          <w:sz w:val="22"/>
          <w:szCs w:val="22"/>
        </w:rPr>
      </w:pPr>
      <w:r w:rsidRPr="0094263F">
        <w:rPr>
          <w:sz w:val="22"/>
          <w:szCs w:val="22"/>
        </w:rPr>
        <w:t xml:space="preserve">3) sytuacji ekonomicznej lub finansowej: </w:t>
      </w:r>
      <w:r w:rsidRPr="0094263F">
        <w:rPr>
          <w:b/>
          <w:bCs/>
          <w:sz w:val="22"/>
          <w:szCs w:val="22"/>
        </w:rPr>
        <w:t>nie dotyczy</w:t>
      </w:r>
    </w:p>
    <w:p w14:paraId="5F3F3494" w14:textId="46BC6B9F" w:rsidR="000A698E" w:rsidRDefault="000A698E" w:rsidP="00893837">
      <w:pPr>
        <w:spacing w:line="276" w:lineRule="auto"/>
        <w:rPr>
          <w:b/>
          <w:bCs/>
          <w:sz w:val="22"/>
          <w:szCs w:val="22"/>
        </w:rPr>
      </w:pPr>
      <w:r w:rsidRPr="0094263F">
        <w:rPr>
          <w:sz w:val="22"/>
          <w:szCs w:val="22"/>
        </w:rPr>
        <w:t xml:space="preserve">4) zdolności technicznej lub zawodowej – </w:t>
      </w:r>
      <w:r w:rsidR="00922420">
        <w:rPr>
          <w:b/>
          <w:bCs/>
          <w:sz w:val="22"/>
          <w:szCs w:val="22"/>
        </w:rPr>
        <w:t>nie dotyczy</w:t>
      </w:r>
    </w:p>
    <w:p w14:paraId="6230ABD5" w14:textId="77777777" w:rsidR="00922420" w:rsidRPr="0094263F" w:rsidRDefault="00922420" w:rsidP="00893837">
      <w:pPr>
        <w:spacing w:line="276" w:lineRule="auto"/>
        <w:rPr>
          <w:b/>
          <w:bCs/>
          <w:sz w:val="22"/>
          <w:szCs w:val="22"/>
        </w:rPr>
      </w:pPr>
    </w:p>
    <w:p w14:paraId="68B5DBBA" w14:textId="3DC68A97" w:rsidR="00727D30" w:rsidRPr="0094263F" w:rsidRDefault="00922420" w:rsidP="00893837">
      <w:pPr>
        <w:spacing w:line="276" w:lineRule="auto"/>
        <w:jc w:val="both"/>
        <w:rPr>
          <w:sz w:val="22"/>
          <w:szCs w:val="22"/>
        </w:rPr>
      </w:pPr>
      <w:r>
        <w:rPr>
          <w:sz w:val="22"/>
          <w:szCs w:val="22"/>
        </w:rPr>
        <w:t>3</w:t>
      </w:r>
      <w:r w:rsidR="000A698E" w:rsidRPr="0094263F">
        <w:rPr>
          <w:sz w:val="22"/>
          <w:szCs w:val="22"/>
        </w:rPr>
        <w:t xml:space="preserve">. Sposób wykazania warunków udziału w postępowaniu wskazano w Rozdziale </w:t>
      </w:r>
      <w:r w:rsidR="008914BF" w:rsidRPr="0094263F">
        <w:rPr>
          <w:sz w:val="22"/>
          <w:szCs w:val="22"/>
        </w:rPr>
        <w:t xml:space="preserve">XV </w:t>
      </w:r>
      <w:r w:rsidR="000A698E" w:rsidRPr="0094263F">
        <w:rPr>
          <w:sz w:val="22"/>
          <w:szCs w:val="22"/>
        </w:rPr>
        <w:t>SWZ.</w:t>
      </w:r>
    </w:p>
    <w:p w14:paraId="23BB59B8" w14:textId="77777777" w:rsidR="00895860" w:rsidRPr="0094263F" w:rsidRDefault="00895860" w:rsidP="00893837">
      <w:pPr>
        <w:spacing w:line="276" w:lineRule="auto"/>
        <w:jc w:val="both"/>
        <w:rPr>
          <w:sz w:val="22"/>
          <w:szCs w:val="22"/>
        </w:rPr>
      </w:pPr>
    </w:p>
    <w:p w14:paraId="656DB7F1" w14:textId="77777777" w:rsidR="00AF286A"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XV. </w:t>
      </w:r>
      <w:r w:rsidR="00AF286A" w:rsidRPr="0094263F">
        <w:rPr>
          <w:b/>
          <w:bCs/>
          <w:sz w:val="22"/>
          <w:szCs w:val="22"/>
        </w:rPr>
        <w:t xml:space="preserve">WYKAZ OŚWIADCZEŃ LUB DOKUMNETÓW, JAKIE MAJĄ ZŁOŻYĆ WYKONAWCY </w:t>
      </w:r>
      <w:r w:rsidR="001B25B1" w:rsidRPr="0094263F">
        <w:rPr>
          <w:b/>
          <w:bCs/>
          <w:sz w:val="22"/>
          <w:szCs w:val="22"/>
        </w:rPr>
        <w:t xml:space="preserve">              </w:t>
      </w:r>
      <w:r w:rsidR="00AF286A" w:rsidRPr="0094263F">
        <w:rPr>
          <w:b/>
          <w:bCs/>
          <w:sz w:val="22"/>
          <w:szCs w:val="22"/>
        </w:rPr>
        <w:t>W CELU POTWIERDZENIA SPEŁNANIA WARUNKÓW UDZIAŁU W POSTĘPOWANIU ORAZ NIEPODLEGANIA WYKLUCZENIU Z POSTĘPOWANIA</w:t>
      </w:r>
    </w:p>
    <w:p w14:paraId="3D36790F" w14:textId="77777777" w:rsidR="00AF286A" w:rsidRPr="0094263F" w:rsidRDefault="00AF286A" w:rsidP="00893837">
      <w:pPr>
        <w:spacing w:line="276" w:lineRule="auto"/>
        <w:jc w:val="both"/>
        <w:rPr>
          <w:sz w:val="22"/>
          <w:szCs w:val="22"/>
        </w:rPr>
      </w:pPr>
    </w:p>
    <w:p w14:paraId="6DCF0C7D" w14:textId="77777777" w:rsidR="00AF286A" w:rsidRPr="0094263F" w:rsidRDefault="00AF286A" w:rsidP="00893837">
      <w:pPr>
        <w:spacing w:line="276" w:lineRule="auto"/>
        <w:jc w:val="both"/>
        <w:rPr>
          <w:sz w:val="22"/>
          <w:szCs w:val="22"/>
        </w:rPr>
      </w:pPr>
      <w:r w:rsidRPr="0094263F">
        <w:rPr>
          <w:sz w:val="22"/>
          <w:szCs w:val="22"/>
        </w:rPr>
        <w:t xml:space="preserve">1. Do oferty Wykonawca zobowiązany jest dołączyć aktualne na dzień składania ofert oświadczenie </w:t>
      </w:r>
      <w:r w:rsidR="008914BF" w:rsidRPr="0094263F">
        <w:rPr>
          <w:sz w:val="22"/>
          <w:szCs w:val="22"/>
        </w:rPr>
        <w:t xml:space="preserve">                              </w:t>
      </w:r>
      <w:r w:rsidRPr="0094263F">
        <w:rPr>
          <w:sz w:val="22"/>
          <w:szCs w:val="22"/>
        </w:rPr>
        <w:t>o spełnianiu warunków udziału w postępowaniu oraz o braku podstaw do wykluczenia z postępowania –</w:t>
      </w:r>
      <w:r w:rsidRPr="0094263F">
        <w:rPr>
          <w:b/>
          <w:bCs/>
          <w:sz w:val="22"/>
          <w:szCs w:val="22"/>
        </w:rPr>
        <w:t>zał</w:t>
      </w:r>
      <w:r w:rsidR="008914BF" w:rsidRPr="0094263F">
        <w:rPr>
          <w:b/>
          <w:bCs/>
          <w:sz w:val="22"/>
          <w:szCs w:val="22"/>
        </w:rPr>
        <w:t>ącznik</w:t>
      </w:r>
      <w:r w:rsidRPr="0094263F">
        <w:rPr>
          <w:b/>
          <w:bCs/>
          <w:sz w:val="22"/>
          <w:szCs w:val="22"/>
        </w:rPr>
        <w:t xml:space="preserve"> nr </w:t>
      </w:r>
      <w:r w:rsidR="001B25B1" w:rsidRPr="0094263F">
        <w:rPr>
          <w:b/>
          <w:bCs/>
          <w:sz w:val="22"/>
          <w:szCs w:val="22"/>
        </w:rPr>
        <w:t>2</w:t>
      </w:r>
      <w:r w:rsidRPr="0094263F">
        <w:rPr>
          <w:b/>
          <w:bCs/>
          <w:sz w:val="22"/>
          <w:szCs w:val="22"/>
        </w:rPr>
        <w:t xml:space="preserve"> do SWZ</w:t>
      </w:r>
      <w:r w:rsidRPr="0094263F">
        <w:rPr>
          <w:sz w:val="22"/>
          <w:szCs w:val="22"/>
        </w:rPr>
        <w:t>.</w:t>
      </w:r>
    </w:p>
    <w:p w14:paraId="3B1F01A9" w14:textId="77777777" w:rsidR="00AF286A" w:rsidRPr="0094263F" w:rsidRDefault="00AF286A" w:rsidP="00893837">
      <w:pPr>
        <w:spacing w:line="276" w:lineRule="auto"/>
        <w:jc w:val="both"/>
        <w:rPr>
          <w:sz w:val="22"/>
          <w:szCs w:val="22"/>
        </w:rPr>
      </w:pPr>
      <w:r w:rsidRPr="0094263F">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94263F" w:rsidRDefault="00AF286A" w:rsidP="00893837">
      <w:pPr>
        <w:spacing w:line="276" w:lineRule="auto"/>
        <w:jc w:val="both"/>
        <w:rPr>
          <w:sz w:val="22"/>
          <w:szCs w:val="22"/>
        </w:rPr>
      </w:pPr>
      <w:r w:rsidRPr="0094263F">
        <w:rPr>
          <w:sz w:val="22"/>
          <w:szCs w:val="22"/>
        </w:rPr>
        <w:t xml:space="preserve">3. W przypadku, o którym mowa w Rozdziale </w:t>
      </w:r>
      <w:r w:rsidR="00440DBF" w:rsidRPr="0094263F">
        <w:rPr>
          <w:sz w:val="22"/>
          <w:szCs w:val="22"/>
        </w:rPr>
        <w:t>X</w:t>
      </w:r>
      <w:r w:rsidR="008A58E2" w:rsidRPr="0094263F">
        <w:rPr>
          <w:sz w:val="22"/>
          <w:szCs w:val="22"/>
        </w:rPr>
        <w:t>IV</w:t>
      </w:r>
      <w:r w:rsidRPr="0094263F">
        <w:rPr>
          <w:sz w:val="22"/>
          <w:szCs w:val="22"/>
        </w:rPr>
        <w:t xml:space="preserve"> ust. </w:t>
      </w:r>
      <w:r w:rsidR="00440DBF" w:rsidRPr="0094263F">
        <w:rPr>
          <w:sz w:val="22"/>
          <w:szCs w:val="22"/>
        </w:rPr>
        <w:t>6</w:t>
      </w:r>
      <w:r w:rsidRPr="0094263F">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94263F">
        <w:rPr>
          <w:b/>
          <w:bCs/>
          <w:sz w:val="22"/>
          <w:szCs w:val="22"/>
        </w:rPr>
        <w:t>zał</w:t>
      </w:r>
      <w:r w:rsidR="00440DBF" w:rsidRPr="0094263F">
        <w:rPr>
          <w:b/>
          <w:bCs/>
          <w:sz w:val="22"/>
          <w:szCs w:val="22"/>
        </w:rPr>
        <w:t>ącznik</w:t>
      </w:r>
      <w:r w:rsidRPr="0094263F">
        <w:rPr>
          <w:b/>
          <w:bCs/>
          <w:sz w:val="22"/>
          <w:szCs w:val="22"/>
        </w:rPr>
        <w:t xml:space="preserve"> nr </w:t>
      </w:r>
      <w:r w:rsidR="00440DBF" w:rsidRPr="0094263F">
        <w:rPr>
          <w:b/>
          <w:bCs/>
          <w:sz w:val="22"/>
          <w:szCs w:val="22"/>
        </w:rPr>
        <w:t>4</w:t>
      </w:r>
      <w:r w:rsidRPr="0094263F">
        <w:rPr>
          <w:b/>
          <w:bCs/>
          <w:sz w:val="22"/>
          <w:szCs w:val="22"/>
        </w:rPr>
        <w:t xml:space="preserve"> do SWZ.</w:t>
      </w:r>
    </w:p>
    <w:p w14:paraId="2E3E8DEC" w14:textId="77777777" w:rsidR="00AF286A" w:rsidRPr="0094263F" w:rsidRDefault="00AF286A" w:rsidP="00893837">
      <w:pPr>
        <w:spacing w:line="276" w:lineRule="auto"/>
        <w:jc w:val="both"/>
        <w:rPr>
          <w:sz w:val="22"/>
          <w:szCs w:val="22"/>
        </w:rPr>
      </w:pPr>
      <w:r w:rsidRPr="0094263F">
        <w:rPr>
          <w:sz w:val="22"/>
          <w:szCs w:val="22"/>
        </w:rPr>
        <w:t>4. Zamawiający wezwie wykonawcę, którego oferta została najwyżej oceniona, do złożenia w wyznaczonym terminie (nie krótszym niż 5 dni od dnia wezwania) następujących podmiotowych środków dowodowych (</w:t>
      </w:r>
      <w:r w:rsidRPr="0094263F">
        <w:rPr>
          <w:sz w:val="22"/>
          <w:szCs w:val="22"/>
          <w:u w:val="single"/>
        </w:rPr>
        <w:t>aktualnych na dzień złożenia</w:t>
      </w:r>
      <w:r w:rsidRPr="0094263F">
        <w:rPr>
          <w:sz w:val="22"/>
          <w:szCs w:val="22"/>
        </w:rPr>
        <w:t>):</w:t>
      </w:r>
    </w:p>
    <w:p w14:paraId="30D7620A" w14:textId="77777777" w:rsidR="00AF286A" w:rsidRPr="0094263F" w:rsidRDefault="00AF286A" w:rsidP="00893837">
      <w:pPr>
        <w:spacing w:line="276" w:lineRule="auto"/>
        <w:jc w:val="both"/>
        <w:rPr>
          <w:b/>
          <w:bCs/>
          <w:sz w:val="22"/>
          <w:szCs w:val="22"/>
        </w:rPr>
      </w:pPr>
      <w:r w:rsidRPr="0094263F">
        <w:rPr>
          <w:b/>
          <w:bCs/>
          <w:sz w:val="22"/>
          <w:szCs w:val="22"/>
        </w:rPr>
        <w:t>1) W celu potwierdzenia spełniania warunków udziału w postępowaniu:</w:t>
      </w:r>
    </w:p>
    <w:p w14:paraId="47A97F22" w14:textId="09C66977" w:rsidR="006B42AF" w:rsidRPr="0094263F" w:rsidRDefault="003C6CD6" w:rsidP="003C6CD6">
      <w:pPr>
        <w:spacing w:line="276" w:lineRule="auto"/>
        <w:jc w:val="both"/>
        <w:rPr>
          <w:sz w:val="22"/>
          <w:szCs w:val="22"/>
        </w:rPr>
      </w:pPr>
      <w:r>
        <w:rPr>
          <w:sz w:val="22"/>
          <w:szCs w:val="22"/>
        </w:rPr>
        <w:t xml:space="preserve">a) </w:t>
      </w:r>
      <w:r w:rsidRPr="003C6CD6">
        <w:rPr>
          <w:sz w:val="22"/>
          <w:szCs w:val="22"/>
        </w:rPr>
        <w:t>zezwolenia na prowadzenie działalności bankowej na terenie Rzeczypospolitej</w:t>
      </w:r>
      <w:r>
        <w:rPr>
          <w:sz w:val="22"/>
          <w:szCs w:val="22"/>
        </w:rPr>
        <w:t xml:space="preserve"> </w:t>
      </w:r>
      <w:r w:rsidRPr="003C6CD6">
        <w:rPr>
          <w:sz w:val="22"/>
          <w:szCs w:val="22"/>
        </w:rPr>
        <w:t>Polskiej, w tym usług objętych przedmiotem zamówienia, zgodnie z przepisami</w:t>
      </w:r>
      <w:r>
        <w:rPr>
          <w:sz w:val="22"/>
          <w:szCs w:val="22"/>
        </w:rPr>
        <w:t xml:space="preserve"> </w:t>
      </w:r>
      <w:r w:rsidRPr="003C6CD6">
        <w:rPr>
          <w:sz w:val="22"/>
          <w:szCs w:val="22"/>
        </w:rPr>
        <w:t>ustawy z dnia 29 sierpnia 1997 r. Prawo bankowe (tj. Dz. U. z 2020 r. poz. 1896</w:t>
      </w:r>
      <w:r>
        <w:rPr>
          <w:sz w:val="22"/>
          <w:szCs w:val="22"/>
        </w:rPr>
        <w:t xml:space="preserve"> </w:t>
      </w:r>
      <w:r w:rsidRPr="003C6CD6">
        <w:rPr>
          <w:sz w:val="22"/>
          <w:szCs w:val="22"/>
        </w:rPr>
        <w:t xml:space="preserve">z </w:t>
      </w:r>
      <w:proofErr w:type="spellStart"/>
      <w:r w:rsidRPr="003C6CD6">
        <w:rPr>
          <w:sz w:val="22"/>
          <w:szCs w:val="22"/>
        </w:rPr>
        <w:t>późn</w:t>
      </w:r>
      <w:proofErr w:type="spellEnd"/>
      <w:r w:rsidRPr="003C6CD6">
        <w:rPr>
          <w:sz w:val="22"/>
          <w:szCs w:val="22"/>
        </w:rPr>
        <w:t>. zm.), a w przypadku określonym w art. 178 ust. 1 ustawy Prawo bankowe,</w:t>
      </w:r>
      <w:r>
        <w:rPr>
          <w:sz w:val="22"/>
          <w:szCs w:val="22"/>
        </w:rPr>
        <w:t xml:space="preserve"> </w:t>
      </w:r>
      <w:r w:rsidRPr="003C6CD6">
        <w:rPr>
          <w:sz w:val="22"/>
          <w:szCs w:val="22"/>
        </w:rPr>
        <w:t>inny dokument potwierdzający rozpoczęcie działalności przed dniem wejścia w życie</w:t>
      </w:r>
      <w:r>
        <w:rPr>
          <w:sz w:val="22"/>
          <w:szCs w:val="22"/>
        </w:rPr>
        <w:t xml:space="preserve"> </w:t>
      </w:r>
      <w:r w:rsidRPr="003C6CD6">
        <w:rPr>
          <w:sz w:val="22"/>
          <w:szCs w:val="22"/>
        </w:rPr>
        <w:t>ustawy, o której mowa w art. 193 ustawy Prawo bankowe lub dokumenty wynikające</w:t>
      </w:r>
      <w:r>
        <w:rPr>
          <w:sz w:val="22"/>
          <w:szCs w:val="22"/>
        </w:rPr>
        <w:t xml:space="preserve"> </w:t>
      </w:r>
      <w:r w:rsidRPr="003C6CD6">
        <w:rPr>
          <w:sz w:val="22"/>
          <w:szCs w:val="22"/>
        </w:rPr>
        <w:t>z przepisów dotyczących działalności banku państwowego lub/i jego przekształcania</w:t>
      </w:r>
      <w:r>
        <w:rPr>
          <w:sz w:val="22"/>
          <w:szCs w:val="22"/>
        </w:rPr>
        <w:t xml:space="preserve"> </w:t>
      </w:r>
      <w:r w:rsidRPr="003C6CD6">
        <w:rPr>
          <w:sz w:val="22"/>
          <w:szCs w:val="22"/>
        </w:rPr>
        <w:t>w spółkę akcyjną lub też dokument równoważny w przypadku wykonawców -</w:t>
      </w:r>
      <w:r>
        <w:rPr>
          <w:sz w:val="22"/>
          <w:szCs w:val="22"/>
        </w:rPr>
        <w:t xml:space="preserve"> </w:t>
      </w:r>
      <w:r w:rsidRPr="003C6CD6">
        <w:rPr>
          <w:sz w:val="22"/>
          <w:szCs w:val="22"/>
        </w:rPr>
        <w:t>mających siedzibę poza granicami Rzeczypospolitej Polskiej - których nie obejmują</w:t>
      </w:r>
      <w:r>
        <w:rPr>
          <w:sz w:val="22"/>
          <w:szCs w:val="22"/>
        </w:rPr>
        <w:t xml:space="preserve"> </w:t>
      </w:r>
      <w:r w:rsidRPr="003C6CD6">
        <w:rPr>
          <w:sz w:val="22"/>
          <w:szCs w:val="22"/>
        </w:rPr>
        <w:t>ww. przepisy – wystawiony w kraju siedziby wykonawcy</w:t>
      </w:r>
      <w:r w:rsidR="007A335E">
        <w:rPr>
          <w:sz w:val="22"/>
          <w:szCs w:val="22"/>
        </w:rPr>
        <w:t>.</w:t>
      </w:r>
    </w:p>
    <w:p w14:paraId="11126648" w14:textId="77777777" w:rsidR="00D62634" w:rsidRPr="0094263F" w:rsidRDefault="00D62634" w:rsidP="00893837">
      <w:pPr>
        <w:spacing w:line="276" w:lineRule="auto"/>
        <w:jc w:val="both"/>
        <w:rPr>
          <w:sz w:val="22"/>
          <w:szCs w:val="22"/>
        </w:rPr>
      </w:pPr>
    </w:p>
    <w:p w14:paraId="4C7F2620" w14:textId="77777777" w:rsidR="00AF286A" w:rsidRDefault="00AF286A" w:rsidP="00893837">
      <w:pPr>
        <w:spacing w:line="276" w:lineRule="auto"/>
        <w:jc w:val="both"/>
        <w:rPr>
          <w:b/>
          <w:bCs/>
          <w:sz w:val="22"/>
          <w:szCs w:val="22"/>
        </w:rPr>
      </w:pPr>
      <w:r w:rsidRPr="0094263F">
        <w:rPr>
          <w:b/>
          <w:bCs/>
          <w:sz w:val="22"/>
          <w:szCs w:val="22"/>
        </w:rPr>
        <w:t>2) W celu potwierdzenia braku podstaw do wykluczenia:</w:t>
      </w:r>
    </w:p>
    <w:p w14:paraId="0E4770F6" w14:textId="42BDD16C" w:rsidR="003C6CD6" w:rsidRPr="003C6CD6" w:rsidRDefault="007A335E" w:rsidP="003C6CD6">
      <w:pPr>
        <w:spacing w:line="276" w:lineRule="auto"/>
        <w:jc w:val="both"/>
        <w:rPr>
          <w:sz w:val="22"/>
          <w:szCs w:val="22"/>
        </w:rPr>
      </w:pPr>
      <w:r>
        <w:rPr>
          <w:sz w:val="22"/>
          <w:szCs w:val="22"/>
        </w:rPr>
        <w:t>1</w:t>
      </w:r>
      <w:r w:rsidR="003C6CD6" w:rsidRPr="003C6CD6">
        <w:rPr>
          <w:sz w:val="22"/>
          <w:szCs w:val="22"/>
        </w:rPr>
        <w:t>) oświadczenia wykonawcy, w zakresie art. 108 ust. 1 pkt 5 ustawy PZP, o braku</w:t>
      </w:r>
      <w:r w:rsidR="003C6CD6">
        <w:rPr>
          <w:sz w:val="22"/>
          <w:szCs w:val="22"/>
        </w:rPr>
        <w:t xml:space="preserve"> </w:t>
      </w:r>
      <w:r w:rsidR="003C6CD6" w:rsidRPr="003C6CD6">
        <w:rPr>
          <w:sz w:val="22"/>
          <w:szCs w:val="22"/>
        </w:rPr>
        <w:t>przynależności do tej samej grupy kapitałowej, w rozumieniu ustawy z dnia 16 lutego</w:t>
      </w:r>
      <w:r w:rsidR="003C6CD6">
        <w:rPr>
          <w:sz w:val="22"/>
          <w:szCs w:val="22"/>
        </w:rPr>
        <w:t xml:space="preserve"> </w:t>
      </w:r>
      <w:r w:rsidR="003C6CD6" w:rsidRPr="003C6CD6">
        <w:rPr>
          <w:sz w:val="22"/>
          <w:szCs w:val="22"/>
        </w:rPr>
        <w:t xml:space="preserve">2007 r. o ochronie konkurencji i konsumentów (Dz. U. z 2023 r. poz. 1689 z </w:t>
      </w:r>
      <w:proofErr w:type="spellStart"/>
      <w:r w:rsidR="003C6CD6" w:rsidRPr="003C6CD6">
        <w:rPr>
          <w:sz w:val="22"/>
          <w:szCs w:val="22"/>
        </w:rPr>
        <w:t>późn</w:t>
      </w:r>
      <w:proofErr w:type="spellEnd"/>
      <w:r w:rsidR="003C6CD6" w:rsidRPr="003C6CD6">
        <w:rPr>
          <w:sz w:val="22"/>
          <w:szCs w:val="22"/>
        </w:rPr>
        <w:t>. zm.),</w:t>
      </w:r>
      <w:r w:rsidR="003C6CD6">
        <w:rPr>
          <w:sz w:val="22"/>
          <w:szCs w:val="22"/>
        </w:rPr>
        <w:t xml:space="preserve"> </w:t>
      </w:r>
      <w:r w:rsidR="003C6CD6" w:rsidRPr="003C6CD6">
        <w:rPr>
          <w:sz w:val="22"/>
          <w:szCs w:val="22"/>
        </w:rPr>
        <w:t>z innym wykonawcą, który złożył odrębną ofertę, ofertę częściową lub wniosek</w:t>
      </w:r>
      <w:r w:rsidR="003C6CD6">
        <w:rPr>
          <w:sz w:val="22"/>
          <w:szCs w:val="22"/>
        </w:rPr>
        <w:t xml:space="preserve"> </w:t>
      </w:r>
      <w:r w:rsidR="003C6CD6" w:rsidRPr="003C6CD6">
        <w:rPr>
          <w:sz w:val="22"/>
          <w:szCs w:val="22"/>
        </w:rPr>
        <w:t>o dopuszczenie do udziału w postępowaniu, albo oświadczenia o przynależności do tej</w:t>
      </w:r>
      <w:r w:rsidR="003C6CD6">
        <w:rPr>
          <w:sz w:val="22"/>
          <w:szCs w:val="22"/>
        </w:rPr>
        <w:t xml:space="preserve"> </w:t>
      </w:r>
      <w:r w:rsidR="003C6CD6" w:rsidRPr="003C6CD6">
        <w:rPr>
          <w:sz w:val="22"/>
          <w:szCs w:val="22"/>
        </w:rPr>
        <w:t>samej grupy kapitałowej wraz z dokumentami lub informacjami potwierdzającymi</w:t>
      </w:r>
      <w:r w:rsidR="003C6CD6">
        <w:rPr>
          <w:sz w:val="22"/>
          <w:szCs w:val="22"/>
        </w:rPr>
        <w:t xml:space="preserve"> </w:t>
      </w:r>
      <w:r w:rsidR="003C6CD6" w:rsidRPr="003C6CD6">
        <w:rPr>
          <w:sz w:val="22"/>
          <w:szCs w:val="22"/>
        </w:rPr>
        <w:t>przygotowanie oferty, oferty częściowej lub wniosku o dopuszczenie do udziału</w:t>
      </w:r>
      <w:r w:rsidR="003C6CD6">
        <w:rPr>
          <w:sz w:val="22"/>
          <w:szCs w:val="22"/>
        </w:rPr>
        <w:t xml:space="preserve"> </w:t>
      </w:r>
      <w:r w:rsidR="003C6CD6" w:rsidRPr="003C6CD6">
        <w:rPr>
          <w:sz w:val="22"/>
          <w:szCs w:val="22"/>
        </w:rPr>
        <w:t>w postępowaniu niezależnie od innego wykonawcy należącego do tej samej grupy</w:t>
      </w:r>
      <w:r w:rsidR="003C6CD6">
        <w:rPr>
          <w:sz w:val="22"/>
          <w:szCs w:val="22"/>
        </w:rPr>
        <w:t xml:space="preserve"> </w:t>
      </w:r>
      <w:r w:rsidR="003C6CD6" w:rsidRPr="003C6CD6">
        <w:rPr>
          <w:sz w:val="22"/>
          <w:szCs w:val="22"/>
        </w:rPr>
        <w:t xml:space="preserve">kapitałowej wg wzoru stanowiącego załącznik nr </w:t>
      </w:r>
      <w:r w:rsidR="003C6CD6" w:rsidRPr="007A335E">
        <w:rPr>
          <w:sz w:val="22"/>
          <w:szCs w:val="22"/>
        </w:rPr>
        <w:t>5 do SWZ</w:t>
      </w:r>
      <w:r>
        <w:rPr>
          <w:sz w:val="22"/>
          <w:szCs w:val="22"/>
        </w:rPr>
        <w:t>.</w:t>
      </w:r>
    </w:p>
    <w:p w14:paraId="29B285B0" w14:textId="77777777" w:rsidR="003C6CD6" w:rsidRDefault="003C6CD6" w:rsidP="00893837">
      <w:pPr>
        <w:spacing w:line="276" w:lineRule="auto"/>
        <w:jc w:val="both"/>
        <w:rPr>
          <w:sz w:val="22"/>
          <w:szCs w:val="22"/>
        </w:rPr>
      </w:pPr>
    </w:p>
    <w:p w14:paraId="56F9D8A3" w14:textId="3A8F6215" w:rsidR="00AF286A" w:rsidRPr="0094263F" w:rsidRDefault="00AF286A" w:rsidP="00893837">
      <w:pPr>
        <w:spacing w:line="276" w:lineRule="auto"/>
        <w:jc w:val="both"/>
        <w:rPr>
          <w:sz w:val="22"/>
          <w:szCs w:val="22"/>
        </w:rPr>
      </w:pPr>
      <w:r w:rsidRPr="0094263F">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94263F" w:rsidRDefault="00AF286A" w:rsidP="00893837">
      <w:pPr>
        <w:spacing w:line="276" w:lineRule="auto"/>
        <w:jc w:val="both"/>
        <w:rPr>
          <w:sz w:val="22"/>
          <w:szCs w:val="22"/>
        </w:rPr>
      </w:pPr>
      <w:r w:rsidRPr="0094263F">
        <w:rPr>
          <w:sz w:val="22"/>
          <w:szCs w:val="22"/>
        </w:rPr>
        <w:t xml:space="preserve">6. W przypadku podmiotu, na którego zdolnościach lub sytuacji wykonawca polega na zasadach art. 118 ustawy </w:t>
      </w:r>
      <w:proofErr w:type="spellStart"/>
      <w:r w:rsidRPr="0094263F">
        <w:rPr>
          <w:sz w:val="22"/>
          <w:szCs w:val="22"/>
        </w:rPr>
        <w:t>Pzp</w:t>
      </w:r>
      <w:proofErr w:type="spellEnd"/>
      <w:r w:rsidRPr="0094263F">
        <w:rPr>
          <w:sz w:val="22"/>
          <w:szCs w:val="22"/>
        </w:rPr>
        <w:t>, wykonawca składa podmiotowe środki dowodowe, wymienione w ust. 4 pkt 1, w odniesieniu do każdego z tych podmiotów.</w:t>
      </w:r>
    </w:p>
    <w:p w14:paraId="66397418" w14:textId="77777777" w:rsidR="00AF286A" w:rsidRPr="0094263F" w:rsidRDefault="00AF286A" w:rsidP="00893837">
      <w:pPr>
        <w:spacing w:line="276" w:lineRule="auto"/>
        <w:jc w:val="both"/>
        <w:rPr>
          <w:sz w:val="22"/>
          <w:szCs w:val="22"/>
        </w:rPr>
      </w:pPr>
      <w:r w:rsidRPr="0094263F">
        <w:rPr>
          <w:sz w:val="22"/>
          <w:szCs w:val="22"/>
        </w:rPr>
        <w:t>7. Zamawiający nie wezwie Wykonawcy do złożenia podmiotowych środków dowodowych, jeżeli:</w:t>
      </w:r>
    </w:p>
    <w:p w14:paraId="4527A039" w14:textId="77777777" w:rsidR="00AF286A" w:rsidRPr="0094263F" w:rsidRDefault="00AF286A" w:rsidP="00893837">
      <w:pPr>
        <w:spacing w:line="276" w:lineRule="auto"/>
        <w:jc w:val="both"/>
        <w:rPr>
          <w:sz w:val="22"/>
          <w:szCs w:val="22"/>
        </w:rPr>
      </w:pPr>
      <w:r w:rsidRPr="0094263F">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94263F">
        <w:rPr>
          <w:sz w:val="22"/>
          <w:szCs w:val="22"/>
        </w:rPr>
        <w:t>Pzp</w:t>
      </w:r>
      <w:proofErr w:type="spellEnd"/>
      <w:r w:rsidRPr="0094263F">
        <w:rPr>
          <w:sz w:val="22"/>
          <w:szCs w:val="22"/>
        </w:rPr>
        <w:t>, dane umożliwiające dostęp do tych środków;</w:t>
      </w:r>
    </w:p>
    <w:p w14:paraId="1C3A8CF1" w14:textId="77777777" w:rsidR="00AF286A" w:rsidRPr="0094263F" w:rsidRDefault="00AF286A" w:rsidP="00893837">
      <w:pPr>
        <w:spacing w:line="276" w:lineRule="auto"/>
        <w:jc w:val="both"/>
        <w:rPr>
          <w:sz w:val="22"/>
          <w:szCs w:val="22"/>
        </w:rPr>
      </w:pPr>
      <w:r w:rsidRPr="0094263F">
        <w:rPr>
          <w:sz w:val="22"/>
          <w:szCs w:val="22"/>
        </w:rPr>
        <w:t xml:space="preserve">2) podmiotowym środkiem dowodowym jest oświadczenie, którego treść odpowiada zakresowi oświadczenia, o którym mowa w art. 125 ust. 1 ustawy </w:t>
      </w:r>
      <w:proofErr w:type="spellStart"/>
      <w:r w:rsidRPr="0094263F">
        <w:rPr>
          <w:sz w:val="22"/>
          <w:szCs w:val="22"/>
        </w:rPr>
        <w:t>Pzp</w:t>
      </w:r>
      <w:proofErr w:type="spellEnd"/>
      <w:r w:rsidRPr="0094263F">
        <w:rPr>
          <w:sz w:val="22"/>
          <w:szCs w:val="22"/>
        </w:rPr>
        <w:t>.</w:t>
      </w:r>
    </w:p>
    <w:p w14:paraId="0D3DB20D" w14:textId="77777777" w:rsidR="00AF286A" w:rsidRPr="0094263F" w:rsidRDefault="00AF286A" w:rsidP="00893837">
      <w:pPr>
        <w:spacing w:line="276" w:lineRule="auto"/>
        <w:jc w:val="both"/>
        <w:rPr>
          <w:sz w:val="22"/>
          <w:szCs w:val="22"/>
        </w:rPr>
      </w:pPr>
      <w:r w:rsidRPr="0094263F">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94263F" w:rsidRDefault="00AF286A" w:rsidP="00893837">
      <w:pPr>
        <w:spacing w:line="276" w:lineRule="auto"/>
        <w:jc w:val="both"/>
        <w:rPr>
          <w:sz w:val="22"/>
          <w:szCs w:val="22"/>
        </w:rPr>
      </w:pPr>
      <w:r w:rsidRPr="0094263F">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94263F" w:rsidRDefault="00AF286A" w:rsidP="00893837">
      <w:pPr>
        <w:spacing w:line="276" w:lineRule="auto"/>
        <w:jc w:val="both"/>
        <w:rPr>
          <w:sz w:val="22"/>
          <w:szCs w:val="22"/>
        </w:rPr>
      </w:pPr>
      <w:r w:rsidRPr="0094263F">
        <w:rPr>
          <w:sz w:val="22"/>
          <w:szCs w:val="22"/>
        </w:rPr>
        <w:t xml:space="preserve">10. Podmiotowe środki dowodowe oraz inne dokumenty lub oświadczenia należy przekazać Zamawiającemu przy użyciu środków komunikacji elektronicznej dopuszczonych w Rozdziale </w:t>
      </w:r>
      <w:r w:rsidR="00DC6344" w:rsidRPr="0094263F">
        <w:rPr>
          <w:sz w:val="22"/>
          <w:szCs w:val="22"/>
        </w:rPr>
        <w:t>VIII</w:t>
      </w:r>
      <w:r w:rsidRPr="0094263F">
        <w:rPr>
          <w:sz w:val="22"/>
          <w:szCs w:val="22"/>
        </w:rPr>
        <w:t xml:space="preserve"> SWZ.</w:t>
      </w:r>
    </w:p>
    <w:p w14:paraId="154D1253" w14:textId="77777777" w:rsidR="00AF286A" w:rsidRPr="0094263F" w:rsidRDefault="00AF286A" w:rsidP="00893837">
      <w:pPr>
        <w:spacing w:line="276" w:lineRule="auto"/>
        <w:jc w:val="both"/>
        <w:rPr>
          <w:sz w:val="22"/>
          <w:szCs w:val="22"/>
        </w:rPr>
      </w:pPr>
      <w:r w:rsidRPr="0094263F">
        <w:rPr>
          <w:sz w:val="22"/>
          <w:szCs w:val="22"/>
        </w:rPr>
        <w:t xml:space="preserve">11. W zakresie nieuregulowanym ustawą </w:t>
      </w:r>
      <w:proofErr w:type="spellStart"/>
      <w:r w:rsidRPr="0094263F">
        <w:rPr>
          <w:sz w:val="22"/>
          <w:szCs w:val="22"/>
        </w:rPr>
        <w:t>Pzp</w:t>
      </w:r>
      <w:proofErr w:type="spellEnd"/>
      <w:r w:rsidRPr="0094263F">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94263F" w:rsidRDefault="00AF286A" w:rsidP="00893837">
      <w:pPr>
        <w:spacing w:line="276" w:lineRule="auto"/>
        <w:jc w:val="both"/>
        <w:rPr>
          <w:sz w:val="22"/>
          <w:szCs w:val="22"/>
        </w:rPr>
      </w:pPr>
      <w:r w:rsidRPr="0094263F">
        <w:rPr>
          <w:sz w:val="22"/>
          <w:szCs w:val="22"/>
        </w:rPr>
        <w:t>12. Podmiotowe środki dowodowe sporządzone w języku obcym muszą być złożone wraz z tłumaczeniem na język polski.</w:t>
      </w:r>
    </w:p>
    <w:p w14:paraId="3F0BCB38" w14:textId="77777777" w:rsidR="005B30D6" w:rsidRPr="0094263F" w:rsidRDefault="005B30D6" w:rsidP="00893837">
      <w:pPr>
        <w:spacing w:line="276" w:lineRule="auto"/>
        <w:jc w:val="both"/>
        <w:rPr>
          <w:sz w:val="22"/>
          <w:szCs w:val="22"/>
        </w:rPr>
      </w:pPr>
    </w:p>
    <w:p w14:paraId="427FE847" w14:textId="77777777" w:rsidR="005B30D6"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XVI. </w:t>
      </w:r>
      <w:r w:rsidR="005B30D6" w:rsidRPr="0094263F">
        <w:rPr>
          <w:b/>
          <w:bCs/>
          <w:sz w:val="22"/>
          <w:szCs w:val="22"/>
        </w:rPr>
        <w:t>POLEGANIE NA ZASOBACH INNYCH PODMIOTÓW</w:t>
      </w:r>
    </w:p>
    <w:p w14:paraId="3FFEC9D4" w14:textId="77777777" w:rsidR="005B30D6" w:rsidRPr="0094263F" w:rsidRDefault="005B30D6" w:rsidP="00893837">
      <w:pPr>
        <w:spacing w:line="276" w:lineRule="auto"/>
        <w:jc w:val="both"/>
        <w:rPr>
          <w:sz w:val="22"/>
          <w:szCs w:val="22"/>
        </w:rPr>
      </w:pPr>
    </w:p>
    <w:p w14:paraId="2C91A248" w14:textId="77777777" w:rsidR="00C53915" w:rsidRPr="0094263F" w:rsidRDefault="005B30D6" w:rsidP="00893837">
      <w:pPr>
        <w:spacing w:line="276" w:lineRule="auto"/>
        <w:jc w:val="both"/>
        <w:rPr>
          <w:sz w:val="22"/>
          <w:szCs w:val="22"/>
        </w:rPr>
      </w:pPr>
      <w:r w:rsidRPr="0094263F">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94263F" w:rsidRDefault="005B30D6" w:rsidP="00893837">
      <w:pPr>
        <w:spacing w:line="276" w:lineRule="auto"/>
        <w:jc w:val="both"/>
        <w:rPr>
          <w:sz w:val="22"/>
          <w:szCs w:val="22"/>
        </w:rPr>
      </w:pPr>
      <w:r w:rsidRPr="0094263F">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94263F" w:rsidRDefault="005B30D6" w:rsidP="00893837">
      <w:pPr>
        <w:spacing w:line="276" w:lineRule="auto"/>
        <w:jc w:val="both"/>
        <w:rPr>
          <w:sz w:val="22"/>
          <w:szCs w:val="22"/>
        </w:rPr>
      </w:pPr>
      <w:r w:rsidRPr="0094263F">
        <w:rPr>
          <w:sz w:val="22"/>
          <w:szCs w:val="22"/>
        </w:rPr>
        <w:t xml:space="preserve">3. Wykonawca, który polega na zdolnościach lub sytuacji podmiotów udostępniających zasoby, składa, </w:t>
      </w:r>
      <w:r w:rsidRPr="0094263F">
        <w:rPr>
          <w:b/>
          <w:bCs/>
          <w:sz w:val="22"/>
          <w:szCs w:val="22"/>
        </w:rPr>
        <w:t xml:space="preserve">wraz </w:t>
      </w:r>
      <w:r w:rsidR="00DC6344" w:rsidRPr="0094263F">
        <w:rPr>
          <w:b/>
          <w:bCs/>
          <w:sz w:val="22"/>
          <w:szCs w:val="22"/>
        </w:rPr>
        <w:t xml:space="preserve">              </w:t>
      </w:r>
      <w:r w:rsidRPr="0094263F">
        <w:rPr>
          <w:b/>
          <w:bCs/>
          <w:sz w:val="22"/>
          <w:szCs w:val="22"/>
        </w:rPr>
        <w:t>z ofertą, zobowiązanie podmiotu udostępniającego zasoby</w:t>
      </w:r>
      <w:r w:rsidRPr="0094263F">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94263F" w:rsidRDefault="005B30D6" w:rsidP="00893837">
      <w:pPr>
        <w:spacing w:line="276" w:lineRule="auto"/>
        <w:jc w:val="both"/>
        <w:rPr>
          <w:sz w:val="22"/>
          <w:szCs w:val="22"/>
        </w:rPr>
      </w:pPr>
      <w:r w:rsidRPr="0094263F">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94263F" w:rsidRDefault="005B30D6" w:rsidP="00893837">
      <w:pPr>
        <w:spacing w:line="276" w:lineRule="auto"/>
        <w:jc w:val="both"/>
        <w:rPr>
          <w:sz w:val="22"/>
          <w:szCs w:val="22"/>
        </w:rPr>
      </w:pPr>
      <w:r w:rsidRPr="0094263F">
        <w:rPr>
          <w:sz w:val="22"/>
          <w:szCs w:val="22"/>
        </w:rPr>
        <w:t>1) zakres dostępnych wykonawcy zasobów podmiotu udostępniającego zasoby;</w:t>
      </w:r>
    </w:p>
    <w:p w14:paraId="1DFBFDB8" w14:textId="77777777" w:rsidR="00C53915" w:rsidRPr="0094263F" w:rsidRDefault="005B30D6" w:rsidP="00893837">
      <w:pPr>
        <w:spacing w:line="276" w:lineRule="auto"/>
        <w:jc w:val="both"/>
        <w:rPr>
          <w:sz w:val="22"/>
          <w:szCs w:val="22"/>
        </w:rPr>
      </w:pPr>
      <w:r w:rsidRPr="0094263F">
        <w:rPr>
          <w:sz w:val="22"/>
          <w:szCs w:val="22"/>
        </w:rPr>
        <w:t xml:space="preserve"> 2) sposób i okres udostępnienia wykonawcy i wykorzystania przez niego zasobów podmiotu udostępniającego te zasoby przy wykonywaniu zamówienia; </w:t>
      </w:r>
    </w:p>
    <w:p w14:paraId="67413564" w14:textId="77777777" w:rsidR="005B30D6" w:rsidRPr="0094263F" w:rsidRDefault="005B30D6" w:rsidP="00893837">
      <w:pPr>
        <w:spacing w:line="276" w:lineRule="auto"/>
        <w:jc w:val="both"/>
        <w:rPr>
          <w:sz w:val="22"/>
          <w:szCs w:val="22"/>
        </w:rPr>
      </w:pPr>
      <w:r w:rsidRPr="0094263F">
        <w:rPr>
          <w:sz w:val="22"/>
          <w:szCs w:val="22"/>
        </w:rPr>
        <w:t xml:space="preserve">3) czy i w jakim zakresie podmiot udostępniający zasoby, na zdolnościach którego wykonawca polega </w:t>
      </w:r>
      <w:r w:rsidR="00DC6344" w:rsidRPr="0094263F">
        <w:rPr>
          <w:sz w:val="22"/>
          <w:szCs w:val="22"/>
        </w:rPr>
        <w:t xml:space="preserve">                       </w:t>
      </w:r>
      <w:r w:rsidRPr="0094263F">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94263F">
        <w:rPr>
          <w:b/>
          <w:bCs/>
          <w:sz w:val="22"/>
          <w:szCs w:val="22"/>
        </w:rPr>
        <w:t xml:space="preserve">załącznik nr </w:t>
      </w:r>
      <w:r w:rsidR="008A58E2" w:rsidRPr="0094263F">
        <w:rPr>
          <w:b/>
          <w:bCs/>
          <w:sz w:val="22"/>
          <w:szCs w:val="22"/>
        </w:rPr>
        <w:t>3</w:t>
      </w:r>
      <w:r w:rsidRPr="0094263F">
        <w:rPr>
          <w:b/>
          <w:bCs/>
          <w:sz w:val="22"/>
          <w:szCs w:val="22"/>
        </w:rPr>
        <w:t xml:space="preserve"> do SWZ.</w:t>
      </w:r>
    </w:p>
    <w:p w14:paraId="4BAA1AFD" w14:textId="77777777" w:rsidR="005B30D6" w:rsidRPr="0094263F" w:rsidRDefault="005B30D6" w:rsidP="00893837">
      <w:pPr>
        <w:spacing w:line="276" w:lineRule="auto"/>
        <w:jc w:val="both"/>
        <w:rPr>
          <w:sz w:val="22"/>
          <w:szCs w:val="22"/>
        </w:rPr>
      </w:pPr>
      <w:r w:rsidRPr="0094263F">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94263F">
        <w:rPr>
          <w:sz w:val="22"/>
          <w:szCs w:val="22"/>
        </w:rPr>
        <w:t xml:space="preserve">                              </w:t>
      </w:r>
      <w:r w:rsidRPr="0094263F">
        <w:rPr>
          <w:sz w:val="22"/>
          <w:szCs w:val="22"/>
        </w:rPr>
        <w:t>w postępowaniu, a także zbada, czy nie zachodzą wobec tego podmiotu podstawy wykluczenia, które zostały przewidziane względem wykonawcy.</w:t>
      </w:r>
    </w:p>
    <w:p w14:paraId="57DA37B2" w14:textId="77777777" w:rsidR="005B30D6" w:rsidRPr="0094263F" w:rsidRDefault="005B30D6" w:rsidP="00893837">
      <w:pPr>
        <w:spacing w:line="276" w:lineRule="auto"/>
        <w:jc w:val="both"/>
        <w:rPr>
          <w:sz w:val="22"/>
          <w:szCs w:val="22"/>
        </w:rPr>
      </w:pPr>
      <w:r w:rsidRPr="0094263F">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94263F" w:rsidRDefault="005B30D6" w:rsidP="00893837">
      <w:pPr>
        <w:spacing w:line="276" w:lineRule="auto"/>
        <w:jc w:val="both"/>
        <w:rPr>
          <w:sz w:val="22"/>
          <w:szCs w:val="22"/>
        </w:rPr>
      </w:pPr>
      <w:r w:rsidRPr="0094263F">
        <w:rPr>
          <w:sz w:val="22"/>
          <w:szCs w:val="22"/>
        </w:rPr>
        <w:t>1) zastąpił ten podmiot innym podmiotem lub podmiotami albo</w:t>
      </w:r>
    </w:p>
    <w:p w14:paraId="773E41C7" w14:textId="77777777" w:rsidR="005B30D6" w:rsidRPr="0094263F" w:rsidRDefault="005B30D6" w:rsidP="00893837">
      <w:pPr>
        <w:spacing w:line="276" w:lineRule="auto"/>
        <w:jc w:val="both"/>
        <w:rPr>
          <w:sz w:val="22"/>
          <w:szCs w:val="22"/>
        </w:rPr>
      </w:pPr>
      <w:r w:rsidRPr="0094263F">
        <w:rPr>
          <w:sz w:val="22"/>
          <w:szCs w:val="22"/>
        </w:rPr>
        <w:t>2) wykazał, że samodzielnie spełnia warunki udziału w postępowaniu.</w:t>
      </w:r>
    </w:p>
    <w:p w14:paraId="2A6E6DA0" w14:textId="77777777" w:rsidR="005B30D6" w:rsidRPr="0094263F" w:rsidRDefault="005B30D6" w:rsidP="00893837">
      <w:pPr>
        <w:spacing w:line="276" w:lineRule="auto"/>
        <w:jc w:val="both"/>
        <w:rPr>
          <w:sz w:val="22"/>
          <w:szCs w:val="22"/>
        </w:rPr>
      </w:pPr>
      <w:r w:rsidRPr="0094263F">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94263F" w:rsidRDefault="005B30D6" w:rsidP="00893837">
      <w:pPr>
        <w:spacing w:line="276" w:lineRule="auto"/>
        <w:jc w:val="both"/>
        <w:rPr>
          <w:sz w:val="22"/>
          <w:szCs w:val="22"/>
        </w:rPr>
      </w:pPr>
      <w:r w:rsidRPr="0094263F">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94263F">
        <w:rPr>
          <w:sz w:val="22"/>
          <w:szCs w:val="22"/>
        </w:rPr>
        <w:t xml:space="preserve">XV </w:t>
      </w:r>
      <w:r w:rsidRPr="0094263F">
        <w:rPr>
          <w:sz w:val="22"/>
          <w:szCs w:val="22"/>
        </w:rPr>
        <w:t>SWZ.</w:t>
      </w:r>
    </w:p>
    <w:p w14:paraId="14C14311" w14:textId="77777777" w:rsidR="002A1B31" w:rsidRPr="0094263F" w:rsidRDefault="002A1B31" w:rsidP="00893837">
      <w:pPr>
        <w:spacing w:line="276" w:lineRule="auto"/>
        <w:jc w:val="both"/>
        <w:rPr>
          <w:sz w:val="22"/>
          <w:szCs w:val="22"/>
        </w:rPr>
      </w:pPr>
    </w:p>
    <w:p w14:paraId="55369FCB" w14:textId="77777777" w:rsidR="00790715"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D325D6" w:rsidRPr="0094263F">
        <w:rPr>
          <w:b/>
          <w:bCs/>
          <w:sz w:val="22"/>
          <w:szCs w:val="22"/>
        </w:rPr>
        <w:t>VII</w:t>
      </w:r>
      <w:r w:rsidRPr="0094263F">
        <w:rPr>
          <w:b/>
          <w:bCs/>
          <w:sz w:val="22"/>
          <w:szCs w:val="22"/>
        </w:rPr>
        <w:t xml:space="preserve">. </w:t>
      </w:r>
      <w:r w:rsidR="00790715" w:rsidRPr="0094263F">
        <w:rPr>
          <w:b/>
          <w:bCs/>
          <w:sz w:val="22"/>
          <w:szCs w:val="22"/>
        </w:rPr>
        <w:t>WYKONAWCY WSPÓLNIE UBIEGAJĄCY SIĘ O UDZIELENIE ZAMÓWIENIA (KONSORCJA/SPÓŁKI CYWILNE)</w:t>
      </w:r>
    </w:p>
    <w:p w14:paraId="2B9D0690" w14:textId="77777777" w:rsidR="002A1B31" w:rsidRPr="0094263F" w:rsidRDefault="002A1B31" w:rsidP="00893837">
      <w:pPr>
        <w:spacing w:line="276" w:lineRule="auto"/>
        <w:jc w:val="both"/>
        <w:rPr>
          <w:sz w:val="22"/>
          <w:szCs w:val="22"/>
        </w:rPr>
      </w:pPr>
    </w:p>
    <w:p w14:paraId="421197A8" w14:textId="77777777" w:rsidR="00092550" w:rsidRPr="0094263F" w:rsidRDefault="00092550" w:rsidP="00893837">
      <w:pPr>
        <w:spacing w:line="276" w:lineRule="auto"/>
        <w:jc w:val="both"/>
        <w:rPr>
          <w:sz w:val="22"/>
          <w:szCs w:val="22"/>
        </w:rPr>
      </w:pPr>
      <w:r w:rsidRPr="0094263F">
        <w:rPr>
          <w:sz w:val="22"/>
          <w:szCs w:val="22"/>
        </w:rPr>
        <w:t>1. Wykonawcy mogą wspólnie ubiegać się o udzielenie zamówienia.</w:t>
      </w:r>
    </w:p>
    <w:p w14:paraId="37F3DD9A" w14:textId="77777777" w:rsidR="00092550" w:rsidRPr="0094263F" w:rsidRDefault="00092550" w:rsidP="00893837">
      <w:pPr>
        <w:spacing w:line="276" w:lineRule="auto"/>
        <w:jc w:val="both"/>
        <w:rPr>
          <w:sz w:val="22"/>
          <w:szCs w:val="22"/>
        </w:rPr>
      </w:pPr>
      <w:r w:rsidRPr="0094263F">
        <w:rPr>
          <w:sz w:val="22"/>
          <w:szCs w:val="22"/>
        </w:rPr>
        <w:t xml:space="preserve">2. W przypadku, o którym mowa w ust. 1 oświadczenie, o którym mowa w Rozdziale </w:t>
      </w:r>
      <w:r w:rsidR="002A1B31" w:rsidRPr="0094263F">
        <w:rPr>
          <w:sz w:val="22"/>
          <w:szCs w:val="22"/>
        </w:rPr>
        <w:t xml:space="preserve">XV </w:t>
      </w:r>
      <w:r w:rsidRPr="0094263F">
        <w:rPr>
          <w:sz w:val="22"/>
          <w:szCs w:val="22"/>
        </w:rPr>
        <w:t xml:space="preserve"> ust. 1 składa z ofertą każdy z Wykonawców wspólnie ubiegających się o zamówienie.</w:t>
      </w:r>
    </w:p>
    <w:p w14:paraId="2189210F" w14:textId="77777777" w:rsidR="00092550" w:rsidRPr="0094263F" w:rsidRDefault="00092550" w:rsidP="00893837">
      <w:pPr>
        <w:spacing w:line="276" w:lineRule="auto"/>
        <w:jc w:val="both"/>
        <w:rPr>
          <w:sz w:val="22"/>
          <w:szCs w:val="22"/>
        </w:rPr>
      </w:pPr>
      <w:r w:rsidRPr="0094263F">
        <w:rPr>
          <w:sz w:val="22"/>
          <w:szCs w:val="22"/>
        </w:rPr>
        <w:t xml:space="preserve">3. W przypadku, o którym mowa w ust 1, Wykonawcy ustanawiają Pełnomocnika do reprezentowania ich </w:t>
      </w:r>
      <w:r w:rsidR="002A1B31" w:rsidRPr="0094263F">
        <w:rPr>
          <w:sz w:val="22"/>
          <w:szCs w:val="22"/>
        </w:rPr>
        <w:t xml:space="preserve">                  </w:t>
      </w:r>
      <w:r w:rsidRPr="0094263F">
        <w:rPr>
          <w:sz w:val="22"/>
          <w:szCs w:val="22"/>
        </w:rPr>
        <w:t xml:space="preserve">w postępowaniu o udzielenie zamówienia albo do reprezentowania w postępowaniu i zawarcia umowy </w:t>
      </w:r>
      <w:r w:rsidR="002A1B31" w:rsidRPr="0094263F">
        <w:rPr>
          <w:sz w:val="22"/>
          <w:szCs w:val="22"/>
        </w:rPr>
        <w:t xml:space="preserve">                        </w:t>
      </w:r>
      <w:r w:rsidRPr="0094263F">
        <w:rPr>
          <w:sz w:val="22"/>
          <w:szCs w:val="22"/>
        </w:rPr>
        <w:t>w sprawie zamówienia publicznego.</w:t>
      </w:r>
    </w:p>
    <w:p w14:paraId="24C5F433" w14:textId="77777777" w:rsidR="00092550" w:rsidRPr="0094263F" w:rsidRDefault="00092550" w:rsidP="00893837">
      <w:pPr>
        <w:spacing w:line="276" w:lineRule="auto"/>
        <w:jc w:val="both"/>
        <w:rPr>
          <w:sz w:val="22"/>
          <w:szCs w:val="22"/>
        </w:rPr>
      </w:pPr>
      <w:r w:rsidRPr="0094263F">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94263F" w:rsidRDefault="00092550" w:rsidP="00893837">
      <w:pPr>
        <w:spacing w:line="276" w:lineRule="auto"/>
        <w:jc w:val="both"/>
        <w:rPr>
          <w:sz w:val="22"/>
          <w:szCs w:val="22"/>
        </w:rPr>
      </w:pPr>
      <w:r w:rsidRPr="0094263F">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94263F">
        <w:rPr>
          <w:sz w:val="22"/>
          <w:szCs w:val="22"/>
        </w:rPr>
        <w:t xml:space="preserve">                            </w:t>
      </w:r>
      <w:r w:rsidRPr="0094263F">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94263F">
        <w:rPr>
          <w:b/>
          <w:bCs/>
          <w:sz w:val="22"/>
          <w:szCs w:val="22"/>
        </w:rPr>
        <w:t>za</w:t>
      </w:r>
      <w:r w:rsidR="002A1B31" w:rsidRPr="0094263F">
        <w:rPr>
          <w:b/>
          <w:bCs/>
          <w:sz w:val="22"/>
          <w:szCs w:val="22"/>
        </w:rPr>
        <w:t xml:space="preserve">łącznik </w:t>
      </w:r>
      <w:r w:rsidRPr="0094263F">
        <w:rPr>
          <w:b/>
          <w:bCs/>
          <w:sz w:val="22"/>
          <w:szCs w:val="22"/>
        </w:rPr>
        <w:t xml:space="preserve"> nr </w:t>
      </w:r>
      <w:r w:rsidR="008A58E2" w:rsidRPr="0094263F">
        <w:rPr>
          <w:b/>
          <w:bCs/>
          <w:sz w:val="22"/>
          <w:szCs w:val="22"/>
        </w:rPr>
        <w:t>4</w:t>
      </w:r>
      <w:r w:rsidR="002A1B31" w:rsidRPr="0094263F">
        <w:rPr>
          <w:b/>
          <w:bCs/>
          <w:sz w:val="22"/>
          <w:szCs w:val="22"/>
        </w:rPr>
        <w:t xml:space="preserve"> </w:t>
      </w:r>
      <w:r w:rsidRPr="0094263F">
        <w:rPr>
          <w:b/>
          <w:bCs/>
          <w:sz w:val="22"/>
          <w:szCs w:val="22"/>
        </w:rPr>
        <w:t>do SWZ</w:t>
      </w:r>
      <w:r w:rsidRPr="0094263F">
        <w:rPr>
          <w:sz w:val="22"/>
          <w:szCs w:val="22"/>
        </w:rPr>
        <w:t>, które roboty budowlane, dostawy lub usługi wykonają poszczególni wykonawcy.</w:t>
      </w:r>
    </w:p>
    <w:p w14:paraId="07E07ABA" w14:textId="77777777" w:rsidR="00092550" w:rsidRPr="0094263F" w:rsidRDefault="00092550" w:rsidP="00893837">
      <w:pPr>
        <w:spacing w:line="276" w:lineRule="auto"/>
        <w:jc w:val="both"/>
        <w:rPr>
          <w:sz w:val="22"/>
          <w:szCs w:val="22"/>
        </w:rPr>
      </w:pPr>
      <w:r w:rsidRPr="0094263F">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94263F" w:rsidRDefault="00092550" w:rsidP="00893837">
      <w:pPr>
        <w:spacing w:line="276" w:lineRule="auto"/>
        <w:jc w:val="both"/>
        <w:rPr>
          <w:sz w:val="22"/>
          <w:szCs w:val="22"/>
        </w:rPr>
      </w:pPr>
      <w:r w:rsidRPr="0094263F">
        <w:rPr>
          <w:sz w:val="22"/>
          <w:szCs w:val="22"/>
        </w:rPr>
        <w:t>7. Oferta musi być podpisana w taki sposób, by poprawnie zobowiązywała wszystkich Wykonawców wspólnie ubiegających się o udzielenie zamówienia.</w:t>
      </w:r>
    </w:p>
    <w:p w14:paraId="6F657E37" w14:textId="77777777" w:rsidR="00092550" w:rsidRPr="0094263F" w:rsidRDefault="00092550" w:rsidP="00893837">
      <w:pPr>
        <w:spacing w:line="276" w:lineRule="auto"/>
        <w:jc w:val="both"/>
        <w:rPr>
          <w:sz w:val="22"/>
          <w:szCs w:val="22"/>
        </w:rPr>
      </w:pPr>
      <w:r w:rsidRPr="0094263F">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94263F" w:rsidRDefault="00092550" w:rsidP="00893837">
      <w:pPr>
        <w:spacing w:line="276" w:lineRule="auto"/>
        <w:jc w:val="both"/>
        <w:rPr>
          <w:sz w:val="22"/>
          <w:szCs w:val="22"/>
        </w:rPr>
      </w:pPr>
      <w:r w:rsidRPr="0094263F">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94263F" w:rsidRDefault="00092550" w:rsidP="00893837">
      <w:pPr>
        <w:spacing w:line="276" w:lineRule="auto"/>
        <w:jc w:val="both"/>
        <w:rPr>
          <w:sz w:val="22"/>
          <w:szCs w:val="22"/>
        </w:rPr>
      </w:pPr>
      <w:r w:rsidRPr="0094263F">
        <w:rPr>
          <w:sz w:val="22"/>
          <w:szCs w:val="22"/>
        </w:rPr>
        <w:t xml:space="preserve">10. Przepisy dotyczące wykonawcy stosuje się odpowiednio do wykonawców wspólnie ubiegających się </w:t>
      </w:r>
      <w:r w:rsidR="00C547DA" w:rsidRPr="0094263F">
        <w:rPr>
          <w:sz w:val="22"/>
          <w:szCs w:val="22"/>
        </w:rPr>
        <w:t xml:space="preserve">                      </w:t>
      </w:r>
      <w:r w:rsidRPr="0094263F">
        <w:rPr>
          <w:sz w:val="22"/>
          <w:szCs w:val="22"/>
        </w:rPr>
        <w:t>o udzielenie zamówienia.</w:t>
      </w:r>
    </w:p>
    <w:p w14:paraId="15375F56" w14:textId="77777777" w:rsidR="00092550" w:rsidRPr="0094263F" w:rsidRDefault="00092550" w:rsidP="00893837">
      <w:pPr>
        <w:spacing w:line="276" w:lineRule="auto"/>
        <w:jc w:val="both"/>
        <w:rPr>
          <w:sz w:val="22"/>
          <w:szCs w:val="22"/>
        </w:rPr>
      </w:pPr>
      <w:r w:rsidRPr="0094263F">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Default="00092550" w:rsidP="00893837">
      <w:pPr>
        <w:spacing w:line="276" w:lineRule="auto"/>
        <w:jc w:val="both"/>
        <w:rPr>
          <w:sz w:val="22"/>
          <w:szCs w:val="22"/>
        </w:rPr>
      </w:pPr>
      <w:r w:rsidRPr="0094263F">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503ACBFA" w14:textId="77777777" w:rsidR="00F56333" w:rsidRPr="0094263F" w:rsidRDefault="00F56333" w:rsidP="00893837">
      <w:pPr>
        <w:spacing w:line="276" w:lineRule="auto"/>
        <w:jc w:val="both"/>
        <w:rPr>
          <w:sz w:val="22"/>
          <w:szCs w:val="22"/>
        </w:rPr>
      </w:pPr>
    </w:p>
    <w:p w14:paraId="2E6ACA71" w14:textId="77777777" w:rsidR="00C547DA" w:rsidRPr="0094263F" w:rsidRDefault="00C547DA" w:rsidP="00893837">
      <w:pPr>
        <w:spacing w:line="276" w:lineRule="auto"/>
        <w:jc w:val="both"/>
        <w:rPr>
          <w:sz w:val="22"/>
          <w:szCs w:val="22"/>
        </w:rPr>
      </w:pPr>
    </w:p>
    <w:p w14:paraId="51E5268B" w14:textId="77777777" w:rsidR="00092550"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D325D6" w:rsidRPr="0094263F">
        <w:rPr>
          <w:b/>
          <w:bCs/>
          <w:sz w:val="22"/>
          <w:szCs w:val="22"/>
        </w:rPr>
        <w:t>VIII</w:t>
      </w:r>
      <w:r w:rsidRPr="0094263F">
        <w:rPr>
          <w:b/>
          <w:bCs/>
          <w:sz w:val="22"/>
          <w:szCs w:val="22"/>
        </w:rPr>
        <w:t xml:space="preserve">. </w:t>
      </w:r>
      <w:r w:rsidR="00092550" w:rsidRPr="0094263F">
        <w:rPr>
          <w:b/>
          <w:bCs/>
          <w:sz w:val="22"/>
          <w:szCs w:val="22"/>
        </w:rPr>
        <w:t>PODWYKONA</w:t>
      </w:r>
      <w:r w:rsidR="007A3B85" w:rsidRPr="0094263F">
        <w:rPr>
          <w:b/>
          <w:bCs/>
          <w:sz w:val="22"/>
          <w:szCs w:val="22"/>
        </w:rPr>
        <w:t>W</w:t>
      </w:r>
      <w:r w:rsidR="00092550" w:rsidRPr="0094263F">
        <w:rPr>
          <w:b/>
          <w:bCs/>
          <w:sz w:val="22"/>
          <w:szCs w:val="22"/>
        </w:rPr>
        <w:t>STWO</w:t>
      </w:r>
    </w:p>
    <w:p w14:paraId="5F048600" w14:textId="77777777" w:rsidR="007A3B85" w:rsidRPr="0094263F" w:rsidRDefault="007A3B85" w:rsidP="00893837">
      <w:pPr>
        <w:autoSpaceDE w:val="0"/>
        <w:autoSpaceDN w:val="0"/>
        <w:adjustRightInd w:val="0"/>
        <w:spacing w:line="276" w:lineRule="auto"/>
        <w:rPr>
          <w:sz w:val="22"/>
          <w:szCs w:val="22"/>
        </w:rPr>
      </w:pPr>
    </w:p>
    <w:p w14:paraId="4B95903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1. Wykonawca może powierzyć wykonanie części zamówienia Podwykonawcy (Podwykonawcom). </w:t>
      </w:r>
    </w:p>
    <w:p w14:paraId="43CB064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2. Zamawiający nie zastrzega obowiązku osobistego wykonania przez Wykonawcę kluczowych części zamówienia. </w:t>
      </w:r>
    </w:p>
    <w:p w14:paraId="5EBD436F"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94263F" w:rsidRDefault="007A3B85" w:rsidP="00893837">
      <w:pPr>
        <w:autoSpaceDE w:val="0"/>
        <w:autoSpaceDN w:val="0"/>
        <w:adjustRightInd w:val="0"/>
        <w:spacing w:line="276" w:lineRule="auto"/>
        <w:jc w:val="both"/>
        <w:rPr>
          <w:sz w:val="22"/>
          <w:szCs w:val="22"/>
        </w:rPr>
      </w:pPr>
      <w:r w:rsidRPr="0094263F">
        <w:rPr>
          <w:sz w:val="22"/>
          <w:szCs w:val="22"/>
        </w:rPr>
        <w:t>4. Powierzenie wykonania części zamówienia Podwykonawcom nie zwalnia wykonawcy z odpowiedzialności za należyte wykonanie tego zamówienia.</w:t>
      </w:r>
    </w:p>
    <w:p w14:paraId="73CDEF8D" w14:textId="77777777" w:rsidR="00092550" w:rsidRPr="0094263F" w:rsidRDefault="00092550" w:rsidP="00893837">
      <w:pPr>
        <w:spacing w:line="276" w:lineRule="auto"/>
        <w:jc w:val="both"/>
        <w:rPr>
          <w:sz w:val="22"/>
          <w:szCs w:val="22"/>
        </w:rPr>
      </w:pPr>
    </w:p>
    <w:p w14:paraId="3E6BE092" w14:textId="77777777" w:rsidR="00C91056" w:rsidRPr="0094263F"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XIX.</w:t>
      </w:r>
      <w:r w:rsidR="008257D2" w:rsidRPr="0094263F">
        <w:rPr>
          <w:b/>
          <w:bCs/>
          <w:sz w:val="22"/>
          <w:szCs w:val="22"/>
        </w:rPr>
        <w:t xml:space="preserve"> </w:t>
      </w:r>
      <w:r w:rsidR="00C91056" w:rsidRPr="0094263F">
        <w:rPr>
          <w:b/>
          <w:bCs/>
          <w:sz w:val="22"/>
          <w:szCs w:val="22"/>
        </w:rPr>
        <w:t>WIZJA LOKALNA</w:t>
      </w:r>
    </w:p>
    <w:p w14:paraId="4B930DB1" w14:textId="77777777" w:rsidR="00B22711" w:rsidRPr="0094263F" w:rsidRDefault="00B22711" w:rsidP="00893837">
      <w:pPr>
        <w:spacing w:line="276" w:lineRule="auto"/>
        <w:jc w:val="both"/>
        <w:rPr>
          <w:sz w:val="22"/>
          <w:szCs w:val="22"/>
        </w:rPr>
      </w:pPr>
    </w:p>
    <w:p w14:paraId="69A2F7C6" w14:textId="6AFF47D4" w:rsidR="00AF286A" w:rsidRPr="0094263F" w:rsidRDefault="007A335E" w:rsidP="00893837">
      <w:pPr>
        <w:spacing w:line="276" w:lineRule="auto"/>
        <w:jc w:val="both"/>
        <w:rPr>
          <w:sz w:val="22"/>
          <w:szCs w:val="22"/>
        </w:rPr>
      </w:pPr>
      <w:r>
        <w:rPr>
          <w:sz w:val="22"/>
          <w:szCs w:val="22"/>
        </w:rPr>
        <w:t>Nie dotyczy.</w:t>
      </w:r>
    </w:p>
    <w:p w14:paraId="2C08664F" w14:textId="77777777" w:rsidR="00C547DA" w:rsidRPr="0094263F" w:rsidRDefault="00C547DA" w:rsidP="00893837">
      <w:pPr>
        <w:spacing w:line="276" w:lineRule="auto"/>
        <w:jc w:val="both"/>
        <w:rPr>
          <w:sz w:val="22"/>
          <w:szCs w:val="22"/>
        </w:rPr>
      </w:pPr>
    </w:p>
    <w:p w14:paraId="5949B672" w14:textId="77777777" w:rsidR="006875D7"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XX. </w:t>
      </w:r>
      <w:r w:rsidR="006875D7" w:rsidRPr="0094263F">
        <w:rPr>
          <w:b/>
          <w:bCs/>
          <w:sz w:val="22"/>
          <w:szCs w:val="22"/>
        </w:rPr>
        <w:t>WADIUM</w:t>
      </w:r>
    </w:p>
    <w:p w14:paraId="7BE913C5" w14:textId="77777777" w:rsidR="00B84150" w:rsidRPr="0094263F" w:rsidRDefault="00B84150" w:rsidP="00893837">
      <w:pPr>
        <w:spacing w:line="276" w:lineRule="auto"/>
        <w:rPr>
          <w:rStyle w:val="markedcontent"/>
          <w:sz w:val="22"/>
          <w:szCs w:val="22"/>
        </w:rPr>
      </w:pPr>
    </w:p>
    <w:p w14:paraId="327D96E8" w14:textId="332EA8CD" w:rsidR="00B75D49" w:rsidRPr="0094263F" w:rsidRDefault="003C6CD6" w:rsidP="00B75D49">
      <w:pPr>
        <w:spacing w:line="276" w:lineRule="auto"/>
        <w:jc w:val="both"/>
        <w:rPr>
          <w:sz w:val="22"/>
          <w:szCs w:val="22"/>
        </w:rPr>
      </w:pPr>
      <w:r>
        <w:rPr>
          <w:rStyle w:val="markedcontent"/>
          <w:sz w:val="22"/>
          <w:szCs w:val="22"/>
        </w:rPr>
        <w:t>Nie dotyczy.</w:t>
      </w:r>
    </w:p>
    <w:p w14:paraId="171322F1" w14:textId="77777777" w:rsidR="006875D7" w:rsidRPr="0094263F" w:rsidRDefault="006875D7" w:rsidP="00893837">
      <w:pPr>
        <w:spacing w:line="276" w:lineRule="auto"/>
        <w:jc w:val="both"/>
        <w:rPr>
          <w:sz w:val="22"/>
          <w:szCs w:val="22"/>
        </w:rPr>
      </w:pPr>
    </w:p>
    <w:p w14:paraId="5430372A" w14:textId="77777777" w:rsidR="00D235FD" w:rsidRPr="0094263F"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3902"/>
      <w:r w:rsidRPr="0094263F">
        <w:rPr>
          <w:b/>
          <w:bCs/>
          <w:sz w:val="22"/>
          <w:szCs w:val="22"/>
        </w:rPr>
        <w:t>X</w:t>
      </w:r>
      <w:r w:rsidR="008257D2" w:rsidRPr="0094263F">
        <w:rPr>
          <w:b/>
          <w:bCs/>
          <w:sz w:val="22"/>
          <w:szCs w:val="22"/>
        </w:rPr>
        <w:t>XI</w:t>
      </w:r>
      <w:r w:rsidRPr="0094263F">
        <w:rPr>
          <w:b/>
          <w:bCs/>
          <w:sz w:val="22"/>
          <w:szCs w:val="22"/>
        </w:rPr>
        <w:t xml:space="preserve">. </w:t>
      </w:r>
      <w:r w:rsidR="00FB2693" w:rsidRPr="0094263F">
        <w:rPr>
          <w:b/>
          <w:bCs/>
          <w:sz w:val="22"/>
          <w:szCs w:val="22"/>
        </w:rPr>
        <w:t>SPOSÓB OBLICZANIA CENY OFERTY</w:t>
      </w:r>
      <w:r w:rsidRPr="0094263F">
        <w:rPr>
          <w:b/>
          <w:bCs/>
          <w:sz w:val="22"/>
          <w:szCs w:val="22"/>
        </w:rPr>
        <w:t xml:space="preserve"> </w:t>
      </w:r>
    </w:p>
    <w:bookmarkEnd w:id="10"/>
    <w:p w14:paraId="58C12843" w14:textId="77777777" w:rsidR="007052E4" w:rsidRPr="0094263F" w:rsidRDefault="007052E4" w:rsidP="007052E4">
      <w:pPr>
        <w:spacing w:line="276" w:lineRule="auto"/>
        <w:jc w:val="both"/>
        <w:rPr>
          <w:sz w:val="22"/>
          <w:szCs w:val="22"/>
        </w:rPr>
      </w:pPr>
    </w:p>
    <w:p w14:paraId="53038A58" w14:textId="1BC630E3" w:rsidR="003C6CD6" w:rsidRPr="007A335E" w:rsidRDefault="003C6CD6" w:rsidP="003C6CD6">
      <w:pPr>
        <w:spacing w:line="276" w:lineRule="auto"/>
        <w:jc w:val="both"/>
        <w:rPr>
          <w:sz w:val="22"/>
          <w:szCs w:val="22"/>
        </w:rPr>
      </w:pPr>
      <w:r w:rsidRPr="007A335E">
        <w:rPr>
          <w:sz w:val="22"/>
          <w:szCs w:val="22"/>
        </w:rPr>
        <w:t>1. Cena musi być podana w PLN z dokładnością do dwóch miejsc po przecinku (grosze).</w:t>
      </w:r>
    </w:p>
    <w:p w14:paraId="7B474BBC" w14:textId="13743D1C" w:rsidR="003C6CD6" w:rsidRPr="007A335E" w:rsidRDefault="003C6CD6" w:rsidP="003C6CD6">
      <w:pPr>
        <w:spacing w:line="276" w:lineRule="auto"/>
        <w:jc w:val="both"/>
        <w:rPr>
          <w:sz w:val="22"/>
          <w:szCs w:val="22"/>
        </w:rPr>
      </w:pPr>
      <w:r w:rsidRPr="007A335E">
        <w:rPr>
          <w:sz w:val="22"/>
          <w:szCs w:val="22"/>
        </w:rPr>
        <w:t xml:space="preserve">2. Cena podana w ofercie powinna obejmować całkowity koszt obsługi kredytu (koszt cyklu życia kredytu), obliczony w sposób wskazany w formularzu ofertowym, uwzględniający wysokość odsetek od kredytu liczonych przy zastosowaniu oprocentowania jako sumy zmiennej stawki bazowej WIBOR 3M na dzień </w:t>
      </w:r>
      <w:r w:rsidR="007A335E" w:rsidRPr="007A335E">
        <w:rPr>
          <w:sz w:val="22"/>
          <w:szCs w:val="22"/>
        </w:rPr>
        <w:t>30.09.2024</w:t>
      </w:r>
      <w:r w:rsidRPr="007A335E">
        <w:rPr>
          <w:sz w:val="22"/>
          <w:szCs w:val="22"/>
        </w:rPr>
        <w:t xml:space="preserve"> r. i stałej marży banku od kwoty zadłużenia</w:t>
      </w:r>
      <w:r w:rsidR="001B1A24">
        <w:rPr>
          <w:sz w:val="22"/>
          <w:szCs w:val="22"/>
        </w:rPr>
        <w:t xml:space="preserve">, a także prowizji. </w:t>
      </w:r>
    </w:p>
    <w:p w14:paraId="0D344662" w14:textId="2020A974" w:rsidR="003C6CD6" w:rsidRPr="007A335E" w:rsidRDefault="003C6CD6" w:rsidP="003C6CD6">
      <w:pPr>
        <w:spacing w:line="276" w:lineRule="auto"/>
        <w:jc w:val="both"/>
        <w:rPr>
          <w:sz w:val="22"/>
          <w:szCs w:val="22"/>
        </w:rPr>
      </w:pPr>
      <w:r w:rsidRPr="007A335E">
        <w:rPr>
          <w:sz w:val="22"/>
          <w:szCs w:val="22"/>
        </w:rPr>
        <w:t>3. Cena podana na Formularzu Ofertowym jest ceną ostateczną, niepodlegającą negocjacji</w:t>
      </w:r>
      <w:r w:rsidR="00547EEE" w:rsidRPr="007A335E">
        <w:rPr>
          <w:sz w:val="22"/>
          <w:szCs w:val="22"/>
        </w:rPr>
        <w:t xml:space="preserve"> </w:t>
      </w:r>
      <w:r w:rsidRPr="007A335E">
        <w:rPr>
          <w:sz w:val="22"/>
          <w:szCs w:val="22"/>
        </w:rPr>
        <w:t>i wyczerpującą wszelkie należności Wykonawcy wobec Zamawiającego związane</w:t>
      </w:r>
      <w:r w:rsidR="00547EEE" w:rsidRPr="007A335E">
        <w:rPr>
          <w:sz w:val="22"/>
          <w:szCs w:val="22"/>
        </w:rPr>
        <w:t xml:space="preserve"> </w:t>
      </w:r>
      <w:r w:rsidRPr="007A335E">
        <w:rPr>
          <w:sz w:val="22"/>
          <w:szCs w:val="22"/>
        </w:rPr>
        <w:t>z realizacją przedmiotu zamówienia.</w:t>
      </w:r>
    </w:p>
    <w:p w14:paraId="057B7A83" w14:textId="1A6DB883" w:rsidR="003C6CD6" w:rsidRPr="007A335E" w:rsidRDefault="003C6CD6" w:rsidP="003C6CD6">
      <w:pPr>
        <w:spacing w:line="276" w:lineRule="auto"/>
        <w:jc w:val="both"/>
        <w:rPr>
          <w:sz w:val="22"/>
          <w:szCs w:val="22"/>
        </w:rPr>
      </w:pPr>
      <w:r w:rsidRPr="007A335E">
        <w:rPr>
          <w:sz w:val="22"/>
          <w:szCs w:val="22"/>
        </w:rPr>
        <w:t>4. Jeżeli w postępowaniu złożono ofertę, której wybór prowadziłby do powstania</w:t>
      </w:r>
      <w:r w:rsidR="00547EEE" w:rsidRPr="007A335E">
        <w:rPr>
          <w:sz w:val="22"/>
          <w:szCs w:val="22"/>
        </w:rPr>
        <w:t xml:space="preserve"> </w:t>
      </w:r>
      <w:r w:rsidRPr="007A335E">
        <w:rPr>
          <w:sz w:val="22"/>
          <w:szCs w:val="22"/>
        </w:rPr>
        <w:t>u Zamawiającego obowiązku podatkowego zgodnie z przepisami o podatku od towarów</w:t>
      </w:r>
      <w:r w:rsidR="00547EEE" w:rsidRPr="007A335E">
        <w:rPr>
          <w:sz w:val="22"/>
          <w:szCs w:val="22"/>
        </w:rPr>
        <w:t xml:space="preserve"> </w:t>
      </w:r>
      <w:r w:rsidRPr="007A335E">
        <w:rPr>
          <w:sz w:val="22"/>
          <w:szCs w:val="22"/>
        </w:rPr>
        <w:t>i usług, Zamawiający w celu oceny takiej oferty dolicza do przedstawionej w niej ceny</w:t>
      </w:r>
      <w:r w:rsidR="00547EEE" w:rsidRPr="007A335E">
        <w:rPr>
          <w:sz w:val="22"/>
          <w:szCs w:val="22"/>
        </w:rPr>
        <w:t xml:space="preserve"> </w:t>
      </w:r>
      <w:r w:rsidRPr="007A335E">
        <w:rPr>
          <w:sz w:val="22"/>
          <w:szCs w:val="22"/>
        </w:rPr>
        <w:t>podatek od towarów i usług, który miałby obowiązek rozliczyć zgodnie z tymi przepisami.</w:t>
      </w:r>
      <w:r w:rsidR="00547EEE" w:rsidRPr="007A335E">
        <w:rPr>
          <w:sz w:val="22"/>
          <w:szCs w:val="22"/>
        </w:rPr>
        <w:t xml:space="preserve"> </w:t>
      </w:r>
      <w:r w:rsidRPr="007A335E">
        <w:rPr>
          <w:sz w:val="22"/>
          <w:szCs w:val="22"/>
        </w:rPr>
        <w:t>Wykonawca, składając ofertę, informuje Zamawiającego, czy wybór oferty będzie</w:t>
      </w:r>
      <w:r w:rsidR="00547EEE" w:rsidRPr="007A335E">
        <w:rPr>
          <w:sz w:val="22"/>
          <w:szCs w:val="22"/>
        </w:rPr>
        <w:t xml:space="preserve"> </w:t>
      </w:r>
      <w:r w:rsidRPr="007A335E">
        <w:rPr>
          <w:sz w:val="22"/>
          <w:szCs w:val="22"/>
        </w:rPr>
        <w:t>prowadzić do powstania u Zamawiającego obowiązku podatkowego, wskazując nazwę</w:t>
      </w:r>
    </w:p>
    <w:p w14:paraId="3FC744F8" w14:textId="4B35F92D" w:rsidR="003C6CD6" w:rsidRPr="007A335E" w:rsidRDefault="003C6CD6" w:rsidP="003C6CD6">
      <w:pPr>
        <w:spacing w:line="276" w:lineRule="auto"/>
        <w:jc w:val="both"/>
        <w:rPr>
          <w:sz w:val="22"/>
          <w:szCs w:val="22"/>
        </w:rPr>
      </w:pPr>
      <w:r w:rsidRPr="007A335E">
        <w:rPr>
          <w:sz w:val="22"/>
          <w:szCs w:val="22"/>
        </w:rPr>
        <w:t>(rodzaj) towaru lub usługi, których dostawa lub świadczenie będzie prowadzić do jego</w:t>
      </w:r>
      <w:r w:rsidR="00547EEE" w:rsidRPr="007A335E">
        <w:rPr>
          <w:sz w:val="22"/>
          <w:szCs w:val="22"/>
        </w:rPr>
        <w:t xml:space="preserve"> </w:t>
      </w:r>
      <w:r w:rsidRPr="007A335E">
        <w:rPr>
          <w:sz w:val="22"/>
          <w:szCs w:val="22"/>
        </w:rPr>
        <w:t>powstania, oraz wskazując ich wartość bez kwoty podatku.</w:t>
      </w:r>
    </w:p>
    <w:p w14:paraId="5AADAEF1" w14:textId="77777777" w:rsidR="003C6CD6" w:rsidRPr="007A335E" w:rsidRDefault="003C6CD6" w:rsidP="003C6CD6">
      <w:pPr>
        <w:spacing w:line="276" w:lineRule="auto"/>
        <w:jc w:val="both"/>
        <w:rPr>
          <w:sz w:val="22"/>
          <w:szCs w:val="22"/>
        </w:rPr>
      </w:pPr>
      <w:r w:rsidRPr="007A335E">
        <w:rPr>
          <w:sz w:val="22"/>
          <w:szCs w:val="22"/>
        </w:rPr>
        <w:t>5. Zamawiający poprawia w ofercie:</w:t>
      </w:r>
    </w:p>
    <w:p w14:paraId="541D2D04" w14:textId="77777777" w:rsidR="003C6CD6" w:rsidRPr="007A335E" w:rsidRDefault="003C6CD6" w:rsidP="003C6CD6">
      <w:pPr>
        <w:spacing w:line="276" w:lineRule="auto"/>
        <w:jc w:val="both"/>
        <w:rPr>
          <w:sz w:val="22"/>
          <w:szCs w:val="22"/>
        </w:rPr>
      </w:pPr>
      <w:r w:rsidRPr="007A335E">
        <w:rPr>
          <w:sz w:val="22"/>
          <w:szCs w:val="22"/>
        </w:rPr>
        <w:t>1) oczywiste omyłki pisarskie,</w:t>
      </w:r>
    </w:p>
    <w:p w14:paraId="157BF2F0" w14:textId="0684C149" w:rsidR="003C6CD6" w:rsidRPr="007A335E" w:rsidRDefault="003C6CD6" w:rsidP="003C6CD6">
      <w:pPr>
        <w:spacing w:line="276" w:lineRule="auto"/>
        <w:jc w:val="both"/>
        <w:rPr>
          <w:sz w:val="22"/>
          <w:szCs w:val="22"/>
        </w:rPr>
      </w:pPr>
      <w:r w:rsidRPr="007A335E">
        <w:rPr>
          <w:sz w:val="22"/>
          <w:szCs w:val="22"/>
        </w:rPr>
        <w:t>2) oczywiste omyłki rachunkowe, z uwzględnieniem konsekwencji rachunkowych</w:t>
      </w:r>
      <w:r w:rsidR="00547EEE" w:rsidRPr="007A335E">
        <w:rPr>
          <w:sz w:val="22"/>
          <w:szCs w:val="22"/>
        </w:rPr>
        <w:t xml:space="preserve"> </w:t>
      </w:r>
      <w:r w:rsidRPr="007A335E">
        <w:rPr>
          <w:sz w:val="22"/>
          <w:szCs w:val="22"/>
        </w:rPr>
        <w:t>dokonanych poprawek</w:t>
      </w:r>
    </w:p>
    <w:p w14:paraId="000861FF" w14:textId="46F62F8C" w:rsidR="003C6CD6" w:rsidRPr="007A335E" w:rsidRDefault="003C6CD6" w:rsidP="003C6CD6">
      <w:pPr>
        <w:spacing w:line="276" w:lineRule="auto"/>
        <w:jc w:val="both"/>
        <w:rPr>
          <w:sz w:val="22"/>
          <w:szCs w:val="22"/>
        </w:rPr>
      </w:pPr>
      <w:r w:rsidRPr="007A335E">
        <w:rPr>
          <w:sz w:val="22"/>
          <w:szCs w:val="22"/>
        </w:rPr>
        <w:t>3) inne omyłki podlegające na niezgodności oferty ze SWZ, niepowodujące istotnych</w:t>
      </w:r>
      <w:r w:rsidR="00547EEE" w:rsidRPr="007A335E">
        <w:rPr>
          <w:sz w:val="22"/>
          <w:szCs w:val="22"/>
        </w:rPr>
        <w:t xml:space="preserve"> z</w:t>
      </w:r>
      <w:r w:rsidRPr="007A335E">
        <w:rPr>
          <w:sz w:val="22"/>
          <w:szCs w:val="22"/>
        </w:rPr>
        <w:t>mian w treści oferty. Zamawiający wyznaczy wykonawcy odpowiedni termin na</w:t>
      </w:r>
      <w:r w:rsidR="00547EEE" w:rsidRPr="007A335E">
        <w:rPr>
          <w:sz w:val="22"/>
          <w:szCs w:val="22"/>
        </w:rPr>
        <w:t xml:space="preserve"> </w:t>
      </w:r>
      <w:r w:rsidRPr="007A335E">
        <w:rPr>
          <w:sz w:val="22"/>
          <w:szCs w:val="22"/>
        </w:rPr>
        <w:t>wyrażenie zgody na poprawienie w ofercie omyłki lub zakwestionowanie sposobu jej</w:t>
      </w:r>
      <w:r w:rsidR="00547EEE" w:rsidRPr="007A335E">
        <w:rPr>
          <w:sz w:val="22"/>
          <w:szCs w:val="22"/>
        </w:rPr>
        <w:t xml:space="preserve"> </w:t>
      </w:r>
      <w:r w:rsidRPr="007A335E">
        <w:rPr>
          <w:sz w:val="22"/>
          <w:szCs w:val="22"/>
        </w:rPr>
        <w:t>poprawienia. Brak odpowiedzi w wyznaczonym terminie uznaje się za wyrażenie zgody</w:t>
      </w:r>
      <w:r w:rsidR="00547EEE" w:rsidRPr="007A335E">
        <w:rPr>
          <w:sz w:val="22"/>
          <w:szCs w:val="22"/>
        </w:rPr>
        <w:t xml:space="preserve"> </w:t>
      </w:r>
      <w:r w:rsidRPr="007A335E">
        <w:rPr>
          <w:sz w:val="22"/>
          <w:szCs w:val="22"/>
        </w:rPr>
        <w:t>na poprawienie omyłki</w:t>
      </w:r>
    </w:p>
    <w:p w14:paraId="3B336E4B" w14:textId="5CA43366" w:rsidR="00F53008" w:rsidRDefault="003C6CD6" w:rsidP="003C6CD6">
      <w:pPr>
        <w:spacing w:line="276" w:lineRule="auto"/>
        <w:jc w:val="both"/>
        <w:rPr>
          <w:sz w:val="22"/>
          <w:szCs w:val="22"/>
        </w:rPr>
      </w:pPr>
      <w:r w:rsidRPr="007A335E">
        <w:rPr>
          <w:sz w:val="22"/>
          <w:szCs w:val="22"/>
        </w:rPr>
        <w:t>– niezwłocznie zawiadamiając o tym wykonawcę, którego oferta została poprawiona.</w:t>
      </w:r>
    </w:p>
    <w:p w14:paraId="0DAC6AE3" w14:textId="77777777" w:rsidR="001B1A24" w:rsidRPr="007A335E" w:rsidRDefault="001B1A24" w:rsidP="003C6CD6">
      <w:pPr>
        <w:spacing w:line="276" w:lineRule="auto"/>
        <w:jc w:val="both"/>
        <w:rPr>
          <w:sz w:val="22"/>
          <w:szCs w:val="22"/>
        </w:rPr>
      </w:pPr>
    </w:p>
    <w:p w14:paraId="3F1AF509" w14:textId="77777777" w:rsidR="00306B3A" w:rsidRPr="0094263F"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1" w:name="_Hlk86737830"/>
      <w:r w:rsidRPr="0094263F">
        <w:rPr>
          <w:b/>
          <w:bCs/>
          <w:sz w:val="22"/>
          <w:szCs w:val="22"/>
        </w:rPr>
        <w:t>X</w:t>
      </w:r>
      <w:r w:rsidR="008257D2" w:rsidRPr="0094263F">
        <w:rPr>
          <w:b/>
          <w:bCs/>
          <w:sz w:val="22"/>
          <w:szCs w:val="22"/>
        </w:rPr>
        <w:t>XI</w:t>
      </w:r>
      <w:r w:rsidR="00D325D6" w:rsidRPr="0094263F">
        <w:rPr>
          <w:b/>
          <w:bCs/>
          <w:sz w:val="22"/>
          <w:szCs w:val="22"/>
        </w:rPr>
        <w:t>I</w:t>
      </w:r>
      <w:r w:rsidRPr="0094263F">
        <w:rPr>
          <w:b/>
          <w:bCs/>
          <w:sz w:val="22"/>
          <w:szCs w:val="22"/>
        </w:rPr>
        <w:t>. OPIS KRYTERIÓW OCENY OFERT, WRAZ Z PODANIEM WAG TYCH KRYT</w:t>
      </w:r>
      <w:r w:rsidR="004F02CD" w:rsidRPr="0094263F">
        <w:rPr>
          <w:b/>
          <w:bCs/>
          <w:sz w:val="22"/>
          <w:szCs w:val="22"/>
        </w:rPr>
        <w:t>E</w:t>
      </w:r>
      <w:r w:rsidRPr="0094263F">
        <w:rPr>
          <w:b/>
          <w:bCs/>
          <w:sz w:val="22"/>
          <w:szCs w:val="22"/>
        </w:rPr>
        <w:t xml:space="preserve">RIÓW I SPOSOBU OCENY OFERT </w:t>
      </w:r>
    </w:p>
    <w:bookmarkEnd w:id="11"/>
    <w:p w14:paraId="0837202E" w14:textId="77777777" w:rsidR="004F02CD" w:rsidRPr="0094263F" w:rsidRDefault="004F02CD" w:rsidP="00893837">
      <w:pPr>
        <w:autoSpaceDE w:val="0"/>
        <w:autoSpaceDN w:val="0"/>
        <w:adjustRightInd w:val="0"/>
        <w:spacing w:line="276" w:lineRule="auto"/>
        <w:rPr>
          <w:sz w:val="22"/>
          <w:szCs w:val="22"/>
        </w:rPr>
      </w:pPr>
    </w:p>
    <w:p w14:paraId="45DA4A3F" w14:textId="77777777" w:rsidR="004F02CD" w:rsidRPr="0094263F" w:rsidRDefault="004F02CD" w:rsidP="00893837">
      <w:pPr>
        <w:autoSpaceDE w:val="0"/>
        <w:autoSpaceDN w:val="0"/>
        <w:adjustRightInd w:val="0"/>
        <w:spacing w:after="47" w:line="276" w:lineRule="auto"/>
        <w:rPr>
          <w:sz w:val="22"/>
          <w:szCs w:val="22"/>
        </w:rPr>
      </w:pPr>
      <w:r w:rsidRPr="0094263F">
        <w:rPr>
          <w:sz w:val="22"/>
          <w:szCs w:val="22"/>
        </w:rPr>
        <w:t>1.</w:t>
      </w:r>
      <w:r w:rsidRPr="0094263F">
        <w:rPr>
          <w:b/>
          <w:bCs/>
          <w:sz w:val="22"/>
          <w:szCs w:val="22"/>
        </w:rPr>
        <w:t xml:space="preserve"> </w:t>
      </w:r>
      <w:r w:rsidRPr="0094263F">
        <w:rPr>
          <w:sz w:val="22"/>
          <w:szCs w:val="22"/>
        </w:rPr>
        <w:t xml:space="preserve">Zamawiający wybiera ofertę najkorzystniejszą na podstawie kryteriów oceny ofert określonych w niniejszej SWZ, tj.: </w:t>
      </w:r>
    </w:p>
    <w:p w14:paraId="625F1BF1" w14:textId="051CBB74" w:rsidR="004F02CD" w:rsidRPr="0094263F" w:rsidRDefault="004F02CD" w:rsidP="00893837">
      <w:pPr>
        <w:autoSpaceDE w:val="0"/>
        <w:autoSpaceDN w:val="0"/>
        <w:adjustRightInd w:val="0"/>
        <w:spacing w:after="47" w:line="276" w:lineRule="auto"/>
        <w:rPr>
          <w:sz w:val="22"/>
          <w:szCs w:val="22"/>
        </w:rPr>
      </w:pPr>
      <w:r w:rsidRPr="0094263F">
        <w:rPr>
          <w:sz w:val="22"/>
          <w:szCs w:val="22"/>
        </w:rPr>
        <w:t xml:space="preserve">1) cena – waga </w:t>
      </w:r>
      <w:r w:rsidR="00547EEE">
        <w:rPr>
          <w:sz w:val="22"/>
          <w:szCs w:val="22"/>
        </w:rPr>
        <w:t>10</w:t>
      </w:r>
      <w:r w:rsidRPr="0094263F">
        <w:rPr>
          <w:sz w:val="22"/>
          <w:szCs w:val="22"/>
        </w:rPr>
        <w:t xml:space="preserve">0 % </w:t>
      </w:r>
    </w:p>
    <w:p w14:paraId="59BD5567"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Zamawiający przy wyborze najkorzystniejszej oferty będzie kierował się kryteriami, które mają przypisana WAGĘ w skali od 0-100 wskazanymi jw. </w:t>
      </w:r>
    </w:p>
    <w:p w14:paraId="4F823DE3" w14:textId="77777777" w:rsidR="004F02CD" w:rsidRPr="0094263F" w:rsidRDefault="004F02CD" w:rsidP="00893837">
      <w:pPr>
        <w:autoSpaceDE w:val="0"/>
        <w:autoSpaceDN w:val="0"/>
        <w:adjustRightInd w:val="0"/>
        <w:spacing w:line="276" w:lineRule="auto"/>
        <w:rPr>
          <w:sz w:val="22"/>
          <w:szCs w:val="22"/>
        </w:rPr>
      </w:pPr>
    </w:p>
    <w:p w14:paraId="528D15C4"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2. Sposób oceny ofert: </w:t>
      </w:r>
    </w:p>
    <w:p w14:paraId="0988D40D"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Sposób obliczania punktów dla poszczególnych kryteriów: </w:t>
      </w:r>
    </w:p>
    <w:p w14:paraId="613BB403" w14:textId="77777777" w:rsidR="004B49B5" w:rsidRPr="0094263F" w:rsidRDefault="004B49B5" w:rsidP="00893837">
      <w:pPr>
        <w:autoSpaceDE w:val="0"/>
        <w:autoSpaceDN w:val="0"/>
        <w:adjustRightInd w:val="0"/>
        <w:spacing w:line="276" w:lineRule="auto"/>
        <w:rPr>
          <w:sz w:val="22"/>
          <w:szCs w:val="22"/>
        </w:rPr>
      </w:pPr>
    </w:p>
    <w:p w14:paraId="4A75C742" w14:textId="42CFE3E2" w:rsidR="004F02CD" w:rsidRPr="0094263F" w:rsidRDefault="004F02CD" w:rsidP="00893837">
      <w:pPr>
        <w:autoSpaceDE w:val="0"/>
        <w:autoSpaceDN w:val="0"/>
        <w:adjustRightInd w:val="0"/>
        <w:spacing w:line="276" w:lineRule="auto"/>
        <w:rPr>
          <w:sz w:val="22"/>
          <w:szCs w:val="22"/>
          <w:u w:val="single"/>
        </w:rPr>
      </w:pPr>
      <w:r w:rsidRPr="0094263F">
        <w:rPr>
          <w:b/>
          <w:bCs/>
          <w:sz w:val="22"/>
          <w:szCs w:val="22"/>
          <w:u w:val="single"/>
        </w:rPr>
        <w:t xml:space="preserve">1) Kryterium „Cena” – maksymalna ilość punktów: </w:t>
      </w:r>
      <w:r w:rsidR="00547EEE">
        <w:rPr>
          <w:b/>
          <w:bCs/>
          <w:sz w:val="22"/>
          <w:szCs w:val="22"/>
          <w:u w:val="single"/>
        </w:rPr>
        <w:t>100</w:t>
      </w:r>
    </w:p>
    <w:p w14:paraId="236A0599" w14:textId="32D19131" w:rsidR="004F02CD" w:rsidRPr="0094263F" w:rsidRDefault="004F02CD" w:rsidP="00893837">
      <w:pPr>
        <w:autoSpaceDE w:val="0"/>
        <w:autoSpaceDN w:val="0"/>
        <w:adjustRightInd w:val="0"/>
        <w:spacing w:line="276" w:lineRule="auto"/>
        <w:jc w:val="both"/>
        <w:rPr>
          <w:sz w:val="22"/>
          <w:szCs w:val="22"/>
        </w:rPr>
      </w:pPr>
      <w:r w:rsidRPr="0094263F">
        <w:rPr>
          <w:sz w:val="22"/>
          <w:szCs w:val="22"/>
        </w:rPr>
        <w:t>Ocenie w ramach kryterium „cena” podlegać będzie całkowit</w:t>
      </w:r>
      <w:r w:rsidR="007A335E">
        <w:rPr>
          <w:sz w:val="22"/>
          <w:szCs w:val="22"/>
        </w:rPr>
        <w:t xml:space="preserve">a cena ofertowa </w:t>
      </w:r>
      <w:r w:rsidRPr="0094263F">
        <w:rPr>
          <w:sz w:val="22"/>
          <w:szCs w:val="22"/>
        </w:rPr>
        <w:t>brutto podan</w:t>
      </w:r>
      <w:r w:rsidR="007A335E">
        <w:rPr>
          <w:sz w:val="22"/>
          <w:szCs w:val="22"/>
        </w:rPr>
        <w:t>a</w:t>
      </w:r>
      <w:r w:rsidR="004B49B5" w:rsidRPr="0094263F">
        <w:rPr>
          <w:sz w:val="22"/>
          <w:szCs w:val="22"/>
        </w:rPr>
        <w:t xml:space="preserve"> </w:t>
      </w:r>
      <w:r w:rsidRPr="0094263F">
        <w:rPr>
          <w:sz w:val="22"/>
          <w:szCs w:val="22"/>
        </w:rPr>
        <w:t xml:space="preserve">w formularzu oferty. </w:t>
      </w:r>
    </w:p>
    <w:p w14:paraId="35657129"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Liczba punktów, którą można uzyskać w tym kryterium zostanie obliczona wg poniższego wzoru: </w:t>
      </w:r>
    </w:p>
    <w:p w14:paraId="0FB2FCAD" w14:textId="168F1067" w:rsidR="004F02CD" w:rsidRPr="0094263F" w:rsidRDefault="004F02CD" w:rsidP="00893837">
      <w:pPr>
        <w:autoSpaceDE w:val="0"/>
        <w:autoSpaceDN w:val="0"/>
        <w:adjustRightInd w:val="0"/>
        <w:spacing w:line="276" w:lineRule="auto"/>
        <w:jc w:val="both"/>
        <w:rPr>
          <w:sz w:val="22"/>
          <w:szCs w:val="22"/>
        </w:rPr>
      </w:pPr>
      <w:proofErr w:type="spellStart"/>
      <w:r w:rsidRPr="0094263F">
        <w:rPr>
          <w:sz w:val="22"/>
          <w:szCs w:val="22"/>
        </w:rPr>
        <w:t>Pc</w:t>
      </w:r>
      <w:proofErr w:type="spellEnd"/>
      <w:r w:rsidRPr="0094263F">
        <w:rPr>
          <w:sz w:val="22"/>
          <w:szCs w:val="22"/>
        </w:rPr>
        <w:t xml:space="preserve"> = (</w:t>
      </w:r>
      <w:proofErr w:type="spellStart"/>
      <w:r w:rsidRPr="0094263F">
        <w:rPr>
          <w:sz w:val="22"/>
          <w:szCs w:val="22"/>
        </w:rPr>
        <w:t>Cn</w:t>
      </w:r>
      <w:proofErr w:type="spellEnd"/>
      <w:r w:rsidRPr="0094263F">
        <w:rPr>
          <w:sz w:val="22"/>
          <w:szCs w:val="22"/>
        </w:rPr>
        <w:t xml:space="preserve"> / </w:t>
      </w:r>
      <w:proofErr w:type="spellStart"/>
      <w:r w:rsidRPr="0094263F">
        <w:rPr>
          <w:sz w:val="22"/>
          <w:szCs w:val="22"/>
        </w:rPr>
        <w:t>Cb</w:t>
      </w:r>
      <w:proofErr w:type="spellEnd"/>
      <w:r w:rsidRPr="0094263F">
        <w:rPr>
          <w:sz w:val="22"/>
          <w:szCs w:val="22"/>
        </w:rPr>
        <w:t>)*100 punktów*</w:t>
      </w:r>
      <w:r w:rsidR="00547EEE">
        <w:rPr>
          <w:sz w:val="22"/>
          <w:szCs w:val="22"/>
        </w:rPr>
        <w:t>10</w:t>
      </w:r>
      <w:r w:rsidRPr="0094263F">
        <w:rPr>
          <w:sz w:val="22"/>
          <w:szCs w:val="22"/>
        </w:rPr>
        <w:t xml:space="preserve">0% </w:t>
      </w:r>
    </w:p>
    <w:p w14:paraId="609436F6"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gdzie: </w:t>
      </w:r>
    </w:p>
    <w:p w14:paraId="310D6B76"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Pc</w:t>
      </w:r>
      <w:proofErr w:type="spellEnd"/>
      <w:r w:rsidRPr="0094263F">
        <w:rPr>
          <w:sz w:val="22"/>
          <w:szCs w:val="22"/>
        </w:rPr>
        <w:t xml:space="preserve"> – liczba punktów przyznana w kryterium ceny, </w:t>
      </w:r>
    </w:p>
    <w:p w14:paraId="6AE05D83"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Cn</w:t>
      </w:r>
      <w:proofErr w:type="spellEnd"/>
      <w:r w:rsidRPr="0094263F">
        <w:rPr>
          <w:sz w:val="22"/>
          <w:szCs w:val="22"/>
        </w:rPr>
        <w:t xml:space="preserve"> – najniższa cena spośród ofert nie odrzuconych, </w:t>
      </w:r>
    </w:p>
    <w:p w14:paraId="3C706E04"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Cb</w:t>
      </w:r>
      <w:proofErr w:type="spellEnd"/>
      <w:r w:rsidRPr="0094263F">
        <w:rPr>
          <w:sz w:val="22"/>
          <w:szCs w:val="22"/>
        </w:rPr>
        <w:t xml:space="preserve"> – cena oferty badanej (rozpatrywanej). </w:t>
      </w:r>
    </w:p>
    <w:p w14:paraId="40395A02" w14:textId="77777777" w:rsidR="006B42AF" w:rsidRPr="0094263F" w:rsidRDefault="006B42AF" w:rsidP="00893837">
      <w:pPr>
        <w:autoSpaceDE w:val="0"/>
        <w:autoSpaceDN w:val="0"/>
        <w:adjustRightInd w:val="0"/>
        <w:spacing w:line="276" w:lineRule="auto"/>
        <w:rPr>
          <w:b/>
          <w:bCs/>
          <w:sz w:val="22"/>
          <w:szCs w:val="22"/>
        </w:rPr>
      </w:pPr>
    </w:p>
    <w:p w14:paraId="5114D529" w14:textId="2CBBD6EC"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3. Za najkorzystniejszą zostanie uznana oferta, która otrzyma najwyższą ilość punktów i odpowiadającą wszystkim warunkom przedstawionym w niniejszej SWZ. </w:t>
      </w:r>
    </w:p>
    <w:p w14:paraId="27425578" w14:textId="77777777"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94263F">
        <w:rPr>
          <w:sz w:val="22"/>
          <w:szCs w:val="22"/>
        </w:rPr>
        <w:t xml:space="preserve">  </w:t>
      </w:r>
      <w:r w:rsidRPr="0094263F">
        <w:rPr>
          <w:sz w:val="22"/>
          <w:szCs w:val="22"/>
        </w:rPr>
        <w:t xml:space="preserve">w programie Excel. </w:t>
      </w:r>
    </w:p>
    <w:p w14:paraId="36D5B2B0" w14:textId="77777777" w:rsidR="00306B3A" w:rsidRPr="0094263F" w:rsidRDefault="004F02CD" w:rsidP="00893837">
      <w:pPr>
        <w:autoSpaceDE w:val="0"/>
        <w:autoSpaceDN w:val="0"/>
        <w:adjustRightInd w:val="0"/>
        <w:spacing w:line="276" w:lineRule="auto"/>
        <w:jc w:val="both"/>
        <w:rPr>
          <w:sz w:val="22"/>
          <w:szCs w:val="22"/>
        </w:rPr>
      </w:pPr>
      <w:r w:rsidRPr="0094263F">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94263F" w:rsidRDefault="004F02CD" w:rsidP="00893837">
      <w:pPr>
        <w:spacing w:line="276" w:lineRule="auto"/>
        <w:jc w:val="both"/>
        <w:rPr>
          <w:sz w:val="22"/>
          <w:szCs w:val="22"/>
        </w:rPr>
      </w:pPr>
    </w:p>
    <w:p w14:paraId="69610E7E" w14:textId="77777777" w:rsidR="00967AC9"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III</w:t>
      </w:r>
      <w:r w:rsidR="00967AC9" w:rsidRPr="0094263F">
        <w:rPr>
          <w:b/>
          <w:bCs/>
          <w:sz w:val="22"/>
          <w:szCs w:val="22"/>
        </w:rPr>
        <w:t>. INFORMACJE O FORMALNOŚCIACH, JAKIE POWINNY BYĆ DOPEŁNIONE PO WYBORZE OFERTY W CELU ZAWARCIA UMOWY W SPRAWIE ZAMÓWIENIA PUBLICZNEGO</w:t>
      </w:r>
    </w:p>
    <w:p w14:paraId="4B75D9A1" w14:textId="77777777" w:rsidR="003E1B4C" w:rsidRPr="0094263F" w:rsidRDefault="003E1B4C" w:rsidP="00893837">
      <w:pPr>
        <w:autoSpaceDE w:val="0"/>
        <w:autoSpaceDN w:val="0"/>
        <w:adjustRightInd w:val="0"/>
        <w:spacing w:line="276" w:lineRule="auto"/>
        <w:rPr>
          <w:sz w:val="22"/>
          <w:szCs w:val="22"/>
        </w:rPr>
      </w:pPr>
    </w:p>
    <w:p w14:paraId="032AD7E0"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Niezwłocznie po wyborze najkorzystniejszej oferty zamawiający informuje równocześnie wykonawców, którzy złożyli oferty, o: </w:t>
      </w:r>
    </w:p>
    <w:p w14:paraId="1DA84C72"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2) wykonawcach, których oferty zostały odrzucone </w:t>
      </w:r>
    </w:p>
    <w:p w14:paraId="2234B65C"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 podając uzasadnienie faktyczne i prawne. </w:t>
      </w:r>
    </w:p>
    <w:p w14:paraId="5B44BEA3"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2. Zamawiający udostępnia niezwłocznie informacje, o których mowa w ust. 1 pkt 1 na stronie internetowej prowadzonego postępowania. </w:t>
      </w:r>
    </w:p>
    <w:p w14:paraId="77525D89"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4. Zamawiający może zawrzeć umowę w sprawie zamówienia publicznego przed upływem terminu, </w:t>
      </w:r>
      <w:r w:rsidR="00F54842" w:rsidRPr="0094263F">
        <w:rPr>
          <w:sz w:val="22"/>
          <w:szCs w:val="22"/>
        </w:rPr>
        <w:t xml:space="preserve">  </w:t>
      </w:r>
      <w:r w:rsidRPr="0094263F">
        <w:rPr>
          <w:sz w:val="22"/>
          <w:szCs w:val="22"/>
        </w:rPr>
        <w:t xml:space="preserve">o którym mowa w ust. 3, jeżeli w postepowaniu o udzielenie zamówienia prowadzonym w trybie podstawowym złożono tylko jedną ofertę. </w:t>
      </w:r>
    </w:p>
    <w:p w14:paraId="504B62F6"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6. Zamawiający powiadomi wybranego wykonawcę o terminie i miejscu podpisania umowy w sprawie zamówienia publicznego. </w:t>
      </w:r>
    </w:p>
    <w:p w14:paraId="2F0BC217" w14:textId="4C39C6B2"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7. 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7121B2DC" w14:textId="77777777" w:rsidR="003E1B4C" w:rsidRPr="0094263F" w:rsidRDefault="003E1B4C" w:rsidP="00893837">
      <w:pPr>
        <w:autoSpaceDE w:val="0"/>
        <w:autoSpaceDN w:val="0"/>
        <w:adjustRightInd w:val="0"/>
        <w:spacing w:after="7" w:line="276" w:lineRule="auto"/>
        <w:jc w:val="both"/>
        <w:rPr>
          <w:b/>
          <w:bCs/>
          <w:sz w:val="22"/>
          <w:szCs w:val="22"/>
          <w:u w:val="single"/>
        </w:rPr>
      </w:pPr>
      <w:r w:rsidRPr="0094263F">
        <w:rPr>
          <w:b/>
          <w:bCs/>
          <w:sz w:val="22"/>
          <w:szCs w:val="22"/>
          <w:u w:val="single"/>
        </w:rPr>
        <w:t xml:space="preserve">8. Przed podpisaniem umowy wybrany wykonawca przekaże Zamawiającemu: </w:t>
      </w:r>
    </w:p>
    <w:p w14:paraId="1290D787" w14:textId="01D73BC5" w:rsidR="007A335E" w:rsidRPr="001B1A24" w:rsidRDefault="007A335E" w:rsidP="00893837">
      <w:pPr>
        <w:autoSpaceDE w:val="0"/>
        <w:autoSpaceDN w:val="0"/>
        <w:adjustRightInd w:val="0"/>
        <w:spacing w:after="7" w:line="276" w:lineRule="auto"/>
        <w:jc w:val="both"/>
        <w:rPr>
          <w:sz w:val="22"/>
          <w:szCs w:val="22"/>
        </w:rPr>
      </w:pPr>
      <w:r w:rsidRPr="001B1A24">
        <w:rPr>
          <w:sz w:val="22"/>
          <w:szCs w:val="22"/>
        </w:rPr>
        <w:t>1) wzór umowy;</w:t>
      </w:r>
    </w:p>
    <w:p w14:paraId="2733B478" w14:textId="77777777" w:rsidR="007A335E" w:rsidRPr="001B1A24" w:rsidRDefault="007A335E" w:rsidP="00893837">
      <w:pPr>
        <w:autoSpaceDE w:val="0"/>
        <w:autoSpaceDN w:val="0"/>
        <w:adjustRightInd w:val="0"/>
        <w:spacing w:after="7" w:line="276" w:lineRule="auto"/>
        <w:jc w:val="both"/>
        <w:rPr>
          <w:sz w:val="22"/>
          <w:szCs w:val="22"/>
        </w:rPr>
      </w:pPr>
      <w:r w:rsidRPr="001B1A24">
        <w:rPr>
          <w:sz w:val="22"/>
          <w:szCs w:val="22"/>
        </w:rPr>
        <w:t>2</w:t>
      </w:r>
      <w:r w:rsidR="003E1B4C" w:rsidRPr="001B1A24">
        <w:rPr>
          <w:sz w:val="22"/>
          <w:szCs w:val="22"/>
        </w:rPr>
        <w:t>) pełnomocnictwo dla osób, które podpiszą umowę</w:t>
      </w:r>
      <w:r w:rsidRPr="001B1A24">
        <w:rPr>
          <w:sz w:val="22"/>
          <w:szCs w:val="22"/>
        </w:rPr>
        <w:t>;</w:t>
      </w:r>
    </w:p>
    <w:p w14:paraId="4EFA5643" w14:textId="12D4B3DB" w:rsidR="007D4A9A" w:rsidRPr="001B1A24" w:rsidRDefault="007A335E" w:rsidP="00893837">
      <w:pPr>
        <w:autoSpaceDE w:val="0"/>
        <w:autoSpaceDN w:val="0"/>
        <w:adjustRightInd w:val="0"/>
        <w:spacing w:after="7" w:line="276" w:lineRule="auto"/>
        <w:jc w:val="both"/>
        <w:rPr>
          <w:sz w:val="22"/>
          <w:szCs w:val="22"/>
        </w:rPr>
      </w:pPr>
      <w:r w:rsidRPr="001B1A24">
        <w:rPr>
          <w:sz w:val="22"/>
          <w:szCs w:val="22"/>
        </w:rPr>
        <w:t>3) harmonogram realizacji spłat kredytu</w:t>
      </w:r>
      <w:r w:rsidR="004F6571" w:rsidRPr="001B1A24">
        <w:rPr>
          <w:sz w:val="22"/>
          <w:szCs w:val="22"/>
        </w:rPr>
        <w:t>.</w:t>
      </w:r>
    </w:p>
    <w:p w14:paraId="2171782E" w14:textId="77777777" w:rsidR="00967AC9" w:rsidRPr="0094263F" w:rsidRDefault="00967AC9" w:rsidP="00893837">
      <w:pPr>
        <w:spacing w:line="276" w:lineRule="auto"/>
        <w:jc w:val="both"/>
        <w:rPr>
          <w:sz w:val="22"/>
          <w:szCs w:val="22"/>
        </w:rPr>
      </w:pPr>
    </w:p>
    <w:p w14:paraId="191C429F"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X</w:t>
      </w:r>
      <w:r w:rsidR="00866026" w:rsidRPr="0094263F">
        <w:rPr>
          <w:b/>
          <w:bCs/>
          <w:sz w:val="22"/>
          <w:szCs w:val="22"/>
        </w:rPr>
        <w:t>IV</w:t>
      </w:r>
      <w:r w:rsidRPr="0094263F">
        <w:rPr>
          <w:b/>
          <w:bCs/>
          <w:sz w:val="22"/>
          <w:szCs w:val="22"/>
        </w:rPr>
        <w:t>. WYMAGANIA DOTYCZĄCE ZABIEZPIECZENIA NALEŻYTEGO WYKONANIA UMOWY</w:t>
      </w:r>
    </w:p>
    <w:p w14:paraId="6C34934B"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94263F" w:rsidRDefault="00F54842" w:rsidP="00893837">
      <w:pPr>
        <w:autoSpaceDE w:val="0"/>
        <w:autoSpaceDN w:val="0"/>
        <w:adjustRightInd w:val="0"/>
        <w:spacing w:line="276" w:lineRule="auto"/>
        <w:rPr>
          <w:sz w:val="22"/>
          <w:szCs w:val="22"/>
        </w:rPr>
      </w:pPr>
    </w:p>
    <w:p w14:paraId="21D6FC52" w14:textId="69A451D9" w:rsidR="00F54842" w:rsidRPr="0094263F" w:rsidRDefault="00F54842" w:rsidP="00127AF9">
      <w:pPr>
        <w:autoSpaceDE w:val="0"/>
        <w:autoSpaceDN w:val="0"/>
        <w:adjustRightInd w:val="0"/>
        <w:spacing w:after="47" w:line="276" w:lineRule="auto"/>
        <w:jc w:val="both"/>
        <w:rPr>
          <w:sz w:val="22"/>
          <w:szCs w:val="22"/>
        </w:rPr>
      </w:pPr>
      <w:r w:rsidRPr="0094263F">
        <w:rPr>
          <w:sz w:val="22"/>
          <w:szCs w:val="22"/>
        </w:rPr>
        <w:t xml:space="preserve">1. </w:t>
      </w:r>
      <w:r w:rsidR="00127AF9" w:rsidRPr="0094263F">
        <w:rPr>
          <w:sz w:val="22"/>
          <w:szCs w:val="22"/>
        </w:rPr>
        <w:t xml:space="preserve">Zamawiający nie wymaga wniesienia zabezpieczenia. </w:t>
      </w:r>
    </w:p>
    <w:p w14:paraId="4F9A9F5E" w14:textId="77777777" w:rsidR="00516645"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w:t>
      </w:r>
      <w:r w:rsidR="00516645" w:rsidRPr="0094263F">
        <w:rPr>
          <w:b/>
          <w:bCs/>
          <w:sz w:val="22"/>
          <w:szCs w:val="22"/>
        </w:rPr>
        <w:t>. INFORMACJE DODATKOWE</w:t>
      </w:r>
    </w:p>
    <w:p w14:paraId="79E0C138" w14:textId="77777777" w:rsidR="00DA35E2" w:rsidRPr="0094263F" w:rsidRDefault="00DA35E2" w:rsidP="00893837">
      <w:pPr>
        <w:autoSpaceDE w:val="0"/>
        <w:autoSpaceDN w:val="0"/>
        <w:adjustRightInd w:val="0"/>
        <w:spacing w:line="276" w:lineRule="auto"/>
        <w:rPr>
          <w:sz w:val="22"/>
          <w:szCs w:val="22"/>
        </w:rPr>
      </w:pPr>
    </w:p>
    <w:p w14:paraId="3E618D03"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Zamawiający: </w:t>
      </w:r>
      <w:r w:rsidR="0061405B" w:rsidRPr="0094263F">
        <w:rPr>
          <w:sz w:val="22"/>
          <w:szCs w:val="22"/>
        </w:rPr>
        <w:t xml:space="preserve"> </w:t>
      </w:r>
    </w:p>
    <w:p w14:paraId="3F6B75BF"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1) nie przewiduje możliwości składania ofert</w:t>
      </w:r>
      <w:r w:rsidR="00D048A6" w:rsidRPr="0094263F">
        <w:rPr>
          <w:sz w:val="22"/>
          <w:szCs w:val="22"/>
        </w:rPr>
        <w:t xml:space="preserve"> </w:t>
      </w:r>
      <w:r w:rsidRPr="0094263F">
        <w:rPr>
          <w:sz w:val="22"/>
          <w:szCs w:val="22"/>
        </w:rPr>
        <w:t>wariantowych</w:t>
      </w:r>
      <w:r w:rsidR="000A3359" w:rsidRPr="0094263F">
        <w:rPr>
          <w:sz w:val="22"/>
          <w:szCs w:val="22"/>
        </w:rPr>
        <w:t>,</w:t>
      </w:r>
      <w:r w:rsidRPr="0094263F">
        <w:rPr>
          <w:sz w:val="22"/>
          <w:szCs w:val="22"/>
        </w:rPr>
        <w:t xml:space="preserve"> </w:t>
      </w:r>
    </w:p>
    <w:p w14:paraId="1890E912"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2) nie przewiduje wymagań wskazanych w art. 96 ust. 2 pkt 2 ustawy</w:t>
      </w:r>
      <w:r w:rsidR="000A3359" w:rsidRPr="0094263F">
        <w:rPr>
          <w:sz w:val="22"/>
          <w:szCs w:val="22"/>
        </w:rPr>
        <w:t>,</w:t>
      </w:r>
      <w:r w:rsidRPr="0094263F">
        <w:rPr>
          <w:sz w:val="22"/>
          <w:szCs w:val="22"/>
        </w:rPr>
        <w:t xml:space="preserve"> </w:t>
      </w:r>
    </w:p>
    <w:p w14:paraId="0A4A125D"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3) nie przewiduje zamówień wskazanych w art. 214 ust. 1 pkt 7 i 8 ustawy </w:t>
      </w:r>
      <w:r w:rsidR="000A3359" w:rsidRPr="0094263F">
        <w:rPr>
          <w:sz w:val="22"/>
          <w:szCs w:val="22"/>
        </w:rPr>
        <w:t>,</w:t>
      </w:r>
    </w:p>
    <w:p w14:paraId="56AF1D73"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4</w:t>
      </w:r>
      <w:r w:rsidR="00DA35E2" w:rsidRPr="0094263F">
        <w:rPr>
          <w:sz w:val="22"/>
          <w:szCs w:val="22"/>
        </w:rPr>
        <w:t>) nie przewiduje rozliczeń w walutach obcych</w:t>
      </w:r>
      <w:r w:rsidR="000A3359" w:rsidRPr="0094263F">
        <w:rPr>
          <w:sz w:val="22"/>
          <w:szCs w:val="22"/>
        </w:rPr>
        <w:t>,</w:t>
      </w:r>
    </w:p>
    <w:p w14:paraId="1709B04D"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5</w:t>
      </w:r>
      <w:r w:rsidR="00DA35E2" w:rsidRPr="0094263F">
        <w:rPr>
          <w:sz w:val="22"/>
          <w:szCs w:val="22"/>
        </w:rPr>
        <w:t>) nie przewiduje zwrotu kosztów udziału w postępowaniu</w:t>
      </w:r>
      <w:r w:rsidR="000A3359" w:rsidRPr="0094263F">
        <w:rPr>
          <w:sz w:val="22"/>
          <w:szCs w:val="22"/>
        </w:rPr>
        <w:t>,</w:t>
      </w:r>
      <w:r w:rsidR="00DA35E2" w:rsidRPr="0094263F">
        <w:rPr>
          <w:sz w:val="22"/>
          <w:szCs w:val="22"/>
        </w:rPr>
        <w:t xml:space="preserve"> </w:t>
      </w:r>
    </w:p>
    <w:p w14:paraId="69BD468C"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6</w:t>
      </w:r>
      <w:r w:rsidR="00DA35E2" w:rsidRPr="0094263F">
        <w:rPr>
          <w:sz w:val="22"/>
          <w:szCs w:val="22"/>
        </w:rPr>
        <w:t>) nie zastrzega obowiązku osobistego wykonania przez wykonawcę kluczowych zadań</w:t>
      </w:r>
      <w:r w:rsidR="000A3359" w:rsidRPr="0094263F">
        <w:rPr>
          <w:sz w:val="22"/>
          <w:szCs w:val="22"/>
        </w:rPr>
        <w:t>,</w:t>
      </w:r>
    </w:p>
    <w:p w14:paraId="1D485B21" w14:textId="77777777" w:rsidR="007742A1" w:rsidRPr="0094263F" w:rsidRDefault="00C91056" w:rsidP="00893837">
      <w:pPr>
        <w:autoSpaceDE w:val="0"/>
        <w:autoSpaceDN w:val="0"/>
        <w:adjustRightInd w:val="0"/>
        <w:spacing w:line="276" w:lineRule="auto"/>
        <w:rPr>
          <w:sz w:val="22"/>
          <w:szCs w:val="22"/>
        </w:rPr>
      </w:pPr>
      <w:r w:rsidRPr="0094263F">
        <w:rPr>
          <w:sz w:val="22"/>
          <w:szCs w:val="22"/>
        </w:rPr>
        <w:t>7</w:t>
      </w:r>
      <w:r w:rsidR="00655029" w:rsidRPr="0094263F">
        <w:rPr>
          <w:sz w:val="22"/>
          <w:szCs w:val="22"/>
        </w:rPr>
        <w:t>) nie wymaga w niniejszym postępowaniu przedmiotowych środków dowodowych</w:t>
      </w:r>
      <w:r w:rsidR="000A3359" w:rsidRPr="0094263F">
        <w:rPr>
          <w:sz w:val="22"/>
          <w:szCs w:val="22"/>
        </w:rPr>
        <w:t>.</w:t>
      </w:r>
    </w:p>
    <w:p w14:paraId="7BDCB489" w14:textId="77777777" w:rsidR="007D4A9A" w:rsidRPr="0094263F" w:rsidRDefault="007D4A9A" w:rsidP="00893837">
      <w:pPr>
        <w:spacing w:line="276" w:lineRule="auto"/>
        <w:jc w:val="both"/>
        <w:rPr>
          <w:sz w:val="22"/>
          <w:szCs w:val="22"/>
        </w:rPr>
      </w:pPr>
    </w:p>
    <w:p w14:paraId="5D06EAC6"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XXVI</w:t>
      </w:r>
      <w:r w:rsidR="00541B2D" w:rsidRPr="0094263F">
        <w:rPr>
          <w:b/>
          <w:bCs/>
          <w:sz w:val="22"/>
          <w:szCs w:val="22"/>
        </w:rPr>
        <w:t>. POSTANOWIENIA KOŃCOWE</w:t>
      </w:r>
    </w:p>
    <w:p w14:paraId="6D698345" w14:textId="77777777" w:rsidR="00541B2D" w:rsidRPr="0094263F" w:rsidRDefault="00541B2D" w:rsidP="00893837">
      <w:pPr>
        <w:spacing w:line="276" w:lineRule="auto"/>
        <w:jc w:val="both"/>
        <w:rPr>
          <w:sz w:val="22"/>
          <w:szCs w:val="22"/>
        </w:rPr>
      </w:pPr>
    </w:p>
    <w:p w14:paraId="03DDEA00" w14:textId="09A23283" w:rsidR="00541B2D" w:rsidRPr="0094263F" w:rsidRDefault="00541B2D" w:rsidP="00893837">
      <w:pPr>
        <w:spacing w:line="276" w:lineRule="auto"/>
        <w:jc w:val="both"/>
        <w:rPr>
          <w:rStyle w:val="markedcontent"/>
          <w:sz w:val="22"/>
          <w:szCs w:val="22"/>
        </w:rPr>
      </w:pPr>
      <w:r w:rsidRPr="0094263F">
        <w:rPr>
          <w:rStyle w:val="markedcontent"/>
          <w:sz w:val="22"/>
          <w:szCs w:val="22"/>
        </w:rPr>
        <w:t>W sprawach nieuregulowanych w niniejszej SWZ mają zastosowanie przepisy ustawy z dnia 11 września 2019 roku – Prawo zamówień publicznych (Dz. U. z 20</w:t>
      </w:r>
      <w:r w:rsidR="00EE560B" w:rsidRPr="0094263F">
        <w:rPr>
          <w:rStyle w:val="markedcontent"/>
          <w:sz w:val="22"/>
          <w:szCs w:val="22"/>
        </w:rPr>
        <w:t>2</w:t>
      </w:r>
      <w:r w:rsidR="00C70DD0" w:rsidRPr="0094263F">
        <w:rPr>
          <w:rStyle w:val="markedcontent"/>
          <w:sz w:val="22"/>
          <w:szCs w:val="22"/>
        </w:rPr>
        <w:t>3</w:t>
      </w:r>
      <w:r w:rsidRPr="0094263F">
        <w:rPr>
          <w:rStyle w:val="markedcontent"/>
          <w:sz w:val="22"/>
          <w:szCs w:val="22"/>
        </w:rPr>
        <w:t xml:space="preserve"> poz. </w:t>
      </w:r>
      <w:r w:rsidR="00EE560B" w:rsidRPr="0094263F">
        <w:rPr>
          <w:rStyle w:val="markedcontent"/>
          <w:sz w:val="22"/>
          <w:szCs w:val="22"/>
        </w:rPr>
        <w:t>1</w:t>
      </w:r>
      <w:r w:rsidR="00C70DD0" w:rsidRPr="0094263F">
        <w:rPr>
          <w:rStyle w:val="markedcontent"/>
          <w:sz w:val="22"/>
          <w:szCs w:val="22"/>
        </w:rPr>
        <w:t>605</w:t>
      </w:r>
      <w:r w:rsidRPr="0094263F">
        <w:rPr>
          <w:rStyle w:val="markedcontent"/>
          <w:sz w:val="22"/>
          <w:szCs w:val="22"/>
        </w:rPr>
        <w:t xml:space="preserve"> z </w:t>
      </w:r>
      <w:proofErr w:type="spellStart"/>
      <w:r w:rsidRPr="0094263F">
        <w:rPr>
          <w:rStyle w:val="markedcontent"/>
          <w:sz w:val="22"/>
          <w:szCs w:val="22"/>
        </w:rPr>
        <w:t>późn</w:t>
      </w:r>
      <w:proofErr w:type="spellEnd"/>
      <w:r w:rsidRPr="0094263F">
        <w:rPr>
          <w:rStyle w:val="markedcontent"/>
          <w:sz w:val="22"/>
          <w:szCs w:val="22"/>
        </w:rPr>
        <w:t>. zm.), Kodeksu Cywilnego oraz akty prawne związane z przedmiotem zamówienia.</w:t>
      </w:r>
    </w:p>
    <w:p w14:paraId="7366C642" w14:textId="77777777" w:rsidR="00541B2D" w:rsidRPr="0094263F" w:rsidRDefault="00541B2D" w:rsidP="00893837">
      <w:pPr>
        <w:spacing w:line="276" w:lineRule="auto"/>
        <w:jc w:val="both"/>
        <w:rPr>
          <w:sz w:val="22"/>
          <w:szCs w:val="22"/>
        </w:rPr>
      </w:pPr>
    </w:p>
    <w:p w14:paraId="48D0BE06" w14:textId="77777777" w:rsidR="006B42AF" w:rsidRPr="0094263F" w:rsidRDefault="006B42AF" w:rsidP="00893837">
      <w:pPr>
        <w:spacing w:line="276" w:lineRule="auto"/>
        <w:jc w:val="both"/>
        <w:rPr>
          <w:sz w:val="22"/>
          <w:szCs w:val="22"/>
        </w:rPr>
      </w:pPr>
    </w:p>
    <w:p w14:paraId="0B16C353"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w:t>
      </w:r>
      <w:r w:rsidR="00541B2D" w:rsidRPr="0094263F">
        <w:rPr>
          <w:b/>
          <w:bCs/>
          <w:sz w:val="22"/>
          <w:szCs w:val="22"/>
        </w:rPr>
        <w:t xml:space="preserve">. </w:t>
      </w:r>
      <w:r w:rsidR="00844BE7" w:rsidRPr="0094263F">
        <w:rPr>
          <w:b/>
          <w:bCs/>
          <w:sz w:val="22"/>
          <w:szCs w:val="22"/>
        </w:rPr>
        <w:t>POUCZENIE O ŚRODKACH OCHRONY PRAWNEJ PRZYSŁUGUJĄCYCH WYKONAWCY</w:t>
      </w:r>
    </w:p>
    <w:p w14:paraId="03500426" w14:textId="77777777" w:rsidR="00844BE7" w:rsidRPr="0094263F" w:rsidRDefault="00844BE7" w:rsidP="00893837">
      <w:pPr>
        <w:spacing w:line="276" w:lineRule="auto"/>
        <w:jc w:val="both"/>
        <w:rPr>
          <w:rStyle w:val="markedcontent"/>
          <w:sz w:val="22"/>
          <w:szCs w:val="22"/>
        </w:rPr>
      </w:pPr>
    </w:p>
    <w:p w14:paraId="2FBBD3BD" w14:textId="77777777" w:rsidR="004D2E3C" w:rsidRPr="0094263F" w:rsidRDefault="00844BE7" w:rsidP="00893837">
      <w:pPr>
        <w:spacing w:line="276" w:lineRule="auto"/>
        <w:jc w:val="both"/>
        <w:rPr>
          <w:rStyle w:val="markedcontent"/>
          <w:sz w:val="22"/>
          <w:szCs w:val="22"/>
        </w:rPr>
      </w:pPr>
      <w:r w:rsidRPr="0094263F">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94263F">
        <w:rPr>
          <w:rStyle w:val="markedcontent"/>
          <w:sz w:val="22"/>
          <w:szCs w:val="22"/>
        </w:rPr>
        <w:t>PZP</w:t>
      </w:r>
      <w:r w:rsidRPr="0094263F">
        <w:rPr>
          <w:rStyle w:val="markedcontent"/>
          <w:sz w:val="22"/>
          <w:szCs w:val="22"/>
        </w:rPr>
        <w:t>.</w:t>
      </w:r>
    </w:p>
    <w:p w14:paraId="53B6BA66" w14:textId="77777777" w:rsidR="00844BE7" w:rsidRPr="0094263F" w:rsidRDefault="00844BE7" w:rsidP="00893837">
      <w:pPr>
        <w:spacing w:line="276" w:lineRule="auto"/>
        <w:jc w:val="both"/>
        <w:rPr>
          <w:rStyle w:val="markedcontent"/>
          <w:sz w:val="22"/>
          <w:szCs w:val="22"/>
        </w:rPr>
      </w:pPr>
      <w:r w:rsidRPr="0094263F">
        <w:rPr>
          <w:sz w:val="22"/>
          <w:szCs w:val="22"/>
        </w:rPr>
        <w:br/>
      </w:r>
      <w:r w:rsidRPr="0094263F">
        <w:rPr>
          <w:rStyle w:val="markedcontent"/>
          <w:sz w:val="22"/>
          <w:szCs w:val="22"/>
        </w:rPr>
        <w:t xml:space="preserve">2. Odwołanie przysługuje na: </w:t>
      </w:r>
    </w:p>
    <w:p w14:paraId="2419C980"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1) niezgodną z przepisami ustawy czynność Zamawiającego, podjętą w postępowaniu </w:t>
      </w:r>
      <w:r w:rsidRPr="0094263F">
        <w:rPr>
          <w:sz w:val="22"/>
          <w:szCs w:val="22"/>
        </w:rPr>
        <w:br/>
      </w:r>
      <w:r w:rsidRPr="0094263F">
        <w:rPr>
          <w:rStyle w:val="markedcontent"/>
          <w:sz w:val="22"/>
          <w:szCs w:val="22"/>
        </w:rPr>
        <w:t>o udzielenie zamówienia, w tym na projektowane postanowienie umowy;</w:t>
      </w:r>
    </w:p>
    <w:p w14:paraId="0C54034D" w14:textId="77777777" w:rsidR="00844BE7" w:rsidRPr="0094263F" w:rsidRDefault="00844BE7" w:rsidP="00893837">
      <w:pPr>
        <w:spacing w:line="276" w:lineRule="auto"/>
        <w:rPr>
          <w:rStyle w:val="markedcontent"/>
          <w:sz w:val="22"/>
          <w:szCs w:val="22"/>
        </w:rPr>
      </w:pPr>
      <w:r w:rsidRPr="0094263F">
        <w:rPr>
          <w:rStyle w:val="markedcontent"/>
          <w:sz w:val="22"/>
          <w:szCs w:val="22"/>
        </w:rPr>
        <w:t xml:space="preserve"> 2) zaniechanie czynności w postępowaniu o udzielenie zamówienia do której zamawiający </w:t>
      </w:r>
      <w:r w:rsidRPr="0094263F">
        <w:rPr>
          <w:sz w:val="22"/>
          <w:szCs w:val="22"/>
        </w:rPr>
        <w:br/>
      </w:r>
      <w:r w:rsidRPr="0094263F">
        <w:rPr>
          <w:rStyle w:val="markedcontent"/>
          <w:sz w:val="22"/>
          <w:szCs w:val="22"/>
        </w:rPr>
        <w:t xml:space="preserve">był obowiązany na podstawie ustawy; </w:t>
      </w:r>
      <w:r w:rsidRPr="0094263F">
        <w:rPr>
          <w:sz w:val="22"/>
          <w:szCs w:val="22"/>
        </w:rPr>
        <w:br/>
      </w:r>
      <w:r w:rsidRPr="0094263F">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94263F">
        <w:rPr>
          <w:sz w:val="22"/>
          <w:szCs w:val="22"/>
        </w:rPr>
        <w:br/>
      </w:r>
      <w:r w:rsidRPr="0094263F">
        <w:rPr>
          <w:rStyle w:val="markedcontent"/>
          <w:sz w:val="22"/>
          <w:szCs w:val="22"/>
        </w:rPr>
        <w:t>4. Odwołanie wobec treści ogłoszenia lub treści SWZ wnosi się w terminie 5 dni od dnia</w:t>
      </w:r>
      <w:r w:rsidR="004D2E3C" w:rsidRPr="0094263F">
        <w:rPr>
          <w:rStyle w:val="markedcontent"/>
          <w:sz w:val="22"/>
          <w:szCs w:val="22"/>
        </w:rPr>
        <w:t xml:space="preserve"> </w:t>
      </w:r>
      <w:r w:rsidRPr="0094263F">
        <w:rPr>
          <w:rStyle w:val="markedcontent"/>
          <w:sz w:val="22"/>
          <w:szCs w:val="22"/>
        </w:rPr>
        <w:t xml:space="preserve">zamieszczenia ogłoszenia w Biuletynie Zamówień Publicznych lub treści SWZ na stronie </w:t>
      </w:r>
      <w:r w:rsidRPr="0094263F">
        <w:rPr>
          <w:sz w:val="22"/>
          <w:szCs w:val="22"/>
        </w:rPr>
        <w:br/>
      </w:r>
      <w:r w:rsidRPr="0094263F">
        <w:rPr>
          <w:rStyle w:val="markedcontent"/>
          <w:sz w:val="22"/>
          <w:szCs w:val="22"/>
        </w:rPr>
        <w:t xml:space="preserve">internetowej. </w:t>
      </w:r>
      <w:r w:rsidRPr="0094263F">
        <w:rPr>
          <w:sz w:val="22"/>
          <w:szCs w:val="22"/>
        </w:rPr>
        <w:br/>
      </w:r>
      <w:r w:rsidRPr="0094263F">
        <w:rPr>
          <w:rStyle w:val="markedcontent"/>
          <w:sz w:val="22"/>
          <w:szCs w:val="22"/>
        </w:rPr>
        <w:t>5. Odwołanie wnosi się w terminie:</w:t>
      </w:r>
    </w:p>
    <w:p w14:paraId="0E0F659C"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 1) 5 dni od dnia przekazania informacji o czynności zamawiającego stanowiącej podstawę jego </w:t>
      </w:r>
      <w:r w:rsidRPr="0094263F">
        <w:rPr>
          <w:sz w:val="22"/>
          <w:szCs w:val="22"/>
        </w:rPr>
        <w:br/>
      </w:r>
      <w:r w:rsidRPr="0094263F">
        <w:rPr>
          <w:rStyle w:val="markedcontent"/>
          <w:sz w:val="22"/>
          <w:szCs w:val="22"/>
        </w:rPr>
        <w:t xml:space="preserve">wniesienia, jeżeli informacja została przekazana przy użyciu środków komunikacji </w:t>
      </w:r>
      <w:r w:rsidRPr="0094263F">
        <w:rPr>
          <w:sz w:val="22"/>
          <w:szCs w:val="22"/>
        </w:rPr>
        <w:br/>
      </w:r>
      <w:r w:rsidRPr="0094263F">
        <w:rPr>
          <w:rStyle w:val="markedcontent"/>
          <w:sz w:val="22"/>
          <w:szCs w:val="22"/>
        </w:rPr>
        <w:t xml:space="preserve">elektronicznej, </w:t>
      </w:r>
    </w:p>
    <w:p w14:paraId="7FB9D3D4"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7. Na orzeczenie Izby oraz postanowienie Prezesa Izby, o którym mowa w art. 519 ust. 1 ustawy </w:t>
      </w:r>
      <w:proofErr w:type="spellStart"/>
      <w:r w:rsidRPr="0094263F">
        <w:rPr>
          <w:rStyle w:val="markedcontent"/>
          <w:sz w:val="22"/>
          <w:szCs w:val="22"/>
        </w:rPr>
        <w:t>pzp</w:t>
      </w:r>
      <w:proofErr w:type="spellEnd"/>
      <w:r w:rsidRPr="0094263F">
        <w:rPr>
          <w:rStyle w:val="markedcontent"/>
          <w:sz w:val="22"/>
          <w:szCs w:val="22"/>
        </w:rPr>
        <w:t xml:space="preserve">, stronom oraz uczestnikom postępowania odwoławczego przysługuje skarga do sądu. </w:t>
      </w:r>
    </w:p>
    <w:p w14:paraId="4398EC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94263F">
        <w:rPr>
          <w:rStyle w:val="markedcontent"/>
          <w:sz w:val="22"/>
          <w:szCs w:val="22"/>
        </w:rPr>
        <w:t>pzp</w:t>
      </w:r>
      <w:proofErr w:type="spellEnd"/>
      <w:r w:rsidRPr="0094263F">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59D0FE43" w14:textId="03F75A61" w:rsidR="007742A1" w:rsidRPr="0094263F" w:rsidRDefault="00844BE7" w:rsidP="00893837">
      <w:pPr>
        <w:spacing w:line="276" w:lineRule="auto"/>
        <w:jc w:val="both"/>
        <w:rPr>
          <w:rStyle w:val="markedcontent"/>
          <w:sz w:val="22"/>
          <w:szCs w:val="22"/>
        </w:rPr>
      </w:pPr>
      <w:r w:rsidRPr="0094263F">
        <w:rPr>
          <w:rStyle w:val="markedcontent"/>
          <w:sz w:val="22"/>
          <w:szCs w:val="22"/>
        </w:rPr>
        <w:t>11. Prezes Izby przekazuje skargę wraz z aktami postępowania odwoławczego do sądu zamówień publicznych w terminie 7 dni od dnia jej otrzymania.</w:t>
      </w:r>
    </w:p>
    <w:p w14:paraId="41B74202" w14:textId="77777777" w:rsidR="00AC3950" w:rsidRPr="0094263F" w:rsidRDefault="00AC3950" w:rsidP="00893837">
      <w:pPr>
        <w:spacing w:line="276" w:lineRule="auto"/>
        <w:jc w:val="both"/>
        <w:rPr>
          <w:rStyle w:val="markedcontent"/>
          <w:sz w:val="22"/>
          <w:szCs w:val="22"/>
        </w:rPr>
      </w:pPr>
    </w:p>
    <w:p w14:paraId="2E6C0F42" w14:textId="77777777" w:rsidR="00AC3950"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VIII</w:t>
      </w:r>
      <w:r w:rsidRPr="0094263F">
        <w:rPr>
          <w:b/>
          <w:bCs/>
          <w:sz w:val="22"/>
          <w:szCs w:val="22"/>
        </w:rPr>
        <w:t>.</w:t>
      </w:r>
      <w:r w:rsidR="00110377" w:rsidRPr="0094263F">
        <w:rPr>
          <w:b/>
          <w:bCs/>
          <w:sz w:val="22"/>
          <w:szCs w:val="22"/>
        </w:rPr>
        <w:t xml:space="preserve"> OCHRONA DANYCH OSOBOWYCH</w:t>
      </w:r>
    </w:p>
    <w:p w14:paraId="02922A3A" w14:textId="77777777" w:rsidR="00AC3950" w:rsidRPr="0094263F" w:rsidRDefault="00AC3950" w:rsidP="00893837">
      <w:pPr>
        <w:pStyle w:val="Default"/>
        <w:spacing w:line="276" w:lineRule="auto"/>
        <w:jc w:val="both"/>
        <w:rPr>
          <w:color w:val="auto"/>
          <w:sz w:val="22"/>
          <w:szCs w:val="22"/>
        </w:rPr>
      </w:pPr>
    </w:p>
    <w:p w14:paraId="3C6A9EFB" w14:textId="77777777" w:rsidR="000045D6" w:rsidRPr="0094263F" w:rsidRDefault="000045D6" w:rsidP="00893837">
      <w:pPr>
        <w:pStyle w:val="Default"/>
        <w:spacing w:line="276" w:lineRule="auto"/>
        <w:jc w:val="both"/>
        <w:rPr>
          <w:color w:val="auto"/>
          <w:sz w:val="22"/>
          <w:szCs w:val="22"/>
        </w:rPr>
      </w:pPr>
      <w:r w:rsidRPr="0094263F">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94263F" w:rsidRDefault="000045D6" w:rsidP="00893837">
      <w:pPr>
        <w:pStyle w:val="Standard"/>
        <w:widowControl w:val="0"/>
        <w:numPr>
          <w:ilvl w:val="0"/>
          <w:numId w:val="9"/>
        </w:numPr>
        <w:tabs>
          <w:tab w:val="left" w:pos="3686"/>
        </w:tabs>
        <w:spacing w:line="276" w:lineRule="auto"/>
        <w:jc w:val="both"/>
        <w:rPr>
          <w:sz w:val="22"/>
          <w:szCs w:val="22"/>
        </w:rPr>
      </w:pPr>
      <w:r w:rsidRPr="0094263F">
        <w:rPr>
          <w:sz w:val="22"/>
          <w:szCs w:val="22"/>
        </w:rPr>
        <w:t xml:space="preserve">Administratorem danych osobowych jest </w:t>
      </w:r>
      <w:r w:rsidRPr="0094263F">
        <w:rPr>
          <w:noProof/>
          <w:sz w:val="22"/>
          <w:szCs w:val="22"/>
        </w:rPr>
        <w:t>Gmina Tułowice</w:t>
      </w:r>
      <w:r w:rsidRPr="0094263F">
        <w:rPr>
          <w:sz w:val="22"/>
          <w:szCs w:val="22"/>
        </w:rPr>
        <w:t xml:space="preserve">, </w:t>
      </w:r>
      <w:r w:rsidRPr="0094263F">
        <w:rPr>
          <w:noProof/>
          <w:sz w:val="22"/>
          <w:szCs w:val="22"/>
        </w:rPr>
        <w:t>ul. Szkolna</w:t>
      </w:r>
      <w:r w:rsidRPr="0094263F">
        <w:rPr>
          <w:sz w:val="22"/>
          <w:szCs w:val="22"/>
        </w:rPr>
        <w:t xml:space="preserve"> </w:t>
      </w:r>
      <w:r w:rsidRPr="0094263F">
        <w:rPr>
          <w:noProof/>
          <w:sz w:val="22"/>
          <w:szCs w:val="22"/>
        </w:rPr>
        <w:t>1</w:t>
      </w:r>
      <w:r w:rsidRPr="0094263F">
        <w:rPr>
          <w:sz w:val="22"/>
          <w:szCs w:val="22"/>
        </w:rPr>
        <w:t xml:space="preserve">, </w:t>
      </w:r>
      <w:r w:rsidRPr="0094263F">
        <w:rPr>
          <w:noProof/>
          <w:sz w:val="22"/>
          <w:szCs w:val="22"/>
        </w:rPr>
        <w:t>49-130</w:t>
      </w:r>
      <w:r w:rsidRPr="0094263F">
        <w:rPr>
          <w:sz w:val="22"/>
          <w:szCs w:val="22"/>
        </w:rPr>
        <w:t xml:space="preserve"> </w:t>
      </w:r>
      <w:r w:rsidRPr="0094263F">
        <w:rPr>
          <w:noProof/>
          <w:sz w:val="22"/>
          <w:szCs w:val="22"/>
        </w:rPr>
        <w:t>Tułowice</w:t>
      </w:r>
      <w:r w:rsidRPr="0094263F">
        <w:rPr>
          <w:sz w:val="22"/>
          <w:szCs w:val="22"/>
        </w:rPr>
        <w:t xml:space="preserve">, </w:t>
      </w:r>
      <w:proofErr w:type="spellStart"/>
      <w:r w:rsidRPr="0094263F">
        <w:rPr>
          <w:sz w:val="22"/>
          <w:szCs w:val="22"/>
        </w:rPr>
        <w:t>tel</w:t>
      </w:r>
      <w:proofErr w:type="spellEnd"/>
      <w:r w:rsidRPr="0094263F">
        <w:rPr>
          <w:sz w:val="22"/>
          <w:szCs w:val="22"/>
        </w:rPr>
        <w:t xml:space="preserve">: </w:t>
      </w:r>
      <w:r w:rsidRPr="0094263F">
        <w:rPr>
          <w:noProof/>
          <w:w w:val="105"/>
          <w:sz w:val="22"/>
          <w:szCs w:val="22"/>
        </w:rPr>
        <w:t>(77) 460 01 43</w:t>
      </w:r>
      <w:r w:rsidRPr="0094263F">
        <w:rPr>
          <w:sz w:val="22"/>
          <w:szCs w:val="22"/>
        </w:rPr>
        <w:t xml:space="preserve">, e-mail: </w:t>
      </w:r>
      <w:r w:rsidRPr="0094263F">
        <w:rPr>
          <w:noProof/>
          <w:sz w:val="22"/>
          <w:szCs w:val="22"/>
        </w:rPr>
        <w:t>tulowice@tulowice.pl</w:t>
      </w:r>
      <w:r w:rsidRPr="0094263F">
        <w:rPr>
          <w:sz w:val="22"/>
          <w:szCs w:val="22"/>
        </w:rPr>
        <w:t xml:space="preserve">  (dalej: Administrator).</w:t>
      </w:r>
    </w:p>
    <w:p w14:paraId="7F32FCD7" w14:textId="77777777" w:rsidR="000045D6" w:rsidRPr="0094263F" w:rsidRDefault="000045D6" w:rsidP="00893837">
      <w:pPr>
        <w:pStyle w:val="Akapitzlist"/>
        <w:widowControl w:val="0"/>
        <w:numPr>
          <w:ilvl w:val="0"/>
          <w:numId w:val="9"/>
        </w:numPr>
        <w:autoSpaceDE w:val="0"/>
        <w:autoSpaceDN w:val="0"/>
        <w:spacing w:line="276" w:lineRule="auto"/>
        <w:jc w:val="both"/>
        <w:rPr>
          <w:kern w:val="3"/>
          <w:sz w:val="22"/>
          <w:szCs w:val="22"/>
        </w:rPr>
      </w:pPr>
      <w:r w:rsidRPr="0094263F">
        <w:rPr>
          <w:sz w:val="22"/>
          <w:szCs w:val="22"/>
        </w:rPr>
        <w:t>W sprawach dotyczących przetwarzania danych osobowych, może się Pani/Pan</w:t>
      </w:r>
      <w:r w:rsidR="00574602" w:rsidRPr="0094263F">
        <w:rPr>
          <w:sz w:val="22"/>
          <w:szCs w:val="22"/>
        </w:rPr>
        <w:t xml:space="preserve"> </w:t>
      </w:r>
      <w:r w:rsidRPr="0094263F">
        <w:rPr>
          <w:sz w:val="22"/>
          <w:szCs w:val="22"/>
        </w:rPr>
        <w:t>kontaktować z wyznaczonym przez Administratora  inspektorem ochrony danych,  listownie na adres Administratora z dopiskiem "IOD",  oraz mailowo:</w:t>
      </w:r>
      <w:r w:rsidR="00574602" w:rsidRPr="0094263F">
        <w:rPr>
          <w:sz w:val="22"/>
          <w:szCs w:val="22"/>
        </w:rPr>
        <w:t xml:space="preserve"> </w:t>
      </w:r>
      <w:r w:rsidRPr="0094263F">
        <w:rPr>
          <w:noProof/>
          <w:spacing w:val="7"/>
          <w:w w:val="105"/>
          <w:sz w:val="22"/>
          <w:szCs w:val="22"/>
          <w:lang w:bidi="pl-PL"/>
        </w:rPr>
        <w:t>iod@tulowice.pl</w:t>
      </w:r>
    </w:p>
    <w:p w14:paraId="621AB026"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Pani/Pana dane osobowe przetwarzane będą na podstawie art. 6 ust. 1 lit. c RODO   w celu związanym z postępowaniem o udzielenie zamówienia publicznego;</w:t>
      </w:r>
    </w:p>
    <w:p w14:paraId="34E49F50" w14:textId="77777777" w:rsidR="000045D6" w:rsidRPr="0094263F"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94263F">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94263F">
        <w:rPr>
          <w:sz w:val="22"/>
          <w:szCs w:val="22"/>
        </w:rPr>
        <w:t>Pzp</w:t>
      </w:r>
      <w:proofErr w:type="spellEnd"/>
      <w:r w:rsidRPr="0094263F">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 xml:space="preserve">Pani/Pana dane osobowe będą przechowywane, zgodnie z art. 78 ust. 1 ustawy </w:t>
      </w:r>
      <w:proofErr w:type="spellStart"/>
      <w:r w:rsidRPr="0094263F">
        <w:rPr>
          <w:color w:val="auto"/>
          <w:sz w:val="22"/>
          <w:szCs w:val="22"/>
        </w:rPr>
        <w:t>Pzp</w:t>
      </w:r>
      <w:proofErr w:type="spellEnd"/>
      <w:r w:rsidRPr="0094263F">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 xml:space="preserve">obowiązek podania przez Panią/Pana danych osobowych bezpośrednio Pani/Pana dotyczących jest wymogiem ustawowym określonym w przepisach ustawy </w:t>
      </w:r>
      <w:proofErr w:type="spellStart"/>
      <w:r w:rsidRPr="0094263F">
        <w:rPr>
          <w:color w:val="auto"/>
          <w:sz w:val="22"/>
          <w:szCs w:val="22"/>
        </w:rPr>
        <w:t>Pzp</w:t>
      </w:r>
      <w:proofErr w:type="spellEnd"/>
      <w:r w:rsidRPr="0094263F">
        <w:rPr>
          <w:color w:val="auto"/>
          <w:sz w:val="22"/>
          <w:szCs w:val="22"/>
        </w:rPr>
        <w:t xml:space="preserve">, związanym z udziałem w postępowaniu o udzielenie zamówienia publicznego; konsekwencje niepodania określonych danych wynikają z ustawy </w:t>
      </w:r>
      <w:proofErr w:type="spellStart"/>
      <w:r w:rsidRPr="0094263F">
        <w:rPr>
          <w:color w:val="auto"/>
          <w:sz w:val="22"/>
          <w:szCs w:val="22"/>
        </w:rPr>
        <w:t>Pzp</w:t>
      </w:r>
      <w:proofErr w:type="spellEnd"/>
      <w:r w:rsidRPr="0094263F">
        <w:rPr>
          <w:color w:val="auto"/>
          <w:sz w:val="22"/>
          <w:szCs w:val="22"/>
        </w:rPr>
        <w:t xml:space="preserve">;  </w:t>
      </w:r>
    </w:p>
    <w:p w14:paraId="2620AE57"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w odniesieniu do Pani/Pana danych osobowych decyzje nie będą podejmowane  w sposób zautomatyzowany, stosowanie do art. 22 RODO;</w:t>
      </w:r>
    </w:p>
    <w:p w14:paraId="4ECD170C"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posiada Pani/Pan:</w:t>
      </w:r>
    </w:p>
    <w:p w14:paraId="2CFA003A"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na podstawie art. 15 RODO prawo dostępu do danych osobowych Pani/Pana dotyczących;</w:t>
      </w:r>
    </w:p>
    <w:p w14:paraId="0DE774E2" w14:textId="77777777" w:rsidR="000045D6" w:rsidRPr="0094263F" w:rsidRDefault="000045D6" w:rsidP="00893837">
      <w:pPr>
        <w:pStyle w:val="Default"/>
        <w:spacing w:after="9" w:line="276" w:lineRule="auto"/>
        <w:ind w:left="709"/>
        <w:rPr>
          <w:color w:val="auto"/>
          <w:sz w:val="22"/>
          <w:szCs w:val="22"/>
        </w:rPr>
      </w:pPr>
      <w:r w:rsidRPr="0094263F">
        <w:rPr>
          <w:color w:val="auto"/>
          <w:sz w:val="22"/>
          <w:szCs w:val="22"/>
        </w:rPr>
        <w:t xml:space="preserve">− na podstawie art. 16 RODO prawo do sprostowania Pani/Pana danych osobowych </w:t>
      </w:r>
      <w:r w:rsidRPr="0094263F">
        <w:rPr>
          <w:b/>
          <w:bCs/>
          <w:color w:val="auto"/>
          <w:sz w:val="22"/>
          <w:szCs w:val="22"/>
        </w:rPr>
        <w:t>*</w:t>
      </w:r>
      <w:r w:rsidRPr="0094263F">
        <w:rPr>
          <w:color w:val="auto"/>
          <w:sz w:val="22"/>
          <w:szCs w:val="22"/>
        </w:rPr>
        <w:t>;</w:t>
      </w:r>
    </w:p>
    <w:p w14:paraId="037BC45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na podstawie art. 18 RODO prawo żądania od administratora ograniczenia przetwarzania danych osobowych z zastrzeżeniem przypadków, o których mowa    w art. 18 ust. 2 RODO **;</w:t>
      </w:r>
    </w:p>
    <w:p w14:paraId="3E2806F6"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94263F" w:rsidRDefault="000045D6" w:rsidP="00893837">
      <w:pPr>
        <w:pStyle w:val="Default"/>
        <w:numPr>
          <w:ilvl w:val="0"/>
          <w:numId w:val="9"/>
        </w:numPr>
        <w:spacing w:after="9" w:line="276" w:lineRule="auto"/>
        <w:ind w:left="709"/>
        <w:jc w:val="both"/>
        <w:rPr>
          <w:color w:val="auto"/>
          <w:sz w:val="22"/>
          <w:szCs w:val="22"/>
        </w:rPr>
      </w:pPr>
      <w:r w:rsidRPr="0094263F">
        <w:rPr>
          <w:color w:val="auto"/>
          <w:sz w:val="22"/>
          <w:szCs w:val="22"/>
        </w:rPr>
        <w:t>Nie przysługuje Pani/Panu:</w:t>
      </w:r>
    </w:p>
    <w:p w14:paraId="30291F70"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w związku z art. 17 ust. 3 lit. b, d lub e RODO prawo do usunięcia danych osobowych;</w:t>
      </w:r>
    </w:p>
    <w:p w14:paraId="34A7D43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przenoszenia danych osobowych, o którym mowa w art. 20 RODO;</w:t>
      </w:r>
    </w:p>
    <w:p w14:paraId="05EEA995" w14:textId="1E1A7072" w:rsidR="00F56333" w:rsidRPr="00F56333" w:rsidRDefault="000045D6" w:rsidP="00F56333">
      <w:pPr>
        <w:pStyle w:val="Default"/>
        <w:spacing w:line="276" w:lineRule="auto"/>
        <w:ind w:left="851" w:hanging="142"/>
        <w:jc w:val="both"/>
        <w:rPr>
          <w:color w:val="auto"/>
          <w:sz w:val="22"/>
          <w:szCs w:val="22"/>
        </w:rPr>
      </w:pPr>
      <w:r w:rsidRPr="0094263F">
        <w:rPr>
          <w:color w:val="auto"/>
          <w:sz w:val="22"/>
          <w:szCs w:val="22"/>
        </w:rPr>
        <w:t>− na podstawie art. 21 RODO prawo sprzeciwu, wobec przetwarzania danych osobowych, gdyż podstawą prawną przetwarzania Pani/Pana danych osobowych jest art. 6 ust. 1 lit. c RODO</w:t>
      </w:r>
      <w:r w:rsidR="00F56333">
        <w:rPr>
          <w:color w:val="auto"/>
          <w:sz w:val="22"/>
          <w:szCs w:val="22"/>
        </w:rPr>
        <w:t>.</w:t>
      </w:r>
    </w:p>
    <w:p w14:paraId="20843675" w14:textId="77777777" w:rsidR="00127AF9" w:rsidRPr="0094263F" w:rsidRDefault="00127AF9" w:rsidP="00893837">
      <w:pPr>
        <w:spacing w:line="276" w:lineRule="auto"/>
        <w:jc w:val="both"/>
        <w:rPr>
          <w:sz w:val="22"/>
          <w:szCs w:val="22"/>
        </w:rPr>
      </w:pPr>
    </w:p>
    <w:p w14:paraId="6159CFCF" w14:textId="77777777" w:rsidR="00127AF9" w:rsidRPr="0094263F" w:rsidRDefault="00127AF9" w:rsidP="00893837">
      <w:pPr>
        <w:spacing w:line="276" w:lineRule="auto"/>
        <w:jc w:val="both"/>
        <w:rPr>
          <w:sz w:val="22"/>
          <w:szCs w:val="22"/>
        </w:rPr>
      </w:pPr>
    </w:p>
    <w:p w14:paraId="73482DAD" w14:textId="77777777" w:rsidR="00110377" w:rsidRPr="0094263F"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IX</w:t>
      </w:r>
      <w:r w:rsidRPr="0094263F">
        <w:rPr>
          <w:b/>
          <w:bCs/>
          <w:sz w:val="22"/>
          <w:szCs w:val="22"/>
        </w:rPr>
        <w:t>. WYKAZ ZAŁĄCZNIKÓW</w:t>
      </w:r>
      <w:r w:rsidR="00CA006F" w:rsidRPr="0094263F">
        <w:rPr>
          <w:b/>
          <w:bCs/>
          <w:sz w:val="22"/>
          <w:szCs w:val="22"/>
        </w:rPr>
        <w:t xml:space="preserve"> DO SWZ</w:t>
      </w:r>
    </w:p>
    <w:p w14:paraId="330D4AB2" w14:textId="77777777" w:rsidR="005A6EA9" w:rsidRPr="0094263F" w:rsidRDefault="005A6EA9" w:rsidP="00893837">
      <w:pPr>
        <w:spacing w:line="276" w:lineRule="auto"/>
        <w:jc w:val="both"/>
        <w:rPr>
          <w:sz w:val="22"/>
          <w:szCs w:val="22"/>
        </w:rPr>
      </w:pPr>
    </w:p>
    <w:p w14:paraId="1FF76A74" w14:textId="77777777" w:rsidR="00110377" w:rsidRPr="0094263F" w:rsidRDefault="001A22F3" w:rsidP="00893837">
      <w:pPr>
        <w:spacing w:line="276" w:lineRule="auto"/>
        <w:jc w:val="both"/>
        <w:rPr>
          <w:sz w:val="22"/>
          <w:szCs w:val="22"/>
        </w:rPr>
      </w:pPr>
      <w:r w:rsidRPr="0094263F">
        <w:rPr>
          <w:sz w:val="22"/>
          <w:szCs w:val="22"/>
        </w:rPr>
        <w:t>Integralną część SWZ stanowią następujące załączniki:</w:t>
      </w:r>
    </w:p>
    <w:p w14:paraId="71BBAB2C" w14:textId="77777777" w:rsidR="005A6EA9" w:rsidRPr="0094263F" w:rsidRDefault="005A6EA9" w:rsidP="00893837">
      <w:pPr>
        <w:spacing w:line="276" w:lineRule="auto"/>
        <w:jc w:val="both"/>
        <w:rPr>
          <w:sz w:val="22"/>
          <w:szCs w:val="22"/>
        </w:rPr>
      </w:pPr>
    </w:p>
    <w:tbl>
      <w:tblPr>
        <w:tblW w:w="1048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2"/>
        <w:gridCol w:w="7783"/>
      </w:tblGrid>
      <w:tr w:rsidR="0094263F" w:rsidRPr="0094263F" w14:paraId="5955467A" w14:textId="77777777" w:rsidTr="00D43DE5">
        <w:trPr>
          <w:trHeight w:val="345"/>
        </w:trPr>
        <w:tc>
          <w:tcPr>
            <w:tcW w:w="2702" w:type="dxa"/>
          </w:tcPr>
          <w:p w14:paraId="47A29851" w14:textId="77777777" w:rsidR="005A6EA9" w:rsidRPr="0094263F" w:rsidRDefault="005A6EA9" w:rsidP="00893837">
            <w:pPr>
              <w:spacing w:line="276" w:lineRule="auto"/>
              <w:ind w:left="150"/>
              <w:jc w:val="both"/>
              <w:rPr>
                <w:sz w:val="22"/>
                <w:szCs w:val="22"/>
              </w:rPr>
            </w:pPr>
            <w:r w:rsidRPr="0094263F">
              <w:rPr>
                <w:sz w:val="22"/>
                <w:szCs w:val="22"/>
              </w:rPr>
              <w:t xml:space="preserve">1. Załącznik nr 1 </w:t>
            </w:r>
          </w:p>
        </w:tc>
        <w:tc>
          <w:tcPr>
            <w:tcW w:w="7783" w:type="dxa"/>
          </w:tcPr>
          <w:p w14:paraId="43BA3377" w14:textId="77777777" w:rsidR="005A6EA9" w:rsidRPr="0094263F" w:rsidRDefault="005A6EA9" w:rsidP="00893837">
            <w:pPr>
              <w:spacing w:line="276" w:lineRule="auto"/>
              <w:jc w:val="both"/>
              <w:rPr>
                <w:sz w:val="22"/>
                <w:szCs w:val="22"/>
              </w:rPr>
            </w:pPr>
            <w:r w:rsidRPr="0094263F">
              <w:rPr>
                <w:sz w:val="22"/>
                <w:szCs w:val="22"/>
              </w:rPr>
              <w:t xml:space="preserve">Wzór formularza </w:t>
            </w:r>
          </w:p>
        </w:tc>
      </w:tr>
      <w:tr w:rsidR="0094263F" w:rsidRPr="0094263F" w14:paraId="6233F65B" w14:textId="77777777" w:rsidTr="00D43DE5">
        <w:trPr>
          <w:trHeight w:val="375"/>
        </w:trPr>
        <w:tc>
          <w:tcPr>
            <w:tcW w:w="2702" w:type="dxa"/>
          </w:tcPr>
          <w:p w14:paraId="377DA5E4" w14:textId="77777777" w:rsidR="005A6EA9" w:rsidRPr="0094263F" w:rsidRDefault="005A6EA9" w:rsidP="00893837">
            <w:pPr>
              <w:spacing w:line="276" w:lineRule="auto"/>
              <w:ind w:left="150"/>
              <w:jc w:val="both"/>
              <w:rPr>
                <w:sz w:val="22"/>
                <w:szCs w:val="22"/>
              </w:rPr>
            </w:pPr>
            <w:r w:rsidRPr="0094263F">
              <w:rPr>
                <w:sz w:val="22"/>
                <w:szCs w:val="22"/>
              </w:rPr>
              <w:t xml:space="preserve">2. Załącznik nr 2 </w:t>
            </w:r>
          </w:p>
        </w:tc>
        <w:tc>
          <w:tcPr>
            <w:tcW w:w="7783" w:type="dxa"/>
          </w:tcPr>
          <w:p w14:paraId="6A51E10F" w14:textId="77777777" w:rsidR="005A6EA9" w:rsidRPr="0094263F" w:rsidRDefault="0072607A" w:rsidP="00893837">
            <w:pPr>
              <w:spacing w:line="276" w:lineRule="auto"/>
              <w:jc w:val="both"/>
              <w:rPr>
                <w:sz w:val="22"/>
                <w:szCs w:val="22"/>
              </w:rPr>
            </w:pPr>
            <w:r w:rsidRPr="0094263F">
              <w:rPr>
                <w:sz w:val="22"/>
                <w:szCs w:val="22"/>
              </w:rPr>
              <w:t>Wzór oświadczenia Wykonawcy/Wykonawców o niepodleganiu wykluczeniu oraz spełnianiu warunków udziału w postępowaniu</w:t>
            </w:r>
          </w:p>
        </w:tc>
      </w:tr>
      <w:tr w:rsidR="0094263F" w:rsidRPr="0094263F" w14:paraId="5B2E51E7" w14:textId="77777777" w:rsidTr="00D43DE5">
        <w:trPr>
          <w:trHeight w:val="419"/>
        </w:trPr>
        <w:tc>
          <w:tcPr>
            <w:tcW w:w="2702" w:type="dxa"/>
          </w:tcPr>
          <w:p w14:paraId="7E7EEF33" w14:textId="77777777" w:rsidR="005A6EA9" w:rsidRPr="0094263F" w:rsidRDefault="005A6EA9" w:rsidP="00893837">
            <w:pPr>
              <w:spacing w:line="276" w:lineRule="auto"/>
              <w:ind w:left="150"/>
              <w:jc w:val="both"/>
              <w:rPr>
                <w:sz w:val="22"/>
                <w:szCs w:val="22"/>
              </w:rPr>
            </w:pPr>
            <w:r w:rsidRPr="0094263F">
              <w:rPr>
                <w:sz w:val="22"/>
                <w:szCs w:val="22"/>
              </w:rPr>
              <w:t xml:space="preserve">3. Załącznik nr 3 </w:t>
            </w:r>
          </w:p>
        </w:tc>
        <w:tc>
          <w:tcPr>
            <w:tcW w:w="7783" w:type="dxa"/>
          </w:tcPr>
          <w:p w14:paraId="66AB782D" w14:textId="77777777" w:rsidR="005A6EA9" w:rsidRPr="0094263F" w:rsidRDefault="0072607A" w:rsidP="00893837">
            <w:pPr>
              <w:spacing w:line="276" w:lineRule="auto"/>
              <w:jc w:val="both"/>
              <w:rPr>
                <w:sz w:val="22"/>
                <w:szCs w:val="22"/>
              </w:rPr>
            </w:pPr>
            <w:r w:rsidRPr="0094263F">
              <w:rPr>
                <w:sz w:val="22"/>
                <w:szCs w:val="22"/>
              </w:rPr>
              <w:t>Wzór zobowiązania i oświadczenia podmiotów do oddania Wykonawcy do dyspozycji niezbędnych zasobów</w:t>
            </w:r>
          </w:p>
        </w:tc>
      </w:tr>
      <w:tr w:rsidR="0094263F" w:rsidRPr="0094263F" w14:paraId="776EA7C8" w14:textId="77777777" w:rsidTr="00D43DE5">
        <w:trPr>
          <w:trHeight w:val="541"/>
        </w:trPr>
        <w:tc>
          <w:tcPr>
            <w:tcW w:w="2702" w:type="dxa"/>
          </w:tcPr>
          <w:p w14:paraId="1B08F8EA" w14:textId="77777777" w:rsidR="0072607A" w:rsidRPr="0094263F" w:rsidRDefault="0072607A" w:rsidP="0072607A">
            <w:pPr>
              <w:spacing w:line="276" w:lineRule="auto"/>
              <w:ind w:left="150"/>
              <w:jc w:val="both"/>
              <w:rPr>
                <w:sz w:val="22"/>
                <w:szCs w:val="22"/>
              </w:rPr>
            </w:pPr>
            <w:r w:rsidRPr="0094263F">
              <w:rPr>
                <w:sz w:val="22"/>
                <w:szCs w:val="22"/>
              </w:rPr>
              <w:t xml:space="preserve">4. Załącznik nr  4 </w:t>
            </w:r>
          </w:p>
        </w:tc>
        <w:tc>
          <w:tcPr>
            <w:tcW w:w="7783" w:type="dxa"/>
          </w:tcPr>
          <w:p w14:paraId="4241F55C" w14:textId="77777777" w:rsidR="0072607A" w:rsidRPr="0094263F" w:rsidRDefault="0072607A" w:rsidP="0072607A">
            <w:pPr>
              <w:spacing w:line="276" w:lineRule="auto"/>
              <w:jc w:val="both"/>
              <w:rPr>
                <w:sz w:val="22"/>
                <w:szCs w:val="22"/>
              </w:rPr>
            </w:pPr>
            <w:r w:rsidRPr="0094263F">
              <w:rPr>
                <w:sz w:val="22"/>
                <w:szCs w:val="22"/>
              </w:rPr>
              <w:t>Wzór oświadczenia wykonawców wspólnie ubiegających się o udzielenie zamówienia</w:t>
            </w:r>
          </w:p>
        </w:tc>
      </w:tr>
      <w:tr w:rsidR="007A335E" w:rsidRPr="0094263F" w14:paraId="3DE96263" w14:textId="77777777" w:rsidTr="00D43DE5">
        <w:trPr>
          <w:trHeight w:val="375"/>
        </w:trPr>
        <w:tc>
          <w:tcPr>
            <w:tcW w:w="2702" w:type="dxa"/>
          </w:tcPr>
          <w:p w14:paraId="6B2789EE" w14:textId="77777777" w:rsidR="007A335E" w:rsidRPr="0094263F" w:rsidRDefault="007A335E" w:rsidP="007A335E">
            <w:pPr>
              <w:spacing w:line="276" w:lineRule="auto"/>
              <w:ind w:left="150"/>
              <w:jc w:val="both"/>
              <w:rPr>
                <w:sz w:val="22"/>
                <w:szCs w:val="22"/>
              </w:rPr>
            </w:pPr>
            <w:r w:rsidRPr="0094263F">
              <w:rPr>
                <w:sz w:val="22"/>
                <w:szCs w:val="22"/>
              </w:rPr>
              <w:t>5. Załącznik nr 5</w:t>
            </w:r>
          </w:p>
        </w:tc>
        <w:tc>
          <w:tcPr>
            <w:tcW w:w="7783" w:type="dxa"/>
          </w:tcPr>
          <w:p w14:paraId="66E36D6A" w14:textId="5C956201" w:rsidR="007A335E" w:rsidRPr="00547EEE" w:rsidRDefault="007A335E" w:rsidP="007A335E">
            <w:pPr>
              <w:spacing w:line="276" w:lineRule="auto"/>
              <w:jc w:val="both"/>
              <w:rPr>
                <w:color w:val="FF0000"/>
                <w:sz w:val="22"/>
                <w:szCs w:val="22"/>
              </w:rPr>
            </w:pPr>
            <w:r w:rsidRPr="0094263F">
              <w:rPr>
                <w:sz w:val="22"/>
                <w:szCs w:val="22"/>
              </w:rPr>
              <w:t>Wzór oświadczenia o grupie kapitałowej</w:t>
            </w:r>
          </w:p>
        </w:tc>
      </w:tr>
      <w:tr w:rsidR="007A335E" w:rsidRPr="0094263F" w14:paraId="18A2F19F" w14:textId="77777777" w:rsidTr="00D43DE5">
        <w:trPr>
          <w:trHeight w:val="413"/>
        </w:trPr>
        <w:tc>
          <w:tcPr>
            <w:tcW w:w="2702" w:type="dxa"/>
          </w:tcPr>
          <w:p w14:paraId="3D703280" w14:textId="53D42733" w:rsidR="007A335E" w:rsidRPr="0094263F" w:rsidRDefault="007A335E" w:rsidP="007A335E">
            <w:pPr>
              <w:spacing w:line="276" w:lineRule="auto"/>
              <w:ind w:left="150"/>
              <w:jc w:val="both"/>
              <w:rPr>
                <w:sz w:val="22"/>
                <w:szCs w:val="22"/>
              </w:rPr>
            </w:pPr>
            <w:r w:rsidRPr="0094263F">
              <w:rPr>
                <w:sz w:val="22"/>
                <w:szCs w:val="22"/>
              </w:rPr>
              <w:t>6. Załącznik nr 6</w:t>
            </w:r>
            <w:r w:rsidR="00A56964">
              <w:rPr>
                <w:sz w:val="22"/>
                <w:szCs w:val="22"/>
              </w:rPr>
              <w:t>, 6a, 6b</w:t>
            </w:r>
          </w:p>
        </w:tc>
        <w:tc>
          <w:tcPr>
            <w:tcW w:w="7783" w:type="dxa"/>
          </w:tcPr>
          <w:p w14:paraId="144E3DBB" w14:textId="0D315600" w:rsidR="007A335E" w:rsidRPr="001B1A24" w:rsidRDefault="001B1A24" w:rsidP="007A335E">
            <w:pPr>
              <w:spacing w:line="276" w:lineRule="auto"/>
              <w:jc w:val="both"/>
              <w:rPr>
                <w:sz w:val="22"/>
                <w:szCs w:val="22"/>
              </w:rPr>
            </w:pPr>
            <w:r w:rsidRPr="001B1A24">
              <w:rPr>
                <w:sz w:val="22"/>
                <w:szCs w:val="22"/>
              </w:rPr>
              <w:t>Opinia RIO</w:t>
            </w:r>
            <w:r w:rsidR="00A56964">
              <w:rPr>
                <w:sz w:val="22"/>
                <w:szCs w:val="22"/>
              </w:rPr>
              <w:t xml:space="preserve"> 3x</w:t>
            </w:r>
          </w:p>
        </w:tc>
      </w:tr>
      <w:tr w:rsidR="007A335E" w:rsidRPr="0094263F" w14:paraId="384C48D0" w14:textId="77777777" w:rsidTr="00D43DE5">
        <w:trPr>
          <w:trHeight w:val="546"/>
        </w:trPr>
        <w:tc>
          <w:tcPr>
            <w:tcW w:w="2702" w:type="dxa"/>
          </w:tcPr>
          <w:p w14:paraId="3E1C2D90" w14:textId="218E065E" w:rsidR="007A335E" w:rsidRPr="0094263F" w:rsidRDefault="007A335E" w:rsidP="007A335E">
            <w:pPr>
              <w:spacing w:line="276" w:lineRule="auto"/>
              <w:ind w:left="150"/>
              <w:jc w:val="both"/>
              <w:rPr>
                <w:sz w:val="22"/>
                <w:szCs w:val="22"/>
              </w:rPr>
            </w:pPr>
            <w:r w:rsidRPr="0094263F">
              <w:rPr>
                <w:sz w:val="22"/>
                <w:szCs w:val="22"/>
              </w:rPr>
              <w:t xml:space="preserve">7. Załącznik nr 7 </w:t>
            </w:r>
          </w:p>
        </w:tc>
        <w:tc>
          <w:tcPr>
            <w:tcW w:w="7783" w:type="dxa"/>
          </w:tcPr>
          <w:p w14:paraId="5A0CCE1E" w14:textId="727CA8BC" w:rsidR="007A335E" w:rsidRPr="0094263F" w:rsidRDefault="001B1A24" w:rsidP="007A335E">
            <w:pPr>
              <w:spacing w:line="276" w:lineRule="auto"/>
              <w:jc w:val="both"/>
              <w:rPr>
                <w:sz w:val="22"/>
                <w:szCs w:val="22"/>
              </w:rPr>
            </w:pPr>
            <w:r>
              <w:rPr>
                <w:sz w:val="22"/>
                <w:szCs w:val="22"/>
              </w:rPr>
              <w:t>Wniosek o udzielenie kredytu</w:t>
            </w:r>
          </w:p>
        </w:tc>
      </w:tr>
      <w:tr w:rsidR="007A335E" w:rsidRPr="0094263F" w14:paraId="51B1D3DA" w14:textId="77777777" w:rsidTr="00D43DE5">
        <w:trPr>
          <w:trHeight w:val="333"/>
        </w:trPr>
        <w:tc>
          <w:tcPr>
            <w:tcW w:w="2702" w:type="dxa"/>
          </w:tcPr>
          <w:p w14:paraId="61922D53" w14:textId="3DC66FCF" w:rsidR="007A335E" w:rsidRPr="0094263F" w:rsidRDefault="007A335E" w:rsidP="007A335E">
            <w:pPr>
              <w:spacing w:line="276" w:lineRule="auto"/>
              <w:ind w:left="150"/>
              <w:jc w:val="both"/>
              <w:rPr>
                <w:sz w:val="22"/>
                <w:szCs w:val="22"/>
              </w:rPr>
            </w:pPr>
            <w:r w:rsidRPr="0094263F">
              <w:rPr>
                <w:sz w:val="22"/>
                <w:szCs w:val="22"/>
              </w:rPr>
              <w:t xml:space="preserve">8. Załącznik nr 8 </w:t>
            </w:r>
            <w:r w:rsidR="00D43DE5">
              <w:rPr>
                <w:sz w:val="22"/>
                <w:szCs w:val="22"/>
              </w:rPr>
              <w:t>i 8a</w:t>
            </w:r>
          </w:p>
        </w:tc>
        <w:tc>
          <w:tcPr>
            <w:tcW w:w="7783" w:type="dxa"/>
          </w:tcPr>
          <w:p w14:paraId="3FE1BA38" w14:textId="1B1E1EE7" w:rsidR="007A335E" w:rsidRPr="0094263F" w:rsidRDefault="001B1A24" w:rsidP="007A335E">
            <w:pPr>
              <w:spacing w:line="276" w:lineRule="auto"/>
              <w:jc w:val="both"/>
              <w:rPr>
                <w:sz w:val="22"/>
                <w:szCs w:val="22"/>
              </w:rPr>
            </w:pPr>
            <w:r>
              <w:rPr>
                <w:sz w:val="22"/>
                <w:szCs w:val="22"/>
              </w:rPr>
              <w:t>Dokumenty finansowe</w:t>
            </w:r>
            <w:r w:rsidR="00D43DE5">
              <w:rPr>
                <w:sz w:val="22"/>
                <w:szCs w:val="22"/>
              </w:rPr>
              <w:t xml:space="preserve"> oraz zobowiązanie finansowe Gminy Tułowice</w:t>
            </w:r>
          </w:p>
        </w:tc>
      </w:tr>
      <w:tr w:rsidR="007A335E" w:rsidRPr="0094263F" w14:paraId="276B6727" w14:textId="77777777" w:rsidTr="00D43DE5">
        <w:trPr>
          <w:trHeight w:val="364"/>
        </w:trPr>
        <w:tc>
          <w:tcPr>
            <w:tcW w:w="2702" w:type="dxa"/>
          </w:tcPr>
          <w:p w14:paraId="2E194669" w14:textId="2E3E998B" w:rsidR="007A335E" w:rsidRPr="0094263F" w:rsidRDefault="007A335E" w:rsidP="007A335E">
            <w:pPr>
              <w:spacing w:line="276" w:lineRule="auto"/>
              <w:ind w:left="150"/>
              <w:jc w:val="both"/>
              <w:rPr>
                <w:sz w:val="22"/>
                <w:szCs w:val="22"/>
              </w:rPr>
            </w:pPr>
            <w:r w:rsidRPr="0094263F">
              <w:rPr>
                <w:sz w:val="22"/>
                <w:szCs w:val="22"/>
              </w:rPr>
              <w:t>9. Załącznik nr 9</w:t>
            </w:r>
          </w:p>
        </w:tc>
        <w:tc>
          <w:tcPr>
            <w:tcW w:w="7783" w:type="dxa"/>
          </w:tcPr>
          <w:p w14:paraId="34BE6C44" w14:textId="77777777" w:rsidR="007A335E" w:rsidRDefault="00D43DE5" w:rsidP="007A335E">
            <w:pPr>
              <w:spacing w:line="276" w:lineRule="auto"/>
              <w:jc w:val="both"/>
              <w:rPr>
                <w:sz w:val="22"/>
                <w:szCs w:val="22"/>
              </w:rPr>
            </w:pPr>
            <w:r>
              <w:rPr>
                <w:sz w:val="22"/>
                <w:szCs w:val="22"/>
              </w:rPr>
              <w:t>Zarządzenie w sprawie zaciągnięcia kredytu długoterminowego</w:t>
            </w:r>
          </w:p>
          <w:p w14:paraId="45A35E74" w14:textId="61788B5F" w:rsidR="00D43DE5" w:rsidRPr="0094263F" w:rsidRDefault="00D43DE5" w:rsidP="007A335E">
            <w:pPr>
              <w:spacing w:line="276" w:lineRule="auto"/>
              <w:jc w:val="both"/>
              <w:rPr>
                <w:sz w:val="22"/>
                <w:szCs w:val="22"/>
              </w:rPr>
            </w:pPr>
          </w:p>
        </w:tc>
      </w:tr>
    </w:tbl>
    <w:p w14:paraId="5E6102EE" w14:textId="6EB5C24A" w:rsidR="00EC2F4F" w:rsidRPr="00D43DE5" w:rsidRDefault="00EC2F4F" w:rsidP="00D43DE5">
      <w:pPr>
        <w:spacing w:line="276" w:lineRule="auto"/>
        <w:rPr>
          <w:sz w:val="22"/>
          <w:szCs w:val="22"/>
        </w:rPr>
      </w:pPr>
    </w:p>
    <w:sectPr w:rsidR="00EC2F4F" w:rsidRPr="00D43DE5" w:rsidSect="00DB31C5">
      <w:footerReference w:type="default" r:id="rId22"/>
      <w:headerReference w:type="first" r:id="rId23"/>
      <w:footerReference w:type="first" r:id="rId24"/>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98B6" w14:textId="77777777" w:rsidR="007F3051" w:rsidRDefault="007F3051" w:rsidP="000F1DCF">
      <w:r>
        <w:separator/>
      </w:r>
    </w:p>
  </w:endnote>
  <w:endnote w:type="continuationSeparator" w:id="0">
    <w:p w14:paraId="5271EAB7" w14:textId="77777777" w:rsidR="007F3051" w:rsidRDefault="007F3051" w:rsidP="000F1DCF">
      <w:r>
        <w:continuationSeparator/>
      </w:r>
    </w:p>
  </w:endnote>
  <w:endnote w:type="continuationNotice" w:id="1">
    <w:p w14:paraId="5FC9D285" w14:textId="77777777" w:rsidR="007F3051" w:rsidRDefault="007F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0F54" w14:textId="77777777" w:rsidR="007F3051" w:rsidRDefault="007F3051" w:rsidP="000F1DCF">
      <w:r>
        <w:separator/>
      </w:r>
    </w:p>
  </w:footnote>
  <w:footnote w:type="continuationSeparator" w:id="0">
    <w:p w14:paraId="394E9084" w14:textId="77777777" w:rsidR="007F3051" w:rsidRDefault="007F3051" w:rsidP="000F1DCF">
      <w:r>
        <w:continuationSeparator/>
      </w:r>
    </w:p>
  </w:footnote>
  <w:footnote w:type="continuationNotice" w:id="1">
    <w:p w14:paraId="3CB42CE0" w14:textId="77777777" w:rsidR="007F3051" w:rsidRDefault="007F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7FDCC232"/>
    <w:lvl w:ilvl="0" w:tplc="83AA8A74">
      <w:start w:val="4"/>
      <w:numFmt w:val="decimal"/>
      <w:lvlText w:val="%1."/>
      <w:lvlJc w:val="left"/>
    </w:lvl>
    <w:lvl w:ilvl="1" w:tplc="0B344196">
      <w:start w:val="1"/>
      <w:numFmt w:val="bullet"/>
      <w:lvlText w:val=""/>
      <w:lvlJc w:val="left"/>
    </w:lvl>
    <w:lvl w:ilvl="2" w:tplc="A5A41E72">
      <w:start w:val="1"/>
      <w:numFmt w:val="bullet"/>
      <w:lvlText w:val=""/>
      <w:lvlJc w:val="left"/>
    </w:lvl>
    <w:lvl w:ilvl="3" w:tplc="637CE11A">
      <w:start w:val="1"/>
      <w:numFmt w:val="bullet"/>
      <w:lvlText w:val=""/>
      <w:lvlJc w:val="left"/>
    </w:lvl>
    <w:lvl w:ilvl="4" w:tplc="47D29390">
      <w:start w:val="1"/>
      <w:numFmt w:val="bullet"/>
      <w:lvlText w:val=""/>
      <w:lvlJc w:val="left"/>
    </w:lvl>
    <w:lvl w:ilvl="5" w:tplc="9E942F58">
      <w:start w:val="1"/>
      <w:numFmt w:val="bullet"/>
      <w:lvlText w:val=""/>
      <w:lvlJc w:val="left"/>
    </w:lvl>
    <w:lvl w:ilvl="6" w:tplc="BC00DAA0">
      <w:start w:val="1"/>
      <w:numFmt w:val="bullet"/>
      <w:lvlText w:val=""/>
      <w:lvlJc w:val="left"/>
    </w:lvl>
    <w:lvl w:ilvl="7" w:tplc="E062A746">
      <w:start w:val="1"/>
      <w:numFmt w:val="bullet"/>
      <w:lvlText w:val=""/>
      <w:lvlJc w:val="left"/>
    </w:lvl>
    <w:lvl w:ilvl="8" w:tplc="CB80A67E">
      <w:start w:val="1"/>
      <w:numFmt w:val="bullet"/>
      <w:lvlText w:val=""/>
      <w:lvlJc w:val="left"/>
    </w:lvl>
  </w:abstractNum>
  <w:abstractNum w:abstractNumId="2" w15:restartNumberingAfterBreak="0">
    <w:nsid w:val="00000002"/>
    <w:multiLevelType w:val="hybridMultilevel"/>
    <w:tmpl w:val="BA90B640"/>
    <w:lvl w:ilvl="0" w:tplc="87D8EB26">
      <w:start w:val="1"/>
      <w:numFmt w:val="decimal"/>
      <w:lvlText w:val="%1)"/>
      <w:lvlJc w:val="left"/>
    </w:lvl>
    <w:lvl w:ilvl="1" w:tplc="AAD41A0C">
      <w:start w:val="1"/>
      <w:numFmt w:val="bullet"/>
      <w:lvlText w:val=""/>
      <w:lvlJc w:val="left"/>
    </w:lvl>
    <w:lvl w:ilvl="2" w:tplc="8AE62766">
      <w:start w:val="1"/>
      <w:numFmt w:val="bullet"/>
      <w:lvlText w:val=""/>
      <w:lvlJc w:val="left"/>
    </w:lvl>
    <w:lvl w:ilvl="3" w:tplc="F3721D6C">
      <w:start w:val="1"/>
      <w:numFmt w:val="bullet"/>
      <w:lvlText w:val=""/>
      <w:lvlJc w:val="left"/>
    </w:lvl>
    <w:lvl w:ilvl="4" w:tplc="3EF6DAE0">
      <w:start w:val="1"/>
      <w:numFmt w:val="bullet"/>
      <w:lvlText w:val=""/>
      <w:lvlJc w:val="left"/>
    </w:lvl>
    <w:lvl w:ilvl="5" w:tplc="75BC3C5E">
      <w:start w:val="1"/>
      <w:numFmt w:val="bullet"/>
      <w:lvlText w:val=""/>
      <w:lvlJc w:val="left"/>
    </w:lvl>
    <w:lvl w:ilvl="6" w:tplc="70F2756A">
      <w:start w:val="1"/>
      <w:numFmt w:val="bullet"/>
      <w:lvlText w:val=""/>
      <w:lvlJc w:val="left"/>
    </w:lvl>
    <w:lvl w:ilvl="7" w:tplc="FEA0EA08">
      <w:start w:val="1"/>
      <w:numFmt w:val="bullet"/>
      <w:lvlText w:val=""/>
      <w:lvlJc w:val="left"/>
    </w:lvl>
    <w:lvl w:ilvl="8" w:tplc="CBEA7988">
      <w:start w:val="1"/>
      <w:numFmt w:val="bullet"/>
      <w:lvlText w:val=""/>
      <w:lvlJc w:val="left"/>
    </w:lvl>
  </w:abstractNum>
  <w:abstractNum w:abstractNumId="3" w15:restartNumberingAfterBreak="0">
    <w:nsid w:val="00000003"/>
    <w:multiLevelType w:val="hybridMultilevel"/>
    <w:tmpl w:val="AF4C919C"/>
    <w:lvl w:ilvl="0" w:tplc="4BD8301C">
      <w:start w:val="1"/>
      <w:numFmt w:val="decimal"/>
      <w:lvlText w:val="%1)"/>
      <w:lvlJc w:val="left"/>
    </w:lvl>
    <w:lvl w:ilvl="1" w:tplc="2E967A48">
      <w:start w:val="1"/>
      <w:numFmt w:val="bullet"/>
      <w:lvlText w:val=""/>
      <w:lvlJc w:val="left"/>
    </w:lvl>
    <w:lvl w:ilvl="2" w:tplc="9EDE3788">
      <w:start w:val="1"/>
      <w:numFmt w:val="bullet"/>
      <w:lvlText w:val=""/>
      <w:lvlJc w:val="left"/>
    </w:lvl>
    <w:lvl w:ilvl="3" w:tplc="D982DF4A">
      <w:start w:val="1"/>
      <w:numFmt w:val="bullet"/>
      <w:lvlText w:val=""/>
      <w:lvlJc w:val="left"/>
    </w:lvl>
    <w:lvl w:ilvl="4" w:tplc="945896BE">
      <w:start w:val="1"/>
      <w:numFmt w:val="bullet"/>
      <w:lvlText w:val=""/>
      <w:lvlJc w:val="left"/>
    </w:lvl>
    <w:lvl w:ilvl="5" w:tplc="9D16C494">
      <w:start w:val="1"/>
      <w:numFmt w:val="bullet"/>
      <w:lvlText w:val=""/>
      <w:lvlJc w:val="left"/>
    </w:lvl>
    <w:lvl w:ilvl="6" w:tplc="E1307826">
      <w:start w:val="1"/>
      <w:numFmt w:val="bullet"/>
      <w:lvlText w:val=""/>
      <w:lvlJc w:val="left"/>
    </w:lvl>
    <w:lvl w:ilvl="7" w:tplc="C4405F3C">
      <w:start w:val="1"/>
      <w:numFmt w:val="bullet"/>
      <w:lvlText w:val=""/>
      <w:lvlJc w:val="left"/>
    </w:lvl>
    <w:lvl w:ilvl="8" w:tplc="EFF42CEE">
      <w:start w:val="1"/>
      <w:numFmt w:val="bullet"/>
      <w:lvlText w:val=""/>
      <w:lvlJc w:val="left"/>
    </w:lvl>
  </w:abstractNum>
  <w:abstractNum w:abstractNumId="4" w15:restartNumberingAfterBreak="0">
    <w:nsid w:val="00000004"/>
    <w:multiLevelType w:val="hybridMultilevel"/>
    <w:tmpl w:val="6B4265EC"/>
    <w:lvl w:ilvl="0" w:tplc="440CCB22">
      <w:start w:val="1"/>
      <w:numFmt w:val="decimal"/>
      <w:lvlText w:val="%1)"/>
      <w:lvlJc w:val="left"/>
    </w:lvl>
    <w:lvl w:ilvl="1" w:tplc="96E8D188">
      <w:start w:val="1"/>
      <w:numFmt w:val="bullet"/>
      <w:lvlText w:val=""/>
      <w:lvlJc w:val="left"/>
    </w:lvl>
    <w:lvl w:ilvl="2" w:tplc="E03C0E04">
      <w:start w:val="1"/>
      <w:numFmt w:val="bullet"/>
      <w:lvlText w:val=""/>
      <w:lvlJc w:val="left"/>
    </w:lvl>
    <w:lvl w:ilvl="3" w:tplc="08702D70">
      <w:start w:val="1"/>
      <w:numFmt w:val="bullet"/>
      <w:lvlText w:val=""/>
      <w:lvlJc w:val="left"/>
    </w:lvl>
    <w:lvl w:ilvl="4" w:tplc="7AA6CA70">
      <w:start w:val="1"/>
      <w:numFmt w:val="bullet"/>
      <w:lvlText w:val=""/>
      <w:lvlJc w:val="left"/>
    </w:lvl>
    <w:lvl w:ilvl="5" w:tplc="E84C39F4">
      <w:start w:val="1"/>
      <w:numFmt w:val="bullet"/>
      <w:lvlText w:val=""/>
      <w:lvlJc w:val="left"/>
    </w:lvl>
    <w:lvl w:ilvl="6" w:tplc="B46E7D52">
      <w:start w:val="1"/>
      <w:numFmt w:val="bullet"/>
      <w:lvlText w:val=""/>
      <w:lvlJc w:val="left"/>
    </w:lvl>
    <w:lvl w:ilvl="7" w:tplc="5980178A">
      <w:start w:val="1"/>
      <w:numFmt w:val="bullet"/>
      <w:lvlText w:val=""/>
      <w:lvlJc w:val="left"/>
    </w:lvl>
    <w:lvl w:ilvl="8" w:tplc="7902DD20">
      <w:start w:val="1"/>
      <w:numFmt w:val="bullet"/>
      <w:lvlText w:val=""/>
      <w:lvlJc w:val="left"/>
    </w:lvl>
  </w:abstractNum>
  <w:abstractNum w:abstractNumId="5" w15:restartNumberingAfterBreak="0">
    <w:nsid w:val="00000005"/>
    <w:multiLevelType w:val="hybridMultilevel"/>
    <w:tmpl w:val="8CF64278"/>
    <w:lvl w:ilvl="0" w:tplc="9AAC4B02">
      <w:start w:val="1"/>
      <w:numFmt w:val="decimal"/>
      <w:lvlText w:val="%1)"/>
      <w:lvlJc w:val="left"/>
    </w:lvl>
    <w:lvl w:ilvl="1" w:tplc="23EEB4D2">
      <w:start w:val="1"/>
      <w:numFmt w:val="bullet"/>
      <w:lvlText w:val=""/>
      <w:lvlJc w:val="left"/>
    </w:lvl>
    <w:lvl w:ilvl="2" w:tplc="4C6C376A">
      <w:start w:val="1"/>
      <w:numFmt w:val="bullet"/>
      <w:lvlText w:val=""/>
      <w:lvlJc w:val="left"/>
    </w:lvl>
    <w:lvl w:ilvl="3" w:tplc="3FF60B9C">
      <w:start w:val="1"/>
      <w:numFmt w:val="bullet"/>
      <w:lvlText w:val=""/>
      <w:lvlJc w:val="left"/>
    </w:lvl>
    <w:lvl w:ilvl="4" w:tplc="ABC666A4">
      <w:start w:val="1"/>
      <w:numFmt w:val="bullet"/>
      <w:lvlText w:val=""/>
      <w:lvlJc w:val="left"/>
    </w:lvl>
    <w:lvl w:ilvl="5" w:tplc="3B5A4DF4">
      <w:start w:val="1"/>
      <w:numFmt w:val="bullet"/>
      <w:lvlText w:val=""/>
      <w:lvlJc w:val="left"/>
    </w:lvl>
    <w:lvl w:ilvl="6" w:tplc="E5CEC6E4">
      <w:start w:val="1"/>
      <w:numFmt w:val="bullet"/>
      <w:lvlText w:val=""/>
      <w:lvlJc w:val="left"/>
    </w:lvl>
    <w:lvl w:ilvl="7" w:tplc="C4E415E0">
      <w:start w:val="1"/>
      <w:numFmt w:val="bullet"/>
      <w:lvlText w:val=""/>
      <w:lvlJc w:val="left"/>
    </w:lvl>
    <w:lvl w:ilvl="8" w:tplc="87D6C45A">
      <w:start w:val="1"/>
      <w:numFmt w:val="bullet"/>
      <w:lvlText w:val=""/>
      <w:lvlJc w:val="left"/>
    </w:lvl>
  </w:abstractNum>
  <w:abstractNum w:abstractNumId="6"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377B5"/>
    <w:multiLevelType w:val="hybridMultilevel"/>
    <w:tmpl w:val="3D900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A204B"/>
    <w:multiLevelType w:val="hybridMultilevel"/>
    <w:tmpl w:val="BA90B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35CD4"/>
    <w:multiLevelType w:val="hybridMultilevel"/>
    <w:tmpl w:val="6B4265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14"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30A57"/>
    <w:multiLevelType w:val="hybridMultilevel"/>
    <w:tmpl w:val="8CF642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C20C6F"/>
    <w:multiLevelType w:val="hybridMultilevel"/>
    <w:tmpl w:val="12AE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80438"/>
    <w:multiLevelType w:val="hybridMultilevel"/>
    <w:tmpl w:val="1F763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955188"/>
    <w:multiLevelType w:val="hybridMultilevel"/>
    <w:tmpl w:val="5756F7A0"/>
    <w:lvl w:ilvl="0" w:tplc="04150001">
      <w:start w:val="1"/>
      <w:numFmt w:val="bullet"/>
      <w:lvlText w:val=""/>
      <w:lvlJc w:val="left"/>
      <w:pPr>
        <w:ind w:left="720" w:hanging="360"/>
      </w:pPr>
      <w:rPr>
        <w:rFonts w:ascii="Symbol" w:hAnsi="Symbol" w:hint="default"/>
      </w:rPr>
    </w:lvl>
    <w:lvl w:ilvl="1" w:tplc="28408BC6">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DF75B4"/>
    <w:multiLevelType w:val="hybridMultilevel"/>
    <w:tmpl w:val="89B45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A6DBF"/>
    <w:multiLevelType w:val="hybridMultilevel"/>
    <w:tmpl w:val="BA247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781040"/>
    <w:multiLevelType w:val="hybridMultilevel"/>
    <w:tmpl w:val="AF4C919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13"/>
  </w:num>
  <w:num w:numId="2" w16cid:durableId="1482120380">
    <w:abstractNumId w:val="16"/>
  </w:num>
  <w:num w:numId="3" w16cid:durableId="262691100">
    <w:abstractNumId w:val="29"/>
  </w:num>
  <w:num w:numId="4" w16cid:durableId="551577754">
    <w:abstractNumId w:val="6"/>
  </w:num>
  <w:num w:numId="5" w16cid:durableId="1180201790">
    <w:abstractNumId w:val="21"/>
  </w:num>
  <w:num w:numId="6" w16cid:durableId="1077824330">
    <w:abstractNumId w:val="26"/>
  </w:num>
  <w:num w:numId="7" w16cid:durableId="336883976">
    <w:abstractNumId w:val="17"/>
  </w:num>
  <w:num w:numId="8" w16cid:durableId="451095449">
    <w:abstractNumId w:val="7"/>
  </w:num>
  <w:num w:numId="9" w16cid:durableId="893079207">
    <w:abstractNumId w:val="25"/>
  </w:num>
  <w:num w:numId="10" w16cid:durableId="995886369">
    <w:abstractNumId w:val="20"/>
  </w:num>
  <w:num w:numId="11" w16cid:durableId="1021517709">
    <w:abstractNumId w:val="0"/>
  </w:num>
  <w:num w:numId="12" w16cid:durableId="1537039781">
    <w:abstractNumId w:val="14"/>
  </w:num>
  <w:num w:numId="13" w16cid:durableId="1959947823">
    <w:abstractNumId w:val="30"/>
  </w:num>
  <w:num w:numId="14" w16cid:durableId="858010392">
    <w:abstractNumId w:val="10"/>
  </w:num>
  <w:num w:numId="15" w16cid:durableId="207494620">
    <w:abstractNumId w:val="28"/>
  </w:num>
  <w:num w:numId="16" w16cid:durableId="2094430047">
    <w:abstractNumId w:val="11"/>
  </w:num>
  <w:num w:numId="17" w16cid:durableId="1852181608">
    <w:abstractNumId w:val="31"/>
  </w:num>
  <w:num w:numId="18" w16cid:durableId="110587095">
    <w:abstractNumId w:val="22"/>
  </w:num>
  <w:num w:numId="19" w16cid:durableId="2004702359">
    <w:abstractNumId w:val="24"/>
  </w:num>
  <w:num w:numId="20" w16cid:durableId="263653029">
    <w:abstractNumId w:val="8"/>
  </w:num>
  <w:num w:numId="21" w16cid:durableId="900558234">
    <w:abstractNumId w:val="18"/>
  </w:num>
  <w:num w:numId="22" w16cid:durableId="837427138">
    <w:abstractNumId w:val="19"/>
  </w:num>
  <w:num w:numId="23" w16cid:durableId="1964384717">
    <w:abstractNumId w:val="1"/>
  </w:num>
  <w:num w:numId="24" w16cid:durableId="1945308080">
    <w:abstractNumId w:val="2"/>
  </w:num>
  <w:num w:numId="25" w16cid:durableId="549928143">
    <w:abstractNumId w:val="3"/>
  </w:num>
  <w:num w:numId="26" w16cid:durableId="85735388">
    <w:abstractNumId w:val="4"/>
  </w:num>
  <w:num w:numId="27" w16cid:durableId="660696243">
    <w:abstractNumId w:val="5"/>
  </w:num>
  <w:num w:numId="28" w16cid:durableId="1601718151">
    <w:abstractNumId w:val="23"/>
  </w:num>
  <w:num w:numId="29" w16cid:durableId="395010049">
    <w:abstractNumId w:val="9"/>
  </w:num>
  <w:num w:numId="30" w16cid:durableId="334967105">
    <w:abstractNumId w:val="27"/>
  </w:num>
  <w:num w:numId="31" w16cid:durableId="1782992561">
    <w:abstractNumId w:val="12"/>
  </w:num>
  <w:num w:numId="32" w16cid:durableId="16365948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savePreviewPicture/>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17FE9"/>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0410"/>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211"/>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98A"/>
    <w:rsid w:val="00117E71"/>
    <w:rsid w:val="00121AAD"/>
    <w:rsid w:val="00121ECB"/>
    <w:rsid w:val="00122345"/>
    <w:rsid w:val="001223CB"/>
    <w:rsid w:val="001235BC"/>
    <w:rsid w:val="00123A83"/>
    <w:rsid w:val="00124FA0"/>
    <w:rsid w:val="001256A1"/>
    <w:rsid w:val="0012643F"/>
    <w:rsid w:val="00127AF9"/>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4A7E"/>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A24"/>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58E3"/>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1492"/>
    <w:rsid w:val="00232A4E"/>
    <w:rsid w:val="0023371F"/>
    <w:rsid w:val="00233A98"/>
    <w:rsid w:val="00233ED3"/>
    <w:rsid w:val="0023658A"/>
    <w:rsid w:val="00236611"/>
    <w:rsid w:val="00236739"/>
    <w:rsid w:val="00240763"/>
    <w:rsid w:val="00241562"/>
    <w:rsid w:val="002419E9"/>
    <w:rsid w:val="00242490"/>
    <w:rsid w:val="002431BA"/>
    <w:rsid w:val="00244C10"/>
    <w:rsid w:val="00245825"/>
    <w:rsid w:val="002469EF"/>
    <w:rsid w:val="00246F8D"/>
    <w:rsid w:val="00247911"/>
    <w:rsid w:val="00247D6B"/>
    <w:rsid w:val="00250EE5"/>
    <w:rsid w:val="00251531"/>
    <w:rsid w:val="00253B05"/>
    <w:rsid w:val="002561B6"/>
    <w:rsid w:val="002628F7"/>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4A7"/>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2602A"/>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1EB7"/>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CD6"/>
    <w:rsid w:val="003C6E20"/>
    <w:rsid w:val="003C6F16"/>
    <w:rsid w:val="003C758B"/>
    <w:rsid w:val="003C7B82"/>
    <w:rsid w:val="003C7FCD"/>
    <w:rsid w:val="003D107E"/>
    <w:rsid w:val="003D11A7"/>
    <w:rsid w:val="003D290D"/>
    <w:rsid w:val="003D39E9"/>
    <w:rsid w:val="003D4025"/>
    <w:rsid w:val="003D4B95"/>
    <w:rsid w:val="003D4F3D"/>
    <w:rsid w:val="003D6846"/>
    <w:rsid w:val="003D6C97"/>
    <w:rsid w:val="003D79C2"/>
    <w:rsid w:val="003E01A2"/>
    <w:rsid w:val="003E157D"/>
    <w:rsid w:val="003E1B4C"/>
    <w:rsid w:val="003E1E04"/>
    <w:rsid w:val="003E21BF"/>
    <w:rsid w:val="003E23A7"/>
    <w:rsid w:val="003E2557"/>
    <w:rsid w:val="003E270F"/>
    <w:rsid w:val="003E3018"/>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521"/>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17B"/>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56618"/>
    <w:rsid w:val="00460508"/>
    <w:rsid w:val="00460B78"/>
    <w:rsid w:val="00460C17"/>
    <w:rsid w:val="0046131A"/>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3EB9"/>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571"/>
    <w:rsid w:val="004F677C"/>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09A4"/>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47EEE"/>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0BB"/>
    <w:rsid w:val="0058533D"/>
    <w:rsid w:val="00586515"/>
    <w:rsid w:val="00587187"/>
    <w:rsid w:val="00587F52"/>
    <w:rsid w:val="00591530"/>
    <w:rsid w:val="00592F37"/>
    <w:rsid w:val="00594F01"/>
    <w:rsid w:val="00595317"/>
    <w:rsid w:val="00595907"/>
    <w:rsid w:val="0059613E"/>
    <w:rsid w:val="005961F5"/>
    <w:rsid w:val="005A0A0B"/>
    <w:rsid w:val="005A3CAA"/>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59EA"/>
    <w:rsid w:val="00635CEC"/>
    <w:rsid w:val="006374A7"/>
    <w:rsid w:val="00640D74"/>
    <w:rsid w:val="00642967"/>
    <w:rsid w:val="006430FD"/>
    <w:rsid w:val="0064330E"/>
    <w:rsid w:val="00644A65"/>
    <w:rsid w:val="006469BD"/>
    <w:rsid w:val="006470AB"/>
    <w:rsid w:val="00647D03"/>
    <w:rsid w:val="00647E3F"/>
    <w:rsid w:val="006500EA"/>
    <w:rsid w:val="00653870"/>
    <w:rsid w:val="00653F27"/>
    <w:rsid w:val="00654B01"/>
    <w:rsid w:val="00655029"/>
    <w:rsid w:val="00655463"/>
    <w:rsid w:val="006555AC"/>
    <w:rsid w:val="00660A68"/>
    <w:rsid w:val="00662A29"/>
    <w:rsid w:val="0066344E"/>
    <w:rsid w:val="00665132"/>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4A8"/>
    <w:rsid w:val="006A0560"/>
    <w:rsid w:val="006A0EB1"/>
    <w:rsid w:val="006A1B05"/>
    <w:rsid w:val="006A4F2A"/>
    <w:rsid w:val="006A7A05"/>
    <w:rsid w:val="006B1ED3"/>
    <w:rsid w:val="006B2C08"/>
    <w:rsid w:val="006B2C8A"/>
    <w:rsid w:val="006B3F81"/>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1499"/>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35E"/>
    <w:rsid w:val="007A371C"/>
    <w:rsid w:val="007A3B85"/>
    <w:rsid w:val="007A41C9"/>
    <w:rsid w:val="007A634E"/>
    <w:rsid w:val="007A6614"/>
    <w:rsid w:val="007A6E04"/>
    <w:rsid w:val="007A78E1"/>
    <w:rsid w:val="007B00B7"/>
    <w:rsid w:val="007B149B"/>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3051"/>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315E"/>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D6B2C"/>
    <w:rsid w:val="008E1190"/>
    <w:rsid w:val="008E24B4"/>
    <w:rsid w:val="008E2912"/>
    <w:rsid w:val="008E2F35"/>
    <w:rsid w:val="008E3763"/>
    <w:rsid w:val="008E5A5F"/>
    <w:rsid w:val="008F092C"/>
    <w:rsid w:val="008F1D84"/>
    <w:rsid w:val="008F28C4"/>
    <w:rsid w:val="008F2D42"/>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2420"/>
    <w:rsid w:val="00925833"/>
    <w:rsid w:val="00925C76"/>
    <w:rsid w:val="00926742"/>
    <w:rsid w:val="00926A6F"/>
    <w:rsid w:val="009303A8"/>
    <w:rsid w:val="009310A9"/>
    <w:rsid w:val="009310B7"/>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63F"/>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388A"/>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964"/>
    <w:rsid w:val="00A56A18"/>
    <w:rsid w:val="00A5798B"/>
    <w:rsid w:val="00A60B12"/>
    <w:rsid w:val="00A60EAD"/>
    <w:rsid w:val="00A60F36"/>
    <w:rsid w:val="00A61387"/>
    <w:rsid w:val="00A61561"/>
    <w:rsid w:val="00A622D6"/>
    <w:rsid w:val="00A6282E"/>
    <w:rsid w:val="00A62AA8"/>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2E1"/>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2E4C"/>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0B3B"/>
    <w:rsid w:val="00B72489"/>
    <w:rsid w:val="00B72C8B"/>
    <w:rsid w:val="00B7339E"/>
    <w:rsid w:val="00B73849"/>
    <w:rsid w:val="00B73AAB"/>
    <w:rsid w:val="00B73C0E"/>
    <w:rsid w:val="00B74164"/>
    <w:rsid w:val="00B745DF"/>
    <w:rsid w:val="00B74FF9"/>
    <w:rsid w:val="00B75081"/>
    <w:rsid w:val="00B7521C"/>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589"/>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53E"/>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37925"/>
    <w:rsid w:val="00C402BA"/>
    <w:rsid w:val="00C40815"/>
    <w:rsid w:val="00C416C7"/>
    <w:rsid w:val="00C41B30"/>
    <w:rsid w:val="00C4221C"/>
    <w:rsid w:val="00C427C9"/>
    <w:rsid w:val="00C42A49"/>
    <w:rsid w:val="00C431AD"/>
    <w:rsid w:val="00C43608"/>
    <w:rsid w:val="00C447CB"/>
    <w:rsid w:val="00C4625F"/>
    <w:rsid w:val="00C469B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0E87"/>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C7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3DE5"/>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2634"/>
    <w:rsid w:val="00D63EA8"/>
    <w:rsid w:val="00D63F94"/>
    <w:rsid w:val="00D67304"/>
    <w:rsid w:val="00D67A20"/>
    <w:rsid w:val="00D70085"/>
    <w:rsid w:val="00D708DA"/>
    <w:rsid w:val="00D7389E"/>
    <w:rsid w:val="00D758C2"/>
    <w:rsid w:val="00D762D6"/>
    <w:rsid w:val="00D76504"/>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1C5"/>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5C0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228"/>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3FC2"/>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3451"/>
    <w:rsid w:val="00F5474E"/>
    <w:rsid w:val="00F54842"/>
    <w:rsid w:val="00F55E79"/>
    <w:rsid w:val="00F56333"/>
    <w:rsid w:val="00F56763"/>
    <w:rsid w:val="00F56831"/>
    <w:rsid w:val="00F57363"/>
    <w:rsid w:val="00F5767F"/>
    <w:rsid w:val="00F57AF8"/>
    <w:rsid w:val="00F60406"/>
    <w:rsid w:val="00F60925"/>
    <w:rsid w:val="00F61D18"/>
    <w:rsid w:val="00F63628"/>
    <w:rsid w:val="00F64795"/>
    <w:rsid w:val="00F71D91"/>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4305"/>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qForma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8950700">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5774</TotalTime>
  <Pages>1</Pages>
  <Words>9891</Words>
  <Characters>59352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69105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135</cp:revision>
  <cp:lastPrinted>2024-11-18T13:52:00Z</cp:lastPrinted>
  <dcterms:created xsi:type="dcterms:W3CDTF">2021-10-28T09:25:00Z</dcterms:created>
  <dcterms:modified xsi:type="dcterms:W3CDTF">2024-11-18T13:53:00Z</dcterms:modified>
</cp:coreProperties>
</file>