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74B" w:rsidRDefault="0006074B" w:rsidP="005C0E87">
      <w:pPr>
        <w:ind w:left="357"/>
      </w:pPr>
      <w:r>
        <w:t>Kamizelka kuloodporna klasa odporności K2/O3 (przód i tył) oraz K2/O3 (bok prawy i lewy) zg.</w:t>
      </w:r>
      <w:r w:rsidR="005C0E87">
        <w:t xml:space="preserve"> z normą </w:t>
      </w:r>
      <w:r>
        <w:t xml:space="preserve">PN-V-87000:2011 (klasa odporności III i IIIA zg. z normą NIJ 0106.01), w skład której wchodzą: </w:t>
      </w:r>
    </w:p>
    <w:p w:rsidR="0006074B" w:rsidRDefault="0006074B" w:rsidP="0006074B">
      <w:pPr>
        <w:ind w:left="357"/>
      </w:pPr>
      <w:r>
        <w:sym w:font="Symbol" w:char="F0B7"/>
      </w:r>
      <w:r>
        <w:t xml:space="preserve"> Wkłady balistyczne miękkie, klasa odporności K2/O3 zg. z normą PN-V-87000:2011 </w:t>
      </w:r>
    </w:p>
    <w:p w:rsidR="0006074B" w:rsidRDefault="0006074B" w:rsidP="0006074B">
      <w:pPr>
        <w:ind w:left="357"/>
      </w:pPr>
      <w:r>
        <w:t>(komplet 2 szt. przód i tył</w:t>
      </w:r>
      <w:r w:rsidR="00EF7A81">
        <w:t>),</w:t>
      </w:r>
    </w:p>
    <w:p w:rsidR="00EF7A81" w:rsidRDefault="0006074B" w:rsidP="0006074B">
      <w:pPr>
        <w:ind w:left="357"/>
      </w:pPr>
      <w:r>
        <w:t xml:space="preserve">(komplet 2 szt. nożoodporna boki prawy i lewy). </w:t>
      </w:r>
    </w:p>
    <w:p w:rsidR="0006074B" w:rsidRDefault="0006074B" w:rsidP="0006074B">
      <w:pPr>
        <w:ind w:left="357"/>
      </w:pPr>
      <w:r>
        <w:t xml:space="preserve">Stosowne badania balistyczne, </w:t>
      </w:r>
      <w:proofErr w:type="spellStart"/>
      <w:r>
        <w:t>nożoodporności</w:t>
      </w:r>
      <w:proofErr w:type="spellEnd"/>
      <w:r>
        <w:t xml:space="preserve"> i odłamkowości</w:t>
      </w:r>
    </w:p>
    <w:p w:rsidR="0006074B" w:rsidRDefault="0006074B" w:rsidP="0006074B">
      <w:pPr>
        <w:ind w:left="357"/>
      </w:pPr>
      <w:r>
        <w:sym w:font="Symbol" w:char="F0B7"/>
      </w:r>
      <w:r>
        <w:t xml:space="preserve"> Kamizelka taktyczna </w:t>
      </w:r>
    </w:p>
    <w:p w:rsidR="0006074B" w:rsidRDefault="0006074B" w:rsidP="0006074B">
      <w:pPr>
        <w:ind w:left="357"/>
      </w:pPr>
      <w:r>
        <w:t xml:space="preserve">Specyfikacja kamizelki: </w:t>
      </w:r>
      <w:proofErr w:type="spellStart"/>
      <w:r>
        <w:t>Plate</w:t>
      </w:r>
      <w:proofErr w:type="spellEnd"/>
      <w:r>
        <w:t xml:space="preserve"> Carrier SPITFIRE z przednią klapa pokrytą laserowo wycinanym systemem modułowym kompatybilnym z MOLLE/PALS. Klapa montowana jest poprzez dedykowane otwory w SPTFIRE</w:t>
      </w:r>
      <w:r w:rsidR="0089658F">
        <w:t>,</w:t>
      </w:r>
      <w:r>
        <w:t xml:space="preserve"> albo</w:t>
      </w:r>
      <w:r w:rsidR="0089658F">
        <w:t xml:space="preserve"> bezpośrednio do interfejsu </w:t>
      </w:r>
      <w:proofErr w:type="spellStart"/>
      <w:r w:rsidR="0089658F">
        <w:t>chest</w:t>
      </w:r>
      <w:proofErr w:type="spellEnd"/>
      <w:r w:rsidR="0089658F">
        <w:t xml:space="preserve"> </w:t>
      </w:r>
      <w:proofErr w:type="spellStart"/>
      <w:r w:rsidR="0089658F">
        <w:t>rig’owego</w:t>
      </w:r>
      <w:proofErr w:type="spellEnd"/>
      <w:r w:rsidR="0089658F">
        <w:t xml:space="preserve"> za pomocą dołączonych klamer.</w:t>
      </w:r>
    </w:p>
    <w:p w:rsidR="00EF7A81" w:rsidRDefault="0089658F" w:rsidP="0006074B">
      <w:pPr>
        <w:ind w:left="357"/>
      </w:pPr>
      <w:r>
        <w:t>Futerały</w:t>
      </w:r>
      <w:r w:rsidR="00EF7A81">
        <w:t>:</w:t>
      </w:r>
    </w:p>
    <w:p w:rsidR="00EF7A81" w:rsidRDefault="0089658F" w:rsidP="00EF7A81">
      <w:pPr>
        <w:pStyle w:val="Akapitzlist"/>
        <w:numPr>
          <w:ilvl w:val="0"/>
          <w:numId w:val="1"/>
        </w:numPr>
      </w:pPr>
      <w:r>
        <w:t xml:space="preserve">na kajdanki, </w:t>
      </w:r>
    </w:p>
    <w:p w:rsidR="00EF7A81" w:rsidRDefault="0089658F" w:rsidP="00EF7A81">
      <w:pPr>
        <w:pStyle w:val="Akapitzlist"/>
        <w:numPr>
          <w:ilvl w:val="0"/>
          <w:numId w:val="1"/>
        </w:numPr>
      </w:pPr>
      <w:r>
        <w:t xml:space="preserve">radiotelefon, </w:t>
      </w:r>
    </w:p>
    <w:p w:rsidR="00EF7A81" w:rsidRDefault="0089658F" w:rsidP="00EF7A81">
      <w:pPr>
        <w:pStyle w:val="Akapitzlist"/>
        <w:numPr>
          <w:ilvl w:val="0"/>
          <w:numId w:val="1"/>
        </w:numPr>
      </w:pPr>
      <w:r>
        <w:t xml:space="preserve">pałka typu baton, </w:t>
      </w:r>
    </w:p>
    <w:p w:rsidR="00EF7A81" w:rsidRDefault="0089658F" w:rsidP="00EF7A81">
      <w:pPr>
        <w:pStyle w:val="Akapitzlist"/>
        <w:numPr>
          <w:ilvl w:val="0"/>
          <w:numId w:val="1"/>
        </w:numPr>
      </w:pPr>
      <w:r>
        <w:t xml:space="preserve">gaz 50-55ml, </w:t>
      </w:r>
    </w:p>
    <w:p w:rsidR="00EF7A81" w:rsidRDefault="0089658F" w:rsidP="00EF7A81">
      <w:pPr>
        <w:pStyle w:val="Akapitzlist"/>
        <w:numPr>
          <w:ilvl w:val="0"/>
          <w:numId w:val="1"/>
        </w:numPr>
      </w:pPr>
      <w:r>
        <w:t xml:space="preserve">kieszeń na jeden magazynek </w:t>
      </w:r>
      <w:r w:rsidR="00EF7A81">
        <w:t xml:space="preserve">do broni krótkiej miotającej pociski </w:t>
      </w:r>
      <w:r>
        <w:t>9x19</w:t>
      </w:r>
      <w:r w:rsidR="00EF7A81">
        <w:t xml:space="preserve">mm, </w:t>
      </w:r>
    </w:p>
    <w:p w:rsidR="0089658F" w:rsidRDefault="00EF7A81" w:rsidP="00EF7A81">
      <w:pPr>
        <w:pStyle w:val="Akapitzlist"/>
        <w:numPr>
          <w:ilvl w:val="0"/>
          <w:numId w:val="1"/>
        </w:numPr>
      </w:pPr>
      <w:r>
        <w:t>kieszeń</w:t>
      </w:r>
      <w:r w:rsidR="0089658F">
        <w:t xml:space="preserve"> na</w:t>
      </w:r>
      <w:r>
        <w:t xml:space="preserve"> magazynek do broni systemu AR</w:t>
      </w:r>
      <w:r w:rsidR="0089658F">
        <w:t xml:space="preserve"> </w:t>
      </w:r>
    </w:p>
    <w:p w:rsidR="0089658F" w:rsidRDefault="0089658F" w:rsidP="0006074B">
      <w:pPr>
        <w:ind w:left="357"/>
      </w:pPr>
      <w:r>
        <w:t xml:space="preserve">Dodatkowo rzep na plecach i z przodu z nadrukiem: „Służba Więzienna” </w:t>
      </w:r>
    </w:p>
    <w:p w:rsidR="005C0E87" w:rsidRDefault="0006074B" w:rsidP="0006074B">
      <w:pPr>
        <w:ind w:left="357"/>
      </w:pPr>
      <w:r>
        <w:t xml:space="preserve">Materiał: Cordura 500D </w:t>
      </w:r>
    </w:p>
    <w:p w:rsidR="00EF7A81" w:rsidRDefault="0006074B" w:rsidP="0006074B">
      <w:pPr>
        <w:ind w:left="357"/>
      </w:pPr>
      <w:r>
        <w:t xml:space="preserve">Producent: </w:t>
      </w:r>
      <w:proofErr w:type="spellStart"/>
      <w:r>
        <w:t>B</w:t>
      </w:r>
      <w:r w:rsidR="005C0E87">
        <w:t>ulletProof</w:t>
      </w:r>
      <w:proofErr w:type="spellEnd"/>
      <w:r w:rsidR="005C0E87">
        <w:t xml:space="preserve"> PPE,</w:t>
      </w:r>
    </w:p>
    <w:p w:rsidR="0006074B" w:rsidRDefault="0006074B" w:rsidP="0006074B">
      <w:pPr>
        <w:ind w:left="357"/>
      </w:pPr>
      <w:r>
        <w:t>Kolor:</w:t>
      </w:r>
      <w:r w:rsidR="0089658F">
        <w:t xml:space="preserve"> Czarny, </w:t>
      </w:r>
      <w:r>
        <w:t xml:space="preserve"> </w:t>
      </w:r>
    </w:p>
    <w:p w:rsidR="00EF7A81" w:rsidRDefault="0006074B" w:rsidP="0006074B">
      <w:pPr>
        <w:ind w:left="357"/>
      </w:pPr>
      <w:r>
        <w:t xml:space="preserve">Warunki oferty: Termin dostawy: 30-45 dni od dnia złożenia zamówienia </w:t>
      </w:r>
    </w:p>
    <w:p w:rsidR="00EF7A81" w:rsidRDefault="0006074B" w:rsidP="0006074B">
      <w:pPr>
        <w:ind w:left="357"/>
      </w:pPr>
      <w:r>
        <w:t xml:space="preserve">Gwarancja: </w:t>
      </w:r>
    </w:p>
    <w:p w:rsidR="00EF7A81" w:rsidRDefault="0006074B" w:rsidP="0006074B">
      <w:pPr>
        <w:ind w:left="357"/>
      </w:pPr>
      <w:r>
        <w:t xml:space="preserve">- 10 lat na właściwości </w:t>
      </w:r>
      <w:proofErr w:type="spellStart"/>
      <w:r>
        <w:t>kuloodoporne</w:t>
      </w:r>
      <w:proofErr w:type="spellEnd"/>
      <w:r>
        <w:t xml:space="preserve"> </w:t>
      </w:r>
      <w:r w:rsidR="00EF7A81">
        <w:t xml:space="preserve">i odłamkowości </w:t>
      </w:r>
      <w:r>
        <w:t>przewidziane normą Pn-V-87</w:t>
      </w:r>
      <w:r w:rsidR="005C0E87">
        <w:t>000:2011,</w:t>
      </w:r>
    </w:p>
    <w:p w:rsidR="00B43030" w:rsidRDefault="00EF7A81" w:rsidP="00EF7A81">
      <w:pPr>
        <w:ind w:left="357"/>
      </w:pPr>
      <w:r>
        <w:t>–</w:t>
      </w:r>
      <w:r w:rsidR="0006074B">
        <w:t xml:space="preserve"> 2 lata na poszycie kamizelki</w:t>
      </w:r>
      <w:r w:rsidR="005C0E87">
        <w:t>.</w:t>
      </w:r>
    </w:p>
    <w:p w:rsidR="005C0E87" w:rsidRDefault="005C0E87" w:rsidP="005C0E87">
      <w:pPr>
        <w:ind w:left="357"/>
      </w:pPr>
      <w:r>
        <w:t xml:space="preserve">Obowiązkowo proszę dołączyć stosowne wymagania techniczne, oraz badania balistyczne, </w:t>
      </w:r>
      <w:proofErr w:type="spellStart"/>
      <w:r>
        <w:t>nożoodporności</w:t>
      </w:r>
      <w:proofErr w:type="spellEnd"/>
      <w:r>
        <w:t xml:space="preserve"> i odłamkowości spełniające normę PN-V-87000:2011</w:t>
      </w:r>
    </w:p>
    <w:p w:rsidR="005C0E87" w:rsidRDefault="002B1CEE" w:rsidP="00EF7A81">
      <w:pPr>
        <w:ind w:left="357"/>
      </w:pPr>
      <w:r>
        <w:t>60 sztuk w rozmiarze M</w:t>
      </w:r>
    </w:p>
    <w:p w:rsidR="002B1CEE" w:rsidRDefault="002B1CEE" w:rsidP="00EF7A81">
      <w:pPr>
        <w:ind w:left="357"/>
      </w:pPr>
      <w:r>
        <w:t>77 sztuk w rozmiarze XL</w:t>
      </w:r>
      <w:bookmarkStart w:id="0" w:name="_GoBack"/>
      <w:bookmarkEnd w:id="0"/>
    </w:p>
    <w:sectPr w:rsidR="002B1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7E5C4B"/>
    <w:multiLevelType w:val="hybridMultilevel"/>
    <w:tmpl w:val="FFE23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4B"/>
    <w:rsid w:val="0006074B"/>
    <w:rsid w:val="002B1CEE"/>
    <w:rsid w:val="005C0E87"/>
    <w:rsid w:val="0089658F"/>
    <w:rsid w:val="00B43030"/>
    <w:rsid w:val="00E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AB6CF-B543-41B4-ADCC-F2CC8663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143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A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0E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Płochocki</dc:creator>
  <cp:keywords/>
  <dc:description/>
  <cp:lastModifiedBy>Paweł Płochocki</cp:lastModifiedBy>
  <cp:revision>2</cp:revision>
  <cp:lastPrinted>2025-05-19T07:53:00Z</cp:lastPrinted>
  <dcterms:created xsi:type="dcterms:W3CDTF">2025-05-19T07:15:00Z</dcterms:created>
  <dcterms:modified xsi:type="dcterms:W3CDTF">2025-05-19T07:57:00Z</dcterms:modified>
</cp:coreProperties>
</file>