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2DC13" w14:textId="77777777" w:rsidR="008570DA" w:rsidRDefault="001D46F1">
      <w:pPr>
        <w:pStyle w:val="Nagwek1"/>
      </w:pPr>
      <w:r>
        <w:t>Wyjaśnienia specyfikacji warunków</w:t>
      </w:r>
    </w:p>
    <w:p w14:paraId="0ED18DBC" w14:textId="77777777" w:rsidR="008570DA" w:rsidRDefault="001D46F1">
      <w:pPr>
        <w:pStyle w:val="Nagwek1"/>
      </w:pPr>
      <w:r>
        <w:t>zamówienia.</w:t>
      </w:r>
    </w:p>
    <w:p w14:paraId="18372E0E" w14:textId="77777777" w:rsidR="008570DA" w:rsidRDefault="001D46F1">
      <w:pPr>
        <w:pStyle w:val="Textbody"/>
      </w:pPr>
      <w:r>
        <w:t>Nasz znak ZP.271.2.2025</w:t>
      </w:r>
    </w:p>
    <w:p w14:paraId="17EE90E0" w14:textId="77777777" w:rsidR="008570DA" w:rsidRDefault="001D46F1">
      <w:pPr>
        <w:pStyle w:val="Textbody"/>
      </w:pPr>
      <w:r>
        <w:t>Nowy Targ 14.02.2025r.</w:t>
      </w:r>
    </w:p>
    <w:p w14:paraId="3638A749" w14:textId="77777777" w:rsidR="008570DA" w:rsidRDefault="008570DA">
      <w:pPr>
        <w:pStyle w:val="Textbody"/>
      </w:pPr>
    </w:p>
    <w:p w14:paraId="3676610E" w14:textId="77777777" w:rsidR="008570DA" w:rsidRDefault="001D46F1">
      <w:pPr>
        <w:pStyle w:val="Standard"/>
        <w:jc w:val="both"/>
      </w:pPr>
      <w:r>
        <w:rPr>
          <w:b/>
          <w:bCs/>
        </w:rPr>
        <w:t>Dotyczy: postępowania w trybie podstawowym na b</w:t>
      </w:r>
      <w:r>
        <w:rPr>
          <w:rStyle w:val="Teksttreci0"/>
          <w:rFonts w:ascii="Times New Roman" w:hAnsi="Times New Roman"/>
          <w:b/>
          <w:bCs/>
          <w:sz w:val="24"/>
          <w:szCs w:val="24"/>
          <w:lang w:eastAsia="pl-PL"/>
        </w:rPr>
        <w:t>udowę budynku domu przedpogrzebowego wraz z zagospodarowaniem terenu na Cmentarzu Komunalnym w Nowym Targu.</w:t>
      </w:r>
    </w:p>
    <w:p w14:paraId="76761F23" w14:textId="77777777" w:rsidR="008570DA" w:rsidRDefault="008570DA">
      <w:pPr>
        <w:pStyle w:val="Standard"/>
        <w:jc w:val="both"/>
      </w:pPr>
    </w:p>
    <w:p w14:paraId="2C9585BD" w14:textId="77777777" w:rsidR="008570DA" w:rsidRDefault="008570DA">
      <w:pPr>
        <w:pStyle w:val="Standard"/>
        <w:jc w:val="both"/>
      </w:pPr>
    </w:p>
    <w:p w14:paraId="7F387F98" w14:textId="77777777" w:rsidR="008570DA" w:rsidRDefault="001D46F1">
      <w:pPr>
        <w:pStyle w:val="Standard"/>
        <w:jc w:val="both"/>
      </w:pPr>
      <w:r>
        <w:tab/>
        <w:t xml:space="preserve">Zamawiający na podstawie art. 284 ustawy z dnia 11 września 2019r. Prawo zamówień publicznych (tekst jednolity </w:t>
      </w:r>
      <w:r>
        <w:rPr>
          <w:color w:val="000000"/>
        </w:rPr>
        <w:t>Dz. U. z 2024 r. poz. 1320</w:t>
      </w:r>
      <w:r>
        <w:t>) udziela wyjaśnienia specyfikacji warunków zamówienia w niniejszym postępowaniu. Wyjaśnienie udostępnia się na stronie internetowej. Niniejsze wyjaśnienie specyfikacji warunków zamówienia jest wiążące.</w:t>
      </w:r>
    </w:p>
    <w:p w14:paraId="3583E58D" w14:textId="77777777" w:rsidR="008570DA" w:rsidRDefault="008570DA">
      <w:pPr>
        <w:pStyle w:val="Standard"/>
        <w:jc w:val="both"/>
      </w:pPr>
    </w:p>
    <w:p w14:paraId="200A2B77" w14:textId="77777777" w:rsidR="008570DA" w:rsidRDefault="001D46F1">
      <w:pPr>
        <w:pStyle w:val="Standard"/>
        <w:jc w:val="both"/>
      </w:pPr>
      <w:r>
        <w:rPr>
          <w:rStyle w:val="Teksttreci0"/>
          <w:rFonts w:ascii="Times New Roman" w:hAnsi="Times New Roman"/>
          <w:sz w:val="24"/>
          <w:szCs w:val="24"/>
        </w:rPr>
        <w:t>Pytanie nr 1</w:t>
      </w:r>
    </w:p>
    <w:p w14:paraId="41323485" w14:textId="77777777" w:rsidR="008570DA" w:rsidRDefault="001D46F1">
      <w:pPr>
        <w:pStyle w:val="Standard"/>
        <w:jc w:val="both"/>
      </w:pPr>
      <w:r>
        <w:rPr>
          <w:rStyle w:val="Teksttreci0"/>
          <w:rFonts w:ascii="Times New Roman" w:hAnsi="Times New Roman"/>
          <w:sz w:val="24"/>
          <w:szCs w:val="24"/>
        </w:rPr>
        <w:t>Dot. zabudowy meblowej w pomieszczeniach nr 0.16 i 0.19. Czy w pomieszczeniach tych, z uwagi na ich specyfikę nie należy wykonać zabudowy meblowej ze stali nierdzewnej, zamiast ze standardowej płyty meblowej? Czy w w/w pomieszczeniach potrzebna jest górna zabudowa z szafek, nie wystarczy tylko dolna?</w:t>
      </w:r>
    </w:p>
    <w:p w14:paraId="3E15A650" w14:textId="77777777" w:rsidR="008570DA" w:rsidRDefault="008570DA">
      <w:pPr>
        <w:pStyle w:val="Standard"/>
        <w:jc w:val="both"/>
      </w:pPr>
    </w:p>
    <w:p w14:paraId="5F9A164A" w14:textId="77777777" w:rsidR="008570DA" w:rsidRDefault="001D46F1">
      <w:pPr>
        <w:pStyle w:val="Standard"/>
        <w:jc w:val="both"/>
        <w:rPr>
          <w:rStyle w:val="Teksttreci0"/>
          <w:rFonts w:ascii="Times New Roman" w:hAnsi="Times New Roman"/>
          <w:sz w:val="24"/>
          <w:szCs w:val="24"/>
        </w:rPr>
      </w:pPr>
      <w:r>
        <w:rPr>
          <w:rStyle w:val="Teksttreci0"/>
          <w:rFonts w:ascii="Times New Roman" w:hAnsi="Times New Roman"/>
          <w:sz w:val="24"/>
          <w:szCs w:val="24"/>
        </w:rPr>
        <w:t>Odpowiedź:</w:t>
      </w:r>
    </w:p>
    <w:p w14:paraId="3555FCCF" w14:textId="51A44E93" w:rsidR="00A01701" w:rsidRDefault="00A01701">
      <w:pPr>
        <w:pStyle w:val="Standard"/>
        <w:jc w:val="both"/>
        <w:rPr>
          <w:rStyle w:val="Teksttreci0"/>
          <w:rFonts w:ascii="Times New Roman" w:hAnsi="Times New Roman"/>
          <w:b/>
          <w:sz w:val="24"/>
          <w:szCs w:val="24"/>
        </w:rPr>
      </w:pPr>
      <w:r>
        <w:rPr>
          <w:rStyle w:val="Teksttreci0"/>
          <w:rFonts w:ascii="Times New Roman" w:hAnsi="Times New Roman"/>
          <w:b/>
          <w:sz w:val="24"/>
          <w:szCs w:val="24"/>
        </w:rPr>
        <w:t>W pomieszczeniach 0.16 i 0.19 zabudowa meblowa ma być wykonana ze stali nierdzewnej. Proszę w obu tych pomieszczeniach przewidzieć po</w:t>
      </w:r>
      <w:r w:rsidR="0038731B">
        <w:rPr>
          <w:rStyle w:val="Teksttreci0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Teksttreci0"/>
          <w:rFonts w:ascii="Times New Roman" w:hAnsi="Times New Roman"/>
          <w:b/>
          <w:sz w:val="24"/>
          <w:szCs w:val="24"/>
        </w:rPr>
        <w:t>jednej szafce górnej o</w:t>
      </w:r>
      <w:r w:rsidR="0038731B">
        <w:rPr>
          <w:rStyle w:val="Teksttreci0"/>
          <w:rFonts w:ascii="Times New Roman" w:hAnsi="Times New Roman"/>
          <w:b/>
          <w:sz w:val="24"/>
          <w:szCs w:val="24"/>
        </w:rPr>
        <w:t> </w:t>
      </w:r>
      <w:r>
        <w:rPr>
          <w:rStyle w:val="Teksttreci0"/>
          <w:rFonts w:ascii="Times New Roman" w:hAnsi="Times New Roman"/>
          <w:b/>
          <w:sz w:val="24"/>
          <w:szCs w:val="24"/>
        </w:rPr>
        <w:t xml:space="preserve">szer. 80cm. </w:t>
      </w:r>
      <w:r w:rsidR="001D46F1">
        <w:rPr>
          <w:rStyle w:val="Teksttreci0"/>
          <w:rFonts w:ascii="Times New Roman" w:hAnsi="Times New Roman"/>
          <w:b/>
          <w:sz w:val="24"/>
          <w:szCs w:val="24"/>
        </w:rPr>
        <w:t xml:space="preserve">Dodatkowo zabudowa ze stali nierdzewnej w pom. 0.12. </w:t>
      </w:r>
    </w:p>
    <w:p w14:paraId="3ED06891" w14:textId="4FE3E115" w:rsidR="00A01701" w:rsidRPr="00A01701" w:rsidRDefault="00A01701">
      <w:pPr>
        <w:pStyle w:val="Standard"/>
        <w:jc w:val="both"/>
        <w:rPr>
          <w:b/>
        </w:rPr>
      </w:pPr>
      <w:r>
        <w:rPr>
          <w:rStyle w:val="Teksttreci0"/>
          <w:rFonts w:ascii="Times New Roman" w:hAnsi="Times New Roman"/>
          <w:b/>
          <w:sz w:val="24"/>
          <w:szCs w:val="24"/>
        </w:rPr>
        <w:t>Zabudowa meblowa ze standardowej płyty</w:t>
      </w:r>
      <w:r w:rsidR="0038731B">
        <w:rPr>
          <w:rStyle w:val="Teksttreci0"/>
          <w:rFonts w:ascii="Times New Roman" w:hAnsi="Times New Roman"/>
          <w:b/>
          <w:sz w:val="24"/>
          <w:szCs w:val="24"/>
        </w:rPr>
        <w:t xml:space="preserve"> (</w:t>
      </w:r>
      <w:r>
        <w:rPr>
          <w:rStyle w:val="Teksttreci0"/>
          <w:rFonts w:ascii="Times New Roman" w:hAnsi="Times New Roman"/>
          <w:b/>
          <w:sz w:val="24"/>
          <w:szCs w:val="24"/>
        </w:rPr>
        <w:t xml:space="preserve"> górna i dolna</w:t>
      </w:r>
      <w:r w:rsidR="0038731B">
        <w:rPr>
          <w:rStyle w:val="Teksttreci0"/>
          <w:rFonts w:ascii="Times New Roman" w:hAnsi="Times New Roman"/>
          <w:b/>
          <w:sz w:val="24"/>
          <w:szCs w:val="24"/>
        </w:rPr>
        <w:t xml:space="preserve"> )</w:t>
      </w:r>
      <w:r>
        <w:rPr>
          <w:rStyle w:val="Teksttreci0"/>
          <w:rFonts w:ascii="Times New Roman" w:hAnsi="Times New Roman"/>
          <w:b/>
          <w:sz w:val="24"/>
          <w:szCs w:val="24"/>
        </w:rPr>
        <w:t xml:space="preserve"> dotyczy pomieszczeń </w:t>
      </w:r>
      <w:r w:rsidR="001D46F1">
        <w:rPr>
          <w:rStyle w:val="Teksttreci0"/>
          <w:rFonts w:ascii="Times New Roman" w:hAnsi="Times New Roman"/>
          <w:b/>
          <w:sz w:val="24"/>
          <w:szCs w:val="24"/>
        </w:rPr>
        <w:t xml:space="preserve">socjalnych. </w:t>
      </w:r>
    </w:p>
    <w:p w14:paraId="5C485492" w14:textId="77777777" w:rsidR="008570DA" w:rsidRDefault="008570DA">
      <w:pPr>
        <w:pStyle w:val="Standard"/>
        <w:jc w:val="both"/>
      </w:pPr>
    </w:p>
    <w:p w14:paraId="5DE15355" w14:textId="77777777" w:rsidR="008570DA" w:rsidRDefault="001D46F1">
      <w:pPr>
        <w:pStyle w:val="Standard"/>
        <w:jc w:val="both"/>
      </w:pPr>
      <w:r>
        <w:rPr>
          <w:rStyle w:val="Teksttreci0"/>
          <w:rFonts w:ascii="Times New Roman" w:hAnsi="Times New Roman"/>
          <w:sz w:val="24"/>
          <w:szCs w:val="24"/>
        </w:rPr>
        <w:t>Pytanie nr 2</w:t>
      </w:r>
    </w:p>
    <w:p w14:paraId="2846CC1B" w14:textId="77777777" w:rsidR="008570DA" w:rsidRDefault="001D46F1">
      <w:pPr>
        <w:pStyle w:val="Standard"/>
        <w:jc w:val="both"/>
      </w:pPr>
      <w:r>
        <w:rPr>
          <w:rStyle w:val="Teksttreci0"/>
          <w:rFonts w:ascii="Times New Roman" w:hAnsi="Times New Roman"/>
          <w:sz w:val="24"/>
          <w:szCs w:val="24"/>
        </w:rPr>
        <w:t>Brak w przedmiarach ściany za ołtarzem z płyt g-k, z elementami szyby mlecznej. Proszę o potwierdzenie, że taką ścianę należy wycenić i ująć w ofercie.</w:t>
      </w:r>
    </w:p>
    <w:p w14:paraId="3F10F4AF" w14:textId="77777777" w:rsidR="008570DA" w:rsidRDefault="008570DA">
      <w:pPr>
        <w:pStyle w:val="Standard"/>
        <w:jc w:val="both"/>
      </w:pPr>
    </w:p>
    <w:p w14:paraId="0887C55B" w14:textId="77777777" w:rsidR="008570DA" w:rsidRDefault="001D46F1">
      <w:pPr>
        <w:pStyle w:val="Standard"/>
        <w:jc w:val="both"/>
      </w:pPr>
      <w:r>
        <w:rPr>
          <w:rStyle w:val="Teksttreci0"/>
          <w:rFonts w:ascii="Times New Roman" w:hAnsi="Times New Roman"/>
          <w:sz w:val="24"/>
          <w:szCs w:val="24"/>
        </w:rPr>
        <w:t>Odpowiedź:</w:t>
      </w:r>
    </w:p>
    <w:p w14:paraId="5BAAD720" w14:textId="77777777" w:rsidR="008570DA" w:rsidRDefault="001D46F1">
      <w:pPr>
        <w:pStyle w:val="Standard"/>
        <w:jc w:val="both"/>
        <w:rPr>
          <w:b/>
        </w:rPr>
      </w:pPr>
      <w:r>
        <w:rPr>
          <w:b/>
        </w:rPr>
        <w:t xml:space="preserve">Zabudowa za ołtarzem jest objęta zamówieniem. </w:t>
      </w:r>
    </w:p>
    <w:p w14:paraId="440BC0C4" w14:textId="77777777" w:rsidR="008570DA" w:rsidRDefault="008570DA">
      <w:pPr>
        <w:pStyle w:val="Standard"/>
        <w:jc w:val="both"/>
      </w:pPr>
    </w:p>
    <w:p w14:paraId="11EEE663" w14:textId="77777777" w:rsidR="008570DA" w:rsidRDefault="008570DA">
      <w:pPr>
        <w:pStyle w:val="Standard"/>
        <w:jc w:val="both"/>
      </w:pPr>
    </w:p>
    <w:p w14:paraId="15092CDF" w14:textId="77777777" w:rsidR="008570DA" w:rsidRDefault="008570DA">
      <w:pPr>
        <w:pStyle w:val="Standard"/>
        <w:jc w:val="both"/>
      </w:pPr>
    </w:p>
    <w:p w14:paraId="1C0B36BD" w14:textId="77777777" w:rsidR="008570DA" w:rsidRDefault="008570DA">
      <w:pPr>
        <w:pStyle w:val="Standard"/>
        <w:jc w:val="both"/>
      </w:pPr>
    </w:p>
    <w:p w14:paraId="753FAE53" w14:textId="77777777" w:rsidR="008570DA" w:rsidRDefault="008570DA">
      <w:pPr>
        <w:pStyle w:val="Standard"/>
        <w:jc w:val="both"/>
      </w:pPr>
    </w:p>
    <w:p w14:paraId="270F92CD" w14:textId="77777777" w:rsidR="008570DA" w:rsidRDefault="008570DA">
      <w:pPr>
        <w:pStyle w:val="Standard"/>
        <w:jc w:val="both"/>
      </w:pPr>
    </w:p>
    <w:p w14:paraId="1B7F84A3" w14:textId="77777777" w:rsidR="008570DA" w:rsidRDefault="008570DA">
      <w:pPr>
        <w:pStyle w:val="Standard"/>
        <w:jc w:val="both"/>
      </w:pPr>
    </w:p>
    <w:p w14:paraId="0610239B" w14:textId="77777777" w:rsidR="008570DA" w:rsidRDefault="001D46F1">
      <w:pPr>
        <w:pStyle w:val="Textbody"/>
      </w:pPr>
      <w:r>
        <w:t>Otrzymują:</w:t>
      </w:r>
    </w:p>
    <w:p w14:paraId="3432A23D" w14:textId="77777777" w:rsidR="008570DA" w:rsidRDefault="001D46F1">
      <w:pPr>
        <w:pStyle w:val="Textbody"/>
      </w:pPr>
      <w:r>
        <w:t>1/ https://platformazakupowa.pl/pn/nowytarg</w:t>
      </w:r>
    </w:p>
    <w:p w14:paraId="1586C917" w14:textId="77777777" w:rsidR="008570DA" w:rsidRDefault="001D46F1">
      <w:pPr>
        <w:pStyle w:val="Textbody"/>
      </w:pPr>
      <w:r>
        <w:rPr>
          <w:lang w:val="en-US"/>
        </w:rPr>
        <w:t>2/ a/a</w:t>
      </w:r>
    </w:p>
    <w:sectPr w:rsidR="008570DA">
      <w:headerReference w:type="default" r:id="rId7"/>
      <w:footerReference w:type="default" r:id="rId8"/>
      <w:pgSz w:w="11906" w:h="16838"/>
      <w:pgMar w:top="1734" w:right="1417" w:bottom="1417" w:left="1417" w:header="26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561E9" w14:textId="77777777" w:rsidR="00CE658A" w:rsidRDefault="001D46F1">
      <w:r>
        <w:separator/>
      </w:r>
    </w:p>
  </w:endnote>
  <w:endnote w:type="continuationSeparator" w:id="0">
    <w:p w14:paraId="76AE8077" w14:textId="77777777" w:rsidR="00CE658A" w:rsidRDefault="001D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4DD7F" w14:textId="77777777" w:rsidR="0038731B" w:rsidRDefault="001D46F1">
    <w:pPr>
      <w:pStyle w:val="Nagwek"/>
      <w:tabs>
        <w:tab w:val="clear" w:pos="4819"/>
        <w:tab w:val="clear" w:pos="9638"/>
        <w:tab w:val="left" w:pos="0"/>
        <w:tab w:val="center" w:pos="4536"/>
        <w:tab w:val="right" w:pos="9072"/>
      </w:tabs>
      <w:rPr>
        <w:b/>
        <w:color w:val="000080"/>
        <w:sz w:val="20"/>
      </w:rPr>
    </w:pPr>
    <w:r>
      <w:rPr>
        <w:b/>
        <w:color w:val="000080"/>
        <w:sz w:val="20"/>
      </w:rPr>
      <w:t xml:space="preserve">                                                                Referat ds. Zamówień Publicznych</w:t>
    </w:r>
  </w:p>
  <w:p w14:paraId="60D21F96" w14:textId="77777777" w:rsidR="0038731B" w:rsidRDefault="001D46F1">
    <w:pPr>
      <w:pStyle w:val="Nagwek"/>
      <w:tabs>
        <w:tab w:val="clear" w:pos="4819"/>
        <w:tab w:val="clear" w:pos="9638"/>
        <w:tab w:val="left" w:pos="0"/>
        <w:tab w:val="center" w:pos="4536"/>
        <w:tab w:val="right" w:pos="9072"/>
      </w:tabs>
      <w:jc w:val="both"/>
      <w:rPr>
        <w:sz w:val="16"/>
        <w:lang w:val="de-DE"/>
      </w:rPr>
    </w:pPr>
    <w:r>
      <w:rPr>
        <w:sz w:val="16"/>
        <w:lang w:val="de-DE"/>
      </w:rPr>
      <w:t>tel.  (18) 26-11-244</w:t>
    </w:r>
    <w:r>
      <w:rPr>
        <w:sz w:val="16"/>
        <w:lang w:val="de-DE"/>
      </w:rPr>
      <w:tab/>
      <w:t>e-mail: umnt@um.nowytarg.pl</w:t>
    </w:r>
  </w:p>
  <w:p w14:paraId="78129E26" w14:textId="77777777" w:rsidR="0038731B" w:rsidRDefault="001D46F1">
    <w:pPr>
      <w:pStyle w:val="Nagwek"/>
      <w:tabs>
        <w:tab w:val="clear" w:pos="4819"/>
        <w:tab w:val="clear" w:pos="9638"/>
        <w:tab w:val="left" w:pos="0"/>
        <w:tab w:val="center" w:pos="4536"/>
        <w:tab w:val="right" w:pos="9072"/>
      </w:tabs>
      <w:jc w:val="both"/>
      <w:rPr>
        <w:sz w:val="16"/>
      </w:rPr>
    </w:pPr>
    <w:r>
      <w:rPr>
        <w:sz w:val="16"/>
      </w:rPr>
      <w:t>fax  (18) 26-62-312</w:t>
    </w:r>
    <w:r>
      <w:rPr>
        <w:sz w:val="16"/>
      </w:rPr>
      <w:tab/>
      <w:t>www.nowytarg.pl</w:t>
    </w:r>
    <w:r>
      <w:rPr>
        <w:sz w:val="16"/>
      </w:rPr>
      <w:tab/>
      <w:t>pokój Nr 301, III piętro</w:t>
    </w:r>
  </w:p>
  <w:p w14:paraId="7D49FDC7" w14:textId="77777777" w:rsidR="0038731B" w:rsidRDefault="001D46F1">
    <w:pPr>
      <w:pStyle w:val="Nagwek"/>
      <w:tabs>
        <w:tab w:val="clear" w:pos="4819"/>
        <w:tab w:val="clear" w:pos="9638"/>
        <w:tab w:val="left" w:pos="0"/>
        <w:tab w:val="center" w:pos="4536"/>
        <w:tab w:val="right" w:pos="9072"/>
      </w:tabs>
      <w:jc w:val="both"/>
      <w:rPr>
        <w:sz w:val="16"/>
      </w:rPr>
    </w:pP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FD4A2" w14:textId="77777777" w:rsidR="00CE658A" w:rsidRDefault="001D46F1">
      <w:r>
        <w:rPr>
          <w:color w:val="000000"/>
        </w:rPr>
        <w:separator/>
      </w:r>
    </w:p>
  </w:footnote>
  <w:footnote w:type="continuationSeparator" w:id="0">
    <w:p w14:paraId="4D50FC02" w14:textId="77777777" w:rsidR="00CE658A" w:rsidRDefault="001D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4CC48" w14:textId="77777777" w:rsidR="0038731B" w:rsidRDefault="0038731B">
    <w:pPr>
      <w:pStyle w:val="Nagwek"/>
      <w:ind w:left="1418"/>
      <w:rPr>
        <w:b/>
        <w:iCs/>
        <w:color w:val="000080"/>
        <w:sz w:val="28"/>
      </w:rPr>
    </w:pPr>
    <w:r>
      <w:rPr>
        <w:b/>
        <w:iCs/>
        <w:color w:val="000080"/>
        <w:sz w:val="28"/>
      </w:rPr>
      <w:object w:dxaOrig="1440" w:dyaOrig="1440" w14:anchorId="78FAE6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iekt1" o:spid="_x0000_s1037" type="#_x0000_t75" alt="obiekt OLE" style="position:absolute;left:0;text-align:left;margin-left:0;margin-top:-.55pt;width:41.85pt;height:63.05pt;z-index:251663872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1" DrawAspect="Content" ObjectID="_1801293474" r:id="rId2"/>
      </w:object>
    </w:r>
    <w:r w:rsidR="001D46F1">
      <w:rPr>
        <w:b/>
        <w:iCs/>
        <w:color w:val="000080"/>
        <w:sz w:val="28"/>
      </w:rPr>
      <w:t>Burmistrz Miasta Nowy Targ</w:t>
    </w:r>
    <w:r>
      <w:rPr>
        <w:b/>
        <w:iCs/>
        <w:color w:val="000080"/>
        <w:sz w:val="28"/>
      </w:rPr>
      <w:object w:dxaOrig="1440" w:dyaOrig="1440" w14:anchorId="4C66FD46">
        <v:shape id="Obiekt11" o:spid="_x0000_s1036" type="#_x0000_t75" alt="obiekt OLE" style="position:absolute;left:0;text-align:left;margin-left:0;margin-top:-.55pt;width:41.85pt;height:63.05pt;z-index:251662848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11" DrawAspect="Content" ObjectID="_1801293475" r:id="rId3"/>
      </w:object>
    </w:r>
    <w:r>
      <w:rPr>
        <w:b/>
        <w:iCs/>
        <w:color w:val="000080"/>
        <w:sz w:val="28"/>
      </w:rPr>
      <w:object w:dxaOrig="1440" w:dyaOrig="1440" w14:anchorId="260F5540">
        <v:shape id="Obiekt10" o:spid="_x0000_s1035" type="#_x0000_t75" alt="obiekt OLE" style="position:absolute;left:0;text-align:left;margin-left:0;margin-top:-.55pt;width:41.85pt;height:63.05pt;z-index:251661824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10" DrawAspect="Content" ObjectID="_1801293476" r:id="rId4"/>
      </w:object>
    </w:r>
    <w:r>
      <w:rPr>
        <w:b/>
        <w:iCs/>
        <w:color w:val="000080"/>
        <w:sz w:val="28"/>
      </w:rPr>
      <w:object w:dxaOrig="1440" w:dyaOrig="1440" w14:anchorId="35464487">
        <v:shape id="Obiekt9" o:spid="_x0000_s1034" type="#_x0000_t75" alt="obiekt OLE" style="position:absolute;left:0;text-align:left;margin-left:0;margin-top:-.55pt;width:41.85pt;height:63.05pt;z-index:251660800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9" DrawAspect="Content" ObjectID="_1801293477" r:id="rId5"/>
      </w:object>
    </w:r>
    <w:r>
      <w:rPr>
        <w:b/>
        <w:iCs/>
        <w:color w:val="000080"/>
        <w:sz w:val="28"/>
      </w:rPr>
      <w:object w:dxaOrig="1440" w:dyaOrig="1440" w14:anchorId="63BFC56F">
        <v:shape id="Obiekt8" o:spid="_x0000_s1033" type="#_x0000_t75" alt="obiekt OLE" style="position:absolute;left:0;text-align:left;margin-left:0;margin-top:-.55pt;width:41.85pt;height:63.05pt;z-index:251659776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8" DrawAspect="Content" ObjectID="_1801293478" r:id="rId6"/>
      </w:object>
    </w:r>
    <w:r>
      <w:rPr>
        <w:b/>
        <w:iCs/>
        <w:color w:val="000080"/>
        <w:sz w:val="28"/>
      </w:rPr>
      <w:object w:dxaOrig="1440" w:dyaOrig="1440" w14:anchorId="4F061DB9">
        <v:shape id="Obiekt7" o:spid="_x0000_s1032" type="#_x0000_t75" alt="obiekt OLE" style="position:absolute;left:0;text-align:left;margin-left:0;margin-top:-.55pt;width:41.85pt;height:63.05pt;z-index:251658752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7" DrawAspect="Content" ObjectID="_1801293479" r:id="rId7"/>
      </w:object>
    </w:r>
    <w:r>
      <w:rPr>
        <w:b/>
        <w:iCs/>
        <w:color w:val="000080"/>
        <w:sz w:val="28"/>
      </w:rPr>
      <w:object w:dxaOrig="1440" w:dyaOrig="1440" w14:anchorId="38AF1959">
        <v:shape id="Obiekt6" o:spid="_x0000_s1031" type="#_x0000_t75" alt="obiekt OLE" style="position:absolute;left:0;text-align:left;margin-left:0;margin-top:-.55pt;width:41.85pt;height:63.05pt;z-index:251657728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6" DrawAspect="Content" ObjectID="_1801293480" r:id="rId8"/>
      </w:object>
    </w:r>
    <w:r>
      <w:rPr>
        <w:b/>
        <w:iCs/>
        <w:color w:val="000080"/>
        <w:sz w:val="28"/>
      </w:rPr>
      <w:object w:dxaOrig="1440" w:dyaOrig="1440" w14:anchorId="306C4EB0">
        <v:shape id="Obiekt5" o:spid="_x0000_s1030" type="#_x0000_t75" alt="obiekt OLE" style="position:absolute;left:0;text-align:left;margin-left:0;margin-top:-.55pt;width:41.85pt;height:63.05pt;z-index:251656704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5" DrawAspect="Content" ObjectID="_1801293481" r:id="rId9"/>
      </w:object>
    </w:r>
    <w:r>
      <w:rPr>
        <w:b/>
        <w:iCs/>
        <w:color w:val="000080"/>
        <w:sz w:val="28"/>
      </w:rPr>
      <w:object w:dxaOrig="1440" w:dyaOrig="1440" w14:anchorId="46138A3B">
        <v:shape id="Obiekt4" o:spid="_x0000_s1029" type="#_x0000_t75" alt="obiekt OLE" style="position:absolute;left:0;text-align:left;margin-left:0;margin-top:-.55pt;width:41.85pt;height:63.05pt;z-index:251655680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4" DrawAspect="Content" ObjectID="_1801293482" r:id="rId10"/>
      </w:object>
    </w:r>
    <w:r>
      <w:rPr>
        <w:b/>
        <w:iCs/>
        <w:color w:val="000080"/>
        <w:sz w:val="28"/>
      </w:rPr>
      <w:object w:dxaOrig="1440" w:dyaOrig="1440" w14:anchorId="76AAE088">
        <v:shape id="Obiekt3" o:spid="_x0000_s1028" type="#_x0000_t75" alt="obiekt OLE" style="position:absolute;left:0;text-align:left;margin-left:0;margin-top:-.55pt;width:41.85pt;height:63.05pt;z-index:251654656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3" DrawAspect="Content" ObjectID="_1801293483" r:id="rId11"/>
      </w:object>
    </w:r>
    <w:r>
      <w:rPr>
        <w:b/>
        <w:iCs/>
        <w:color w:val="000080"/>
        <w:sz w:val="28"/>
      </w:rPr>
      <w:object w:dxaOrig="1440" w:dyaOrig="1440" w14:anchorId="1474BF37">
        <v:shape id="Obiekt12" o:spid="_x0000_s1027" type="#_x0000_t75" alt="obiekt OLE" style="position:absolute;left:0;text-align:left;margin-left:0;margin-top:-.55pt;width:41.85pt;height:63.05pt;z-index:251653632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12" DrawAspect="Content" ObjectID="_1801293484" r:id="rId12"/>
      </w:object>
    </w:r>
    <w:r>
      <w:rPr>
        <w:b/>
        <w:iCs/>
        <w:color w:val="000080"/>
        <w:sz w:val="28"/>
      </w:rPr>
      <w:object w:dxaOrig="1440" w:dyaOrig="1440" w14:anchorId="5DD8538E">
        <v:shape id="Obiekt13" o:spid="_x0000_s1026" type="#_x0000_t75" alt="obiekt OLE" style="position:absolute;left:0;text-align:left;margin-left:0;margin-top:-.55pt;width:41.85pt;height:63.05pt;z-index:251652608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13" DrawAspect="Content" ObjectID="_1801293485" r:id="rId13"/>
      </w:object>
    </w:r>
    <w:r>
      <w:rPr>
        <w:b/>
        <w:iCs/>
        <w:color w:val="000080"/>
        <w:sz w:val="28"/>
      </w:rPr>
      <w:object w:dxaOrig="1440" w:dyaOrig="1440" w14:anchorId="4F0A5FBA">
        <v:shape id="Obiekt14" o:spid="_x0000_s1025" type="#_x0000_t75" alt="obiekt OLE" style="position:absolute;left:0;text-align:left;margin-left:.1pt;margin-top:6.05pt;width:41.75pt;height:52.05pt;z-index:251651584;visibility:visible;mso-wrap-style:square;mso-position-horizontal-relative:text;mso-position-vertical-relative:text">
          <v:imagedata r:id="rId1" o:title="obiekt OLE"/>
          <w10:wrap type="square"/>
        </v:shape>
        <o:OLEObject Type="Embed" ProgID="Unknown" ShapeID="Obiekt14" DrawAspect="Content" ObjectID="_1801293486" r:id="rId14"/>
      </w:object>
    </w:r>
  </w:p>
  <w:p w14:paraId="3D8D9476" w14:textId="77777777" w:rsidR="0038731B" w:rsidRDefault="001D46F1">
    <w:pPr>
      <w:pStyle w:val="Nagwek"/>
      <w:spacing w:line="360" w:lineRule="auto"/>
      <w:ind w:left="1418"/>
      <w:rPr>
        <w:bCs/>
        <w:iCs/>
        <w:color w:val="000000"/>
        <w:sz w:val="20"/>
      </w:rPr>
    </w:pPr>
    <w:r>
      <w:rPr>
        <w:bCs/>
        <w:iCs/>
        <w:color w:val="000000"/>
        <w:sz w:val="20"/>
      </w:rPr>
      <w:t>34-400 Nowy Targ, ul. Krzywa 1</w:t>
    </w:r>
  </w:p>
  <w:p w14:paraId="7B855672" w14:textId="77777777" w:rsidR="0038731B" w:rsidRDefault="001D46F1">
    <w:pPr>
      <w:pStyle w:val="Nagwek"/>
      <w:pBdr>
        <w:bottom w:val="single" w:sz="6" w:space="1" w:color="000000"/>
      </w:pBdr>
      <w:tabs>
        <w:tab w:val="clear" w:pos="4819"/>
        <w:tab w:val="clear" w:pos="9638"/>
        <w:tab w:val="left" w:pos="2716"/>
        <w:tab w:val="center" w:pos="5976"/>
        <w:tab w:val="right" w:pos="10512"/>
      </w:tabs>
      <w:ind w:left="1440" w:hanging="22"/>
      <w:rPr>
        <w:bCs/>
        <w:i/>
        <w:color w:val="000000"/>
      </w:rPr>
    </w:pPr>
    <w:r>
      <w:rPr>
        <w:bCs/>
        <w:i/>
        <w:color w:val="000000"/>
      </w:rPr>
      <w:tab/>
    </w:r>
  </w:p>
  <w:p w14:paraId="45523C9D" w14:textId="77777777" w:rsidR="0038731B" w:rsidRDefault="001D46F1">
    <w:pPr>
      <w:pStyle w:val="Nagwek"/>
      <w:pBdr>
        <w:bottom w:val="single" w:sz="6" w:space="1" w:color="000000"/>
      </w:pBdr>
      <w:tabs>
        <w:tab w:val="clear" w:pos="4819"/>
        <w:tab w:val="clear" w:pos="9638"/>
        <w:tab w:val="left" w:pos="2716"/>
        <w:tab w:val="center" w:pos="5976"/>
        <w:tab w:val="right" w:pos="10512"/>
      </w:tabs>
      <w:ind w:left="1440" w:hanging="22"/>
      <w:rPr>
        <w:bCs/>
        <w:i/>
        <w:color w:val="000000"/>
      </w:rPr>
    </w:pPr>
    <w:r>
      <w:rPr>
        <w:bCs/>
        <w:i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23D0"/>
    <w:multiLevelType w:val="multilevel"/>
    <w:tmpl w:val="4000D43A"/>
    <w:styleLink w:val="WW8Num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B125A42"/>
    <w:multiLevelType w:val="multilevel"/>
    <w:tmpl w:val="C4F8F478"/>
    <w:styleLink w:val="WW8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BCB0A5D"/>
    <w:multiLevelType w:val="multilevel"/>
    <w:tmpl w:val="93BC1596"/>
    <w:styleLink w:val="WWNum2"/>
    <w:lvl w:ilvl="0">
      <w:numFmt w:val="bullet"/>
      <w:lvlText w:val="•"/>
      <w:lvlJc w:val="left"/>
      <w:rPr>
        <w:rFonts w:eastAsia="Arial"/>
      </w:rPr>
    </w:lvl>
    <w:lvl w:ilvl="1">
      <w:numFmt w:val="decimal"/>
      <w:lvlText w:val="%2"/>
      <w:lvlJc w:val="left"/>
      <w:rPr>
        <w:rFonts w:cs="0"/>
      </w:rPr>
    </w:lvl>
    <w:lvl w:ilvl="2">
      <w:numFmt w:val="decimal"/>
      <w:lvlText w:val="%3"/>
      <w:lvlJc w:val="left"/>
      <w:rPr>
        <w:rFonts w:cs="0"/>
      </w:rPr>
    </w:lvl>
    <w:lvl w:ilvl="3">
      <w:numFmt w:val="decimal"/>
      <w:lvlText w:val="%4"/>
      <w:lvlJc w:val="left"/>
      <w:rPr>
        <w:rFonts w:cs="0"/>
      </w:rPr>
    </w:lvl>
    <w:lvl w:ilvl="4">
      <w:numFmt w:val="decimal"/>
      <w:lvlText w:val="%5"/>
      <w:lvlJc w:val="left"/>
      <w:rPr>
        <w:rFonts w:cs="0"/>
      </w:rPr>
    </w:lvl>
    <w:lvl w:ilvl="5">
      <w:numFmt w:val="decimal"/>
      <w:lvlText w:val="%6"/>
      <w:lvlJc w:val="left"/>
      <w:rPr>
        <w:rFonts w:cs="0"/>
      </w:rPr>
    </w:lvl>
    <w:lvl w:ilvl="6">
      <w:numFmt w:val="decimal"/>
      <w:lvlText w:val="%7"/>
      <w:lvlJc w:val="left"/>
      <w:rPr>
        <w:rFonts w:cs="0"/>
      </w:rPr>
    </w:lvl>
    <w:lvl w:ilvl="7">
      <w:numFmt w:val="decimal"/>
      <w:lvlText w:val="%8"/>
      <w:lvlJc w:val="left"/>
      <w:rPr>
        <w:rFonts w:cs="0"/>
      </w:rPr>
    </w:lvl>
    <w:lvl w:ilvl="8">
      <w:numFmt w:val="decimal"/>
      <w:lvlText w:val="%9"/>
      <w:lvlJc w:val="left"/>
      <w:rPr>
        <w:rFonts w:cs="0"/>
      </w:rPr>
    </w:lvl>
  </w:abstractNum>
  <w:abstractNum w:abstractNumId="3" w15:restartNumberingAfterBreak="0">
    <w:nsid w:val="0C512EA7"/>
    <w:multiLevelType w:val="multilevel"/>
    <w:tmpl w:val="D1E6E348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2550215"/>
    <w:multiLevelType w:val="multilevel"/>
    <w:tmpl w:val="21A41916"/>
    <w:styleLink w:val="WW8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412296D"/>
    <w:multiLevelType w:val="multilevel"/>
    <w:tmpl w:val="E8605AFC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5F04810"/>
    <w:multiLevelType w:val="multilevel"/>
    <w:tmpl w:val="9C365C02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2264792"/>
    <w:multiLevelType w:val="multilevel"/>
    <w:tmpl w:val="D788128E"/>
    <w:styleLink w:val="WWNum1aaaa"/>
    <w:lvl w:ilvl="0">
      <w:start w:val="1"/>
      <w:numFmt w:val="decimal"/>
      <w:lvlText w:val="%1."/>
      <w:lvlJc w:val="left"/>
      <w:rPr>
        <w:rFonts w:ascii="Arial" w:eastAsia="Arial" w:hAnsi="Arial" w:cs="Arial"/>
      </w:rPr>
    </w:lvl>
    <w:lvl w:ilvl="1">
      <w:numFmt w:val="decimal"/>
      <w:lvlText w:val="%2"/>
      <w:lvlJc w:val="left"/>
      <w:rPr>
        <w:rFonts w:cs="0"/>
      </w:rPr>
    </w:lvl>
    <w:lvl w:ilvl="2">
      <w:numFmt w:val="decimal"/>
      <w:lvlText w:val="%3"/>
      <w:lvlJc w:val="left"/>
      <w:rPr>
        <w:rFonts w:cs="0"/>
      </w:rPr>
    </w:lvl>
    <w:lvl w:ilvl="3">
      <w:numFmt w:val="decimal"/>
      <w:lvlText w:val="%4"/>
      <w:lvlJc w:val="left"/>
      <w:rPr>
        <w:rFonts w:cs="0"/>
      </w:rPr>
    </w:lvl>
    <w:lvl w:ilvl="4">
      <w:numFmt w:val="decimal"/>
      <w:lvlText w:val="%5"/>
      <w:lvlJc w:val="left"/>
      <w:rPr>
        <w:rFonts w:cs="0"/>
      </w:rPr>
    </w:lvl>
    <w:lvl w:ilvl="5">
      <w:numFmt w:val="decimal"/>
      <w:lvlText w:val="%6"/>
      <w:lvlJc w:val="left"/>
      <w:rPr>
        <w:rFonts w:cs="0"/>
      </w:rPr>
    </w:lvl>
    <w:lvl w:ilvl="6">
      <w:numFmt w:val="decimal"/>
      <w:lvlText w:val="%7"/>
      <w:lvlJc w:val="left"/>
      <w:rPr>
        <w:rFonts w:cs="0"/>
      </w:rPr>
    </w:lvl>
    <w:lvl w:ilvl="7">
      <w:numFmt w:val="decimal"/>
      <w:lvlText w:val="%8"/>
      <w:lvlJc w:val="left"/>
      <w:rPr>
        <w:rFonts w:cs="0"/>
      </w:rPr>
    </w:lvl>
    <w:lvl w:ilvl="8">
      <w:numFmt w:val="decimal"/>
      <w:lvlText w:val="%9"/>
      <w:lvlJc w:val="left"/>
      <w:rPr>
        <w:rFonts w:cs="0"/>
      </w:rPr>
    </w:lvl>
  </w:abstractNum>
  <w:abstractNum w:abstractNumId="8" w15:restartNumberingAfterBreak="0">
    <w:nsid w:val="27C862AE"/>
    <w:multiLevelType w:val="multilevel"/>
    <w:tmpl w:val="001C9172"/>
    <w:styleLink w:val="WW8Num23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297055A"/>
    <w:multiLevelType w:val="multilevel"/>
    <w:tmpl w:val="FD16FA88"/>
    <w:styleLink w:val="WW8Num10"/>
    <w:lvl w:ilvl="0">
      <w:start w:val="1"/>
      <w:numFmt w:val="decimal"/>
      <w:lvlText w:val="%1."/>
      <w:lvlJc w:val="left"/>
      <w:rPr>
        <w:rFonts w:ascii="Arial" w:hAnsi="Arial" w:cs="Arial"/>
        <w:i w:val="0"/>
        <w:sz w:val="18"/>
        <w:szCs w:val="18"/>
      </w:rPr>
    </w:lvl>
    <w:lvl w:ilvl="1">
      <w:start w:val="1"/>
      <w:numFmt w:val="decimal"/>
      <w:lvlText w:val="%2."/>
      <w:lvlJc w:val="left"/>
      <w:rPr>
        <w:i w:val="0"/>
        <w:sz w:val="18"/>
        <w:szCs w:val="18"/>
      </w:rPr>
    </w:lvl>
    <w:lvl w:ilvl="2">
      <w:numFmt w:val="bullet"/>
      <w:lvlText w:val=""/>
      <w:lvlJc w:val="left"/>
      <w:rPr>
        <w:rFonts w:ascii="Symbol" w:hAnsi="Symbol" w:cs="Symbol"/>
        <w:i w:val="0"/>
        <w:sz w:val="18"/>
        <w:szCs w:val="18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378A63D7"/>
    <w:multiLevelType w:val="multilevel"/>
    <w:tmpl w:val="0A3858C8"/>
    <w:styleLink w:val="WW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​"/>
      <w:lvlJc w:val="left"/>
      <w:rPr>
        <w:rFonts w:cs="Times New Roman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1" w15:restartNumberingAfterBreak="0">
    <w:nsid w:val="3BB547AB"/>
    <w:multiLevelType w:val="multilevel"/>
    <w:tmpl w:val="46A2466C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3E8E1CC8"/>
    <w:multiLevelType w:val="multilevel"/>
    <w:tmpl w:val="ADC6F536"/>
    <w:styleLink w:val="WW8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437B02D2"/>
    <w:multiLevelType w:val="multilevel"/>
    <w:tmpl w:val="E17AA3C2"/>
    <w:styleLink w:val="WWNum1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3A70F3D"/>
    <w:multiLevelType w:val="multilevel"/>
    <w:tmpl w:val="A5AA0338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46DC3207"/>
    <w:multiLevelType w:val="multilevel"/>
    <w:tmpl w:val="F3A00762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46F72301"/>
    <w:multiLevelType w:val="multilevel"/>
    <w:tmpl w:val="17B4B4C2"/>
    <w:styleLink w:val="WW8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78C1874"/>
    <w:multiLevelType w:val="multilevel"/>
    <w:tmpl w:val="839A2D3C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BC20B9A"/>
    <w:multiLevelType w:val="multilevel"/>
    <w:tmpl w:val="99222BEC"/>
    <w:styleLink w:val="WW8Num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5541798B"/>
    <w:multiLevelType w:val="multilevel"/>
    <w:tmpl w:val="1340BD6C"/>
    <w:styleLink w:val="WWNum1aaaaa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5F84FF1"/>
    <w:multiLevelType w:val="multilevel"/>
    <w:tmpl w:val="36026A1C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C04471D"/>
    <w:multiLevelType w:val="multilevel"/>
    <w:tmpl w:val="E37E0794"/>
    <w:styleLink w:val="WW8Num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5C672FB9"/>
    <w:multiLevelType w:val="multilevel"/>
    <w:tmpl w:val="183E887A"/>
    <w:styleLink w:val="WWNum1aaa"/>
    <w:lvl w:ilvl="0">
      <w:start w:val="1"/>
      <w:numFmt w:val="decimal"/>
      <w:lvlText w:val="%1."/>
      <w:lvlJc w:val="left"/>
      <w:rPr>
        <w:rFonts w:ascii="Arial" w:eastAsia="Arial" w:hAnsi="Arial" w:cs="Arial"/>
        <w:b/>
      </w:rPr>
    </w:lvl>
    <w:lvl w:ilvl="1">
      <w:numFmt w:val="decimal"/>
      <w:lvlText w:val="%2"/>
      <w:lvlJc w:val="left"/>
      <w:rPr>
        <w:rFonts w:cs="0"/>
      </w:rPr>
    </w:lvl>
    <w:lvl w:ilvl="2">
      <w:numFmt w:val="decimal"/>
      <w:lvlText w:val="%3"/>
      <w:lvlJc w:val="left"/>
      <w:rPr>
        <w:rFonts w:cs="0"/>
      </w:rPr>
    </w:lvl>
    <w:lvl w:ilvl="3">
      <w:numFmt w:val="decimal"/>
      <w:lvlText w:val="%4"/>
      <w:lvlJc w:val="left"/>
      <w:rPr>
        <w:rFonts w:cs="0"/>
      </w:rPr>
    </w:lvl>
    <w:lvl w:ilvl="4">
      <w:numFmt w:val="decimal"/>
      <w:lvlText w:val="%5"/>
      <w:lvlJc w:val="left"/>
      <w:rPr>
        <w:rFonts w:cs="0"/>
      </w:rPr>
    </w:lvl>
    <w:lvl w:ilvl="5">
      <w:numFmt w:val="decimal"/>
      <w:lvlText w:val="%6"/>
      <w:lvlJc w:val="left"/>
      <w:rPr>
        <w:rFonts w:cs="0"/>
      </w:rPr>
    </w:lvl>
    <w:lvl w:ilvl="6">
      <w:numFmt w:val="decimal"/>
      <w:lvlText w:val="%7"/>
      <w:lvlJc w:val="left"/>
      <w:rPr>
        <w:rFonts w:cs="0"/>
      </w:rPr>
    </w:lvl>
    <w:lvl w:ilvl="7">
      <w:numFmt w:val="decimal"/>
      <w:lvlText w:val="%8"/>
      <w:lvlJc w:val="left"/>
      <w:rPr>
        <w:rFonts w:cs="0"/>
      </w:rPr>
    </w:lvl>
    <w:lvl w:ilvl="8">
      <w:numFmt w:val="decimal"/>
      <w:lvlText w:val="%9"/>
      <w:lvlJc w:val="left"/>
      <w:rPr>
        <w:rFonts w:cs="0"/>
      </w:rPr>
    </w:lvl>
  </w:abstractNum>
  <w:abstractNum w:abstractNumId="23" w15:restartNumberingAfterBreak="0">
    <w:nsid w:val="5E5475BC"/>
    <w:multiLevelType w:val="multilevel"/>
    <w:tmpl w:val="EAC4EBAC"/>
    <w:styleLink w:val="WWNum1aa"/>
    <w:lvl w:ilvl="0">
      <w:start w:val="1"/>
      <w:numFmt w:val="decimal"/>
      <w:lvlText w:val="%1."/>
      <w:lvlJc w:val="left"/>
      <w:rPr>
        <w:rFonts w:ascii="Arial" w:eastAsia="Arial" w:hAnsi="Arial" w:cs="Arial"/>
      </w:rPr>
    </w:lvl>
    <w:lvl w:ilvl="1">
      <w:numFmt w:val="decimal"/>
      <w:lvlText w:val="%2"/>
      <w:lvlJc w:val="left"/>
      <w:rPr>
        <w:rFonts w:cs="0"/>
      </w:rPr>
    </w:lvl>
    <w:lvl w:ilvl="2">
      <w:numFmt w:val="decimal"/>
      <w:lvlText w:val="%3"/>
      <w:lvlJc w:val="left"/>
      <w:rPr>
        <w:rFonts w:cs="0"/>
      </w:rPr>
    </w:lvl>
    <w:lvl w:ilvl="3">
      <w:numFmt w:val="decimal"/>
      <w:lvlText w:val="%4"/>
      <w:lvlJc w:val="left"/>
      <w:rPr>
        <w:rFonts w:cs="0"/>
      </w:rPr>
    </w:lvl>
    <w:lvl w:ilvl="4">
      <w:numFmt w:val="decimal"/>
      <w:lvlText w:val="%5"/>
      <w:lvlJc w:val="left"/>
      <w:rPr>
        <w:rFonts w:cs="0"/>
      </w:rPr>
    </w:lvl>
    <w:lvl w:ilvl="5">
      <w:numFmt w:val="decimal"/>
      <w:lvlText w:val="%6"/>
      <w:lvlJc w:val="left"/>
      <w:rPr>
        <w:rFonts w:cs="0"/>
      </w:rPr>
    </w:lvl>
    <w:lvl w:ilvl="6">
      <w:numFmt w:val="decimal"/>
      <w:lvlText w:val="%7"/>
      <w:lvlJc w:val="left"/>
      <w:rPr>
        <w:rFonts w:cs="0"/>
      </w:rPr>
    </w:lvl>
    <w:lvl w:ilvl="7">
      <w:numFmt w:val="decimal"/>
      <w:lvlText w:val="%8"/>
      <w:lvlJc w:val="left"/>
      <w:rPr>
        <w:rFonts w:cs="0"/>
      </w:rPr>
    </w:lvl>
    <w:lvl w:ilvl="8">
      <w:numFmt w:val="decimal"/>
      <w:lvlText w:val="%9"/>
      <w:lvlJc w:val="left"/>
      <w:rPr>
        <w:rFonts w:cs="0"/>
      </w:rPr>
    </w:lvl>
  </w:abstractNum>
  <w:abstractNum w:abstractNumId="24" w15:restartNumberingAfterBreak="0">
    <w:nsid w:val="6A6A23BC"/>
    <w:multiLevelType w:val="multilevel"/>
    <w:tmpl w:val="5DA85B3C"/>
    <w:styleLink w:val="WW8Num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6CA66090"/>
    <w:multiLevelType w:val="multilevel"/>
    <w:tmpl w:val="7E04F138"/>
    <w:styleLink w:val="WW8Num1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72741F3B"/>
    <w:multiLevelType w:val="multilevel"/>
    <w:tmpl w:val="BAC6CF3E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747F6B1E"/>
    <w:multiLevelType w:val="multilevel"/>
    <w:tmpl w:val="3F90F34E"/>
    <w:styleLink w:val="WW8Num1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750A4DD8"/>
    <w:multiLevelType w:val="multilevel"/>
    <w:tmpl w:val="576C2CC6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79866220"/>
    <w:multiLevelType w:val="multilevel"/>
    <w:tmpl w:val="5DCCF618"/>
    <w:styleLink w:val="WW8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DA44F7C"/>
    <w:multiLevelType w:val="multilevel"/>
    <w:tmpl w:val="FF364CA2"/>
    <w:styleLink w:val="WW8Num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24916051">
    <w:abstractNumId w:val="3"/>
  </w:num>
  <w:num w:numId="2" w16cid:durableId="654646201">
    <w:abstractNumId w:val="29"/>
  </w:num>
  <w:num w:numId="3" w16cid:durableId="1304968133">
    <w:abstractNumId w:val="18"/>
  </w:num>
  <w:num w:numId="4" w16cid:durableId="2042629449">
    <w:abstractNumId w:val="12"/>
  </w:num>
  <w:num w:numId="5" w16cid:durableId="1256474706">
    <w:abstractNumId w:val="21"/>
  </w:num>
  <w:num w:numId="6" w16cid:durableId="1454519964">
    <w:abstractNumId w:val="30"/>
  </w:num>
  <w:num w:numId="7" w16cid:durableId="719326855">
    <w:abstractNumId w:val="11"/>
  </w:num>
  <w:num w:numId="8" w16cid:durableId="2096398292">
    <w:abstractNumId w:val="6"/>
  </w:num>
  <w:num w:numId="9" w16cid:durableId="399451308">
    <w:abstractNumId w:val="1"/>
  </w:num>
  <w:num w:numId="10" w16cid:durableId="370376532">
    <w:abstractNumId w:val="9"/>
  </w:num>
  <w:num w:numId="11" w16cid:durableId="1129128100">
    <w:abstractNumId w:val="25"/>
  </w:num>
  <w:num w:numId="12" w16cid:durableId="1772582968">
    <w:abstractNumId w:val="16"/>
  </w:num>
  <w:num w:numId="13" w16cid:durableId="1206869251">
    <w:abstractNumId w:val="26"/>
  </w:num>
  <w:num w:numId="14" w16cid:durableId="1267690869">
    <w:abstractNumId w:val="5"/>
  </w:num>
  <w:num w:numId="15" w16cid:durableId="1684622519">
    <w:abstractNumId w:val="24"/>
  </w:num>
  <w:num w:numId="16" w16cid:durableId="1245535096">
    <w:abstractNumId w:val="15"/>
  </w:num>
  <w:num w:numId="17" w16cid:durableId="1636373380">
    <w:abstractNumId w:val="20"/>
  </w:num>
  <w:num w:numId="18" w16cid:durableId="331223468">
    <w:abstractNumId w:val="4"/>
  </w:num>
  <w:num w:numId="19" w16cid:durableId="1175806232">
    <w:abstractNumId w:val="27"/>
  </w:num>
  <w:num w:numId="20" w16cid:durableId="1733693413">
    <w:abstractNumId w:val="14"/>
  </w:num>
  <w:num w:numId="21" w16cid:durableId="1690571174">
    <w:abstractNumId w:val="28"/>
  </w:num>
  <w:num w:numId="22" w16cid:durableId="336812920">
    <w:abstractNumId w:val="0"/>
  </w:num>
  <w:num w:numId="23" w16cid:durableId="2096854370">
    <w:abstractNumId w:val="8"/>
  </w:num>
  <w:num w:numId="24" w16cid:durableId="205067892">
    <w:abstractNumId w:val="10"/>
  </w:num>
  <w:num w:numId="25" w16cid:durableId="1093167724">
    <w:abstractNumId w:val="13"/>
  </w:num>
  <w:num w:numId="26" w16cid:durableId="668823712">
    <w:abstractNumId w:val="23"/>
  </w:num>
  <w:num w:numId="27" w16cid:durableId="369578555">
    <w:abstractNumId w:val="22"/>
  </w:num>
  <w:num w:numId="28" w16cid:durableId="1791969090">
    <w:abstractNumId w:val="7"/>
  </w:num>
  <w:num w:numId="29" w16cid:durableId="322588249">
    <w:abstractNumId w:val="2"/>
  </w:num>
  <w:num w:numId="30" w16cid:durableId="1672298849">
    <w:abstractNumId w:val="17"/>
  </w:num>
  <w:num w:numId="31" w16cid:durableId="3891568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70DA"/>
    <w:rsid w:val="000D4F02"/>
    <w:rsid w:val="001D46F1"/>
    <w:rsid w:val="00274A14"/>
    <w:rsid w:val="0038731B"/>
    <w:rsid w:val="008570DA"/>
    <w:rsid w:val="00A01701"/>
    <w:rsid w:val="00CE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8A639"/>
  <w15:docId w15:val="{AE4C69EF-C6FB-4315-A43E-6AEBE47B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autoSpaceDE w:val="0"/>
      <w:ind w:left="3540" w:firstLine="708"/>
      <w:outlineLvl w:val="0"/>
    </w:pPr>
    <w:rPr>
      <w:b/>
      <w:bCs/>
    </w:rPr>
  </w:style>
  <w:style w:type="paragraph" w:styleId="Nagwek2">
    <w:name w:val="heading 2"/>
    <w:basedOn w:val="Standard"/>
    <w:next w:val="Standard"/>
    <w:pPr>
      <w:keepNext/>
      <w:autoSpaceDE w:val="0"/>
      <w:jc w:val="center"/>
      <w:outlineLvl w:val="1"/>
    </w:pPr>
    <w:rPr>
      <w:b/>
      <w:bCs/>
      <w:color w:val="FF6600"/>
      <w:sz w:val="36"/>
    </w:rPr>
  </w:style>
  <w:style w:type="paragraph" w:styleId="Nagwek3">
    <w:name w:val="heading 3"/>
    <w:basedOn w:val="Standard"/>
    <w:next w:val="Standard"/>
    <w:pPr>
      <w:keepNext/>
      <w:outlineLvl w:val="2"/>
    </w:pPr>
    <w:rPr>
      <w:b/>
      <w:bCs/>
      <w:sz w:val="22"/>
    </w:rPr>
  </w:style>
  <w:style w:type="paragraph" w:styleId="Nagwek4">
    <w:name w:val="heading 4"/>
    <w:basedOn w:val="Standard"/>
    <w:next w:val="Standard"/>
    <w:pPr>
      <w:keepNext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ind w:firstLine="708"/>
      <w:jc w:val="both"/>
    </w:pPr>
    <w:rPr>
      <w:szCs w:val="20"/>
    </w:rPr>
  </w:style>
  <w:style w:type="paragraph" w:styleId="Tekstpodstawowy2">
    <w:name w:val="Body Text 2"/>
    <w:basedOn w:val="Standard"/>
    <w:rPr>
      <w:color w:val="000000"/>
      <w:spacing w:val="-5"/>
      <w:szCs w:val="18"/>
    </w:rPr>
  </w:style>
  <w:style w:type="paragraph" w:styleId="Tekstpodstawowy3">
    <w:name w:val="Body Text 3"/>
    <w:basedOn w:val="Standard"/>
    <w:pPr>
      <w:jc w:val="both"/>
    </w:pPr>
    <w:rPr>
      <w:color w:val="000000"/>
    </w:rPr>
  </w:style>
  <w:style w:type="paragraph" w:customStyle="1" w:styleId="BodyText21">
    <w:name w:val="Body Text 21"/>
    <w:basedOn w:val="Standard"/>
    <w:pPr>
      <w:widowControl w:val="0"/>
      <w:autoSpaceDE w:val="0"/>
      <w:jc w:val="both"/>
    </w:pPr>
  </w:style>
  <w:style w:type="paragraph" w:customStyle="1" w:styleId="Poziom1">
    <w:name w:val="Poziom1"/>
    <w:pPr>
      <w:widowControl/>
      <w:suppressAutoHyphens/>
      <w:ind w:left="1080"/>
      <w:jc w:val="both"/>
    </w:pPr>
    <w:rPr>
      <w:rFonts w:eastAsia="Times New Roman" w:cs="Times New Roman"/>
      <w:lang w:bidi="ar-SA"/>
    </w:rPr>
  </w:style>
  <w:style w:type="paragraph" w:customStyle="1" w:styleId="tabela">
    <w:name w:val="tabela"/>
    <w:basedOn w:val="Standard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customStyle="1" w:styleId="Framecontents">
    <w:name w:val="Frame contents"/>
    <w:basedOn w:val="Standard"/>
  </w:style>
  <w:style w:type="paragraph" w:customStyle="1" w:styleId="Tekstpodstawowy21">
    <w:name w:val="Tekst podstawowy 21"/>
    <w:basedOn w:val="Standard"/>
    <w:pPr>
      <w:widowControl w:val="0"/>
      <w:autoSpaceDE w:val="0"/>
      <w:jc w:val="both"/>
    </w:pPr>
    <w:rPr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eastAsia="Courier New" w:cs="Times New Roman"/>
      <w:sz w:val="20"/>
      <w:szCs w:val="20"/>
      <w:lang w:eastAsia="pl-PL"/>
    </w:rPr>
  </w:style>
  <w:style w:type="paragraph" w:customStyle="1" w:styleId="Teksttreci">
    <w:name w:val="Tekst treści"/>
    <w:basedOn w:val="Standard"/>
    <w:pPr>
      <w:spacing w:after="280" w:line="276" w:lineRule="auto"/>
    </w:pPr>
    <w:rPr>
      <w:rFonts w:ascii="Cambria" w:eastAsia="Cambria" w:hAnsi="Cambria"/>
      <w:sz w:val="22"/>
      <w:szCs w:val="22"/>
    </w:rPr>
  </w:style>
  <w:style w:type="paragraph" w:customStyle="1" w:styleId="Teksttreci2">
    <w:name w:val="Tekst treści (2)"/>
    <w:basedOn w:val="Standard"/>
    <w:pPr>
      <w:spacing w:after="70"/>
      <w:ind w:firstLine="90"/>
    </w:pPr>
    <w:rPr>
      <w:rFonts w:ascii="Arial" w:eastAsia="Arial" w:hAnsi="Arial"/>
      <w:i/>
      <w:iCs/>
      <w:sz w:val="13"/>
      <w:szCs w:val="13"/>
    </w:rPr>
  </w:style>
  <w:style w:type="paragraph" w:styleId="NormalnyWeb">
    <w:name w:val="Normal (Web)"/>
    <w:basedOn w:val="Standard"/>
  </w:style>
  <w:style w:type="paragraph" w:customStyle="1" w:styleId="Standardowy1">
    <w:name w:val="Standardowy1"/>
    <w:pPr>
      <w:widowControl/>
      <w:suppressAutoHyphens/>
      <w:spacing w:after="160" w:line="251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Nagwek">
    <w:name w:val="header"/>
    <w:basedOn w:val="HeaderandFooter"/>
  </w:style>
  <w:style w:type="paragraph" w:customStyle="1" w:styleId="Standardowy2">
    <w:name w:val="Standardowy2"/>
    <w:pPr>
      <w:widowControl/>
      <w:spacing w:after="160" w:line="256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matkomentarza">
    <w:name w:val="annotation subject"/>
    <w:rPr>
      <w:b/>
      <w:bCs/>
      <w:sz w:val="20"/>
      <w:szCs w:val="18"/>
    </w:rPr>
  </w:style>
  <w:style w:type="paragraph" w:styleId="Tekstkomentarza">
    <w:name w:val="annotation text"/>
    <w:rPr>
      <w:sz w:val="20"/>
      <w:szCs w:val="18"/>
    </w:rPr>
  </w:style>
  <w:style w:type="paragraph" w:customStyle="1" w:styleId="Standardowy21">
    <w:name w:val="Standardowy21"/>
    <w:pPr>
      <w:widowControl/>
      <w:spacing w:after="160" w:line="251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paragraph" w:styleId="Mapadokumentu">
    <w:name w:val="Document Map"/>
    <w:pPr>
      <w:widowControl/>
      <w:suppressAutoHyphens/>
      <w:textAlignment w:val="auto"/>
    </w:pPr>
    <w:rPr>
      <w:rFonts w:ascii="Liberation Serif" w:eastAsia="Courier New" w:hAnsi="Liberation Serif" w:cs="Times New Roman"/>
      <w:sz w:val="20"/>
      <w:szCs w:val="20"/>
      <w:lang w:eastAsia="pl-PL"/>
    </w:rPr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Arial" w:hAnsi="Arial" w:cs="Arial"/>
      <w:i w:val="0"/>
      <w:sz w:val="18"/>
      <w:szCs w:val="18"/>
    </w:rPr>
  </w:style>
  <w:style w:type="character" w:customStyle="1" w:styleId="WW8Num10z1">
    <w:name w:val="WW8Num10z1"/>
    <w:rPr>
      <w:i w:val="0"/>
      <w:sz w:val="18"/>
      <w:szCs w:val="18"/>
    </w:rPr>
  </w:style>
  <w:style w:type="character" w:customStyle="1" w:styleId="WW8Num10z2">
    <w:name w:val="WW8Num10z2"/>
    <w:rPr>
      <w:rFonts w:ascii="Symbol" w:eastAsia="Symbol" w:hAnsi="Symbol" w:cs="Symbol"/>
      <w:i w:val="0"/>
      <w:sz w:val="18"/>
      <w:szCs w:val="18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eastAsia="Wingdings" w:hAnsi="Wingdings" w:cs="Wingdings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styleId="Numerstrony">
    <w:name w:val="page number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ZnakZnak1">
    <w:name w:val="Znak Znak1"/>
    <w:basedOn w:val="Domylnaczcionkaakapitu"/>
    <w:rPr>
      <w:sz w:val="24"/>
      <w:szCs w:val="24"/>
      <w:lang w:val="pl-PL" w:bidi="ar-SA"/>
    </w:rPr>
  </w:style>
  <w:style w:type="character" w:customStyle="1" w:styleId="ListLabel6">
    <w:name w:val="ListLabel 6"/>
    <w:rPr>
      <w:rFonts w:ascii="Arial" w:eastAsia="Arial" w:hAnsi="Arial" w:cs="Arial"/>
      <w:b w:val="0"/>
      <w:i w:val="0"/>
      <w:smallCaps/>
      <w:color w:val="000000"/>
      <w:sz w:val="12"/>
      <w:u w:val="single"/>
      <w:lang w:val="en-U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treci0">
    <w:name w:val="Tekst treści_"/>
    <w:basedOn w:val="Domylnaczcionkaakapitu"/>
    <w:rPr>
      <w:rFonts w:ascii="Cambria" w:eastAsia="Cambria" w:hAnsi="Cambria" w:cs="Times New Roman"/>
      <w:sz w:val="22"/>
      <w:szCs w:val="22"/>
    </w:rPr>
  </w:style>
  <w:style w:type="character" w:customStyle="1" w:styleId="Teksttreci20">
    <w:name w:val="Tekst treści (2)_"/>
    <w:basedOn w:val="Domylnaczcionkaakapitu"/>
    <w:rPr>
      <w:rFonts w:ascii="Arial" w:eastAsia="Arial" w:hAnsi="Arial" w:cs="Times New Roman"/>
      <w:i/>
      <w:iCs/>
      <w:sz w:val="13"/>
      <w:szCs w:val="13"/>
    </w:rPr>
  </w:style>
  <w:style w:type="character" w:customStyle="1" w:styleId="ListLabel7">
    <w:name w:val="ListLabel 7"/>
    <w:rPr>
      <w:rFonts w:ascii="Times New Roman" w:eastAsia="Times New Roman" w:hAnsi="Times New Roman"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18"/>
    </w:rPr>
  </w:style>
  <w:style w:type="character" w:customStyle="1" w:styleId="TekstkomentarzaZnak">
    <w:name w:val="Tekst komentarza Znak"/>
    <w:rPr>
      <w:sz w:val="20"/>
      <w:szCs w:val="18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ListLabel16">
    <w:name w:val="ListLabel 16"/>
    <w:rPr>
      <w:rFonts w:ascii="Arial" w:eastAsia="Arial" w:hAnsi="Arial" w:cs="Arial"/>
    </w:rPr>
  </w:style>
  <w:style w:type="character" w:customStyle="1" w:styleId="ListLabel17">
    <w:name w:val="ListLabel 17"/>
    <w:rPr>
      <w:rFonts w:cs="0"/>
    </w:rPr>
  </w:style>
  <w:style w:type="character" w:customStyle="1" w:styleId="ListLabel18">
    <w:name w:val="ListLabel 18"/>
    <w:rPr>
      <w:rFonts w:cs="0"/>
    </w:rPr>
  </w:style>
  <w:style w:type="character" w:customStyle="1" w:styleId="ListLabel19">
    <w:name w:val="ListLabel 19"/>
    <w:rPr>
      <w:rFonts w:cs="0"/>
    </w:rPr>
  </w:style>
  <w:style w:type="character" w:customStyle="1" w:styleId="ListLabel20">
    <w:name w:val="ListLabel 20"/>
    <w:rPr>
      <w:rFonts w:cs="0"/>
    </w:rPr>
  </w:style>
  <w:style w:type="character" w:customStyle="1" w:styleId="ListLabel21">
    <w:name w:val="ListLabel 21"/>
    <w:rPr>
      <w:rFonts w:cs="0"/>
    </w:rPr>
  </w:style>
  <w:style w:type="character" w:customStyle="1" w:styleId="ListLabel22">
    <w:name w:val="ListLabel 22"/>
    <w:rPr>
      <w:rFonts w:cs="0"/>
    </w:rPr>
  </w:style>
  <w:style w:type="character" w:customStyle="1" w:styleId="ListLabel23">
    <w:name w:val="ListLabel 23"/>
    <w:rPr>
      <w:rFonts w:cs="0"/>
    </w:rPr>
  </w:style>
  <w:style w:type="character" w:customStyle="1" w:styleId="ListLabel24">
    <w:name w:val="ListLabel 24"/>
    <w:rPr>
      <w:rFonts w:cs="0"/>
    </w:rPr>
  </w:style>
  <w:style w:type="character" w:customStyle="1" w:styleId="ListLabel25">
    <w:name w:val="ListLabel 25"/>
    <w:rPr>
      <w:rFonts w:ascii="Arial" w:eastAsia="Arial" w:hAnsi="Arial" w:cs="Arial"/>
      <w:b/>
    </w:rPr>
  </w:style>
  <w:style w:type="character" w:customStyle="1" w:styleId="ListLabel26">
    <w:name w:val="ListLabel 26"/>
    <w:rPr>
      <w:rFonts w:cs="0"/>
    </w:rPr>
  </w:style>
  <w:style w:type="character" w:customStyle="1" w:styleId="ListLabel27">
    <w:name w:val="ListLabel 27"/>
    <w:rPr>
      <w:rFonts w:cs="0"/>
    </w:rPr>
  </w:style>
  <w:style w:type="character" w:customStyle="1" w:styleId="ListLabel28">
    <w:name w:val="ListLabel 28"/>
    <w:rPr>
      <w:rFonts w:cs="0"/>
    </w:rPr>
  </w:style>
  <w:style w:type="character" w:customStyle="1" w:styleId="ListLabel29">
    <w:name w:val="ListLabel 29"/>
    <w:rPr>
      <w:rFonts w:cs="0"/>
    </w:rPr>
  </w:style>
  <w:style w:type="character" w:customStyle="1" w:styleId="ListLabel30">
    <w:name w:val="ListLabel 30"/>
    <w:rPr>
      <w:rFonts w:cs="0"/>
    </w:rPr>
  </w:style>
  <w:style w:type="character" w:customStyle="1" w:styleId="ListLabel31">
    <w:name w:val="ListLabel 31"/>
    <w:rPr>
      <w:rFonts w:cs="0"/>
    </w:rPr>
  </w:style>
  <w:style w:type="character" w:customStyle="1" w:styleId="ListLabel32">
    <w:name w:val="ListLabel 32"/>
    <w:rPr>
      <w:rFonts w:cs="0"/>
    </w:rPr>
  </w:style>
  <w:style w:type="character" w:customStyle="1" w:styleId="ListLabel33">
    <w:name w:val="ListLabel 33"/>
    <w:rPr>
      <w:rFonts w:cs="0"/>
    </w:rPr>
  </w:style>
  <w:style w:type="character" w:customStyle="1" w:styleId="ListLabel34">
    <w:name w:val="ListLabel 34"/>
    <w:rPr>
      <w:rFonts w:ascii="Arial" w:eastAsia="Arial" w:hAnsi="Arial" w:cs="Arial"/>
    </w:rPr>
  </w:style>
  <w:style w:type="character" w:customStyle="1" w:styleId="ListLabel35">
    <w:name w:val="ListLabel 35"/>
    <w:rPr>
      <w:rFonts w:cs="0"/>
    </w:rPr>
  </w:style>
  <w:style w:type="character" w:customStyle="1" w:styleId="ListLabel36">
    <w:name w:val="ListLabel 36"/>
    <w:rPr>
      <w:rFonts w:cs="0"/>
    </w:rPr>
  </w:style>
  <w:style w:type="character" w:customStyle="1" w:styleId="ListLabel37">
    <w:name w:val="ListLabel 37"/>
    <w:rPr>
      <w:rFonts w:cs="0"/>
    </w:rPr>
  </w:style>
  <w:style w:type="character" w:customStyle="1" w:styleId="ListLabel38">
    <w:name w:val="ListLabel 38"/>
    <w:rPr>
      <w:rFonts w:cs="0"/>
    </w:rPr>
  </w:style>
  <w:style w:type="character" w:customStyle="1" w:styleId="ListLabel39">
    <w:name w:val="ListLabel 39"/>
    <w:rPr>
      <w:rFonts w:cs="0"/>
    </w:rPr>
  </w:style>
  <w:style w:type="character" w:customStyle="1" w:styleId="ListLabel40">
    <w:name w:val="ListLabel 40"/>
    <w:rPr>
      <w:rFonts w:cs="0"/>
    </w:rPr>
  </w:style>
  <w:style w:type="character" w:customStyle="1" w:styleId="ListLabel41">
    <w:name w:val="ListLabel 41"/>
    <w:rPr>
      <w:rFonts w:cs="0"/>
    </w:rPr>
  </w:style>
  <w:style w:type="character" w:customStyle="1" w:styleId="ListLabel42">
    <w:name w:val="ListLabel 42"/>
    <w:rPr>
      <w:rFonts w:cs="0"/>
    </w:rPr>
  </w:style>
  <w:style w:type="character" w:customStyle="1" w:styleId="ListLabel43">
    <w:name w:val="ListLabel 43"/>
    <w:rPr>
      <w:rFonts w:eastAsia="Arial"/>
    </w:rPr>
  </w:style>
  <w:style w:type="character" w:customStyle="1" w:styleId="ListLabel44">
    <w:name w:val="ListLabel 44"/>
    <w:rPr>
      <w:rFonts w:cs="0"/>
    </w:rPr>
  </w:style>
  <w:style w:type="character" w:customStyle="1" w:styleId="ListLabel45">
    <w:name w:val="ListLabel 45"/>
    <w:rPr>
      <w:rFonts w:cs="0"/>
    </w:rPr>
  </w:style>
  <w:style w:type="character" w:customStyle="1" w:styleId="ListLabel46">
    <w:name w:val="ListLabel 46"/>
    <w:rPr>
      <w:rFonts w:cs="0"/>
    </w:rPr>
  </w:style>
  <w:style w:type="character" w:customStyle="1" w:styleId="ListLabel47">
    <w:name w:val="ListLabel 47"/>
    <w:rPr>
      <w:rFonts w:cs="0"/>
    </w:rPr>
  </w:style>
  <w:style w:type="character" w:customStyle="1" w:styleId="ListLabel48">
    <w:name w:val="ListLabel 48"/>
    <w:rPr>
      <w:rFonts w:cs="0"/>
    </w:rPr>
  </w:style>
  <w:style w:type="character" w:customStyle="1" w:styleId="ListLabel49">
    <w:name w:val="ListLabel 49"/>
    <w:rPr>
      <w:rFonts w:cs="0"/>
    </w:rPr>
  </w:style>
  <w:style w:type="character" w:customStyle="1" w:styleId="ListLabel50">
    <w:name w:val="ListLabel 50"/>
    <w:rPr>
      <w:rFonts w:cs="0"/>
    </w:rPr>
  </w:style>
  <w:style w:type="character" w:customStyle="1" w:styleId="ListLabel51">
    <w:name w:val="ListLabel 51"/>
    <w:rPr>
      <w:rFonts w:cs="0"/>
    </w:rPr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Num1">
    <w:name w:val="WWNum1"/>
    <w:basedOn w:val="Bezlisty"/>
    <w:pPr>
      <w:numPr>
        <w:numId w:val="24"/>
      </w:numPr>
    </w:pPr>
  </w:style>
  <w:style w:type="numbering" w:customStyle="1" w:styleId="WWNum1a">
    <w:name w:val="WWNum1a"/>
    <w:basedOn w:val="Bezlisty"/>
    <w:pPr>
      <w:numPr>
        <w:numId w:val="25"/>
      </w:numPr>
    </w:pPr>
  </w:style>
  <w:style w:type="numbering" w:customStyle="1" w:styleId="WWNum1aa">
    <w:name w:val="WWNum1aa"/>
    <w:basedOn w:val="Bezlisty"/>
    <w:pPr>
      <w:numPr>
        <w:numId w:val="26"/>
      </w:numPr>
    </w:pPr>
  </w:style>
  <w:style w:type="numbering" w:customStyle="1" w:styleId="WWNum1aaa">
    <w:name w:val="WWNum1aaa"/>
    <w:basedOn w:val="Bezlisty"/>
    <w:pPr>
      <w:numPr>
        <w:numId w:val="27"/>
      </w:numPr>
    </w:pPr>
  </w:style>
  <w:style w:type="numbering" w:customStyle="1" w:styleId="WWNum1aaaa">
    <w:name w:val="WWNum1aaaa"/>
    <w:basedOn w:val="Bezlisty"/>
    <w:pPr>
      <w:numPr>
        <w:numId w:val="28"/>
      </w:numPr>
    </w:pPr>
  </w:style>
  <w:style w:type="numbering" w:customStyle="1" w:styleId="WWNum2">
    <w:name w:val="WWNum2"/>
    <w:basedOn w:val="Bezlisty"/>
    <w:pPr>
      <w:numPr>
        <w:numId w:val="29"/>
      </w:numPr>
    </w:pPr>
  </w:style>
  <w:style w:type="numbering" w:customStyle="1" w:styleId="WWNum11">
    <w:name w:val="WWNum11"/>
    <w:basedOn w:val="Bezlisty"/>
    <w:pPr>
      <w:numPr>
        <w:numId w:val="30"/>
      </w:numPr>
    </w:pPr>
  </w:style>
  <w:style w:type="numbering" w:customStyle="1" w:styleId="WWNum1aaaaa">
    <w:name w:val="WWNum1aaaaa"/>
    <w:basedOn w:val="Bezlisty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7.bin"/><Relationship Id="rId13" Type="http://schemas.openxmlformats.org/officeDocument/2006/relationships/oleObject" Target="embeddings/oleObject12.bin"/><Relationship Id="rId3" Type="http://schemas.openxmlformats.org/officeDocument/2006/relationships/oleObject" Target="embeddings/oleObject2.bin"/><Relationship Id="rId7" Type="http://schemas.openxmlformats.org/officeDocument/2006/relationships/oleObject" Target="embeddings/oleObject6.bin"/><Relationship Id="rId12" Type="http://schemas.openxmlformats.org/officeDocument/2006/relationships/oleObject" Target="embeddings/oleObject11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5.bin"/><Relationship Id="rId11" Type="http://schemas.openxmlformats.org/officeDocument/2006/relationships/oleObject" Target="embeddings/oleObject10.bin"/><Relationship Id="rId5" Type="http://schemas.openxmlformats.org/officeDocument/2006/relationships/oleObject" Target="embeddings/oleObject4.bin"/><Relationship Id="rId10" Type="http://schemas.openxmlformats.org/officeDocument/2006/relationships/oleObject" Target="embeddings/oleObject9.bin"/><Relationship Id="rId4" Type="http://schemas.openxmlformats.org/officeDocument/2006/relationships/oleObject" Target="embeddings/oleObject3.bin"/><Relationship Id="rId9" Type="http://schemas.openxmlformats.org/officeDocument/2006/relationships/oleObject" Target="embeddings/oleObject8.bin"/><Relationship Id="rId14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ENION S</vt:lpstr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ENION S</dc:title>
  <dc:creator>Dell</dc:creator>
  <cp:lastModifiedBy>Izabela Stanczak-Jarząbek</cp:lastModifiedBy>
  <cp:revision>3</cp:revision>
  <cp:lastPrinted>2024-02-06T09:55:00Z</cp:lastPrinted>
  <dcterms:created xsi:type="dcterms:W3CDTF">2024-02-02T07:46:00Z</dcterms:created>
  <dcterms:modified xsi:type="dcterms:W3CDTF">2025-02-17T09:31:00Z</dcterms:modified>
</cp:coreProperties>
</file>