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43A" w14:textId="7C5AA7F4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91555B" w:rsidRPr="00162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63BF" w14:textId="6F807B5D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7B06D4">
        <w:rPr>
          <w:lang w:eastAsia="pl-PL"/>
        </w:rPr>
        <w:t>Projektowane</w:t>
      </w:r>
      <w:r w:rsidRPr="00162888">
        <w:rPr>
          <w:lang w:eastAsia="pl-PL"/>
        </w:rPr>
        <w:t xml:space="preserve">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1FA0051C" w14:textId="735EE61A" w:rsidR="001C3C8B" w:rsidRPr="00565D50" w:rsidRDefault="007B06D4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EF6B8B" w:rsidRPr="00565D50">
        <w:rPr>
          <w:sz w:val="24"/>
          <w:szCs w:val="24"/>
        </w:rPr>
        <w:t>WL.2370</w:t>
      </w:r>
      <w:r w:rsidR="00445D8C" w:rsidRPr="00565D50">
        <w:rPr>
          <w:sz w:val="24"/>
          <w:szCs w:val="24"/>
        </w:rPr>
        <w:t>.</w:t>
      </w:r>
      <w:r w:rsidR="00303DAF">
        <w:rPr>
          <w:sz w:val="24"/>
          <w:szCs w:val="24"/>
        </w:rPr>
        <w:t>2</w:t>
      </w:r>
      <w:r w:rsidR="00AB662D" w:rsidRPr="00565D50">
        <w:rPr>
          <w:sz w:val="24"/>
          <w:szCs w:val="24"/>
        </w:rPr>
        <w:t>.</w:t>
      </w:r>
      <w:r w:rsidR="00C25F4B" w:rsidRPr="00565D50">
        <w:rPr>
          <w:sz w:val="24"/>
          <w:szCs w:val="24"/>
        </w:rPr>
        <w:t>20</w:t>
      </w:r>
      <w:r w:rsidR="0091555B" w:rsidRPr="00565D50">
        <w:rPr>
          <w:sz w:val="24"/>
          <w:szCs w:val="24"/>
        </w:rPr>
        <w:t>2</w:t>
      </w:r>
      <w:r w:rsidR="00303DAF">
        <w:rPr>
          <w:sz w:val="24"/>
          <w:szCs w:val="24"/>
        </w:rPr>
        <w:t>5</w:t>
      </w:r>
    </w:p>
    <w:p w14:paraId="58F0BFF0" w14:textId="1ACFD6DD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0B7686">
        <w:t>5</w:t>
      </w:r>
      <w:r w:rsidRPr="00162888">
        <w:t xml:space="preserve"> roku w Warszawie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0C863B39" w14:textId="43275B1B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49ABA73" w14:textId="504104E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0EEF7EDC" w14:textId="18CF354C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14E2706D" w14:textId="7ED52C0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4DFFC968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68DE8361" w14:textId="5AFCA53E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3BF78758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1699DE84" w14:textId="46A445F4"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14:paraId="515B09C3" w14:textId="0DF54D0F" w:rsidR="00824016" w:rsidRPr="00162888" w:rsidRDefault="00824016" w:rsidP="00244093">
      <w:pPr>
        <w:jc w:val="both"/>
        <w:rPr>
          <w:bCs/>
        </w:rPr>
      </w:pPr>
      <w:r w:rsidRPr="00162888">
        <w:rPr>
          <w:bCs/>
        </w:rPr>
        <w:t>Skarbem Państwa – Komendą Wojewódzką Państwowej Straży Pożarnej w Warszawie, reprezentowanym przez Mazowieckiego Komendanta Wojewódzkiego Państwowej Straży Pożarnej, w imieniu którego działa:</w:t>
      </w:r>
    </w:p>
    <w:p w14:paraId="2C926445" w14:textId="77777777" w:rsidR="00824016" w:rsidRPr="00162888" w:rsidRDefault="00824016" w:rsidP="00824016">
      <w:pPr>
        <w:jc w:val="both"/>
      </w:pPr>
      <w:r w:rsidRPr="001628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6A29" w14:textId="076A37FC" w:rsidR="00824016" w:rsidRPr="00162888" w:rsidRDefault="00824016" w:rsidP="00244093">
      <w:pPr>
        <w:jc w:val="both"/>
      </w:pPr>
      <w:r w:rsidRPr="00162888">
        <w:t>NIP:  526-179-67-33   REGON: 000173516</w:t>
      </w:r>
    </w:p>
    <w:p w14:paraId="629AD15F" w14:textId="307755D3" w:rsidR="00824016" w:rsidRPr="00162888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71E7BD8" w14:textId="6D58E4A3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2EE79C99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</w:t>
      </w:r>
      <w:r w:rsidR="00303DAF">
        <w:rPr>
          <w:lang w:eastAsia="pl-PL"/>
        </w:rPr>
        <w:br/>
      </w:r>
      <w:r w:rsidR="00FC0592" w:rsidRPr="00162888">
        <w:rPr>
          <w:lang w:eastAsia="pl-PL"/>
        </w:rPr>
        <w:t>(</w:t>
      </w:r>
      <w:proofErr w:type="spellStart"/>
      <w:r w:rsidR="007B06D4">
        <w:rPr>
          <w:lang w:eastAsia="pl-PL"/>
        </w:rPr>
        <w:t>t.j</w:t>
      </w:r>
      <w:proofErr w:type="spellEnd"/>
      <w:r w:rsidR="007B06D4">
        <w:rPr>
          <w:lang w:eastAsia="pl-PL"/>
        </w:rPr>
        <w:t xml:space="preserve">. </w:t>
      </w:r>
      <w:r w:rsidR="00FC0592" w:rsidRPr="00162888">
        <w:rPr>
          <w:lang w:eastAsia="pl-PL"/>
        </w:rPr>
        <w:t>Dz. U. z 202</w:t>
      </w:r>
      <w:r w:rsidR="007B06D4">
        <w:rPr>
          <w:lang w:eastAsia="pl-PL"/>
        </w:rPr>
        <w:t>4</w:t>
      </w:r>
      <w:r w:rsidR="00FC0592" w:rsidRPr="00162888">
        <w:rPr>
          <w:lang w:eastAsia="pl-PL"/>
        </w:rPr>
        <w:t xml:space="preserve"> r., poz. 1</w:t>
      </w:r>
      <w:r w:rsidR="007B06D4">
        <w:rPr>
          <w:lang w:eastAsia="pl-PL"/>
        </w:rPr>
        <w:t>320</w:t>
      </w:r>
      <w:r w:rsidR="00FC0592" w:rsidRPr="00162888">
        <w:rPr>
          <w:lang w:eastAsia="pl-PL"/>
        </w:rPr>
        <w:t>)</w:t>
      </w:r>
      <w:r w:rsidR="00303DAF">
        <w:rPr>
          <w:lang w:eastAsia="pl-PL"/>
        </w:rPr>
        <w:t>.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17F82D22" w:rsidR="00407A03" w:rsidRPr="003A6CB8" w:rsidRDefault="001403B7" w:rsidP="00CE2423">
      <w:pPr>
        <w:tabs>
          <w:tab w:val="left" w:pos="142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 xml:space="preserve">z wyłączeniem dni ustawowo wolnych od pracy, określonych w ustawie z dnia 18 stycznia </w:t>
      </w:r>
      <w:r w:rsidR="00CE2423">
        <w:rPr>
          <w:lang w:val="x-none" w:eastAsia="pl-PL"/>
        </w:rPr>
        <w:br/>
      </w:r>
      <w:r w:rsidR="003A6CB8" w:rsidRPr="003A6CB8">
        <w:rPr>
          <w:lang w:val="x-none" w:eastAsia="pl-PL"/>
        </w:rPr>
        <w:t>1951  r. o dniach wolnych od pracy (Dz. U. z 2020 r., poz. 1920).</w:t>
      </w: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24534D1" w14:textId="0D1CB1B8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162888">
        <w:rPr>
          <w:lang w:val="x-none" w:eastAsia="pl-PL"/>
        </w:rPr>
        <w:t xml:space="preserve">WYKONAWCA zobowiązuje się </w:t>
      </w:r>
      <w:r w:rsidRPr="00162888">
        <w:rPr>
          <w:lang w:val="x-none"/>
        </w:rPr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rPr>
          <w:lang w:val="x-none"/>
        </w:rPr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val="x-none" w:eastAsia="pl-PL"/>
        </w:rPr>
        <w:t xml:space="preserve"> i wydać:  </w:t>
      </w:r>
    </w:p>
    <w:p w14:paraId="459BC880" w14:textId="466AE794" w:rsidR="007545FD" w:rsidRPr="00162888" w:rsidRDefault="009B481E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1 </w:t>
      </w:r>
      <w:r w:rsidR="005928F4" w:rsidRPr="00162888">
        <w:rPr>
          <w:bCs/>
          <w:lang w:eastAsia="pl-PL"/>
        </w:rPr>
        <w:t>sztukę</w:t>
      </w:r>
      <w:r w:rsidRPr="00162888">
        <w:rPr>
          <w:bCs/>
          <w:lang w:eastAsia="pl-PL"/>
        </w:rPr>
        <w:t xml:space="preserve"> </w:t>
      </w:r>
      <w:r w:rsidR="00303DAF">
        <w:rPr>
          <w:bCs/>
          <w:lang w:eastAsia="pl-PL"/>
        </w:rPr>
        <w:t xml:space="preserve">ciężkiego </w:t>
      </w:r>
      <w:r w:rsidR="00054CED">
        <w:rPr>
          <w:bCs/>
          <w:lang w:eastAsia="pl-PL"/>
        </w:rPr>
        <w:t xml:space="preserve">samochodu </w:t>
      </w:r>
      <w:r w:rsidR="00303DAF">
        <w:rPr>
          <w:bCs/>
          <w:lang w:eastAsia="pl-PL"/>
        </w:rPr>
        <w:t>kwatermistrzowskiego</w:t>
      </w:r>
      <w:r w:rsidR="00202719" w:rsidRPr="00162888">
        <w:rPr>
          <w:bCs/>
          <w:lang w:eastAsia="pl-PL"/>
        </w:rPr>
        <w:t xml:space="preserve"> o parametrach technicznych i warunkach minimalnych wyszczególnionych w załączniku nr 1</w:t>
      </w:r>
      <w:r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umowy. </w:t>
      </w:r>
    </w:p>
    <w:p w14:paraId="15B613D7" w14:textId="4D8DEEEA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val="x-none" w:eastAsia="pl-PL"/>
        </w:rPr>
        <w:t>musi być fabrycznie nowy</w:t>
      </w:r>
      <w:r w:rsidR="00792EFC" w:rsidRPr="00162888">
        <w:rPr>
          <w:lang w:eastAsia="pl-PL"/>
        </w:rPr>
        <w:t>.</w:t>
      </w:r>
    </w:p>
    <w:p w14:paraId="0523EC36" w14:textId="39F20BB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474F458F" w14:textId="691C856E" w:rsidR="00E80C87" w:rsidRPr="00492AF4" w:rsidRDefault="00E32F47" w:rsidP="00054CED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val="x-none"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val="x-none" w:eastAsia="pl-PL"/>
        </w:rPr>
        <w:t xml:space="preserve"> z pełnymi zbiornikami paliwa </w:t>
      </w:r>
      <w:r w:rsidR="00A621FD" w:rsidRPr="00162888">
        <w:rPr>
          <w:lang w:val="x-none" w:eastAsia="pl-PL"/>
        </w:rPr>
        <w:br/>
      </w:r>
      <w:r w:rsidRPr="00162888">
        <w:rPr>
          <w:lang w:val="x-none" w:eastAsia="pl-PL"/>
        </w:rPr>
        <w:t>i płynów eksploatacyjnych</w:t>
      </w:r>
      <w:r w:rsidR="00EA27A4">
        <w:rPr>
          <w:lang w:eastAsia="pl-PL"/>
        </w:rPr>
        <w:t>.</w:t>
      </w:r>
    </w:p>
    <w:p w14:paraId="20F56D6A" w14:textId="77777777" w:rsidR="00EA27A4" w:rsidRDefault="00EA27A4" w:rsidP="00604AA5">
      <w:pPr>
        <w:tabs>
          <w:tab w:val="left" w:pos="0"/>
        </w:tabs>
        <w:suppressAutoHyphens w:val="0"/>
        <w:snapToGrid w:val="0"/>
        <w:jc w:val="center"/>
        <w:rPr>
          <w:b/>
          <w:bCs/>
          <w:lang w:val="x-none" w:eastAsia="pl-PL"/>
        </w:rPr>
      </w:pPr>
    </w:p>
    <w:p w14:paraId="6126E5DB" w14:textId="0637AD06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162888">
        <w:rPr>
          <w:b/>
          <w:bCs/>
          <w:lang w:val="x-none" w:eastAsia="pl-PL"/>
        </w:rPr>
        <w:t xml:space="preserve">§ 3. </w:t>
      </w:r>
      <w:r w:rsidRPr="00162888">
        <w:rPr>
          <w:lang w:val="x-none" w:eastAsia="pl-PL"/>
        </w:rPr>
        <w:t xml:space="preserve"> </w:t>
      </w:r>
      <w:r w:rsidRPr="00162888">
        <w:rPr>
          <w:b/>
          <w:bCs/>
          <w:lang w:val="x-none" w:eastAsia="pl-PL"/>
        </w:rPr>
        <w:t>CENA</w:t>
      </w:r>
    </w:p>
    <w:p w14:paraId="2C4CE58A" w14:textId="1FAC76FD" w:rsidR="00DD0108" w:rsidRPr="00162888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val="x-none" w:eastAsia="pl-PL"/>
        </w:rPr>
        <w:t xml:space="preserve"> przedmiotu umowy wynosi brutto: </w:t>
      </w:r>
      <w:r w:rsidR="00DD0108" w:rsidRPr="00162888">
        <w:rPr>
          <w:lang w:val="x-none"/>
        </w:rPr>
        <w:t>................................</w:t>
      </w:r>
      <w:r w:rsidR="005C4118" w:rsidRPr="00162888">
        <w:t>....</w:t>
      </w:r>
      <w:r w:rsidR="00DD0108" w:rsidRPr="00162888">
        <w:rPr>
          <w:lang w:val="x-none"/>
        </w:rPr>
        <w:t xml:space="preserve"> zł</w:t>
      </w:r>
      <w:r w:rsidR="003D0F2F">
        <w:rPr>
          <w:bCs/>
          <w:lang w:eastAsia="pl-PL"/>
        </w:rPr>
        <w:t>.</w:t>
      </w:r>
      <w:r w:rsidR="00DD0108" w:rsidRPr="00162888">
        <w:rPr>
          <w:bCs/>
          <w:lang w:val="x-none" w:eastAsia="pl-PL"/>
        </w:rPr>
        <w:t xml:space="preserve"> </w:t>
      </w:r>
    </w:p>
    <w:p w14:paraId="424D7254" w14:textId="52ACD9FA" w:rsidR="00DD0108" w:rsidRPr="00162888" w:rsidRDefault="00DD0108" w:rsidP="00626A0B">
      <w:pPr>
        <w:numPr>
          <w:ilvl w:val="0"/>
          <w:numId w:val="9"/>
        </w:numPr>
        <w:suppressAutoHyphens w:val="0"/>
        <w:ind w:left="426" w:right="-2" w:hanging="426"/>
        <w:jc w:val="both"/>
      </w:pPr>
      <w:r w:rsidRPr="00162888">
        <w:lastRenderedPageBreak/>
        <w:t>Cena obejmuje wszelkie koszty związane z realizacją</w:t>
      </w:r>
      <w:bookmarkStart w:id="0" w:name="_GoBack"/>
      <w:bookmarkEnd w:id="0"/>
      <w:r w:rsidRPr="00162888">
        <w:t xml:space="preserve">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</w:t>
      </w:r>
      <w:r w:rsidR="00626A0B">
        <w:t xml:space="preserve"> oraz </w:t>
      </w:r>
      <w:r w:rsidR="00582B15">
        <w:t xml:space="preserve">wszelkich </w:t>
      </w:r>
      <w:r w:rsidR="00626A0B">
        <w:t>koszt</w:t>
      </w:r>
      <w:r w:rsidR="00582B15">
        <w:t>ów związanych z</w:t>
      </w:r>
      <w:r w:rsidR="00626A0B">
        <w:t xml:space="preserve"> </w:t>
      </w:r>
      <w:r w:rsidR="00582B15">
        <w:t xml:space="preserve">dokumentacją i </w:t>
      </w:r>
      <w:r w:rsidR="00626A0B">
        <w:t>badani</w:t>
      </w:r>
      <w:r w:rsidR="00582B15">
        <w:t>em</w:t>
      </w:r>
      <w:r w:rsidR="00626A0B">
        <w:t xml:space="preserve"> odbiorcz</w:t>
      </w:r>
      <w:r w:rsidR="00582B15">
        <w:t>ym</w:t>
      </w:r>
      <w:r w:rsidR="00626A0B">
        <w:t xml:space="preserve"> UDT.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3D0B2EE9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3A12F3E9" w14:textId="4D10A874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1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1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011821D4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</w:t>
      </w:r>
      <w:r w:rsidR="006F5656">
        <w:rPr>
          <w:sz w:val="24"/>
          <w:szCs w:val="24"/>
        </w:rPr>
        <w:t xml:space="preserve">własność </w:t>
      </w:r>
      <w:r w:rsidR="00E63A42" w:rsidRPr="00162888">
        <w:rPr>
          <w:sz w:val="24"/>
          <w:szCs w:val="24"/>
        </w:rPr>
        <w:t xml:space="preserve">i wydać </w:t>
      </w:r>
      <w:r w:rsidRPr="00162888">
        <w:rPr>
          <w:sz w:val="24"/>
          <w:szCs w:val="24"/>
        </w:rPr>
        <w:t xml:space="preserve">przedmiot umowy w </w:t>
      </w:r>
      <w:r w:rsidRPr="007B06D4">
        <w:rPr>
          <w:b/>
          <w:sz w:val="24"/>
          <w:szCs w:val="24"/>
        </w:rPr>
        <w:t xml:space="preserve">terminie </w:t>
      </w:r>
      <w:r w:rsidR="00EA27A4">
        <w:rPr>
          <w:b/>
          <w:sz w:val="24"/>
          <w:szCs w:val="24"/>
        </w:rPr>
        <w:br/>
      </w:r>
      <w:r w:rsidRPr="007B06D4">
        <w:rPr>
          <w:b/>
          <w:sz w:val="24"/>
          <w:szCs w:val="24"/>
        </w:rPr>
        <w:t>do</w:t>
      </w:r>
      <w:r w:rsidR="000B7686" w:rsidRPr="007B06D4">
        <w:rPr>
          <w:b/>
          <w:sz w:val="24"/>
          <w:szCs w:val="24"/>
        </w:rPr>
        <w:t xml:space="preserve"> </w:t>
      </w:r>
      <w:r w:rsidR="00EA27A4">
        <w:rPr>
          <w:b/>
          <w:sz w:val="24"/>
          <w:szCs w:val="24"/>
        </w:rPr>
        <w:t>28.11.</w:t>
      </w:r>
      <w:r w:rsidR="000B7686" w:rsidRPr="007B06D4">
        <w:rPr>
          <w:b/>
          <w:sz w:val="24"/>
          <w:szCs w:val="24"/>
        </w:rPr>
        <w:t>2025 r.</w:t>
      </w:r>
      <w:r w:rsidRPr="00162888">
        <w:rPr>
          <w:sz w:val="24"/>
          <w:szCs w:val="24"/>
        </w:rPr>
        <w:t xml:space="preserve"> 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22B7EEC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4E6B6E4F" w14:textId="15D68215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6F5656">
        <w:rPr>
          <w:sz w:val="24"/>
          <w:szCs w:val="24"/>
        </w:rPr>
        <w:br/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6E2AC3">
        <w:rPr>
          <w:sz w:val="24"/>
          <w:szCs w:val="24"/>
        </w:rPr>
        <w:t>.</w:t>
      </w:r>
    </w:p>
    <w:p w14:paraId="0A739A2E" w14:textId="280B38B9"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9B0C5A" w:rsidRPr="006E2AC3">
        <w:rPr>
          <w:sz w:val="24"/>
          <w:szCs w:val="24"/>
        </w:rPr>
        <w:t xml:space="preserve"> </w:t>
      </w:r>
      <w:r w:rsidR="00023A24">
        <w:rPr>
          <w:sz w:val="24"/>
          <w:szCs w:val="24"/>
        </w:rPr>
        <w:t>8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Pr="006E2AC3">
        <w:rPr>
          <w:sz w:val="24"/>
          <w:szCs w:val="24"/>
        </w:rPr>
        <w:t xml:space="preserve"> 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74370E" w:rsidRPr="006E2AC3">
        <w:rPr>
          <w:sz w:val="24"/>
          <w:szCs w:val="24"/>
        </w:rPr>
        <w:t xml:space="preserve"> 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  <w:r w:rsidR="00C91969" w:rsidRPr="006E2AC3">
        <w:t xml:space="preserve"> </w:t>
      </w:r>
    </w:p>
    <w:p w14:paraId="0FEE8326" w14:textId="37D20ED4" w:rsidR="004854D8" w:rsidRPr="00B3600C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B3600C">
        <w:rPr>
          <w:sz w:val="24"/>
          <w:szCs w:val="24"/>
        </w:rPr>
        <w:t xml:space="preserve">Inspekcja odbędzie się na pisemne żądanie ZAMAWIAJĄCEGO lub WYKONAWCY. </w:t>
      </w:r>
      <w:r w:rsidR="004854D8" w:rsidRPr="00B3600C">
        <w:rPr>
          <w:sz w:val="24"/>
          <w:szCs w:val="24"/>
        </w:rPr>
        <w:t>WYKONAWCA zawiadomi pisemnie ZAMAWIAJĄCEGO o gotowości do przeprowadzenia inspekcji produkcyjnej</w:t>
      </w:r>
      <w:r w:rsidR="00727F06" w:rsidRPr="00B3600C">
        <w:rPr>
          <w:sz w:val="24"/>
          <w:szCs w:val="24"/>
        </w:rPr>
        <w:t>,</w:t>
      </w:r>
      <w:r w:rsidR="004854D8" w:rsidRPr="00B3600C">
        <w:rPr>
          <w:sz w:val="24"/>
          <w:szCs w:val="24"/>
        </w:rPr>
        <w:t xml:space="preserve"> z co najmniej </w:t>
      </w:r>
      <w:r w:rsidR="00D66309" w:rsidRPr="00B3600C">
        <w:rPr>
          <w:sz w:val="24"/>
          <w:szCs w:val="24"/>
        </w:rPr>
        <w:t>5</w:t>
      </w:r>
      <w:r w:rsidR="004854D8" w:rsidRPr="00B3600C">
        <w:rPr>
          <w:sz w:val="24"/>
          <w:szCs w:val="24"/>
        </w:rPr>
        <w:t xml:space="preserve"> dniowym wyprzedzeniem. ZAMAWIAJĄCY dopuszcza zawiadomienie w formie </w:t>
      </w:r>
      <w:r w:rsidR="00346FA3" w:rsidRPr="00B3600C">
        <w:rPr>
          <w:sz w:val="24"/>
          <w:szCs w:val="24"/>
        </w:rPr>
        <w:t xml:space="preserve">wiadomości e-mail </w:t>
      </w:r>
      <w:r w:rsidR="004854D8" w:rsidRPr="00B3600C">
        <w:rPr>
          <w:sz w:val="24"/>
          <w:szCs w:val="24"/>
        </w:rPr>
        <w:t xml:space="preserve">do Wydziału </w:t>
      </w:r>
      <w:r w:rsidR="00B3600C" w:rsidRPr="00B3600C">
        <w:rPr>
          <w:sz w:val="24"/>
          <w:szCs w:val="24"/>
        </w:rPr>
        <w:t>Techniki</w:t>
      </w:r>
      <w:r w:rsidR="004854D8" w:rsidRPr="00B3600C">
        <w:rPr>
          <w:sz w:val="24"/>
          <w:szCs w:val="24"/>
        </w:rPr>
        <w:t xml:space="preserve"> Komendy Wojewódzkiej Państwowej Straży Pożarnej </w:t>
      </w:r>
      <w:r w:rsidR="007A21F6" w:rsidRPr="00B3600C">
        <w:rPr>
          <w:sz w:val="24"/>
          <w:szCs w:val="24"/>
        </w:rPr>
        <w:t xml:space="preserve">w Warszawie </w:t>
      </w:r>
      <w:r w:rsidR="004854D8" w:rsidRPr="00B3600C">
        <w:rPr>
          <w:sz w:val="24"/>
          <w:szCs w:val="24"/>
        </w:rPr>
        <w:t xml:space="preserve">na </w:t>
      </w:r>
      <w:r w:rsidR="00346FA3" w:rsidRPr="00B3600C">
        <w:rPr>
          <w:sz w:val="24"/>
          <w:szCs w:val="24"/>
        </w:rPr>
        <w:t xml:space="preserve">adres </w:t>
      </w:r>
      <w:hyperlink r:id="rId8" w:history="1">
        <w:r w:rsidR="00B3600C" w:rsidRPr="00B3600C">
          <w:rPr>
            <w:rStyle w:val="Hipercze"/>
            <w:color w:val="auto"/>
            <w:sz w:val="24"/>
            <w:szCs w:val="24"/>
          </w:rPr>
          <w:t>techniczny@mazowsze.straz.pl</w:t>
        </w:r>
      </w:hyperlink>
      <w:r w:rsidR="009C423C" w:rsidRPr="00B3600C">
        <w:rPr>
          <w:sz w:val="24"/>
          <w:szCs w:val="24"/>
        </w:rPr>
        <w:t>.</w:t>
      </w:r>
    </w:p>
    <w:p w14:paraId="4C29F144" w14:textId="7A2CDC7C" w:rsidR="004854D8" w:rsidRPr="0016288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162888">
        <w:rPr>
          <w:sz w:val="24"/>
          <w:szCs w:val="24"/>
        </w:rPr>
        <w:t xml:space="preserve"> każdy na prawach oryginału</w:t>
      </w:r>
      <w:r w:rsidRPr="00162888">
        <w:rPr>
          <w:sz w:val="24"/>
          <w:szCs w:val="24"/>
        </w:rPr>
        <w:t>.</w:t>
      </w:r>
    </w:p>
    <w:p w14:paraId="4BEFFA0D" w14:textId="6B4427D3" w:rsidR="009B481E" w:rsidRPr="006F5656" w:rsidRDefault="00A76CAB" w:rsidP="006F5656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 xml:space="preserve">Strony dopuszczają możliwość przeprowadzenia inspekcji produkcyjnej w formie video konferencji (on-line) w przypadku braku możliwości organizacji wyjazdu przedstawicieli stron np. ze względu na sytuację epidemiologiczną. W takim przypadku inspekcja produkcyjna </w:t>
      </w:r>
      <w:r w:rsidRPr="006E2AC3">
        <w:rPr>
          <w:sz w:val="24"/>
          <w:szCs w:val="24"/>
        </w:rPr>
        <w:t>zostanie dokonana na podstawi</w:t>
      </w:r>
      <w:r w:rsidR="00831EF2" w:rsidRPr="006E2AC3">
        <w:rPr>
          <w:sz w:val="24"/>
          <w:szCs w:val="24"/>
        </w:rPr>
        <w:t>e</w:t>
      </w:r>
      <w:r w:rsidRPr="006E2AC3">
        <w:rPr>
          <w:sz w:val="24"/>
          <w:szCs w:val="24"/>
        </w:rPr>
        <w:t xml:space="preserve"> uzgodnień pomiędzy stronami.   </w:t>
      </w:r>
    </w:p>
    <w:p w14:paraId="0A9D5B34" w14:textId="77777777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lastRenderedPageBreak/>
        <w:t>§ 6. ODBIÓR PRZEDMIOTU UMOWY ORAZ SZKOLENIE</w:t>
      </w:r>
    </w:p>
    <w:p w14:paraId="51C09FF3" w14:textId="77777777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Odbiór przedmiotu umowy odbędzie się w dwóch etapach: </w:t>
      </w:r>
    </w:p>
    <w:p w14:paraId="65C500BF" w14:textId="2A6D5D0F" w:rsidR="007C23B3" w:rsidRPr="006E2AC3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 - odbiór techniczno-jakościowy </w:t>
      </w:r>
      <w:r w:rsidR="00E276B5" w:rsidRPr="006E2AC3">
        <w:rPr>
          <w:lang w:eastAsia="en-US"/>
        </w:rPr>
        <w:t>miejscu wskazanym przez WYKONAWCĘ</w:t>
      </w:r>
      <w:r w:rsidR="00113252" w:rsidRPr="006E2AC3">
        <w:rPr>
          <w:lang w:eastAsia="en-US"/>
        </w:rPr>
        <w:t>;</w:t>
      </w:r>
    </w:p>
    <w:p w14:paraId="51BA8690" w14:textId="383C1D8B" w:rsidR="007C23B3" w:rsidRPr="006E2AC3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6E2AC3">
        <w:rPr>
          <w:lang w:eastAsia="en-US"/>
        </w:rPr>
        <w:t xml:space="preserve">Etap II - odbiór faktyczny </w:t>
      </w:r>
      <w:r w:rsidR="005209C2" w:rsidRPr="006E2AC3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wskazanym przez </w:t>
      </w:r>
      <w:r w:rsidR="00040393" w:rsidRPr="006E2AC3">
        <w:rPr>
          <w:lang w:eastAsia="en-US"/>
        </w:rPr>
        <w:t>WYKONAWCĘ</w:t>
      </w:r>
      <w:r w:rsidR="00AE02DB" w:rsidRPr="006E2AC3">
        <w:rPr>
          <w:lang w:eastAsia="en-US"/>
        </w:rPr>
        <w:t xml:space="preserve"> na terenie </w:t>
      </w:r>
      <w:r w:rsidR="00040393" w:rsidRPr="006E2AC3">
        <w:rPr>
          <w:lang w:eastAsia="en-US"/>
        </w:rPr>
        <w:t>Polski.</w:t>
      </w:r>
    </w:p>
    <w:p w14:paraId="7BC920B8" w14:textId="7E4E9CE8" w:rsidR="007C23B3" w:rsidRPr="00B3600C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6E2AC3">
        <w:rPr>
          <w:lang w:val="x-none" w:eastAsia="pl-PL"/>
        </w:rPr>
        <w:t>Odbioru techniczno-jakościowego dokona komisja</w:t>
      </w:r>
      <w:r w:rsidR="00DB754C" w:rsidRPr="006E2AC3">
        <w:rPr>
          <w:lang w:eastAsia="pl-PL"/>
        </w:rPr>
        <w:t xml:space="preserve"> </w:t>
      </w:r>
      <w:r w:rsidR="00836551" w:rsidRPr="006E2AC3">
        <w:rPr>
          <w:lang w:eastAsia="pl-PL"/>
        </w:rPr>
        <w:t>ZAMAW</w:t>
      </w:r>
      <w:r w:rsidR="00E952D7" w:rsidRPr="006E2AC3">
        <w:rPr>
          <w:lang w:eastAsia="pl-PL"/>
        </w:rPr>
        <w:t>I</w:t>
      </w:r>
      <w:r w:rsidR="00836551" w:rsidRPr="006E2AC3">
        <w:rPr>
          <w:lang w:eastAsia="pl-PL"/>
        </w:rPr>
        <w:t>A</w:t>
      </w:r>
      <w:r w:rsidR="00E952D7" w:rsidRPr="006E2AC3">
        <w:rPr>
          <w:lang w:eastAsia="pl-PL"/>
        </w:rPr>
        <w:t>JĄ</w:t>
      </w:r>
      <w:r w:rsidR="00836551" w:rsidRPr="006E2AC3">
        <w:rPr>
          <w:lang w:eastAsia="pl-PL"/>
        </w:rPr>
        <w:t>CEGO</w:t>
      </w:r>
      <w:r w:rsidR="00DB754C" w:rsidRPr="006E2AC3">
        <w:rPr>
          <w:lang w:eastAsia="pl-PL"/>
        </w:rPr>
        <w:t xml:space="preserve"> </w:t>
      </w:r>
      <w:r w:rsidR="006E2199" w:rsidRPr="006E2AC3">
        <w:rPr>
          <w:lang w:eastAsia="pl-PL"/>
        </w:rPr>
        <w:t xml:space="preserve">w składzie </w:t>
      </w:r>
      <w:r w:rsidR="00666613" w:rsidRPr="006E2AC3">
        <w:rPr>
          <w:lang w:eastAsia="pl-PL"/>
        </w:rPr>
        <w:br/>
      </w:r>
      <w:r w:rsidR="006E2199" w:rsidRPr="006E2AC3">
        <w:rPr>
          <w:lang w:eastAsia="pl-PL"/>
        </w:rPr>
        <w:t>min</w:t>
      </w:r>
      <w:r w:rsidR="00420EEA" w:rsidRPr="006E2AC3">
        <w:rPr>
          <w:lang w:eastAsia="pl-PL"/>
        </w:rPr>
        <w:t>imum</w:t>
      </w:r>
      <w:r w:rsidR="00995DF0" w:rsidRPr="006E2AC3">
        <w:rPr>
          <w:lang w:eastAsia="pl-PL"/>
        </w:rPr>
        <w:t xml:space="preserve"> </w:t>
      </w:r>
      <w:r w:rsidR="006E2AC3" w:rsidRPr="00433016">
        <w:rPr>
          <w:lang w:eastAsia="pl-PL"/>
        </w:rPr>
        <w:t>2</w:t>
      </w:r>
      <w:r w:rsidR="00995DF0" w:rsidRPr="00433016">
        <w:rPr>
          <w:lang w:eastAsia="pl-PL"/>
        </w:rPr>
        <w:t>-osobowym, a ma</w:t>
      </w:r>
      <w:r w:rsidR="00420EEA" w:rsidRPr="00433016">
        <w:rPr>
          <w:lang w:eastAsia="pl-PL"/>
        </w:rPr>
        <w:t>ksimum</w:t>
      </w:r>
      <w:r w:rsidR="00995DF0" w:rsidRPr="00433016">
        <w:rPr>
          <w:lang w:eastAsia="pl-PL"/>
        </w:rPr>
        <w:t xml:space="preserve"> </w:t>
      </w:r>
      <w:r w:rsidR="006E2AC3" w:rsidRPr="00433016">
        <w:rPr>
          <w:lang w:eastAsia="pl-PL"/>
        </w:rPr>
        <w:t>8</w:t>
      </w:r>
      <w:r w:rsidR="00995DF0" w:rsidRPr="00433016">
        <w:rPr>
          <w:lang w:eastAsia="pl-PL"/>
        </w:rPr>
        <w:t>-osobowym</w:t>
      </w:r>
      <w:r w:rsidRPr="00433016">
        <w:rPr>
          <w:lang w:val="x-none" w:eastAsia="pl-PL"/>
        </w:rPr>
        <w:t>.</w:t>
      </w:r>
      <w:r w:rsidRPr="006E2AC3">
        <w:rPr>
          <w:lang w:val="x-none"/>
        </w:rPr>
        <w:t xml:space="preserve"> </w:t>
      </w:r>
      <w:r w:rsidR="00995DF0" w:rsidRPr="006E2AC3">
        <w:rPr>
          <w:lang w:val="x-none" w:eastAsia="pl-PL"/>
        </w:rPr>
        <w:t xml:space="preserve">WYKONAWCA zawiadomi pisemnie </w:t>
      </w:r>
      <w:r w:rsidRPr="006E2AC3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6E2AC3">
        <w:rPr>
          <w:lang w:eastAsia="pl-PL"/>
        </w:rPr>
        <w:t>5</w:t>
      </w:r>
      <w:r w:rsidRPr="006E2AC3">
        <w:rPr>
          <w:lang w:val="x-none" w:eastAsia="pl-PL"/>
        </w:rPr>
        <w:t xml:space="preserve">-dniowym wyprzedzeniem. ZAMAWIAJĄCY dopuszcza </w:t>
      </w:r>
      <w:r w:rsidRPr="00B3600C">
        <w:rPr>
          <w:lang w:val="x-none" w:eastAsia="pl-PL"/>
        </w:rPr>
        <w:t xml:space="preserve">zawiadomienie w formie </w:t>
      </w:r>
      <w:r w:rsidR="005F65EE" w:rsidRPr="00B3600C">
        <w:rPr>
          <w:lang w:eastAsia="pl-PL"/>
        </w:rPr>
        <w:t xml:space="preserve">wiadomości e-mail </w:t>
      </w:r>
      <w:r w:rsidRPr="00B3600C">
        <w:rPr>
          <w:lang w:val="x-none" w:eastAsia="pl-PL"/>
        </w:rPr>
        <w:t xml:space="preserve">do </w:t>
      </w:r>
      <w:r w:rsidR="00373613" w:rsidRPr="00B3600C">
        <w:rPr>
          <w:lang w:eastAsia="pl-PL"/>
        </w:rPr>
        <w:t xml:space="preserve">Wydziału </w:t>
      </w:r>
      <w:r w:rsidR="00B3600C" w:rsidRPr="00B3600C">
        <w:rPr>
          <w:lang w:eastAsia="pl-PL"/>
        </w:rPr>
        <w:t>Techniki</w:t>
      </w:r>
      <w:r w:rsidRPr="00B3600C">
        <w:rPr>
          <w:lang w:val="x-none"/>
        </w:rPr>
        <w:t xml:space="preserve"> </w:t>
      </w:r>
      <w:r w:rsidRPr="00B3600C">
        <w:rPr>
          <w:lang w:val="x-none" w:eastAsia="pl-PL"/>
        </w:rPr>
        <w:t xml:space="preserve">Komendy </w:t>
      </w:r>
      <w:r w:rsidR="007A21F6" w:rsidRPr="00B3600C">
        <w:rPr>
          <w:lang w:eastAsia="pl-PL"/>
        </w:rPr>
        <w:t>Wojewódzkiej</w:t>
      </w:r>
      <w:r w:rsidRPr="00B3600C">
        <w:rPr>
          <w:lang w:val="x-none" w:eastAsia="pl-PL"/>
        </w:rPr>
        <w:t xml:space="preserve"> Państwowej Straży Pożarnej</w:t>
      </w:r>
      <w:r w:rsidR="007A21F6" w:rsidRPr="00B3600C">
        <w:rPr>
          <w:lang w:eastAsia="pl-PL"/>
        </w:rPr>
        <w:t xml:space="preserve"> w Warszawie</w:t>
      </w:r>
      <w:r w:rsidRPr="00B3600C">
        <w:rPr>
          <w:lang w:val="x-none" w:eastAsia="pl-PL"/>
        </w:rPr>
        <w:t xml:space="preserve"> na </w:t>
      </w:r>
      <w:r w:rsidR="005F65EE" w:rsidRPr="00B3600C">
        <w:rPr>
          <w:lang w:eastAsia="pl-PL"/>
        </w:rPr>
        <w:t xml:space="preserve">adres </w:t>
      </w:r>
      <w:hyperlink r:id="rId9" w:history="1">
        <w:r w:rsidR="00B3600C" w:rsidRPr="00B3600C">
          <w:rPr>
            <w:rStyle w:val="Hipercze"/>
            <w:color w:val="auto"/>
            <w:lang w:eastAsia="pl-PL"/>
          </w:rPr>
          <w:t>techniczny@mazowsze.straz.pl</w:t>
        </w:r>
      </w:hyperlink>
      <w:r w:rsidR="005F65EE" w:rsidRPr="00B3600C">
        <w:rPr>
          <w:lang w:eastAsia="pl-PL"/>
        </w:rPr>
        <w:t>.</w:t>
      </w:r>
    </w:p>
    <w:p w14:paraId="6DF92DF3" w14:textId="055E4218" w:rsidR="007C23B3" w:rsidRPr="006E2AC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B3600C">
        <w:rPr>
          <w:lang w:eastAsia="en-US"/>
        </w:rPr>
        <w:t>Protokół odbioru techniczno-jakościowego</w:t>
      </w:r>
      <w:r w:rsidR="00FB77A3" w:rsidRPr="00B3600C">
        <w:rPr>
          <w:lang w:eastAsia="en-US"/>
        </w:rPr>
        <w:t xml:space="preserve"> </w:t>
      </w:r>
      <w:r w:rsidR="00C46512" w:rsidRPr="00B3600C">
        <w:rPr>
          <w:lang w:eastAsia="en-US"/>
        </w:rPr>
        <w:t>p</w:t>
      </w:r>
      <w:r w:rsidR="00400490" w:rsidRPr="00B3600C">
        <w:rPr>
          <w:lang w:eastAsia="en-US"/>
        </w:rPr>
        <w:t>ojazd</w:t>
      </w:r>
      <w:r w:rsidR="00FB77A3" w:rsidRPr="00B3600C">
        <w:rPr>
          <w:lang w:eastAsia="en-US"/>
        </w:rPr>
        <w:t>u</w:t>
      </w:r>
      <w:r w:rsidRPr="00B3600C">
        <w:rPr>
          <w:lang w:eastAsia="en-US"/>
        </w:rPr>
        <w:t xml:space="preserve"> zostanie sporządzony w </w:t>
      </w:r>
      <w:r w:rsidR="003D0F2F" w:rsidRPr="00B3600C">
        <w:rPr>
          <w:lang w:eastAsia="en-US"/>
        </w:rPr>
        <w:t>2</w:t>
      </w:r>
      <w:r w:rsidRPr="00B3600C">
        <w:rPr>
          <w:lang w:eastAsia="en-US"/>
        </w:rPr>
        <w:t xml:space="preserve"> egzemplarzach,</w:t>
      </w:r>
      <w:r w:rsidR="00136D2C" w:rsidRPr="00B3600C">
        <w:rPr>
          <w:lang w:eastAsia="en-US"/>
        </w:rPr>
        <w:t xml:space="preserve"> </w:t>
      </w:r>
      <w:r w:rsidR="007B06D4" w:rsidRPr="00B3600C">
        <w:rPr>
          <w:lang w:eastAsia="en-US"/>
        </w:rPr>
        <w:br/>
      </w:r>
      <w:r w:rsidR="009353E0">
        <w:rPr>
          <w:lang w:eastAsia="en-US"/>
        </w:rPr>
        <w:t>1</w:t>
      </w:r>
      <w:r w:rsidR="00995DF0" w:rsidRPr="006E2AC3">
        <w:rPr>
          <w:lang w:eastAsia="en-US"/>
        </w:rPr>
        <w:t xml:space="preserve"> egzemplarz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</w:t>
      </w:r>
      <w:r w:rsidR="009353E0">
        <w:rPr>
          <w:lang w:eastAsia="en-US"/>
        </w:rPr>
        <w:t xml:space="preserve">1 </w:t>
      </w:r>
      <w:r w:rsidR="00995DF0" w:rsidRPr="006E2AC3">
        <w:rPr>
          <w:lang w:eastAsia="en-US"/>
        </w:rPr>
        <w:t>egzemplarz dla</w:t>
      </w:r>
      <w:r w:rsidR="007B06D4">
        <w:rPr>
          <w:lang w:eastAsia="en-US"/>
        </w:rPr>
        <w:t xml:space="preserve"> </w:t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7150542D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</w:t>
      </w:r>
      <w:r w:rsidRPr="00433016">
        <w:rPr>
          <w:lang w:eastAsia="en-US"/>
        </w:rPr>
        <w:t xml:space="preserve">dokona </w:t>
      </w:r>
      <w:r w:rsidR="00173969" w:rsidRPr="00433016">
        <w:rPr>
          <w:lang w:eastAsia="en-US"/>
        </w:rPr>
        <w:t>min</w:t>
      </w:r>
      <w:r w:rsidR="00CA7375" w:rsidRPr="00433016">
        <w:rPr>
          <w:lang w:eastAsia="en-US"/>
        </w:rPr>
        <w:t>imum</w:t>
      </w:r>
      <w:r w:rsidR="00173969" w:rsidRPr="00433016">
        <w:rPr>
          <w:lang w:eastAsia="en-US"/>
        </w:rPr>
        <w:t xml:space="preserve"> </w:t>
      </w:r>
      <w:r w:rsidR="006E2AC3" w:rsidRPr="00433016">
        <w:rPr>
          <w:lang w:eastAsia="en-US"/>
        </w:rPr>
        <w:t>2</w:t>
      </w:r>
      <w:r w:rsidRPr="00433016">
        <w:rPr>
          <w:lang w:eastAsia="en-US"/>
        </w:rPr>
        <w:t xml:space="preserve"> </w:t>
      </w:r>
      <w:r w:rsidR="0018238E" w:rsidRPr="00433016">
        <w:rPr>
          <w:lang w:eastAsia="en-US"/>
        </w:rPr>
        <w:t>ma</w:t>
      </w:r>
      <w:r w:rsidR="00CA7375" w:rsidRPr="00433016">
        <w:rPr>
          <w:lang w:eastAsia="en-US"/>
        </w:rPr>
        <w:t>ksimum</w:t>
      </w:r>
      <w:r w:rsidR="0018238E" w:rsidRPr="00433016">
        <w:rPr>
          <w:lang w:eastAsia="en-US"/>
        </w:rPr>
        <w:t xml:space="preserve"> </w:t>
      </w:r>
      <w:r w:rsidR="007B06D4" w:rsidRPr="00433016">
        <w:rPr>
          <w:lang w:eastAsia="en-US"/>
        </w:rPr>
        <w:t>8</w:t>
      </w:r>
      <w:r w:rsidR="0018238E" w:rsidRPr="00433016">
        <w:rPr>
          <w:lang w:eastAsia="en-US"/>
        </w:rPr>
        <w:t xml:space="preserve"> </w:t>
      </w:r>
      <w:r w:rsidRPr="00433016">
        <w:rPr>
          <w:lang w:eastAsia="en-US"/>
        </w:rPr>
        <w:t>osobowa</w:t>
      </w:r>
      <w:r w:rsidRPr="006E2AC3">
        <w:rPr>
          <w:lang w:eastAsia="en-US"/>
        </w:rPr>
        <w:t xml:space="preserve">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</w:t>
      </w:r>
      <w:r w:rsidR="00682179" w:rsidRPr="003D0F2F">
        <w:rPr>
          <w:lang w:eastAsia="en-US"/>
        </w:rPr>
        <w:t xml:space="preserve">sporządzony w </w:t>
      </w:r>
      <w:r w:rsidR="00433016" w:rsidRPr="003D0F2F">
        <w:rPr>
          <w:lang w:eastAsia="en-US"/>
        </w:rPr>
        <w:t>2</w:t>
      </w:r>
      <w:r w:rsidR="00682179" w:rsidRPr="003D0F2F">
        <w:rPr>
          <w:lang w:eastAsia="en-US"/>
        </w:rPr>
        <w:t xml:space="preserve"> egzemplarzach, każdy</w:t>
      </w:r>
      <w:r w:rsidR="00682179" w:rsidRPr="006E2AC3">
        <w:rPr>
          <w:lang w:eastAsia="en-US"/>
        </w:rPr>
        <w:t xml:space="preserve"> na prawach oryginału, </w:t>
      </w:r>
      <w:r w:rsidR="003D0F2F">
        <w:rPr>
          <w:lang w:eastAsia="en-US"/>
        </w:rPr>
        <w:t>1</w:t>
      </w:r>
      <w:r w:rsidR="00F41E23" w:rsidRPr="006E2AC3">
        <w:rPr>
          <w:lang w:eastAsia="en-US"/>
        </w:rPr>
        <w:t xml:space="preserve"> egzemplarz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0E009A7E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</w:t>
      </w:r>
      <w:r w:rsidR="007B06D4">
        <w:rPr>
          <w:lang w:eastAsia="en-US"/>
        </w:rPr>
        <w:br/>
      </w:r>
      <w:r w:rsidRPr="006E2AC3">
        <w:rPr>
          <w:lang w:eastAsia="en-US"/>
        </w:rPr>
        <w:t xml:space="preserve">od usterek. </w:t>
      </w:r>
    </w:p>
    <w:p w14:paraId="5CD496CE" w14:textId="2D9CAF52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</w:t>
      </w:r>
      <w:r w:rsidR="00261FB9" w:rsidRPr="003D0F2F">
        <w:rPr>
          <w:lang w:eastAsia="en-US"/>
        </w:rPr>
        <w:t xml:space="preserve">stwierdzonych usterkach w </w:t>
      </w:r>
      <w:r w:rsidR="00433016" w:rsidRPr="003D0F2F">
        <w:rPr>
          <w:lang w:eastAsia="en-US"/>
        </w:rPr>
        <w:t>2</w:t>
      </w:r>
      <w:r w:rsidR="00261FB9" w:rsidRPr="003D0F2F">
        <w:rPr>
          <w:lang w:eastAsia="en-US"/>
        </w:rPr>
        <w:t xml:space="preserve"> egzemplarzach</w:t>
      </w:r>
      <w:r w:rsidR="00261FB9" w:rsidRPr="006E2AC3">
        <w:rPr>
          <w:lang w:eastAsia="en-US"/>
        </w:rPr>
        <w:t xml:space="preserve">, </w:t>
      </w:r>
      <w:r w:rsidR="00261FB9" w:rsidRPr="006E2AC3">
        <w:rPr>
          <w:lang w:eastAsia="en-US"/>
        </w:rPr>
        <w:br/>
      </w:r>
      <w:r w:rsidR="003D0F2F">
        <w:rPr>
          <w:lang w:eastAsia="en-US"/>
        </w:rPr>
        <w:t>1</w:t>
      </w:r>
      <w:r w:rsidR="00261FB9" w:rsidRPr="006E2AC3">
        <w:rPr>
          <w:lang w:eastAsia="en-US"/>
        </w:rPr>
        <w:t xml:space="preserve"> egzemplarz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317DA64F" w:rsidR="009E4B85" w:rsidRPr="00162888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6E2AC3">
        <w:t xml:space="preserve">WYKONAWCA lub jego przedstawiciele przeprowadzą na własny koszt szkolenie z obsługi </w:t>
      </w:r>
      <w:r w:rsidR="00A9093D" w:rsidRPr="006E2AC3">
        <w:t>przedmiotu umowy</w:t>
      </w:r>
      <w:r w:rsidR="0051588A" w:rsidRPr="006E2AC3">
        <w:t xml:space="preserve"> dla min. </w:t>
      </w:r>
      <w:r w:rsidR="009E574F" w:rsidRPr="006E2AC3">
        <w:t>2</w:t>
      </w:r>
      <w:r w:rsidR="0051588A" w:rsidRPr="006E2AC3">
        <w:t xml:space="preserve"> </w:t>
      </w:r>
      <w:r w:rsidR="0018238E" w:rsidRPr="006E2AC3">
        <w:t xml:space="preserve">max. </w:t>
      </w:r>
      <w:r w:rsidR="00B136FA">
        <w:t>8</w:t>
      </w:r>
      <w:r w:rsidR="00A9093D" w:rsidRPr="00433016">
        <w:t xml:space="preserve"> </w:t>
      </w:r>
      <w:r w:rsidR="0051588A" w:rsidRPr="00433016">
        <w:t>przedstawicieli</w:t>
      </w:r>
      <w:r w:rsidR="0051588A" w:rsidRPr="006E2AC3">
        <w:t xml:space="preserve"> </w:t>
      </w:r>
      <w:r w:rsidR="00C6069B" w:rsidRPr="006E2AC3">
        <w:t>ZAMAWIAJĄCEGO</w:t>
      </w:r>
      <w:r w:rsidR="00A9093D" w:rsidRPr="006E2AC3">
        <w:t xml:space="preserve"> dla </w:t>
      </w:r>
      <w:r w:rsidR="00C6069B" w:rsidRPr="006E2AC3">
        <w:t>przedmiotu</w:t>
      </w:r>
      <w:r w:rsidR="00A9093D" w:rsidRPr="006E2AC3">
        <w:t xml:space="preserve"> umowy</w:t>
      </w:r>
      <w:r w:rsidR="0051588A" w:rsidRPr="006E2AC3">
        <w:t xml:space="preserve"> </w:t>
      </w:r>
      <w:r w:rsidR="006B0EF3" w:rsidRPr="006E2AC3">
        <w:t>do dnia</w:t>
      </w:r>
      <w:r w:rsidR="0051588A" w:rsidRPr="006E2AC3">
        <w:t xml:space="preserve"> odbioru faktycznego dostawy. </w:t>
      </w:r>
      <w:r w:rsidRPr="006E2AC3">
        <w:t>Protokół z przeprowadzonego</w:t>
      </w:r>
      <w:r w:rsidRPr="00162888">
        <w:t xml:space="preserve"> szkolenia wraz </w:t>
      </w:r>
      <w:r w:rsidR="00C6069B" w:rsidRPr="00162888">
        <w:br/>
      </w:r>
      <w:r w:rsidRPr="00162888">
        <w:t xml:space="preserve">z wykazem osób przeszkolonych, zostanie sporządzony w </w:t>
      </w:r>
      <w:r w:rsidR="003D0F2F">
        <w:t>2</w:t>
      </w:r>
      <w:r w:rsidRPr="00162888">
        <w:t xml:space="preserve"> egzemplarzach, </w:t>
      </w:r>
      <w:r w:rsidR="003D0F2F">
        <w:rPr>
          <w:lang w:eastAsia="en-US"/>
        </w:rPr>
        <w:t>1</w:t>
      </w:r>
      <w:r w:rsidR="00C6069B" w:rsidRPr="00162888">
        <w:rPr>
          <w:lang w:eastAsia="en-US"/>
        </w:rPr>
        <w:t xml:space="preserve"> egzemplarz dla ZAMAWIAJĄCEGO i 1 egzemplarz dla WYKONAWCY</w:t>
      </w:r>
      <w:r w:rsidR="00A9093D" w:rsidRPr="00162888">
        <w:t xml:space="preserve"> oraz zostanie podpisany przez przedstawicieli stron.</w:t>
      </w:r>
      <w:r w:rsidR="00EA27A4">
        <w:t xml:space="preserve"> Warunkiem pozytywnego odbioru faktycznego pojazdu jest przeprowadzenie szkolenia.</w:t>
      </w:r>
    </w:p>
    <w:p w14:paraId="73EB2C2E" w14:textId="4512A6BA" w:rsidR="005D0950" w:rsidRPr="00162888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lastRenderedPageBreak/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14:paraId="200AD06E" w14:textId="1599D59A" w:rsidR="005D0950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zostanie ustalony pomiędzy stronami. </w:t>
      </w:r>
      <w:bookmarkStart w:id="2" w:name="_Hlk50114934"/>
      <w:r w:rsidRPr="00162888">
        <w:rPr>
          <w:lang w:eastAsia="en-US"/>
        </w:rPr>
        <w:t xml:space="preserve">W przypadku braku porozumienia </w:t>
      </w:r>
      <w:r w:rsidR="00433432">
        <w:rPr>
          <w:lang w:eastAsia="en-US"/>
        </w:rPr>
        <w:br/>
      </w:r>
      <w:r w:rsidRPr="00162888">
        <w:rPr>
          <w:lang w:eastAsia="en-US"/>
        </w:rPr>
        <w:t xml:space="preserve">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</w:t>
      </w:r>
      <w:r w:rsidR="00433432">
        <w:rPr>
          <w:lang w:eastAsia="en-US"/>
        </w:rPr>
        <w:t>/rachunek lub fakturę</w:t>
      </w:r>
      <w:r w:rsidRPr="00162888">
        <w:rPr>
          <w:lang w:eastAsia="en-US"/>
        </w:rPr>
        <w:t xml:space="preserve"> równą poniesionym kosztom z tego tytułu. </w:t>
      </w:r>
      <w:bookmarkEnd w:id="2"/>
    </w:p>
    <w:p w14:paraId="1562D431" w14:textId="70D19F73" w:rsidR="00712DA6" w:rsidRPr="00162888" w:rsidRDefault="00712DA6" w:rsidP="008D6CB9">
      <w:pPr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1E2387E4" w:rsidR="00196292" w:rsidRPr="00AA5147" w:rsidRDefault="00196292" w:rsidP="00244093">
      <w:pPr>
        <w:suppressAutoHyphens w:val="0"/>
        <w:jc w:val="both"/>
        <w:rPr>
          <w:lang w:val="x-none"/>
        </w:rPr>
      </w:pPr>
      <w:r w:rsidRPr="00AA5147">
        <w:rPr>
          <w:lang w:val="x-none"/>
        </w:rPr>
        <w:t>Następujące dokumenty techniczne W</w:t>
      </w:r>
      <w:r w:rsidR="00251FCB" w:rsidRPr="00AA5147">
        <w:t>YKONAWCA</w:t>
      </w:r>
      <w:r w:rsidRPr="00AA5147">
        <w:rPr>
          <w:lang w:val="x-none"/>
        </w:rPr>
        <w:t xml:space="preserve"> zobowiązuje się dostarczyć i wydać </w:t>
      </w:r>
      <w:r w:rsidR="001F3721" w:rsidRPr="00AA5147">
        <w:t>ZAMAWIAJĄCEMU</w:t>
      </w:r>
      <w:r w:rsidRPr="00AA5147">
        <w:rPr>
          <w:lang w:val="x-none"/>
        </w:rPr>
        <w:t xml:space="preserve"> wraz </w:t>
      </w:r>
      <w:r w:rsidR="00582B15">
        <w:t>z pojazdem</w:t>
      </w:r>
      <w:r w:rsidRPr="00AA5147">
        <w:rPr>
          <w:lang w:val="x-none"/>
        </w:rPr>
        <w:t>:</w:t>
      </w:r>
    </w:p>
    <w:p w14:paraId="5AA9A3ED" w14:textId="707F0FD5" w:rsidR="00196292" w:rsidRPr="00AA5147" w:rsidRDefault="008E67AE" w:rsidP="00244093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AA5147">
        <w:t>i</w:t>
      </w:r>
      <w:proofErr w:type="spellStart"/>
      <w:r w:rsidR="00196292" w:rsidRPr="00AA5147">
        <w:rPr>
          <w:lang w:val="x-none"/>
        </w:rPr>
        <w:t>nstrukcję</w:t>
      </w:r>
      <w:proofErr w:type="spellEnd"/>
      <w:r w:rsidR="00196292" w:rsidRPr="00AA5147">
        <w:rPr>
          <w:lang w:val="x-none"/>
        </w:rPr>
        <w:t xml:space="preserve"> (e) obsługi i konserwacji w języku polskim </w:t>
      </w:r>
      <w:r w:rsidR="00196292" w:rsidRPr="00AA5147">
        <w:t>1 szt. na płycie CD</w:t>
      </w:r>
      <w:r w:rsidR="00696CF3" w:rsidRPr="00AA5147">
        <w:t xml:space="preserve"> lub innym nośniku np. typu pendrive</w:t>
      </w:r>
      <w:r w:rsidR="00303655" w:rsidRPr="00AA5147">
        <w:t>;</w:t>
      </w:r>
    </w:p>
    <w:p w14:paraId="3902AC9D" w14:textId="74B9D380" w:rsidR="00196292" w:rsidRPr="00AA5147" w:rsidRDefault="008E67AE" w:rsidP="00244093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AA5147">
        <w:t>k</w:t>
      </w:r>
      <w:proofErr w:type="spellStart"/>
      <w:r w:rsidR="00D81743" w:rsidRPr="00AA5147">
        <w:rPr>
          <w:lang w:val="x-none"/>
        </w:rPr>
        <w:t>siążkę</w:t>
      </w:r>
      <w:proofErr w:type="spellEnd"/>
      <w:r w:rsidR="00D81743" w:rsidRPr="00AA5147">
        <w:rPr>
          <w:lang w:val="x-none"/>
        </w:rPr>
        <w:t xml:space="preserve"> </w:t>
      </w:r>
      <w:r w:rsidR="00D81743" w:rsidRPr="00AA5147">
        <w:t>serwisową</w:t>
      </w:r>
      <w:r w:rsidR="00196292" w:rsidRPr="00AA5147">
        <w:rPr>
          <w:lang w:val="x-none"/>
        </w:rPr>
        <w:t xml:space="preserve"> </w:t>
      </w:r>
      <w:r w:rsidR="00531C31" w:rsidRPr="00AA5147">
        <w:t>p</w:t>
      </w:r>
      <w:r w:rsidR="005C6DEA" w:rsidRPr="00AA5147">
        <w:t xml:space="preserve">ojazdu wraz z wyposażeniem </w:t>
      </w:r>
      <w:r w:rsidR="005C6DEA" w:rsidRPr="00AA5147">
        <w:rPr>
          <w:lang w:val="x-none"/>
        </w:rPr>
        <w:t>w ję</w:t>
      </w:r>
      <w:r w:rsidR="00196292" w:rsidRPr="00AA5147">
        <w:rPr>
          <w:lang w:val="x-none"/>
        </w:rPr>
        <w:t xml:space="preserve">zyku polskim, z zapisami zgodnymi </w:t>
      </w:r>
      <w:r w:rsidR="000243AA" w:rsidRPr="00AA5147">
        <w:rPr>
          <w:lang w:val="x-none"/>
        </w:rPr>
        <w:br/>
      </w:r>
      <w:r w:rsidR="00196292" w:rsidRPr="00AA5147">
        <w:rPr>
          <w:lang w:val="x-none"/>
        </w:rPr>
        <w:t>z postanowieniami umowy</w:t>
      </w:r>
      <w:r w:rsidR="00303655" w:rsidRPr="00AA5147">
        <w:t>;</w:t>
      </w:r>
    </w:p>
    <w:p w14:paraId="36A4E3FE" w14:textId="00294E6A" w:rsidR="00196292" w:rsidRPr="00AA5147" w:rsidRDefault="008E67A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AA5147">
        <w:t>w</w:t>
      </w:r>
      <w:r w:rsidR="00196292" w:rsidRPr="00AA5147">
        <w:t xml:space="preserve">ykaz dostarczonego sprzętu (wyposażenia), stanowiącego wyposażenie </w:t>
      </w:r>
      <w:r w:rsidR="000124FB" w:rsidRPr="00AA5147">
        <w:t>samochodu</w:t>
      </w:r>
      <w:r w:rsidR="00196292" w:rsidRPr="00AA5147">
        <w:t xml:space="preserve">, wykaz ilościowo – wartościowy (brutto) wyposażenia składającego się na </w:t>
      </w:r>
      <w:r w:rsidR="009F5E9A" w:rsidRPr="00AA5147">
        <w:t xml:space="preserve">przedmiot </w:t>
      </w:r>
      <w:r w:rsidR="00AC274D" w:rsidRPr="00AA5147">
        <w:t>umowy</w:t>
      </w:r>
      <w:r w:rsidR="00196292" w:rsidRPr="00AA5147">
        <w:t xml:space="preserve"> (niezbędnego do wprowadzenia na ewidencję majątkową)</w:t>
      </w:r>
      <w:r w:rsidR="00303655" w:rsidRPr="00AA5147">
        <w:t>;</w:t>
      </w:r>
    </w:p>
    <w:p w14:paraId="60FD241A" w14:textId="04BC8875" w:rsidR="00377D89" w:rsidRPr="00AA5147" w:rsidRDefault="008E67AE" w:rsidP="00377D89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AA5147">
        <w:t>d</w:t>
      </w:r>
      <w:proofErr w:type="spellStart"/>
      <w:r w:rsidR="00377D89" w:rsidRPr="00AA5147">
        <w:rPr>
          <w:lang w:val="x-none"/>
        </w:rPr>
        <w:t>okumenty</w:t>
      </w:r>
      <w:proofErr w:type="spellEnd"/>
      <w:r w:rsidR="00377D89" w:rsidRPr="00AA5147">
        <w:rPr>
          <w:lang w:val="x-none"/>
        </w:rPr>
        <w:t xml:space="preserve"> niezbędne do </w:t>
      </w:r>
      <w:r w:rsidR="00377D89" w:rsidRPr="00AA5147">
        <w:t xml:space="preserve">zarejestrowania pojazdu jako </w:t>
      </w:r>
      <w:r w:rsidR="005E05B1" w:rsidRPr="00AA5147">
        <w:t xml:space="preserve">„samochód </w:t>
      </w:r>
      <w:r w:rsidR="00377D89" w:rsidRPr="00AA5147">
        <w:t>specjalny</w:t>
      </w:r>
      <w:r w:rsidR="005E05B1" w:rsidRPr="00AA5147">
        <w:t xml:space="preserve"> pożarniczy”</w:t>
      </w:r>
      <w:r w:rsidR="00377D89" w:rsidRPr="00AA5147">
        <w:t xml:space="preserve"> </w:t>
      </w:r>
      <w:r w:rsidR="000243AA" w:rsidRPr="00AA5147">
        <w:br/>
      </w:r>
      <w:r w:rsidR="00377D89" w:rsidRPr="00AA5147">
        <w:t>(</w:t>
      </w:r>
      <w:r w:rsidR="005E05B1" w:rsidRPr="00AA5147">
        <w:t>w tym badanie techniczne z opisem zmian dokonanych w pojeździe</w:t>
      </w:r>
      <w:r w:rsidR="00377D89" w:rsidRPr="00AA5147">
        <w:t>)</w:t>
      </w:r>
      <w:r w:rsidR="00303655" w:rsidRPr="00AA5147">
        <w:t>;</w:t>
      </w:r>
    </w:p>
    <w:p w14:paraId="7E56CF30" w14:textId="6FDEBFE8" w:rsidR="00377D89" w:rsidRPr="00AA5147" w:rsidRDefault="008E67AE" w:rsidP="00683DB9">
      <w:pPr>
        <w:numPr>
          <w:ilvl w:val="0"/>
          <w:numId w:val="18"/>
        </w:numPr>
        <w:tabs>
          <w:tab w:val="clear" w:pos="1440"/>
          <w:tab w:val="num" w:pos="709"/>
        </w:tabs>
        <w:suppressAutoHyphens w:val="0"/>
        <w:ind w:left="709"/>
        <w:jc w:val="both"/>
        <w:rPr>
          <w:lang w:val="x-none"/>
        </w:rPr>
      </w:pPr>
      <w:r w:rsidRPr="00AA5147">
        <w:t>a</w:t>
      </w:r>
      <w:proofErr w:type="spellStart"/>
      <w:r w:rsidR="00377D89" w:rsidRPr="00AA5147">
        <w:rPr>
          <w:lang w:val="x-none"/>
        </w:rPr>
        <w:t>ktualne</w:t>
      </w:r>
      <w:proofErr w:type="spellEnd"/>
      <w:r w:rsidR="00377D89" w:rsidRPr="00AA5147">
        <w:rPr>
          <w:lang w:val="x-none"/>
        </w:rPr>
        <w:t xml:space="preserve"> </w:t>
      </w:r>
      <w:r w:rsidR="00377D89" w:rsidRPr="00AA5147">
        <w:t xml:space="preserve">najpóźniej na dzień realizacji odbioru techniczno-jakościowego </w:t>
      </w:r>
      <w:r w:rsidR="00377D89" w:rsidRPr="00AA5147">
        <w:rPr>
          <w:lang w:val="x-none"/>
        </w:rPr>
        <w:t xml:space="preserve">świadectwa dopuszczenia do stosowania w ochronie przeciwpożarowej zgodnie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</w:t>
      </w:r>
      <w:r w:rsidR="000243AA" w:rsidRPr="00AA5147">
        <w:rPr>
          <w:lang w:val="x-none"/>
        </w:rPr>
        <w:br/>
      </w:r>
      <w:r w:rsidR="00377D89" w:rsidRPr="00AA5147">
        <w:rPr>
          <w:lang w:val="x-none"/>
        </w:rPr>
        <w:t xml:space="preserve">(Dz. U. Nr 143, poz. 1002 z </w:t>
      </w:r>
      <w:proofErr w:type="spellStart"/>
      <w:r w:rsidR="00377D89" w:rsidRPr="00AA5147">
        <w:rPr>
          <w:lang w:val="x-none"/>
        </w:rPr>
        <w:t>późn</w:t>
      </w:r>
      <w:proofErr w:type="spellEnd"/>
      <w:r w:rsidR="00377D89" w:rsidRPr="00AA5147">
        <w:rPr>
          <w:lang w:val="x-none"/>
        </w:rPr>
        <w:t xml:space="preserve">. </w:t>
      </w:r>
      <w:proofErr w:type="spellStart"/>
      <w:r w:rsidR="00377D89" w:rsidRPr="00AA5147">
        <w:rPr>
          <w:lang w:val="x-none"/>
        </w:rPr>
        <w:t>zm</w:t>
      </w:r>
      <w:proofErr w:type="spellEnd"/>
      <w:r w:rsidR="00377D89" w:rsidRPr="00AA5147">
        <w:rPr>
          <w:lang w:val="x-none"/>
        </w:rPr>
        <w:t xml:space="preserve">), dla dostarczonego </w:t>
      </w:r>
      <w:r w:rsidR="003D0F2F" w:rsidRPr="00AA5147">
        <w:t>pojazdu</w:t>
      </w:r>
      <w:r w:rsidR="00303655" w:rsidRPr="00AA5147">
        <w:t>;</w:t>
      </w:r>
      <w:r w:rsidR="00D71B6D" w:rsidRPr="00AA5147">
        <w:t xml:space="preserve"> </w:t>
      </w:r>
    </w:p>
    <w:p w14:paraId="4F751859" w14:textId="5420EE66" w:rsidR="00903057" w:rsidRPr="00AA5147" w:rsidRDefault="00903057" w:rsidP="00683DB9">
      <w:pPr>
        <w:numPr>
          <w:ilvl w:val="0"/>
          <w:numId w:val="18"/>
        </w:numPr>
        <w:tabs>
          <w:tab w:val="clear" w:pos="1440"/>
          <w:tab w:val="num" w:pos="709"/>
        </w:tabs>
        <w:suppressAutoHyphens w:val="0"/>
        <w:ind w:left="709"/>
        <w:jc w:val="both"/>
        <w:rPr>
          <w:lang w:val="x-none"/>
        </w:rPr>
      </w:pPr>
      <w:r w:rsidRPr="00AA5147">
        <w:t>najpóźniej w dniu odbioru świadectw</w:t>
      </w:r>
      <w:r w:rsidR="00582B15">
        <w:t>o</w:t>
      </w:r>
      <w:r w:rsidRPr="00AA5147">
        <w:t xml:space="preserve"> homologacji, zgodnie z przepisami ustawy z dnia </w:t>
      </w:r>
      <w:r w:rsidR="006E1CF3" w:rsidRPr="00AA5147">
        <w:br/>
      </w:r>
      <w:r w:rsidRPr="00AA5147">
        <w:t>20 czerwca 1997 r. Prawo o ruchu drogowym. W przypadku gdy przekroczone zostały warunki zabudowy określone przez producenta podwozia, wymagane jest świadectwo homologacji typu pojazdu kompletnego oraz zgoda producenta podwozia na wykonanie zabudowy;</w:t>
      </w:r>
    </w:p>
    <w:p w14:paraId="489EF893" w14:textId="5AD038EE" w:rsidR="00303DAF" w:rsidRPr="00582B15" w:rsidRDefault="00303DAF" w:rsidP="00303DAF">
      <w:pPr>
        <w:numPr>
          <w:ilvl w:val="0"/>
          <w:numId w:val="18"/>
        </w:numPr>
        <w:tabs>
          <w:tab w:val="clear" w:pos="1440"/>
        </w:tabs>
        <w:suppressAutoHyphens w:val="0"/>
        <w:ind w:left="709" w:hanging="283"/>
        <w:jc w:val="both"/>
        <w:rPr>
          <w:lang w:val="x-none"/>
        </w:rPr>
      </w:pPr>
      <w:r w:rsidRPr="00582B15">
        <w:t>n</w:t>
      </w:r>
      <w:proofErr w:type="spellStart"/>
      <w:r w:rsidRPr="00582B15">
        <w:rPr>
          <w:lang w:val="x-none"/>
        </w:rPr>
        <w:t>ajpóźniej</w:t>
      </w:r>
      <w:proofErr w:type="spellEnd"/>
      <w:r w:rsidRPr="00582B15">
        <w:rPr>
          <w:lang w:val="x-none"/>
        </w:rPr>
        <w:t xml:space="preserve"> w dniu odbioru techniczno-jakościowego pierwszej decyzji </w:t>
      </w:r>
      <w:r w:rsidR="00DD4573" w:rsidRPr="00582B15">
        <w:t>wydan</w:t>
      </w:r>
      <w:r w:rsidR="00582B15" w:rsidRPr="00582B15">
        <w:t>ej</w:t>
      </w:r>
      <w:r w:rsidR="00DD4573" w:rsidRPr="00582B15">
        <w:t xml:space="preserve"> przez UDT </w:t>
      </w:r>
      <w:r w:rsidRPr="00582B15">
        <w:rPr>
          <w:lang w:val="x-none"/>
        </w:rPr>
        <w:t>zezwalając</w:t>
      </w:r>
      <w:r w:rsidR="00582B15" w:rsidRPr="00582B15">
        <w:t>ej</w:t>
      </w:r>
      <w:r w:rsidRPr="00582B15">
        <w:rPr>
          <w:lang w:val="x-none"/>
        </w:rPr>
        <w:t xml:space="preserve"> na eksploatację urządzenia</w:t>
      </w:r>
      <w:r w:rsidR="00582B15" w:rsidRPr="00582B15">
        <w:t>;</w:t>
      </w:r>
    </w:p>
    <w:p w14:paraId="0FD38F39" w14:textId="53E33EA9" w:rsidR="00303655" w:rsidRPr="00582B15" w:rsidRDefault="00303655" w:rsidP="00BC663C">
      <w:pPr>
        <w:numPr>
          <w:ilvl w:val="0"/>
          <w:numId w:val="18"/>
        </w:numPr>
        <w:tabs>
          <w:tab w:val="clear" w:pos="1440"/>
        </w:tabs>
        <w:suppressAutoHyphens w:val="0"/>
        <w:ind w:left="709" w:hanging="283"/>
        <w:jc w:val="both"/>
        <w:rPr>
          <w:lang w:val="x-none"/>
        </w:rPr>
      </w:pPr>
      <w:r w:rsidRPr="00582B15">
        <w:t xml:space="preserve">dokumenty </w:t>
      </w:r>
      <w:r w:rsidR="00DD4573" w:rsidRPr="00582B15">
        <w:t>potwierdzające</w:t>
      </w:r>
      <w:r w:rsidRPr="00582B15">
        <w:t xml:space="preserve"> rejestracj</w:t>
      </w:r>
      <w:r w:rsidR="00DD4573" w:rsidRPr="00582B15">
        <w:t>ę</w:t>
      </w:r>
      <w:r w:rsidRPr="00582B15">
        <w:t xml:space="preserve"> urządzenia (</w:t>
      </w:r>
      <w:r w:rsidR="00746B96" w:rsidRPr="00582B15">
        <w:t>winda</w:t>
      </w:r>
      <w:r w:rsidRPr="00582B15">
        <w:t xml:space="preserve"> załadowcza) w U</w:t>
      </w:r>
      <w:r w:rsidR="00DD4573" w:rsidRPr="00582B15">
        <w:t xml:space="preserve">rzędzie </w:t>
      </w:r>
      <w:r w:rsidRPr="00582B15">
        <w:t>D</w:t>
      </w:r>
      <w:r w:rsidR="00DD4573" w:rsidRPr="00582B15">
        <w:t xml:space="preserve">ozoru </w:t>
      </w:r>
      <w:r w:rsidRPr="00582B15">
        <w:t>T</w:t>
      </w:r>
      <w:r w:rsidR="00DD4573" w:rsidRPr="00582B15">
        <w:t>echnicznego</w:t>
      </w:r>
      <w:r w:rsidRPr="00582B15">
        <w:t>.</w:t>
      </w:r>
      <w:r w:rsidR="00DD4573" w:rsidRPr="00582B15">
        <w:t xml:space="preserve"> W celu rejestracji urządzenia Zamawiający na wniosek Wykonawcy przekaże niezbędne upoważnienia. </w:t>
      </w:r>
    </w:p>
    <w:p w14:paraId="6AC9E5EC" w14:textId="77777777" w:rsidR="00303655" w:rsidRPr="00AA5147" w:rsidRDefault="00303655" w:rsidP="00244093">
      <w:pPr>
        <w:suppressAutoHyphens w:val="0"/>
        <w:jc w:val="center"/>
        <w:rPr>
          <w:b/>
          <w:bCs/>
        </w:rPr>
      </w:pPr>
    </w:p>
    <w:p w14:paraId="137AADA1" w14:textId="422A45F0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120FCF51" w:rsidR="00815846" w:rsidRPr="00CE2423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E2423">
        <w:t xml:space="preserve">WYKONAWCA udziela </w:t>
      </w:r>
      <w:r w:rsidR="008C3F61" w:rsidRPr="00CE2423">
        <w:t>ZAMAWIAJĄCEMU</w:t>
      </w:r>
      <w:r w:rsidRPr="00CE2423">
        <w:t xml:space="preserve"> </w:t>
      </w:r>
      <w:r w:rsidR="00CD4837" w:rsidRPr="00CE2423">
        <w:t>na</w:t>
      </w:r>
      <w:r w:rsidR="00E106BD" w:rsidRPr="00CE2423">
        <w:t xml:space="preserve"> </w:t>
      </w:r>
      <w:r w:rsidR="00652C3B" w:rsidRPr="00CE2423">
        <w:rPr>
          <w:bCs/>
        </w:rPr>
        <w:t>przedmiot umowy</w:t>
      </w:r>
      <w:r w:rsidR="00E53312" w:rsidRPr="00CE2423">
        <w:rPr>
          <w:bCs/>
        </w:rPr>
        <w:t xml:space="preserve"> </w:t>
      </w:r>
      <w:r w:rsidR="00CD4837" w:rsidRPr="00CE2423">
        <w:rPr>
          <w:b/>
        </w:rPr>
        <w:t>…. miesięcy</w:t>
      </w:r>
      <w:r w:rsidR="00CD4837" w:rsidRPr="00CE2423">
        <w:t xml:space="preserve"> gwarancji</w:t>
      </w:r>
      <w:r w:rsidR="00652C3B" w:rsidRPr="00CE2423">
        <w:t xml:space="preserve"> jakości (gwarancja)</w:t>
      </w:r>
      <w:r w:rsidR="00CD4837" w:rsidRPr="00CE2423">
        <w:t xml:space="preserve"> i rękojmi</w:t>
      </w:r>
      <w:r w:rsidR="00652C3B" w:rsidRPr="00CE2423">
        <w:t xml:space="preserve"> za wady (rękojmia</w:t>
      </w:r>
      <w:r w:rsidR="008C3F61" w:rsidRPr="00CE2423">
        <w:t>)</w:t>
      </w:r>
      <w:r w:rsidR="00652C3B" w:rsidRPr="00CE2423">
        <w:t xml:space="preserve"> </w:t>
      </w:r>
      <w:r w:rsidR="008C3F61" w:rsidRPr="00CE2423">
        <w:t xml:space="preserve">(minimum 24 miesiące), </w:t>
      </w:r>
      <w:r w:rsidR="00CD4837" w:rsidRPr="00CE2423">
        <w:t>zwanej dalej „gwarancją”.</w:t>
      </w:r>
      <w:r w:rsidRPr="00CE2423">
        <w:t xml:space="preserve"> </w:t>
      </w:r>
      <w:r w:rsidR="00577E60" w:rsidRPr="00CE2423">
        <w:t>Okres rękojmi za wady zostaje zrównany z okresem gwarancji udzielonej przez WYKONAWCĘ.</w:t>
      </w:r>
      <w:r w:rsidR="00901304" w:rsidRPr="00CE2423">
        <w:t xml:space="preserve"> Udzielona gwarancja i rękojmia za wady oznaczają, że W</w:t>
      </w:r>
      <w:r w:rsidR="0042106C" w:rsidRPr="00CE2423">
        <w:t>YKONAWCA</w:t>
      </w:r>
      <w:r w:rsidR="00901304" w:rsidRPr="00CE2423">
        <w:t xml:space="preserve"> ponosić będzie pełną odpowiedzialność za wynikłe szkody w mieniu </w:t>
      </w:r>
      <w:r w:rsidR="0042106C" w:rsidRPr="00CE2423">
        <w:t>ZAMAWIAJĄCEGO</w:t>
      </w:r>
      <w:r w:rsidR="00901304" w:rsidRPr="00CE2423">
        <w:t xml:space="preserve">, będące następstwem ujawnionych wad przedmiotu umowy. </w:t>
      </w:r>
    </w:p>
    <w:p w14:paraId="627BA889" w14:textId="0FA35F4C" w:rsidR="00815846" w:rsidRPr="00CE2423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E2423">
        <w:t>Okres gwarancji</w:t>
      </w:r>
      <w:r w:rsidR="00822D0C" w:rsidRPr="00CE2423">
        <w:t xml:space="preserve"> i rękojmi</w:t>
      </w:r>
      <w:r w:rsidRPr="00CE2423">
        <w:t xml:space="preserve"> rozpoczyna się</w:t>
      </w:r>
      <w:r w:rsidR="00A0529B" w:rsidRPr="00CE2423">
        <w:t xml:space="preserve"> </w:t>
      </w:r>
      <w:r w:rsidRPr="00CE2423">
        <w:t>od daty podpisania przez przedstawicieli Z</w:t>
      </w:r>
      <w:r w:rsidR="00F75B4E" w:rsidRPr="00CE2423">
        <w:t>AMAWIAJĄCEG</w:t>
      </w:r>
      <w:r w:rsidR="00E53312" w:rsidRPr="00CE2423">
        <w:t>O</w:t>
      </w:r>
      <w:r w:rsidR="00F75B4E" w:rsidRPr="00CE2423">
        <w:t xml:space="preserve"> </w:t>
      </w:r>
      <w:r w:rsidRPr="00CE2423">
        <w:t xml:space="preserve">protokołów odbioru faktycznego </w:t>
      </w:r>
      <w:r w:rsidR="00D64BF0" w:rsidRPr="00CE2423">
        <w:t>przedmiotu umowy</w:t>
      </w:r>
      <w:r w:rsidR="004F453C" w:rsidRPr="00CE2423">
        <w:t xml:space="preserve"> </w:t>
      </w:r>
      <w:r w:rsidRPr="00CE2423">
        <w:t>bez zastrzeżeń</w:t>
      </w:r>
      <w:r w:rsidR="00892E3A" w:rsidRPr="00CE2423">
        <w:t xml:space="preserve"> (uwag)</w:t>
      </w:r>
      <w:r w:rsidR="0045109F" w:rsidRPr="00CE2423">
        <w:t xml:space="preserve">, w trybie o którym mowa w § 6 ust. 4. Obowiązki gwaranta pełni WYKONAWCA, przy czym wykonanie napraw gwarancyjnych WYKONAWCA może zlecić innemu </w:t>
      </w:r>
      <w:r w:rsidR="0045109F" w:rsidRPr="00CE2423">
        <w:lastRenderedPageBreak/>
        <w:t xml:space="preserve">podmiotowi, na własną odpowiedzialność i na własny koszt. </w:t>
      </w:r>
      <w:r w:rsidR="00815846" w:rsidRPr="00CE2423">
        <w:t>W okresie gwarancji wszystkie naprawy gwarancyjne</w:t>
      </w:r>
      <w:r w:rsidR="005515E5" w:rsidRPr="00CE2423">
        <w:t xml:space="preserve"> przedmiotu umowy</w:t>
      </w:r>
      <w:r w:rsidR="00815846" w:rsidRPr="00CE2423">
        <w:t xml:space="preserve"> przeprowadzone będą </w:t>
      </w:r>
      <w:r w:rsidR="002A2472" w:rsidRPr="00CE2423">
        <w:t>w miejscu wskazanym przez WYKONAWCĘ na jego koszt</w:t>
      </w:r>
      <w:r w:rsidR="00815846" w:rsidRPr="00CE2423">
        <w:t xml:space="preserve"> w ciągu </w:t>
      </w:r>
      <w:r w:rsidR="006E2AC3" w:rsidRPr="00CE2423">
        <w:t>5</w:t>
      </w:r>
      <w:r w:rsidR="00815846" w:rsidRPr="00CE2423">
        <w:t xml:space="preserve"> </w:t>
      </w:r>
      <w:r w:rsidR="003B1E0D" w:rsidRPr="00CE2423">
        <w:t>dni</w:t>
      </w:r>
      <w:r w:rsidR="00815846" w:rsidRPr="00CE2423">
        <w:t xml:space="preserve"> od daty otrzymania pisemnego zgłoszenia usterki</w:t>
      </w:r>
      <w:r w:rsidR="009208C0" w:rsidRPr="00CE2423">
        <w:t>/wady</w:t>
      </w:r>
      <w:r w:rsidR="00A37F3D" w:rsidRPr="00CE2423">
        <w:t xml:space="preserve">. </w:t>
      </w:r>
      <w:r w:rsidR="00815846" w:rsidRPr="00CE2423">
        <w:t xml:space="preserve">Strony dopuszczają zgłoszenie usterki w formie </w:t>
      </w:r>
      <w:r w:rsidR="002356C5" w:rsidRPr="00CE2423">
        <w:t>wiadomości e-mail</w:t>
      </w:r>
      <w:r w:rsidR="00815846" w:rsidRPr="00CE2423">
        <w:t>.</w:t>
      </w:r>
      <w:r w:rsidR="0045109F" w:rsidRPr="00CE2423">
        <w:t xml:space="preserve"> Koszty dojazdu, wyżywienia</w:t>
      </w:r>
      <w:r w:rsidR="00CB08E7" w:rsidRPr="00CE2423">
        <w:t xml:space="preserve"> </w:t>
      </w:r>
      <w:r w:rsidR="0045109F" w:rsidRPr="00CE2423">
        <w:t xml:space="preserve">i noclegów serwisantów, transportu, materiałów do naprawy, części zamiennych i podzespołów oraz wszelkie inne koszty związane z wykonaniem napraw </w:t>
      </w:r>
      <w:r w:rsidR="007B06D4" w:rsidRPr="00CE2423">
        <w:br/>
      </w:r>
      <w:r w:rsidR="0045109F" w:rsidRPr="00CE2423">
        <w:t>w ramach gwarancji i rękojmi za wady obciążają WYKONAWCĘ.</w:t>
      </w:r>
      <w:r w:rsidR="00994634" w:rsidRPr="00CE2423">
        <w:t xml:space="preserve"> WYKONAWCA w okresie</w:t>
      </w:r>
      <w:r w:rsidR="00994634" w:rsidRPr="00162888">
        <w:t xml:space="preserve"> </w:t>
      </w:r>
      <w:r w:rsidR="00994634" w:rsidRPr="00CE2423">
        <w:t>gwarancji zobowiązany jest do wymiany cz</w:t>
      </w:r>
      <w:r w:rsidR="00373613" w:rsidRPr="00CE2423">
        <w:t>ęści i podzespołów na nowe, nie</w:t>
      </w:r>
      <w:r w:rsidR="00994634" w:rsidRPr="00CE2423">
        <w:t xml:space="preserve">regenerowane. </w:t>
      </w:r>
      <w:r w:rsidR="007B06D4" w:rsidRPr="00CE2423">
        <w:br/>
      </w:r>
      <w:r w:rsidR="00994634" w:rsidRPr="00CE2423">
        <w:t>W uzasadnionych przypadkach ZAMAWIAJĄCY może wyrazić pisemna zgodę na</w:t>
      </w:r>
      <w:r w:rsidR="00433432" w:rsidRPr="00CE2423">
        <w:t xml:space="preserve"> </w:t>
      </w:r>
      <w:r w:rsidR="00994634" w:rsidRPr="00CE2423">
        <w:t>zastosowanie części regenerowanych.</w:t>
      </w:r>
    </w:p>
    <w:p w14:paraId="3CFD6B42" w14:textId="66167790" w:rsidR="00815846" w:rsidRPr="00CE2423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E2423">
        <w:t>Wady</w:t>
      </w:r>
      <w:r w:rsidR="00815846" w:rsidRPr="00CE2423">
        <w:t xml:space="preserve">, których z przyczyn niezależnych </w:t>
      </w:r>
      <w:r w:rsidRPr="00CE2423">
        <w:t>od W</w:t>
      </w:r>
      <w:r w:rsidR="00251FCB" w:rsidRPr="00CE2423">
        <w:t xml:space="preserve">YKONAWCY </w:t>
      </w:r>
      <w:r w:rsidRPr="00CE2423">
        <w:t xml:space="preserve">nie da się usunąć </w:t>
      </w:r>
      <w:r w:rsidR="00815846" w:rsidRPr="00CE2423">
        <w:t>w terminie określonym w ust. 2, wykonywa</w:t>
      </w:r>
      <w:r w:rsidRPr="00CE2423">
        <w:t xml:space="preserve">ne będą w terminie uzgodnionym </w:t>
      </w:r>
      <w:r w:rsidR="00815846" w:rsidRPr="00CE2423">
        <w:t xml:space="preserve">z </w:t>
      </w:r>
      <w:r w:rsidR="0042106C" w:rsidRPr="00CE2423">
        <w:t>ZAMAWIAJĄCYM</w:t>
      </w:r>
      <w:r w:rsidR="00815846" w:rsidRPr="00CE2423">
        <w:t xml:space="preserve">. </w:t>
      </w:r>
      <w:r w:rsidR="0001348F" w:rsidRPr="00CE2423">
        <w:br/>
      </w:r>
      <w:r w:rsidR="00815846" w:rsidRPr="00CE2423">
        <w:t>W przypadku nieuzgodnienia terminu, o którym mowa powyżej</w:t>
      </w:r>
      <w:r w:rsidR="00704819" w:rsidRPr="00CE2423">
        <w:t>,</w:t>
      </w:r>
      <w:r w:rsidR="00815846" w:rsidRPr="00CE2423">
        <w:t xml:space="preserve"> ustala się termin 14 </w:t>
      </w:r>
      <w:r w:rsidR="003B1E0D" w:rsidRPr="00CE2423">
        <w:t>dni</w:t>
      </w:r>
      <w:r w:rsidR="00815846" w:rsidRPr="00CE2423">
        <w:t>, liczony od chwili otrzymania zgłos</w:t>
      </w:r>
      <w:r w:rsidR="009B0C5A" w:rsidRPr="00CE2423">
        <w:t>zenia</w:t>
      </w:r>
      <w:r w:rsidR="00815846" w:rsidRPr="00CE2423">
        <w:t xml:space="preserve"> </w:t>
      </w:r>
      <w:r w:rsidR="00D43474" w:rsidRPr="00CE2423">
        <w:t>wad</w:t>
      </w:r>
      <w:r w:rsidR="00815846" w:rsidRPr="00CE2423">
        <w:t xml:space="preserve">. </w:t>
      </w:r>
      <w:r w:rsidR="00282BA2" w:rsidRPr="00CE2423">
        <w:t xml:space="preserve">Do okresu usunięcia wad nie wlicza się dni ustawowo wolnych od pracy. </w:t>
      </w:r>
    </w:p>
    <w:p w14:paraId="6108947F" w14:textId="697EA88B" w:rsidR="00815846" w:rsidRPr="00CE2423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E2423">
        <w:t xml:space="preserve">Okres gwarancji </w:t>
      </w:r>
      <w:r w:rsidR="007A72A4" w:rsidRPr="00CE2423">
        <w:t xml:space="preserve">i rękojmi </w:t>
      </w:r>
      <w:r w:rsidRPr="00CE2423">
        <w:t xml:space="preserve">ulega przedłużeniu </w:t>
      </w:r>
      <w:r w:rsidR="0087784D" w:rsidRPr="00CE2423">
        <w:t xml:space="preserve">o okres </w:t>
      </w:r>
      <w:r w:rsidRPr="00CE2423">
        <w:t xml:space="preserve">od momentu </w:t>
      </w:r>
      <w:r w:rsidR="00CB08E7" w:rsidRPr="00CE2423">
        <w:t>zgłoszenia usterki</w:t>
      </w:r>
      <w:r w:rsidR="00C90ABD" w:rsidRPr="00CE2423">
        <w:t xml:space="preserve">/wady </w:t>
      </w:r>
      <w:r w:rsidR="00AF6788" w:rsidRPr="00CE2423">
        <w:br/>
      </w:r>
      <w:r w:rsidRPr="00CE2423">
        <w:t>do naprawy do momentu odbioru naprawionego sprzętu</w:t>
      </w:r>
      <w:r w:rsidR="00122DE1" w:rsidRPr="00CE2423">
        <w:t>/p</w:t>
      </w:r>
      <w:r w:rsidR="00C90ABD" w:rsidRPr="00CE2423">
        <w:t>ojazdu</w:t>
      </w:r>
      <w:r w:rsidR="00AF6788" w:rsidRPr="00CE2423">
        <w:t xml:space="preserve"> w przypadku gdy usterka/wada powoduje wycofanie przedmiotu umowy z podziału bojowego (uniemożliwia korzystanie z zakupionego sprzętu). </w:t>
      </w:r>
    </w:p>
    <w:p w14:paraId="2135BDF4" w14:textId="68FE3EED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433432">
        <w:br/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Pr="00162888">
        <w:t>.</w:t>
      </w:r>
      <w:r w:rsidR="00B16C3C" w:rsidRPr="00162888">
        <w:t xml:space="preserve"> </w:t>
      </w:r>
    </w:p>
    <w:p w14:paraId="25C5101C" w14:textId="70B0D53C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433432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</w:t>
      </w:r>
      <w:r w:rsidR="00433432">
        <w:br/>
      </w:r>
      <w:r w:rsidRPr="00162888">
        <w:t xml:space="preserve">do naliczania kar za zwłokę wyłącznie do czasu zlecenia zastępczego usuwania wad/usterek. </w:t>
      </w:r>
      <w:r w:rsidR="00433432">
        <w:br/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076317" w:rsidRPr="00162888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076317" w:rsidRPr="00162888">
        <w:t xml:space="preserve"> </w:t>
      </w:r>
      <w:r w:rsidR="00815846" w:rsidRPr="00162888">
        <w:t>wystawi WYKONAWCY notę obciążeniową</w:t>
      </w:r>
      <w:r w:rsidR="00433432">
        <w:t xml:space="preserve">/rachunek lub fakturę </w:t>
      </w:r>
      <w:r w:rsidR="00815846" w:rsidRPr="00162888">
        <w:t xml:space="preserve">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0A570A5F" w14:textId="273B472B" w:rsidR="00C3331D" w:rsidRPr="00303DAF" w:rsidRDefault="00EE75CD" w:rsidP="009358D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 xml:space="preserve">14 dni nie ustalą osoby wspólnego, niezależnego eksperta, wówczas prawo wyboru eksperta będzie przysługiwać ZAMAWIAJĄCEMU,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3F73D64D" w14:textId="77777777" w:rsidR="00B136FA" w:rsidRDefault="00B136FA" w:rsidP="00244093">
      <w:pPr>
        <w:pStyle w:val="Tekstpodstawowy"/>
        <w:suppressAutoHyphens w:val="0"/>
        <w:jc w:val="center"/>
        <w:rPr>
          <w:b/>
          <w:sz w:val="24"/>
        </w:rPr>
      </w:pPr>
    </w:p>
    <w:p w14:paraId="48359BE1" w14:textId="5FF7C600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3B1E0D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2825FD83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="001F3721" w:rsidRPr="00162888">
        <w:t xml:space="preserve"> </w:t>
      </w:r>
      <w:r w:rsidRPr="00162888">
        <w:t>kary umowne:</w:t>
      </w:r>
    </w:p>
    <w:p w14:paraId="7C27184E" w14:textId="52017A79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162888">
        <w:lastRenderedPageBreak/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</w:t>
      </w:r>
      <w:r w:rsidR="00A85731">
        <w:t>1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371E07" w:rsidRPr="00162888">
        <w:t>,</w:t>
      </w:r>
      <w:r w:rsidR="00B623A2" w:rsidRPr="00162888">
        <w:rPr>
          <w:lang w:val="x-none" w:eastAsia="pl-PL"/>
        </w:rPr>
        <w:t xml:space="preserve"> </w:t>
      </w:r>
      <w:r w:rsidR="00B623A2" w:rsidRPr="00162888">
        <w:rPr>
          <w:lang w:val="x-none"/>
        </w:rPr>
        <w:t>jednakże nie więcej niż 20%</w:t>
      </w:r>
      <w:r w:rsidR="0043066B" w:rsidRPr="00162888">
        <w:t xml:space="preserve"> tej ceny</w:t>
      </w:r>
      <w:r w:rsidR="00B623A2" w:rsidRPr="00162888">
        <w:rPr>
          <w:lang w:val="x-none"/>
        </w:rPr>
        <w:t>, na podstawie noty obciążając</w:t>
      </w:r>
      <w:r w:rsidR="0096489F" w:rsidRPr="00162888">
        <w:rPr>
          <w:lang w:val="x-none"/>
        </w:rPr>
        <w:t>ej</w:t>
      </w:r>
      <w:r w:rsidR="00433432">
        <w:t>/</w:t>
      </w:r>
      <w:r w:rsidR="00B3600C">
        <w:t>rachunku</w:t>
      </w:r>
      <w:r w:rsidR="00433432">
        <w:t xml:space="preserve"> lub faktury</w:t>
      </w:r>
      <w:r w:rsidR="0096489F" w:rsidRPr="00162888">
        <w:rPr>
          <w:lang w:val="x-none"/>
        </w:rPr>
        <w:t xml:space="preserve"> wystawionej</w:t>
      </w:r>
      <w:r w:rsidR="00B3600C">
        <w:t xml:space="preserve"> </w:t>
      </w:r>
      <w:r w:rsidR="00A0529B" w:rsidRPr="00162888">
        <w:t xml:space="preserve">przez </w:t>
      </w:r>
      <w:r w:rsidR="00B00BCD">
        <w:t>ZAMAWIAJĄCEGO</w:t>
      </w:r>
      <w:r w:rsidR="00433432">
        <w:t>;</w:t>
      </w:r>
      <w:r w:rsidR="00B623A2" w:rsidRPr="00162888">
        <w:rPr>
          <w:lang w:val="x-none"/>
        </w:rPr>
        <w:t xml:space="preserve"> </w:t>
      </w:r>
      <w:r w:rsidR="00AF39CA" w:rsidRPr="00162888">
        <w:t xml:space="preserve">         </w:t>
      </w:r>
    </w:p>
    <w:p w14:paraId="02DC55F6" w14:textId="10144F56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rPr>
          <w:lang w:val="x-none"/>
        </w:rPr>
        <w:t xml:space="preserve"> </w:t>
      </w:r>
      <w:r w:rsidR="00007F05" w:rsidRPr="00162888">
        <w:rPr>
          <w:lang w:val="x-none"/>
        </w:rPr>
        <w:br/>
      </w:r>
      <w:r w:rsidR="00102BE4" w:rsidRPr="00162888">
        <w:rPr>
          <w:lang w:val="x-none"/>
        </w:rPr>
        <w:t>na podstawie noty obciążającej</w:t>
      </w:r>
      <w:r w:rsidR="00433432">
        <w:t>/</w:t>
      </w:r>
      <w:r w:rsidR="00B3600C">
        <w:t>rachunku</w:t>
      </w:r>
      <w:r w:rsidR="00433432">
        <w:t xml:space="preserve"> lub faktury</w:t>
      </w:r>
      <w:r w:rsidR="00B3600C">
        <w:t xml:space="preserve"> </w:t>
      </w:r>
      <w:r w:rsidR="00102BE4" w:rsidRPr="00162888">
        <w:rPr>
          <w:lang w:val="x-none"/>
        </w:rPr>
        <w:t xml:space="preserve">wystawionej przez </w:t>
      </w:r>
      <w:r w:rsidR="00F12CC0" w:rsidRPr="00162888">
        <w:t>ZAMAWIAJĄCEGO</w:t>
      </w:r>
      <w:r w:rsidR="00433432">
        <w:t>;</w:t>
      </w:r>
    </w:p>
    <w:p w14:paraId="59DA67F3" w14:textId="59BC649E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 xml:space="preserve">§ 6 ust. </w:t>
      </w:r>
      <w:r w:rsidR="00433432">
        <w:rPr>
          <w:bCs/>
        </w:rPr>
        <w:t>3</w:t>
      </w:r>
      <w:r w:rsidRPr="00162888">
        <w:t xml:space="preserve"> lub/i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</w:t>
      </w:r>
      <w:r w:rsidR="00B3600C">
        <w:br/>
      </w:r>
      <w:r w:rsidRPr="00162888">
        <w:t xml:space="preserve">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rPr>
          <w:lang w:val="x-none"/>
        </w:rPr>
        <w:t xml:space="preserve"> </w:t>
      </w:r>
      <w:r w:rsidR="00B3600C">
        <w:rPr>
          <w:lang w:val="x-none"/>
        </w:rPr>
        <w:br/>
      </w:r>
      <w:r w:rsidR="00102BE4" w:rsidRPr="00162888">
        <w:rPr>
          <w:lang w:val="x-none"/>
        </w:rPr>
        <w:t>na podstawie noty obciążającej</w:t>
      </w:r>
      <w:r w:rsidR="00433432">
        <w:t>/</w:t>
      </w:r>
      <w:r w:rsidR="00B3600C">
        <w:t>rachunku</w:t>
      </w:r>
      <w:r w:rsidR="00433432">
        <w:t xml:space="preserve"> lub faktury</w:t>
      </w:r>
      <w:r w:rsidR="00102BE4" w:rsidRPr="00162888">
        <w:rPr>
          <w:lang w:val="x-none"/>
        </w:rPr>
        <w:t xml:space="preserve"> wystawionej przez </w:t>
      </w:r>
      <w:r w:rsidR="00B00BCD">
        <w:t>ZAMAWIAJĄCEGO</w:t>
      </w:r>
      <w:r w:rsidR="00274D85">
        <w:t>,</w:t>
      </w:r>
      <w:r w:rsidR="00274D85" w:rsidRPr="00274D85">
        <w:rPr>
          <w:lang w:val="x-none"/>
        </w:rPr>
        <w:t xml:space="preserve"> jednakże nie więcej niż 20%</w:t>
      </w:r>
      <w:r w:rsidR="00274D85" w:rsidRPr="00274D85">
        <w:t xml:space="preserve"> tej ceny</w:t>
      </w:r>
      <w:r w:rsidR="00433432">
        <w:t>;</w:t>
      </w:r>
      <w:r w:rsidR="00274D85" w:rsidRPr="00274D85">
        <w:t xml:space="preserve">        </w:t>
      </w:r>
    </w:p>
    <w:p w14:paraId="743DE4E6" w14:textId="32649DBF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</w:t>
      </w:r>
      <w:r w:rsidR="00AF6788" w:rsidRPr="00AF6788">
        <w:t xml:space="preserve">z powodu zachowania </w:t>
      </w:r>
      <w:r w:rsidR="003B1E0D">
        <w:t>WYKONAWCY</w:t>
      </w:r>
      <w:r w:rsidR="00AF6788" w:rsidRPr="00AF6788">
        <w:t xml:space="preserve"> niezwiązanego bezpośrednio lub pośrednio z przedmiotem umowy lub jej prawidłowym wykonaniem </w:t>
      </w:r>
      <w:r w:rsidRPr="00162888">
        <w:t xml:space="preserve">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umowy</w:t>
      </w:r>
      <w:r w:rsidR="00EB61F1" w:rsidRPr="00162888">
        <w:t xml:space="preserve">, </w:t>
      </w:r>
      <w:r w:rsidR="00EB61F1" w:rsidRPr="00162888">
        <w:rPr>
          <w:lang w:val="x-none"/>
        </w:rPr>
        <w:t>na podstawie noty obciążającej</w:t>
      </w:r>
      <w:r w:rsidR="00433432">
        <w:t>/</w:t>
      </w:r>
      <w:r w:rsidR="00B3600C">
        <w:t>rachunku</w:t>
      </w:r>
      <w:r w:rsidR="00433432">
        <w:t xml:space="preserve"> lub faktury</w:t>
      </w:r>
      <w:r w:rsidR="00B3600C">
        <w:t xml:space="preserve"> </w:t>
      </w:r>
      <w:r w:rsidR="00EB61F1" w:rsidRPr="00162888">
        <w:rPr>
          <w:lang w:val="x-none"/>
        </w:rPr>
        <w:t>wysta</w:t>
      </w:r>
      <w:r w:rsidR="00F12CC0" w:rsidRPr="00162888">
        <w:rPr>
          <w:lang w:val="x-none"/>
        </w:rPr>
        <w:t>wionej przez ZAMAWIAJĄCEGO.</w:t>
      </w:r>
      <w:r w:rsidR="00EB61F1" w:rsidRPr="00162888">
        <w:t xml:space="preserve">        </w:t>
      </w:r>
    </w:p>
    <w:p w14:paraId="0634E833" w14:textId="14D179BB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</w:t>
      </w:r>
      <w:r w:rsidR="00D321DE" w:rsidRPr="003D0F2F">
        <w:t xml:space="preserve">żej </w:t>
      </w:r>
      <w:r w:rsidR="007B06D4" w:rsidRPr="003D0F2F">
        <w:t>5</w:t>
      </w:r>
      <w:r w:rsidR="00271624" w:rsidRPr="003D0F2F">
        <w:t xml:space="preserve"> </w:t>
      </w:r>
      <w:r w:rsidR="006F14D5" w:rsidRPr="003D0F2F">
        <w:t>dni</w:t>
      </w:r>
      <w:r w:rsidR="006F14D5" w:rsidRPr="00162888">
        <w:t xml:space="preserve"> </w:t>
      </w:r>
      <w:r w:rsidR="00C36C8F" w:rsidRPr="00162888">
        <w:t xml:space="preserve">kalendarzowych </w:t>
      </w:r>
      <w:r w:rsidR="006F14D5" w:rsidRPr="00162888">
        <w:t xml:space="preserve">od wyznaczonego terminu realizacji </w:t>
      </w:r>
      <w:r w:rsidR="00A2511F">
        <w:t>przedmiotu zamówienia</w:t>
      </w:r>
      <w:r w:rsidR="006F14D5" w:rsidRPr="00162888">
        <w:t xml:space="preserve">, o którym mowa w </w:t>
      </w:r>
      <w:r w:rsidR="006F14D5" w:rsidRPr="00162888">
        <w:rPr>
          <w:bCs/>
        </w:rPr>
        <w:t>§ 5 ust. 1</w:t>
      </w:r>
      <w:r w:rsidR="00271624" w:rsidRPr="00162888">
        <w:t xml:space="preserve"> umowy. </w:t>
      </w:r>
      <w:r w:rsidR="00814CEB" w:rsidRPr="00162888">
        <w:t xml:space="preserve">Z umownego prawa do odstąpienia od umowy ZAMAWIAJĄCY może skorzystać w terminie </w:t>
      </w:r>
      <w:r w:rsidR="00A2511F">
        <w:t>3</w:t>
      </w:r>
      <w:r w:rsidR="00D86E71" w:rsidRPr="00162888">
        <w:t>0</w:t>
      </w:r>
      <w:r w:rsidR="00814CEB" w:rsidRPr="00162888">
        <w:t xml:space="preserve"> dni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3B1E0D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304E6192" w14:textId="77777777" w:rsidR="00303655" w:rsidRDefault="00303655" w:rsidP="00BC663C">
      <w:pPr>
        <w:pStyle w:val="Tekstpodstawowy"/>
        <w:rPr>
          <w:b/>
          <w:sz w:val="24"/>
        </w:rPr>
      </w:pPr>
    </w:p>
    <w:p w14:paraId="0D2F66BF" w14:textId="1F5F911A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3B1E0D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6E855EB0" w14:textId="70933294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3C4BD534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586E8AD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4B16C3A5" w14:textId="44828A5C" w:rsidR="00426C32" w:rsidRPr="00B52657" w:rsidRDefault="00426C32" w:rsidP="00B52657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25C0EBD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79DDA4F8" w14:textId="5AF7162C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470EB767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7A69CAC6" w14:textId="2123AFAD" w:rsidR="00433432" w:rsidRPr="006F5656" w:rsidRDefault="00426C32" w:rsidP="006F5656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14E925E" w14:textId="0E735AA9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3B1E0D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lastRenderedPageBreak/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28F1C9D9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10E45472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>do umowy z powodu zakończenia produkcji lub niedostępności na rynku elementów wyposażenia po zawarciu umowy – dopuszcza się zmianę umowy w zakresie rodzaju, typu lub modelu wyposażenia,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</w:t>
      </w:r>
      <w:r w:rsidR="00B136FA">
        <w:t>;</w:t>
      </w:r>
    </w:p>
    <w:p w14:paraId="51453806" w14:textId="61D81A0D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>rozwiązań</w:t>
      </w:r>
      <w:r w:rsidR="00B136FA">
        <w:t>;</w:t>
      </w:r>
      <w:r w:rsidRPr="00162888">
        <w:t xml:space="preserve"> </w:t>
      </w:r>
    </w:p>
    <w:p w14:paraId="67831578" w14:textId="6741199E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="00B136FA">
        <w:t>;</w:t>
      </w:r>
      <w:r w:rsidRPr="00162888">
        <w:t xml:space="preserve"> </w:t>
      </w:r>
    </w:p>
    <w:p w14:paraId="2ADB8DE3" w14:textId="302F713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="00B136FA">
        <w:t>;</w:t>
      </w:r>
      <w:r w:rsidRPr="00162888">
        <w:t xml:space="preserve"> </w:t>
      </w:r>
    </w:p>
    <w:p w14:paraId="43DF0984" w14:textId="301CBD08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gdy zmiany aktualnie obowiązującego prawa wymagają zastosowania innych rozwiązań technicznych, technologicznych lub materiałowych niezbędnych do wykonania zamówienia</w:t>
      </w:r>
      <w:r w:rsidR="00B136FA">
        <w:t>;</w:t>
      </w:r>
      <w:r w:rsidRPr="00162888">
        <w:t xml:space="preserve"> </w:t>
      </w:r>
    </w:p>
    <w:p w14:paraId="5E7CF4CD" w14:textId="06D1AA4E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>ZAMAWIAJĄCEGO</w:t>
      </w:r>
      <w:r w:rsidR="00B136FA">
        <w:t>;</w:t>
      </w:r>
      <w:r w:rsidR="00F75B4E" w:rsidRPr="00162888">
        <w:t xml:space="preserve"> </w:t>
      </w:r>
      <w:r w:rsidRPr="00162888">
        <w:t xml:space="preserve">     </w:t>
      </w:r>
    </w:p>
    <w:p w14:paraId="7AC8533B" w14:textId="0A39CC80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</w:t>
      </w:r>
      <w:r w:rsidR="00B136FA">
        <w:t>;</w:t>
      </w:r>
    </w:p>
    <w:p w14:paraId="722DFAD0" w14:textId="18E22938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zmiany przepisów prawa – dopuszczalna jest tak zmiana umowy, która umożliwi dostosowanie postanowień umowy lub przedmiotów umowy i jego wyposażenia do nowych przepisów prawa</w:t>
      </w:r>
      <w:r w:rsidR="00B136FA">
        <w:t>;</w:t>
      </w:r>
      <w:r w:rsidRPr="00162888">
        <w:t xml:space="preserve"> </w:t>
      </w:r>
    </w:p>
    <w:p w14:paraId="244046FB" w14:textId="7F0F1569" w:rsidR="000D66DA" w:rsidRPr="00162888" w:rsidRDefault="000D66DA" w:rsidP="000D66DA">
      <w:pPr>
        <w:numPr>
          <w:ilvl w:val="0"/>
          <w:numId w:val="19"/>
        </w:numPr>
        <w:jc w:val="both"/>
      </w:pPr>
      <w:r w:rsidRPr="00162888">
        <w:t xml:space="preserve">Terminu realizacji przedmiotu zamówienia – gdy zaistnieje okoliczności mające wpływ </w:t>
      </w:r>
      <w:r w:rsidR="00B136FA">
        <w:br/>
      </w:r>
      <w:r w:rsidRPr="00162888">
        <w:t>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</w:t>
      </w:r>
      <w:r w:rsidR="00B136FA">
        <w:t>;</w:t>
      </w:r>
      <w:r w:rsidRPr="00162888">
        <w:t xml:space="preserve"> </w:t>
      </w:r>
    </w:p>
    <w:p w14:paraId="5B0B428C" w14:textId="40CBC0F5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</w:t>
      </w:r>
      <w:r w:rsidR="00B136FA">
        <w:br/>
      </w:r>
      <w:r w:rsidRPr="000D66DA">
        <w:t>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</w:t>
      </w:r>
      <w:r w:rsidR="00B136FA">
        <w:br/>
      </w:r>
      <w:r w:rsidRPr="000D66DA">
        <w:t xml:space="preserve">a Strony przystąpią do próby uzgodnienia zakresu zmian w umowie niezbędnych w celu jej realizacji (w tym w szczególności związanych z terminami wykonania przedmiotu umowy lub jego odbioru) lub postanowią o całkowitym lub częściowym rozwiązaniu umowy. </w:t>
      </w:r>
      <w:r w:rsidRPr="000D66DA">
        <w:lastRenderedPageBreak/>
        <w:t xml:space="preserve">Każda ze Stron umowy może 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="00B136FA">
        <w:t>;</w:t>
      </w:r>
    </w:p>
    <w:p w14:paraId="68FBEB7B" w14:textId="6492FCC7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wprowadzenia zmian umowy niedopuszczalna jest zmiana umowy, której konsekwencją będzie zwiększenie ceny przedmiotu umowy</w:t>
      </w:r>
      <w:r w:rsidR="00B136FA">
        <w:t>;</w:t>
      </w:r>
    </w:p>
    <w:p w14:paraId="2385B982" w14:textId="4FADB517" w:rsidR="000915E0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decyzje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>w zakresie wydatkowania ich w określonym roku budżetowym</w:t>
      </w:r>
      <w:r w:rsidR="00B136FA">
        <w:t>;</w:t>
      </w:r>
      <w:r w:rsidRPr="00162888">
        <w:t xml:space="preserve">  </w:t>
      </w:r>
    </w:p>
    <w:p w14:paraId="13C398FE" w14:textId="1CA30124" w:rsidR="007B06D4" w:rsidRPr="00433432" w:rsidRDefault="00433432" w:rsidP="007B06D4">
      <w:pPr>
        <w:numPr>
          <w:ilvl w:val="0"/>
          <w:numId w:val="19"/>
        </w:numPr>
        <w:jc w:val="both"/>
      </w:pPr>
      <w:r w:rsidRPr="00433432">
        <w:t>W</w:t>
      </w:r>
      <w:r w:rsidR="007B06D4" w:rsidRPr="00433432">
        <w:t>prowadzania zmiany wysokości wynagrodzenia należnego Wykonawcy w przypadku, gdy okres realizacji umowy przekracza 6 miesięcy.</w:t>
      </w:r>
    </w:p>
    <w:p w14:paraId="2D2A6335" w14:textId="50AB9213" w:rsidR="000915E0" w:rsidRPr="00162888" w:rsidRDefault="00CB0287" w:rsidP="00C20801">
      <w:pPr>
        <w:tabs>
          <w:tab w:val="left" w:pos="426"/>
        </w:tabs>
        <w:ind w:left="426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E2CA445" w14:textId="35BBF848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="00B136FA">
        <w:t>;</w:t>
      </w:r>
    </w:p>
    <w:p w14:paraId="21A6D7DD" w14:textId="7507A78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="00B136FA">
        <w:t>;</w:t>
      </w:r>
    </w:p>
    <w:p w14:paraId="18B4093D" w14:textId="728B3CFE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1D7BFD1D" w:rsidR="000915E0" w:rsidRPr="00162888" w:rsidRDefault="000915E0" w:rsidP="009F400B">
      <w:pPr>
        <w:numPr>
          <w:ilvl w:val="0"/>
          <w:numId w:val="8"/>
        </w:numPr>
        <w:tabs>
          <w:tab w:val="clear" w:pos="720"/>
          <w:tab w:val="left" w:pos="426"/>
        </w:tabs>
        <w:ind w:left="284" w:hanging="142"/>
        <w:jc w:val="both"/>
      </w:pPr>
      <w:r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Pr="00162888">
        <w:t xml:space="preserve"> jest:</w:t>
      </w:r>
    </w:p>
    <w:p w14:paraId="35E7976F" w14:textId="0444267E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47FDFB41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5A8F629B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4B032D2C" w:rsidR="006D0D90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29F5AAF4" w14:textId="74ABF034" w:rsidR="00A7227E" w:rsidRPr="00433432" w:rsidRDefault="00A7227E" w:rsidP="00A7227E">
      <w:pPr>
        <w:jc w:val="both"/>
      </w:pPr>
      <w:r w:rsidRPr="00433432">
        <w:t xml:space="preserve">6. Warunki wprowadzenia zmian, o których mowa w ust. 3 pkt </w:t>
      </w:r>
      <w:r w:rsidR="0025006E" w:rsidRPr="00433432">
        <w:t>13)</w:t>
      </w:r>
      <w:r w:rsidRPr="00433432">
        <w:t xml:space="preserve"> umowy:</w:t>
      </w:r>
    </w:p>
    <w:p w14:paraId="78195D84" w14:textId="068B5866" w:rsidR="00A7227E" w:rsidRDefault="00A7227E" w:rsidP="00A7227E">
      <w:pPr>
        <w:ind w:left="709" w:hanging="283"/>
        <w:jc w:val="both"/>
      </w:pPr>
      <w:r>
        <w:t xml:space="preserve">1) </w:t>
      </w:r>
      <w:r w:rsidR="00DA4513">
        <w:t>WYKONAWCA</w:t>
      </w:r>
      <w:r>
        <w:t xml:space="preserve"> składa pisemny wniosek, w którym przedstawia okoliczności mające wpływ na cenę dostarczanych produktów oraz wykaże związek zmiany ceny materiałów lub kosztów z realizacją przedmiotu umowy z wysokością wynagrodzenia. </w:t>
      </w:r>
      <w:r w:rsidR="00DA4513">
        <w:t>WYKONAWCA</w:t>
      </w:r>
      <w:r>
        <w:t xml:space="preserve"> zobowiązany jest przedłożyć wraz z wnioskiem, szczegółową kalkulację potwierdzającą wpływ zmiany ceny materiałów lub kosztów wykonania zamówienia wraz z dowodami uzasadniającymi zmianę wynagrodzenia przy czym za dowody należy uznać </w:t>
      </w:r>
      <w:r>
        <w:br/>
        <w:t>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</w:t>
      </w:r>
      <w:r w:rsidR="00B136FA">
        <w:t>;</w:t>
      </w:r>
    </w:p>
    <w:p w14:paraId="00258F70" w14:textId="44DD908E" w:rsidR="00A7227E" w:rsidRDefault="00A7227E" w:rsidP="00A7227E">
      <w:pPr>
        <w:ind w:left="709" w:hanging="283"/>
        <w:jc w:val="both"/>
      </w:pPr>
      <w:r>
        <w:t>2) Z</w:t>
      </w:r>
      <w:r w:rsidR="00DA4513">
        <w:t>AMAWIAJĄCY</w:t>
      </w:r>
      <w:r>
        <w:t xml:space="preserve"> zastrzega sobie prawo do żądania wyjaśnień lub dodatkowych dokumentów w celu podjęcia decyzji odnośnie zmiany wysokości wynagrodzenia</w:t>
      </w:r>
      <w:r w:rsidR="00B136FA">
        <w:t>;</w:t>
      </w:r>
      <w:r>
        <w:t xml:space="preserve"> </w:t>
      </w:r>
    </w:p>
    <w:p w14:paraId="3BFC602E" w14:textId="1D8C8A50" w:rsidR="00A7227E" w:rsidRDefault="00A7227E" w:rsidP="00A7227E">
      <w:pPr>
        <w:ind w:left="709" w:hanging="283"/>
        <w:jc w:val="both"/>
      </w:pPr>
      <w:r>
        <w:t xml:space="preserve">3) </w:t>
      </w:r>
      <w:r w:rsidR="00DA4513">
        <w:t>ZAMAWIAJĄCY</w:t>
      </w:r>
      <w:r>
        <w:t xml:space="preserve"> zastrzega, że nie uwzględnia wzrostu cen w zakresie kosztów ogólnozakładowych lub kosztów sprzedaży</w:t>
      </w:r>
      <w:r w:rsidR="00B136FA">
        <w:t>;</w:t>
      </w:r>
      <w:r>
        <w:t xml:space="preserve"> </w:t>
      </w:r>
    </w:p>
    <w:p w14:paraId="5C0289CB" w14:textId="0C92D159" w:rsidR="00A7227E" w:rsidRDefault="00A7227E" w:rsidP="00A7227E">
      <w:pPr>
        <w:ind w:left="709" w:hanging="283"/>
        <w:jc w:val="both"/>
      </w:pPr>
      <w:r>
        <w:t xml:space="preserve">4) Poziom zmiany ceny materiałów lub kosztów uprawniający Strony niniejszej umowy </w:t>
      </w:r>
      <w:r>
        <w:br/>
        <w:t>do żądania zmiany wynagrodzenia wynosi minimum 10% względem ceny lub kosztu przyjętych w celu ustalenia wynagrodzenia wykonawcy zawartego w Umowie</w:t>
      </w:r>
      <w:r w:rsidR="00B136FA">
        <w:t>;</w:t>
      </w:r>
      <w:r>
        <w:t xml:space="preserve"> </w:t>
      </w:r>
    </w:p>
    <w:p w14:paraId="686D2B1A" w14:textId="056D1F26" w:rsidR="00A7227E" w:rsidRDefault="00A7227E" w:rsidP="00A7227E">
      <w:pPr>
        <w:ind w:left="709" w:hanging="283"/>
        <w:jc w:val="both"/>
      </w:pPr>
      <w:r>
        <w:t>5) Wniosek o zmianę wysokości wynagrodzenia należnego z tytułu realizacji przedmiotu umowy nie może być złożony wcześniej niż po 6 miesiącach liczonych od dnia zawarcia niniejszej umowy</w:t>
      </w:r>
      <w:r w:rsidR="00B136FA">
        <w:t>;</w:t>
      </w:r>
      <w:r>
        <w:t xml:space="preserve"> </w:t>
      </w:r>
    </w:p>
    <w:p w14:paraId="3F1B7609" w14:textId="1F042774" w:rsidR="00A7227E" w:rsidRDefault="00A7227E" w:rsidP="00A7227E">
      <w:pPr>
        <w:ind w:left="709" w:hanging="283"/>
        <w:jc w:val="both"/>
      </w:pPr>
      <w:r>
        <w:t>6) Przez zmianę ceny materiałów lub kosztów rozumie się wzrost odpowiednio cen lub kosztów, jak również i ich obniżenie, względem ceny lub kosztu przyjętych w celu ustalenia wynagrodzenia Wykonawcy zawartego w Umowie</w:t>
      </w:r>
      <w:r w:rsidR="00B136FA">
        <w:t>;</w:t>
      </w:r>
    </w:p>
    <w:p w14:paraId="53E8C0C8" w14:textId="2589E5A1" w:rsidR="00A7227E" w:rsidRPr="00162888" w:rsidRDefault="00A7227E" w:rsidP="00A7227E">
      <w:pPr>
        <w:ind w:left="709" w:hanging="283"/>
        <w:jc w:val="both"/>
      </w:pPr>
      <w:r>
        <w:t>7) Maksymalna wysokość wszystkich zmian wynagrodzenia</w:t>
      </w:r>
      <w:r w:rsidR="00914E02">
        <w:t>,</w:t>
      </w:r>
      <w:r>
        <w:t xml:space="preserve"> jaką </w:t>
      </w:r>
      <w:r w:rsidR="00DA4513">
        <w:t>ZAMAWIAJĄCY</w:t>
      </w:r>
      <w:r>
        <w:t xml:space="preserve"> dopuszcza w efekcie zastosowanych regulacji, wynosi 1</w:t>
      </w:r>
      <w:r w:rsidR="00216446">
        <w:t>0</w:t>
      </w:r>
      <w:r>
        <w:t xml:space="preserve"> % wartości umowy.</w:t>
      </w:r>
    </w:p>
    <w:p w14:paraId="5DDFD1FB" w14:textId="5BA35FB0" w:rsidR="006D0D90" w:rsidRPr="00162888" w:rsidRDefault="00A7227E" w:rsidP="00CB0287">
      <w:pPr>
        <w:ind w:left="284" w:hanging="284"/>
        <w:jc w:val="both"/>
        <w:rPr>
          <w:bCs/>
          <w:iCs/>
        </w:rPr>
      </w:pPr>
      <w:r>
        <w:lastRenderedPageBreak/>
        <w:t>7</w:t>
      </w:r>
      <w:r w:rsidR="00CB0287" w:rsidRPr="00162888">
        <w:t xml:space="preserve">. </w:t>
      </w:r>
      <w:r w:rsidR="006D0D90" w:rsidRPr="00162888">
        <w:rPr>
          <w:bCs/>
          <w:iCs/>
        </w:rPr>
        <w:t>W</w:t>
      </w:r>
      <w:r w:rsidR="00DA4513">
        <w:rPr>
          <w:bCs/>
          <w:iCs/>
        </w:rPr>
        <w:t>YKONAWCA</w:t>
      </w:r>
      <w:r w:rsidR="006D0D90" w:rsidRPr="00162888">
        <w:rPr>
          <w:bCs/>
          <w:iCs/>
        </w:rPr>
        <w:t xml:space="preserve">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094ACAE7" w:rsidR="006D0D90" w:rsidRPr="00162888" w:rsidRDefault="00A7227E" w:rsidP="00411CA8">
      <w:pPr>
        <w:ind w:left="284" w:hanging="284"/>
        <w:jc w:val="both"/>
        <w:rPr>
          <w:bCs/>
          <w:iCs/>
        </w:rPr>
      </w:pPr>
      <w:r>
        <w:rPr>
          <w:bCs/>
          <w:iCs/>
        </w:rPr>
        <w:t>8</w:t>
      </w:r>
      <w:r w:rsidR="00CB0287" w:rsidRPr="00162888">
        <w:rPr>
          <w:bCs/>
          <w:iCs/>
        </w:rPr>
        <w:t>.</w:t>
      </w:r>
      <w:r w:rsidR="0025006E">
        <w:rPr>
          <w:bCs/>
          <w:iCs/>
        </w:rPr>
        <w:t xml:space="preserve"> </w:t>
      </w:r>
      <w:r w:rsidR="006D0D90" w:rsidRPr="00162888">
        <w:rPr>
          <w:bCs/>
          <w:iCs/>
        </w:rPr>
        <w:t>Z</w:t>
      </w:r>
      <w:r w:rsidR="00411CA8">
        <w:rPr>
          <w:bCs/>
          <w:iCs/>
        </w:rPr>
        <w:t>AMAWIAJĄCY</w:t>
      </w:r>
      <w:r w:rsidR="006D0D90"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F51E53" w:rsidRPr="00162888">
        <w:rPr>
          <w:bCs/>
          <w:iCs/>
        </w:rPr>
        <w:br/>
      </w:r>
      <w:r w:rsidR="00BF0321" w:rsidRPr="00162888">
        <w:rPr>
          <w:bCs/>
        </w:rPr>
        <w:t>i roszczeń wynikających z u</w:t>
      </w:r>
      <w:r w:rsidR="006D0D90"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="006D0D90" w:rsidRPr="00162888">
        <w:rPr>
          <w:bCs/>
        </w:rPr>
        <w:t xml:space="preserve"> niniejszym wyraża bezwarunkową i nieodwołalną zgodę. </w:t>
      </w:r>
    </w:p>
    <w:p w14:paraId="5DA74E3C" w14:textId="6E9C1932" w:rsidR="006D0D90" w:rsidRPr="00162888" w:rsidRDefault="00A7227E" w:rsidP="00CB0287">
      <w:pPr>
        <w:ind w:left="284" w:hanging="284"/>
        <w:jc w:val="both"/>
        <w:rPr>
          <w:bCs/>
          <w:iCs/>
        </w:rPr>
      </w:pPr>
      <w:r>
        <w:rPr>
          <w:bCs/>
        </w:rPr>
        <w:t>9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360239E2" w:rsidR="00B1720E" w:rsidRDefault="00A7227E" w:rsidP="00CB0287">
      <w:pPr>
        <w:ind w:left="284" w:hanging="284"/>
        <w:jc w:val="both"/>
      </w:pPr>
      <w:r>
        <w:rPr>
          <w:bCs/>
          <w:iCs/>
        </w:rPr>
        <w:t>10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DA4513">
        <w:t>2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DA4513">
        <w:t>jeden</w:t>
      </w:r>
      <w:r w:rsidR="00B1720E" w:rsidRPr="00162888">
        <w:t xml:space="preserve"> egzemplarz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</w:t>
      </w:r>
      <w:r w:rsidR="00914E02">
        <w:br/>
      </w:r>
      <w:r w:rsidR="00466695" w:rsidRPr="00162888">
        <w:t>na prawach oryginału</w:t>
      </w:r>
      <w:r w:rsidR="00DA4513">
        <w:t>/</w:t>
      </w:r>
      <w:r w:rsidR="00433432">
        <w:t>U</w:t>
      </w:r>
      <w:r w:rsidR="00DA4513">
        <w:t xml:space="preserve">mowę </w:t>
      </w:r>
      <w:r w:rsidR="00466695" w:rsidRPr="00162888">
        <w:t xml:space="preserve"> </w:t>
      </w:r>
      <w:r w:rsidR="00DA4513" w:rsidRPr="00DA4513">
        <w:t>sporządzono i zawarto w jednobrzmiącym egzemplarzu w formie elektronicznej w języku polskim. Wydruk posiadający cechy identyfikacyjne jest traktowany jako oryginał dokumentu.</w:t>
      </w:r>
    </w:p>
    <w:p w14:paraId="41AE3C0A" w14:textId="77777777" w:rsidR="000E018A" w:rsidRPr="00CA0AF1" w:rsidRDefault="000E018A" w:rsidP="000E018A">
      <w:pPr>
        <w:ind w:left="284" w:hanging="284"/>
        <w:jc w:val="both"/>
        <w:rPr>
          <w:bCs/>
        </w:rPr>
      </w:pPr>
      <w:r>
        <w:rPr>
          <w:bCs/>
        </w:rPr>
        <w:t xml:space="preserve">11. </w:t>
      </w:r>
      <w:r>
        <w:t xml:space="preserve">Za datę zawarcia umowy uznaje się dzień złożenia podpisu ostatniego z sygnatariuszy </w:t>
      </w:r>
      <w:r>
        <w:br/>
        <w:t>(w przypadku zawarcia umowy w formie elektronicznej).</w:t>
      </w:r>
      <w:r w:rsidRPr="00CA0AF1">
        <w:t xml:space="preserve"> </w:t>
      </w:r>
    </w:p>
    <w:p w14:paraId="0CA8D100" w14:textId="77777777" w:rsidR="00A7227E" w:rsidRDefault="00A7227E" w:rsidP="00DA4513">
      <w:pPr>
        <w:pStyle w:val="Tekstpodstawowy"/>
        <w:spacing w:after="120"/>
        <w:rPr>
          <w:sz w:val="24"/>
          <w:u w:val="single"/>
        </w:rPr>
      </w:pPr>
    </w:p>
    <w:p w14:paraId="46027323" w14:textId="6BE6B489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3F7E6741" w14:textId="5F02B320" w:rsidR="00650272" w:rsidRPr="00B52657" w:rsidRDefault="001C3C8B" w:rsidP="00B52657">
      <w:pPr>
        <w:pStyle w:val="Tekstpodstawowy"/>
        <w:ind w:left="284" w:hanging="709"/>
        <w:rPr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="00EA618D">
        <w:rPr>
          <w:sz w:val="24"/>
        </w:rPr>
        <w:t xml:space="preserve"> O</w:t>
      </w:r>
      <w:r w:rsidRPr="00162888">
        <w:rPr>
          <w:sz w:val="24"/>
        </w:rPr>
        <w:t xml:space="preserve">pis przedmiotu </w:t>
      </w:r>
      <w:r w:rsidRPr="00162888">
        <w:rPr>
          <w:sz w:val="24"/>
          <w:szCs w:val="24"/>
        </w:rPr>
        <w:t>zamówienia</w:t>
      </w:r>
      <w:r w:rsidRPr="00162888">
        <w:rPr>
          <w:sz w:val="24"/>
        </w:rPr>
        <w:t xml:space="preserve"> – wymagania m</w:t>
      </w:r>
      <w:r w:rsidR="001E2093" w:rsidRPr="00162888">
        <w:rPr>
          <w:sz w:val="24"/>
        </w:rPr>
        <w:t>inimalne według załącznika</w:t>
      </w:r>
      <w:r w:rsidR="00F92869" w:rsidRPr="00162888">
        <w:rPr>
          <w:sz w:val="24"/>
        </w:rPr>
        <w:t xml:space="preserve"> </w:t>
      </w:r>
      <w:r w:rsidR="00C1731B" w:rsidRPr="00162888">
        <w:rPr>
          <w:sz w:val="24"/>
        </w:rPr>
        <w:t xml:space="preserve">nr </w:t>
      </w:r>
      <w:r w:rsidR="009B481E" w:rsidRPr="00162888">
        <w:rPr>
          <w:sz w:val="24"/>
        </w:rPr>
        <w:t>1</w:t>
      </w:r>
      <w:r w:rsidR="0004518F" w:rsidRPr="00162888">
        <w:rPr>
          <w:sz w:val="24"/>
        </w:rPr>
        <w:t xml:space="preserve"> </w:t>
      </w:r>
      <w:r w:rsidRPr="00162888">
        <w:rPr>
          <w:sz w:val="24"/>
        </w:rPr>
        <w:t>do SWZ.</w:t>
      </w:r>
    </w:p>
    <w:p w14:paraId="51C45DCE" w14:textId="443EF638" w:rsidR="00650272" w:rsidRPr="00FA7233" w:rsidRDefault="00585EA3" w:rsidP="00FA7233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267AAE95" w14:textId="58940CC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3487">
      <w:rPr>
        <w:noProof/>
      </w:rPr>
      <w:t>11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74FBB453" w:rsidR="00EA3C23" w:rsidRDefault="00300B96">
    <w:pPr>
      <w:pStyle w:val="Nagwek"/>
    </w:pPr>
    <w:r>
      <w:t>W</w:t>
    </w:r>
    <w:r w:rsidR="00994B6F">
      <w:t>L.2370.</w:t>
    </w:r>
    <w:r w:rsidR="00303DAF">
      <w:t>2</w:t>
    </w:r>
    <w:r w:rsidR="00DB0C36">
      <w:t>.</w:t>
    </w:r>
    <w:r w:rsidR="00C25F4B">
      <w:t>20</w:t>
    </w:r>
    <w:r w:rsidR="00BC7DDC">
      <w:t>2</w:t>
    </w:r>
    <w:r w:rsidR="00303DAF">
      <w:t>5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3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2"/>
  </w:num>
  <w:num w:numId="3">
    <w:abstractNumId w:val="23"/>
  </w:num>
  <w:num w:numId="4">
    <w:abstractNumId w:val="28"/>
  </w:num>
  <w:num w:numId="5">
    <w:abstractNumId w:val="43"/>
  </w:num>
  <w:num w:numId="6">
    <w:abstractNumId w:val="26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9"/>
  </w:num>
  <w:num w:numId="17">
    <w:abstractNumId w:val="30"/>
  </w:num>
  <w:num w:numId="18">
    <w:abstractNumId w:val="22"/>
  </w:num>
  <w:num w:numId="19">
    <w:abstractNumId w:val="39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6"/>
  </w:num>
  <w:num w:numId="25">
    <w:abstractNumId w:val="13"/>
    <w:lvlOverride w:ilvl="0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41"/>
  </w:num>
  <w:num w:numId="37">
    <w:abstractNumId w:val="39"/>
  </w:num>
  <w:num w:numId="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9505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B7686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0294"/>
    <w:rsid w:val="000D66DA"/>
    <w:rsid w:val="000D7A56"/>
    <w:rsid w:val="000E013A"/>
    <w:rsid w:val="000E018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0DAF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55"/>
    <w:rsid w:val="003036BC"/>
    <w:rsid w:val="00303DAF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108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47BA"/>
    <w:rsid w:val="003A6CB8"/>
    <w:rsid w:val="003A742A"/>
    <w:rsid w:val="003B0D1F"/>
    <w:rsid w:val="003B16E5"/>
    <w:rsid w:val="003B1E0D"/>
    <w:rsid w:val="003B30AD"/>
    <w:rsid w:val="003B516B"/>
    <w:rsid w:val="003B520C"/>
    <w:rsid w:val="003C074E"/>
    <w:rsid w:val="003C33BD"/>
    <w:rsid w:val="003C4226"/>
    <w:rsid w:val="003C68DB"/>
    <w:rsid w:val="003D0A73"/>
    <w:rsid w:val="003D0F2F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6C3A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3016"/>
    <w:rsid w:val="00433432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4F11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65D50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2B15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A0B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0EF3"/>
    <w:rsid w:val="006B22DF"/>
    <w:rsid w:val="006B34B2"/>
    <w:rsid w:val="006B4485"/>
    <w:rsid w:val="006B4559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D7BE8"/>
    <w:rsid w:val="006E1CF3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656"/>
    <w:rsid w:val="006F5DD0"/>
    <w:rsid w:val="006F7C68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6B96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6D4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31F4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057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3E0"/>
    <w:rsid w:val="009358DD"/>
    <w:rsid w:val="009364DA"/>
    <w:rsid w:val="0093746B"/>
    <w:rsid w:val="0093749E"/>
    <w:rsid w:val="00940486"/>
    <w:rsid w:val="009405BE"/>
    <w:rsid w:val="009414A5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400B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3BE3"/>
    <w:rsid w:val="00A2440D"/>
    <w:rsid w:val="00A2511F"/>
    <w:rsid w:val="00A27061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147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36FA"/>
    <w:rsid w:val="00B14780"/>
    <w:rsid w:val="00B156C4"/>
    <w:rsid w:val="00B1633C"/>
    <w:rsid w:val="00B164A2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3600C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2657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0F9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663C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01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76904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B6C"/>
    <w:rsid w:val="00CD1B07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423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6631"/>
    <w:rsid w:val="00D06CD7"/>
    <w:rsid w:val="00D07851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50C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4513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EAC"/>
    <w:rsid w:val="00DD4573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27A4"/>
    <w:rsid w:val="00EA3B96"/>
    <w:rsid w:val="00EA3C23"/>
    <w:rsid w:val="00EA3D50"/>
    <w:rsid w:val="00EA5335"/>
    <w:rsid w:val="00EA586C"/>
    <w:rsid w:val="00EA5AB4"/>
    <w:rsid w:val="00EA5BDE"/>
    <w:rsid w:val="00EA618D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2BC0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zny@mazowsze.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zny@mazowsze.stra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7A5E-5CC0-4D5B-9F2A-DB92BE8D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10</Pages>
  <Words>4707</Words>
  <Characters>28245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32887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M.Bolesta (KW Warszawa)</cp:lastModifiedBy>
  <cp:revision>237</cp:revision>
  <cp:lastPrinted>2025-02-04T07:36:00Z</cp:lastPrinted>
  <dcterms:created xsi:type="dcterms:W3CDTF">2021-07-19T08:03:00Z</dcterms:created>
  <dcterms:modified xsi:type="dcterms:W3CDTF">2025-02-07T10:03:00Z</dcterms:modified>
</cp:coreProperties>
</file>