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FE2B3" w14:textId="470241CB" w:rsidR="00336BDE" w:rsidRPr="00EE31F3" w:rsidRDefault="00336BDE" w:rsidP="00336BDE">
      <w:pPr>
        <w:suppressAutoHyphens/>
        <w:spacing w:after="0" w:line="240" w:lineRule="auto"/>
        <w:rPr>
          <w:rFonts w:eastAsia="Times New Roman" w:cstheme="minorHAnsi"/>
          <w:b/>
          <w:sz w:val="24"/>
          <w:szCs w:val="24"/>
          <w:lang w:eastAsia="ar-SA"/>
        </w:rPr>
      </w:pPr>
      <w:r w:rsidRPr="00EE31F3">
        <w:rPr>
          <w:rFonts w:ascii="Calibri" w:hAnsi="Calibri" w:cs="Calibri"/>
          <w:b/>
          <w:noProof/>
          <w:lang w:eastAsia="pl-PL"/>
        </w:rPr>
        <w:drawing>
          <wp:inline distT="0" distB="0" distL="0" distR="0" wp14:anchorId="5FD33A8B" wp14:editId="5ED25B37">
            <wp:extent cx="1139825" cy="353695"/>
            <wp:effectExtent l="0" t="0" r="3175" b="825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353695"/>
                    </a:xfrm>
                    <a:prstGeom prst="rect">
                      <a:avLst/>
                    </a:prstGeom>
                    <a:noFill/>
                  </pic:spPr>
                </pic:pic>
              </a:graphicData>
            </a:graphic>
          </wp:inline>
        </w:drawing>
      </w:r>
    </w:p>
    <w:p w14:paraId="62471E0E" w14:textId="77777777" w:rsidR="00336BDE" w:rsidRPr="00EE31F3" w:rsidRDefault="00336BDE" w:rsidP="00336BDE">
      <w:pPr>
        <w:spacing w:after="0" w:line="360" w:lineRule="auto"/>
        <w:rPr>
          <w:rFonts w:ascii="Calibri" w:hAnsi="Calibri" w:cs="Calibri"/>
          <w:b/>
          <w:iCs/>
        </w:rPr>
      </w:pPr>
      <w:r w:rsidRPr="00EE31F3">
        <w:rPr>
          <w:rFonts w:ascii="Calibri" w:hAnsi="Calibri" w:cs="Calibri"/>
          <w:b/>
          <w:iCs/>
        </w:rPr>
        <w:t>ZAMAWIAJĄCY</w:t>
      </w:r>
    </w:p>
    <w:p w14:paraId="5D58E7E9" w14:textId="711728A9" w:rsidR="00336BDE" w:rsidRPr="00EE31F3" w:rsidRDefault="00336BDE" w:rsidP="00336BDE">
      <w:pPr>
        <w:spacing w:after="0" w:line="360" w:lineRule="auto"/>
        <w:rPr>
          <w:rFonts w:ascii="Calibri" w:hAnsi="Calibri" w:cs="Calibri"/>
          <w:b/>
        </w:rPr>
      </w:pPr>
      <w:r w:rsidRPr="00EE31F3">
        <w:rPr>
          <w:rFonts w:ascii="Calibri" w:hAnsi="Calibri" w:cs="Calibri"/>
          <w:b/>
        </w:rPr>
        <w:t>UNIWERSYTET MEDYCZNY W BIAŁYMSTOKU, ul. Jana Kilińskiego 1, 15</w:t>
      </w:r>
      <w:r w:rsidR="00576F57" w:rsidRPr="00EE31F3">
        <w:rPr>
          <w:rFonts w:ascii="Calibri" w:hAnsi="Calibri" w:cs="Calibri"/>
          <w:b/>
        </w:rPr>
        <w:t>-</w:t>
      </w:r>
      <w:r w:rsidRPr="00EE31F3">
        <w:rPr>
          <w:rFonts w:ascii="Calibri" w:hAnsi="Calibri" w:cs="Calibri"/>
          <w:b/>
        </w:rPr>
        <w:t>089 Białystok</w:t>
      </w:r>
    </w:p>
    <w:p w14:paraId="36C5B3E8" w14:textId="041B2531" w:rsidR="00336BDE" w:rsidRPr="00EE31F3" w:rsidRDefault="00336BDE" w:rsidP="00336BDE">
      <w:pPr>
        <w:spacing w:after="0" w:line="360" w:lineRule="auto"/>
        <w:rPr>
          <w:rFonts w:ascii="Calibri" w:hAnsi="Calibri" w:cs="Calibri"/>
          <w:b/>
        </w:rPr>
      </w:pPr>
      <w:r w:rsidRPr="00EE31F3">
        <w:rPr>
          <w:rFonts w:ascii="Calibri" w:hAnsi="Calibri" w:cs="Calibri"/>
          <w:b/>
        </w:rPr>
        <w:t>NIP: 542-</w:t>
      </w:r>
      <w:r w:rsidR="00576F57" w:rsidRPr="00EE31F3">
        <w:rPr>
          <w:rFonts w:ascii="Calibri" w:hAnsi="Calibri" w:cs="Calibri"/>
          <w:b/>
        </w:rPr>
        <w:t>021</w:t>
      </w:r>
      <w:r w:rsidRPr="00EE31F3">
        <w:rPr>
          <w:rFonts w:ascii="Calibri" w:hAnsi="Calibri" w:cs="Calibri"/>
          <w:b/>
        </w:rPr>
        <w:t>-17-17, REGON: 000</w:t>
      </w:r>
      <w:r w:rsidR="00576F57" w:rsidRPr="00EE31F3">
        <w:rPr>
          <w:rFonts w:ascii="Calibri" w:hAnsi="Calibri" w:cs="Calibri"/>
          <w:b/>
        </w:rPr>
        <w:t> </w:t>
      </w:r>
      <w:r w:rsidRPr="00EE31F3">
        <w:rPr>
          <w:rFonts w:ascii="Calibri" w:hAnsi="Calibri" w:cs="Calibri"/>
          <w:b/>
        </w:rPr>
        <w:t>288</w:t>
      </w:r>
      <w:r w:rsidR="00576F57" w:rsidRPr="00EE31F3">
        <w:rPr>
          <w:rFonts w:ascii="Calibri" w:hAnsi="Calibri" w:cs="Calibri"/>
          <w:b/>
        </w:rPr>
        <w:t xml:space="preserve"> </w:t>
      </w:r>
      <w:r w:rsidRPr="00EE31F3">
        <w:rPr>
          <w:rFonts w:ascii="Calibri" w:hAnsi="Calibri" w:cs="Calibri"/>
          <w:b/>
        </w:rPr>
        <w:t>604</w:t>
      </w:r>
    </w:p>
    <w:p w14:paraId="59939216" w14:textId="77777777" w:rsidR="00336BDE" w:rsidRPr="00EE31F3" w:rsidRDefault="0038641E" w:rsidP="00336BDE">
      <w:pPr>
        <w:spacing w:after="0" w:line="360" w:lineRule="auto"/>
        <w:rPr>
          <w:rFonts w:ascii="Calibri" w:hAnsi="Calibri" w:cs="Calibri"/>
          <w:b/>
        </w:rPr>
      </w:pPr>
      <w:hyperlink r:id="rId9" w:history="1">
        <w:r w:rsidR="00336BDE" w:rsidRPr="00EE31F3">
          <w:rPr>
            <w:rStyle w:val="Hipercze"/>
            <w:rFonts w:ascii="Calibri" w:hAnsi="Calibri" w:cs="Calibri"/>
            <w:b/>
            <w:color w:val="auto"/>
          </w:rPr>
          <w:t>www.umb.edu.pl</w:t>
        </w:r>
      </w:hyperlink>
    </w:p>
    <w:p w14:paraId="0D5848C9" w14:textId="77777777" w:rsidR="00336BDE" w:rsidRPr="00EE31F3" w:rsidRDefault="00336BDE" w:rsidP="00336BDE">
      <w:pPr>
        <w:spacing w:after="0" w:line="360" w:lineRule="auto"/>
        <w:rPr>
          <w:rFonts w:ascii="Calibri" w:hAnsi="Calibri" w:cs="Calibri"/>
          <w:b/>
        </w:rPr>
      </w:pPr>
      <w:r w:rsidRPr="00EE31F3">
        <w:rPr>
          <w:rFonts w:ascii="Calibri" w:hAnsi="Calibri" w:cs="Calibri"/>
          <w:b/>
        </w:rPr>
        <w:t>Kontakt: Dział Zamówień Publicznych</w:t>
      </w:r>
    </w:p>
    <w:p w14:paraId="0EED04FD" w14:textId="526EE67C" w:rsidR="00336BDE" w:rsidRPr="00EE31F3" w:rsidRDefault="00336BDE" w:rsidP="00336BDE">
      <w:pPr>
        <w:spacing w:after="0" w:line="360" w:lineRule="auto"/>
        <w:rPr>
          <w:rFonts w:ascii="Calibri" w:hAnsi="Calibri" w:cs="Calibri"/>
          <w:b/>
        </w:rPr>
      </w:pPr>
      <w:r w:rsidRPr="00EE31F3">
        <w:rPr>
          <w:rFonts w:ascii="Calibri" w:hAnsi="Calibri" w:cs="Calibri"/>
          <w:b/>
        </w:rPr>
        <w:t xml:space="preserve">tel. </w:t>
      </w:r>
      <w:r w:rsidR="00F71764" w:rsidRPr="00F71764">
        <w:rPr>
          <w:rFonts w:ascii="Calibri" w:hAnsi="Calibri" w:cs="Calibri"/>
          <w:b/>
        </w:rPr>
        <w:t>85 748 56 26</w:t>
      </w:r>
      <w:r w:rsidRPr="00EE31F3">
        <w:rPr>
          <w:rFonts w:ascii="Calibri" w:hAnsi="Calibri" w:cs="Calibri"/>
          <w:b/>
        </w:rPr>
        <w:t xml:space="preserve">, 85 748 55 39, 85 748 55 50, 85 748 56 40, 85 748 57 39, 85 748 54 43, </w:t>
      </w:r>
    </w:p>
    <w:p w14:paraId="35E519B4" w14:textId="77777777" w:rsidR="00336BDE" w:rsidRPr="00EE31F3" w:rsidRDefault="00336BDE" w:rsidP="00336BDE">
      <w:pPr>
        <w:spacing w:after="0" w:line="360" w:lineRule="auto"/>
        <w:rPr>
          <w:rFonts w:ascii="Calibri" w:hAnsi="Calibri" w:cs="Calibri"/>
          <w:b/>
          <w:lang w:val="en-US"/>
        </w:rPr>
      </w:pPr>
      <w:r w:rsidRPr="00EE31F3">
        <w:rPr>
          <w:rFonts w:ascii="Calibri" w:hAnsi="Calibri" w:cs="Calibri"/>
          <w:b/>
          <w:lang w:val="en-US"/>
        </w:rPr>
        <w:t xml:space="preserve">e-mail: </w:t>
      </w:r>
      <w:hyperlink r:id="rId10" w:history="1">
        <w:r w:rsidRPr="00EE31F3">
          <w:rPr>
            <w:rStyle w:val="Hipercze"/>
            <w:rFonts w:ascii="Calibri" w:hAnsi="Calibri" w:cs="Calibri"/>
            <w:b/>
            <w:color w:val="auto"/>
            <w:lang w:val="en-US"/>
          </w:rPr>
          <w:t>zampubl@umb.edu.pl</w:t>
        </w:r>
      </w:hyperlink>
      <w:r w:rsidRPr="00EE31F3">
        <w:rPr>
          <w:rFonts w:ascii="Calibri" w:hAnsi="Calibri" w:cs="Calibri"/>
          <w:b/>
          <w:lang w:val="en-US"/>
        </w:rPr>
        <w:t xml:space="preserve"> </w:t>
      </w:r>
    </w:p>
    <w:p w14:paraId="3117E648" w14:textId="5C75F750" w:rsidR="00336BDE" w:rsidRPr="00EE31F3" w:rsidRDefault="00336BDE" w:rsidP="00336BDE">
      <w:pPr>
        <w:spacing w:line="360" w:lineRule="auto"/>
        <w:rPr>
          <w:rFonts w:ascii="Calibri" w:hAnsi="Calibri" w:cs="Calibri"/>
          <w:b/>
          <w:lang w:val="en-US"/>
        </w:rPr>
      </w:pPr>
      <w:r w:rsidRPr="00EE31F3">
        <w:rPr>
          <w:rFonts w:ascii="Calibri" w:hAnsi="Calibri" w:cs="Calibri"/>
          <w:b/>
          <w:noProof/>
          <w:lang w:eastAsia="pl-PL"/>
        </w:rPr>
        <mc:AlternateContent>
          <mc:Choice Requires="wps">
            <w:drawing>
              <wp:inline distT="0" distB="0" distL="0" distR="0" wp14:anchorId="52B631B3" wp14:editId="202C3EE7">
                <wp:extent cx="5760085" cy="0"/>
                <wp:effectExtent l="0" t="0" r="31115" b="19050"/>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w:pict>
              <v:line w14:anchorId="0F4563E5" id="Łącznik prosty 4"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" strokeweight=".26mm">
                <v:stroke joinstyle="miter"/>
                <w10:anchorlock/>
              </v:line>
            </w:pict>
          </mc:Fallback>
        </mc:AlternateContent>
      </w:r>
    </w:p>
    <w:p w14:paraId="7CEA3477" w14:textId="1A38D79C" w:rsidR="00336BDE" w:rsidRPr="00EE31F3" w:rsidRDefault="00336BDE" w:rsidP="00336BDE">
      <w:pPr>
        <w:spacing w:after="240" w:line="360" w:lineRule="auto"/>
        <w:rPr>
          <w:rFonts w:ascii="Calibri" w:hAnsi="Calibri" w:cs="Calibri"/>
          <w:b/>
          <w:i/>
          <w:lang w:val="en-US"/>
        </w:rPr>
      </w:pPr>
      <w:r w:rsidRPr="00EE31F3">
        <w:rPr>
          <w:rFonts w:ascii="Calibri" w:hAnsi="Calibri" w:cs="Calibri"/>
        </w:rPr>
        <w:t xml:space="preserve">Białystok, </w:t>
      </w:r>
      <w:r w:rsidR="002A1F62">
        <w:rPr>
          <w:rFonts w:ascii="Calibri" w:hAnsi="Calibri" w:cs="Calibri"/>
          <w:b/>
        </w:rPr>
        <w:t>07.</w:t>
      </w:r>
      <w:r w:rsidR="00F71764">
        <w:rPr>
          <w:rFonts w:ascii="Calibri" w:hAnsi="Calibri" w:cs="Calibri"/>
          <w:b/>
        </w:rPr>
        <w:t>02.2025</w:t>
      </w:r>
      <w:r w:rsidRPr="00EE31F3">
        <w:rPr>
          <w:rFonts w:ascii="Calibri" w:hAnsi="Calibri" w:cs="Calibri"/>
          <w:b/>
        </w:rPr>
        <w:t xml:space="preserve"> r.</w:t>
      </w:r>
    </w:p>
    <w:p w14:paraId="3FEBB10B" w14:textId="42EA8E86" w:rsidR="00336BDE" w:rsidRPr="00EE31F3" w:rsidRDefault="00336BDE" w:rsidP="00336BDE">
      <w:pPr>
        <w:spacing w:after="240" w:line="360" w:lineRule="auto"/>
        <w:rPr>
          <w:rFonts w:ascii="Calibri" w:hAnsi="Calibri" w:cs="Calibri"/>
          <w:b/>
          <w:bCs/>
          <w:i/>
        </w:rPr>
      </w:pPr>
      <w:r w:rsidRPr="00EE31F3">
        <w:rPr>
          <w:rFonts w:ascii="Calibri" w:hAnsi="Calibri" w:cs="Calibri"/>
          <w:b/>
        </w:rPr>
        <w:t xml:space="preserve">Nr sprawy: </w:t>
      </w:r>
      <w:r w:rsidRPr="00EE31F3">
        <w:rPr>
          <w:rFonts w:ascii="Calibri" w:hAnsi="Calibri" w:cs="Calibri"/>
          <w:b/>
          <w:bCs/>
        </w:rPr>
        <w:t>AZP.25.3</w:t>
      </w:r>
      <w:r w:rsidR="00D57C99" w:rsidRPr="00EE31F3">
        <w:rPr>
          <w:rFonts w:ascii="Calibri" w:hAnsi="Calibri" w:cs="Calibri"/>
          <w:b/>
          <w:bCs/>
        </w:rPr>
        <w:t>.</w:t>
      </w:r>
      <w:r w:rsidR="00F71764">
        <w:rPr>
          <w:rFonts w:ascii="Calibri" w:hAnsi="Calibri" w:cs="Calibri"/>
          <w:b/>
          <w:bCs/>
        </w:rPr>
        <w:t>3</w:t>
      </w:r>
      <w:r w:rsidR="00D57C99" w:rsidRPr="00EE31F3">
        <w:rPr>
          <w:rFonts w:ascii="Calibri" w:hAnsi="Calibri" w:cs="Calibri"/>
          <w:b/>
          <w:bCs/>
        </w:rPr>
        <w:t>.202</w:t>
      </w:r>
      <w:r w:rsidR="00F71764">
        <w:rPr>
          <w:rFonts w:ascii="Calibri" w:hAnsi="Calibri" w:cs="Calibri"/>
          <w:b/>
          <w:bCs/>
        </w:rPr>
        <w:t>5</w:t>
      </w:r>
    </w:p>
    <w:p w14:paraId="4FF3B78E" w14:textId="4CFB656A" w:rsidR="00336BDE" w:rsidRPr="00EE31F3" w:rsidRDefault="00336BDE" w:rsidP="00336BDE">
      <w:pPr>
        <w:spacing w:line="360" w:lineRule="auto"/>
        <w:rPr>
          <w:rFonts w:ascii="Calibri" w:hAnsi="Calibri" w:cs="Calibri"/>
          <w:b/>
          <w:bCs/>
        </w:rPr>
      </w:pPr>
      <w:r w:rsidRPr="00EE31F3">
        <w:rPr>
          <w:rFonts w:ascii="Calibri" w:hAnsi="Calibri" w:cs="Calibri"/>
          <w:b/>
          <w:bCs/>
        </w:rPr>
        <w:t>SPECYFIKACJA WARUNKÓW ZAMÓWIENIA</w:t>
      </w:r>
      <w:r w:rsidR="00DC319D" w:rsidRPr="00EE31F3">
        <w:rPr>
          <w:rFonts w:ascii="Calibri" w:hAnsi="Calibri" w:cs="Calibri"/>
          <w:b/>
          <w:bCs/>
        </w:rPr>
        <w:t xml:space="preserve"> </w:t>
      </w:r>
      <w:r w:rsidRPr="00EE31F3">
        <w:rPr>
          <w:rFonts w:ascii="Calibri" w:hAnsi="Calibri" w:cs="Calibri"/>
          <w:b/>
          <w:bCs/>
        </w:rPr>
        <w:t xml:space="preserve">(ZWANA DALEJ </w:t>
      </w:r>
      <w:r w:rsidRPr="00EE31F3">
        <w:rPr>
          <w:rFonts w:ascii="Calibri" w:hAnsi="Calibri" w:cs="Calibri"/>
          <w:b/>
          <w:bCs/>
          <w:iCs/>
        </w:rPr>
        <w:t>SWZ)</w:t>
      </w:r>
      <w:r w:rsidRPr="00EE31F3">
        <w:rPr>
          <w:rFonts w:ascii="Calibri" w:hAnsi="Calibri" w:cs="Calibri"/>
          <w:b/>
          <w:bCs/>
        </w:rPr>
        <w:t xml:space="preserve"> DLA ZAMÓWIENIA </w:t>
      </w:r>
      <w:r w:rsidRPr="00EE31F3">
        <w:rPr>
          <w:rFonts w:ascii="Calibri" w:hAnsi="Calibri" w:cs="Calibri"/>
          <w:b/>
          <w:bCs/>
        </w:rPr>
        <w:br/>
        <w:t xml:space="preserve">O SZACUNKOWEJ WARTOŚCI </w:t>
      </w:r>
      <w:r w:rsidR="00231373">
        <w:rPr>
          <w:rFonts w:ascii="Calibri" w:hAnsi="Calibri" w:cs="Calibri"/>
          <w:b/>
          <w:bCs/>
        </w:rPr>
        <w:t>WIĘKSZEJ NIŻ PROGI UNIJNE (5 538</w:t>
      </w:r>
      <w:r w:rsidRPr="00EE31F3">
        <w:rPr>
          <w:rFonts w:ascii="Calibri" w:hAnsi="Calibri" w:cs="Calibri"/>
          <w:b/>
          <w:bCs/>
        </w:rPr>
        <w:t xml:space="preserve"> 000 EURO)</w:t>
      </w:r>
    </w:p>
    <w:p w14:paraId="53D5A424" w14:textId="77777777" w:rsidR="00336BDE" w:rsidRPr="00EE31F3" w:rsidRDefault="00336BDE" w:rsidP="00336BDE">
      <w:pPr>
        <w:spacing w:line="360" w:lineRule="auto"/>
        <w:rPr>
          <w:rFonts w:ascii="Calibri" w:hAnsi="Calibri" w:cs="Calibri"/>
          <w:b/>
          <w:bCs/>
          <w:iCs/>
        </w:rPr>
      </w:pPr>
      <w:r w:rsidRPr="00EE31F3">
        <w:rPr>
          <w:rFonts w:ascii="Calibri" w:hAnsi="Calibri" w:cs="Calibri"/>
          <w:b/>
          <w:bCs/>
          <w:iCs/>
        </w:rPr>
        <w:t>KATEGORIA - ROBOTY BUDOWLANE</w:t>
      </w:r>
    </w:p>
    <w:p w14:paraId="4606E5F3" w14:textId="0EDFCE57" w:rsidR="00336BDE" w:rsidRPr="00EE31F3" w:rsidRDefault="00336BDE" w:rsidP="00336BDE">
      <w:pPr>
        <w:spacing w:after="240" w:line="360" w:lineRule="auto"/>
        <w:rPr>
          <w:rFonts w:ascii="Calibri" w:hAnsi="Calibri" w:cs="Calibri"/>
        </w:rPr>
      </w:pPr>
      <w:r w:rsidRPr="00EE31F3">
        <w:rPr>
          <w:rFonts w:ascii="Calibri" w:hAnsi="Calibri" w:cs="Calibri"/>
          <w:bCs/>
        </w:rPr>
        <w:t>Postępowanie o udzielenie zamówienia publicznego jest prowadzone w</w:t>
      </w:r>
      <w:r w:rsidR="00DC319D" w:rsidRPr="00EE31F3">
        <w:rPr>
          <w:rFonts w:ascii="Calibri" w:hAnsi="Calibri" w:cs="Calibri"/>
          <w:bCs/>
          <w:iCs/>
        </w:rPr>
        <w:t xml:space="preserve"> trybie przetargu nieograniczonego n</w:t>
      </w:r>
      <w:r w:rsidRPr="00EE31F3">
        <w:rPr>
          <w:rFonts w:ascii="Calibri" w:hAnsi="Calibri" w:cs="Calibri"/>
          <w:bCs/>
          <w:iCs/>
        </w:rPr>
        <w:t xml:space="preserve">a podstawie art. </w:t>
      </w:r>
      <w:r w:rsidR="00DC319D" w:rsidRPr="00EE31F3">
        <w:rPr>
          <w:rFonts w:ascii="Calibri" w:hAnsi="Calibri" w:cs="Calibri"/>
          <w:bCs/>
          <w:iCs/>
        </w:rPr>
        <w:t>132</w:t>
      </w:r>
      <w:r w:rsidRPr="00EE31F3">
        <w:rPr>
          <w:rFonts w:ascii="Calibri" w:hAnsi="Calibri" w:cs="Calibri"/>
          <w:bCs/>
          <w:iCs/>
        </w:rPr>
        <w:t xml:space="preserve"> </w:t>
      </w:r>
      <w:r w:rsidRPr="00EE31F3">
        <w:rPr>
          <w:rFonts w:ascii="Calibri" w:hAnsi="Calibri" w:cs="Calibri"/>
          <w:bCs/>
        </w:rPr>
        <w:t xml:space="preserve">ustawy z dnia 11 września 2019 r. </w:t>
      </w:r>
      <w:r w:rsidRPr="00EE31F3">
        <w:rPr>
          <w:rFonts w:ascii="Calibri" w:hAnsi="Calibri" w:cs="Calibri"/>
          <w:bCs/>
          <w:iCs/>
        </w:rPr>
        <w:t xml:space="preserve">Prawo zamówień publicznych </w:t>
      </w:r>
      <w:r w:rsidRPr="00EE31F3">
        <w:rPr>
          <w:rFonts w:ascii="Calibri" w:hAnsi="Calibri" w:cs="Calibri"/>
        </w:rPr>
        <w:t>(Dz. U. z 202</w:t>
      </w:r>
      <w:r w:rsidR="00F71764">
        <w:rPr>
          <w:rFonts w:ascii="Calibri" w:hAnsi="Calibri" w:cs="Calibri"/>
        </w:rPr>
        <w:t>4</w:t>
      </w:r>
      <w:r w:rsidRPr="00EE31F3">
        <w:rPr>
          <w:rFonts w:ascii="Calibri" w:hAnsi="Calibri" w:cs="Calibri"/>
        </w:rPr>
        <w:t xml:space="preserve"> r. poz. </w:t>
      </w:r>
      <w:r w:rsidR="00F71764">
        <w:rPr>
          <w:rFonts w:ascii="Calibri" w:hAnsi="Calibri" w:cs="Calibri"/>
        </w:rPr>
        <w:t>1320</w:t>
      </w:r>
      <w:r w:rsidR="00DC319D" w:rsidRPr="00EE31F3">
        <w:rPr>
          <w:rFonts w:ascii="Calibri" w:hAnsi="Calibri" w:cs="Calibri"/>
        </w:rPr>
        <w:t>)</w:t>
      </w:r>
      <w:r w:rsidRPr="00EE31F3">
        <w:rPr>
          <w:rFonts w:ascii="Calibri" w:hAnsi="Calibri" w:cs="Calibri"/>
        </w:rPr>
        <w:t xml:space="preserve"> –</w:t>
      </w:r>
      <w:r w:rsidRPr="00EE31F3">
        <w:rPr>
          <w:rFonts w:ascii="Calibri" w:hAnsi="Calibri" w:cs="Calibri"/>
          <w:bCs/>
        </w:rPr>
        <w:t xml:space="preserve"> zwanej dalej ustawą </w:t>
      </w:r>
      <w:proofErr w:type="spellStart"/>
      <w:r w:rsidRPr="00EE31F3">
        <w:rPr>
          <w:rFonts w:ascii="Calibri" w:hAnsi="Calibri" w:cs="Calibri"/>
          <w:bCs/>
        </w:rPr>
        <w:t>Pzp</w:t>
      </w:r>
      <w:proofErr w:type="spellEnd"/>
      <w:r w:rsidR="00DC319D" w:rsidRPr="00EE31F3">
        <w:rPr>
          <w:rFonts w:ascii="Calibri" w:hAnsi="Calibri" w:cs="Calibri"/>
          <w:bCs/>
        </w:rPr>
        <w:t>.</w:t>
      </w:r>
    </w:p>
    <w:p w14:paraId="11B07233" w14:textId="03E354E9" w:rsidR="00336BDE" w:rsidRPr="00EE31F3" w:rsidRDefault="00336BDE" w:rsidP="00DC319D">
      <w:pPr>
        <w:spacing w:after="0" w:line="360" w:lineRule="auto"/>
        <w:rPr>
          <w:rFonts w:ascii="Calibri" w:hAnsi="Calibri" w:cs="Calibri"/>
          <w:b/>
        </w:rPr>
      </w:pPr>
      <w:r w:rsidRPr="00EE31F3">
        <w:rPr>
          <w:rFonts w:ascii="Calibri" w:hAnsi="Calibri" w:cs="Calibri"/>
          <w:b/>
          <w:bCs/>
        </w:rPr>
        <w:t>PRZEDMIOT ZAMÓWIENIA</w:t>
      </w:r>
      <w:r w:rsidR="00CB2F74" w:rsidRPr="00EE31F3">
        <w:rPr>
          <w:rFonts w:ascii="Calibri" w:hAnsi="Calibri" w:cs="Calibri"/>
          <w:b/>
          <w:bCs/>
        </w:rPr>
        <w:t>:</w:t>
      </w:r>
    </w:p>
    <w:p w14:paraId="2A7F85B2" w14:textId="002C71DA" w:rsidR="00336BDE" w:rsidRPr="00EE31F3" w:rsidRDefault="00E74943" w:rsidP="00336BDE">
      <w:pPr>
        <w:spacing w:line="360" w:lineRule="auto"/>
        <w:rPr>
          <w:rFonts w:ascii="Calibri" w:eastAsia="Calibri" w:hAnsi="Calibri" w:cs="Calibri"/>
          <w:b/>
        </w:rPr>
      </w:pPr>
      <w:r w:rsidRPr="00E74943">
        <w:rPr>
          <w:rFonts w:ascii="Calibri" w:eastAsia="Calibri" w:hAnsi="Calibri" w:cs="Calibri"/>
          <w:b/>
          <w:bCs/>
          <w:sz w:val="28"/>
          <w:szCs w:val="28"/>
        </w:rPr>
        <w:t xml:space="preserve">Adaptacja pomieszczeń w budynku G Uniwersyteckiego Dziecięcego Szpitala Klinicznego w Białymstoku na potrzeby „Komór Dual </w:t>
      </w:r>
      <w:proofErr w:type="spellStart"/>
      <w:r w:rsidRPr="00E74943">
        <w:rPr>
          <w:rFonts w:ascii="Calibri" w:eastAsia="Calibri" w:hAnsi="Calibri" w:cs="Calibri"/>
          <w:b/>
          <w:bCs/>
          <w:sz w:val="28"/>
          <w:szCs w:val="28"/>
        </w:rPr>
        <w:t>Room</w:t>
      </w:r>
      <w:proofErr w:type="spellEnd"/>
      <w:r w:rsidRPr="00E74943">
        <w:rPr>
          <w:rFonts w:ascii="Calibri" w:eastAsia="Calibri" w:hAnsi="Calibri" w:cs="Calibri"/>
          <w:b/>
          <w:bCs/>
          <w:sz w:val="28"/>
          <w:szCs w:val="28"/>
        </w:rPr>
        <w:t xml:space="preserve"> </w:t>
      </w:r>
      <w:proofErr w:type="spellStart"/>
      <w:r w:rsidRPr="00E74943">
        <w:rPr>
          <w:rFonts w:ascii="Calibri" w:eastAsia="Calibri" w:hAnsi="Calibri" w:cs="Calibri"/>
          <w:b/>
          <w:bCs/>
          <w:sz w:val="28"/>
          <w:szCs w:val="28"/>
        </w:rPr>
        <w:t>Advance</w:t>
      </w:r>
      <w:proofErr w:type="spellEnd"/>
      <w:r w:rsidRPr="00E74943">
        <w:rPr>
          <w:rFonts w:ascii="Calibri" w:eastAsia="Calibri" w:hAnsi="Calibri" w:cs="Calibri"/>
          <w:b/>
          <w:bCs/>
          <w:sz w:val="28"/>
          <w:szCs w:val="28"/>
        </w:rPr>
        <w:t xml:space="preserve"> System </w:t>
      </w:r>
      <w:proofErr w:type="spellStart"/>
      <w:r w:rsidRPr="00E74943">
        <w:rPr>
          <w:rFonts w:ascii="Calibri" w:eastAsia="Calibri" w:hAnsi="Calibri" w:cs="Calibri"/>
          <w:b/>
          <w:bCs/>
          <w:sz w:val="28"/>
          <w:szCs w:val="28"/>
        </w:rPr>
        <w:t>Metabolic</w:t>
      </w:r>
      <w:proofErr w:type="spellEnd"/>
      <w:r w:rsidRPr="00E74943">
        <w:rPr>
          <w:rFonts w:ascii="Calibri" w:eastAsia="Calibri" w:hAnsi="Calibri" w:cs="Calibri"/>
          <w:b/>
          <w:bCs/>
          <w:sz w:val="28"/>
          <w:szCs w:val="28"/>
        </w:rPr>
        <w:t xml:space="preserve"> </w:t>
      </w:r>
      <w:proofErr w:type="spellStart"/>
      <w:r w:rsidRPr="00E74943">
        <w:rPr>
          <w:rFonts w:ascii="Calibri" w:eastAsia="Calibri" w:hAnsi="Calibri" w:cs="Calibri"/>
          <w:b/>
          <w:bCs/>
          <w:sz w:val="28"/>
          <w:szCs w:val="28"/>
        </w:rPr>
        <w:t>Chamber</w:t>
      </w:r>
      <w:proofErr w:type="spellEnd"/>
      <w:r w:rsidRPr="00E74943">
        <w:rPr>
          <w:rFonts w:ascii="Calibri" w:eastAsia="Calibri" w:hAnsi="Calibri" w:cs="Calibri"/>
          <w:b/>
          <w:bCs/>
          <w:sz w:val="28"/>
          <w:szCs w:val="28"/>
        </w:rPr>
        <w:t>”</w:t>
      </w:r>
    </w:p>
    <w:p w14:paraId="7938BD46" w14:textId="0C0873CD" w:rsidR="00336BDE" w:rsidRPr="00EE31F3" w:rsidRDefault="00336BDE" w:rsidP="00336BDE">
      <w:pPr>
        <w:spacing w:after="240" w:line="360" w:lineRule="auto"/>
        <w:rPr>
          <w:rFonts w:ascii="Calibri" w:eastAsia="Calibri" w:hAnsi="Calibri" w:cs="Calibri"/>
        </w:rPr>
      </w:pPr>
      <w:r w:rsidRPr="00EE31F3">
        <w:rPr>
          <w:rFonts w:ascii="Calibri" w:eastAsia="Calibri" w:hAnsi="Calibri" w:cs="Calibri"/>
          <w:b/>
        </w:rPr>
        <w:t>Zatwierdzam: Kanclerz UMB mgr Konrad Raczkowski</w:t>
      </w:r>
      <w:r w:rsidR="00155588">
        <w:rPr>
          <w:rFonts w:ascii="Calibri" w:eastAsia="Calibri" w:hAnsi="Calibri" w:cs="Calibri"/>
          <w:b/>
        </w:rPr>
        <w:t xml:space="preserve"> </w:t>
      </w:r>
      <w:bookmarkStart w:id="0" w:name="_GoBack"/>
      <w:bookmarkEnd w:id="0"/>
      <w:r w:rsidRPr="00EE31F3">
        <w:rPr>
          <w:rFonts w:ascii="Calibri" w:eastAsia="Calibri" w:hAnsi="Calibri" w:cs="Calibri"/>
          <w:b/>
        </w:rPr>
        <w:t>/podpis na oryginale/</w:t>
      </w:r>
    </w:p>
    <w:p w14:paraId="10C22ECD" w14:textId="7399F628" w:rsidR="00336BDE" w:rsidRPr="00EE31F3" w:rsidRDefault="00953749" w:rsidP="00953749">
      <w:pPr>
        <w:spacing w:after="0" w:line="720" w:lineRule="auto"/>
        <w:ind w:left="6379" w:hanging="6379"/>
        <w:rPr>
          <w:rFonts w:ascii="Calibri" w:hAnsi="Calibri" w:cs="Calibri"/>
        </w:rPr>
      </w:pPr>
      <w:r>
        <w:rPr>
          <w:rFonts w:ascii="Calibri" w:hAnsi="Calibri" w:cs="Calibri"/>
        </w:rPr>
        <w:t>sporządził</w:t>
      </w:r>
      <w:r w:rsidR="00336BDE" w:rsidRPr="00EE31F3">
        <w:rPr>
          <w:rFonts w:ascii="Calibri" w:hAnsi="Calibri" w:cs="Calibri"/>
        </w:rPr>
        <w:t xml:space="preserve">: </w:t>
      </w:r>
      <w:r w:rsidR="00E74943">
        <w:rPr>
          <w:rFonts w:ascii="Calibri" w:hAnsi="Calibri" w:cs="Calibri"/>
        </w:rPr>
        <w:t>Barbara Dokert-Świsłocka</w:t>
      </w:r>
    </w:p>
    <w:p w14:paraId="048A386E" w14:textId="749F5750" w:rsidR="00336BDE" w:rsidRPr="00EE31F3" w:rsidRDefault="00336BDE" w:rsidP="00953749">
      <w:pPr>
        <w:spacing w:after="0" w:line="720" w:lineRule="auto"/>
        <w:rPr>
          <w:rFonts w:ascii="Calibri" w:hAnsi="Calibri" w:cs="Calibri"/>
        </w:rPr>
      </w:pPr>
      <w:r w:rsidRPr="00EE31F3">
        <w:rPr>
          <w:rFonts w:ascii="Calibri" w:hAnsi="Calibri" w:cs="Calibri"/>
        </w:rPr>
        <w:t>sprawdził: Jacek Domalewski</w:t>
      </w:r>
    </w:p>
    <w:p w14:paraId="45A39227" w14:textId="4A625EB7" w:rsidR="00E74943" w:rsidRPr="00B7384A" w:rsidRDefault="00336BDE" w:rsidP="00336BDE">
      <w:pPr>
        <w:widowControl w:val="0"/>
        <w:spacing w:line="360" w:lineRule="auto"/>
        <w:textAlignment w:val="baseline"/>
        <w:rPr>
          <w:rFonts w:ascii="Calibri" w:hAnsi="Calibri" w:cs="Calibri"/>
          <w:b/>
        </w:rPr>
      </w:pPr>
      <w:r w:rsidRPr="00EE31F3">
        <w:rPr>
          <w:rFonts w:ascii="Calibri" w:hAnsi="Calibri" w:cs="Calibri"/>
          <w:b/>
        </w:rPr>
        <w:t xml:space="preserve">Oferta, dokumenty i oświadczenia muszą być złożone pod rygorem nieważności w formie elektronicznej (opatrzonej kwalifikowanym podpisem elektronicznym) za pośrednictwem Platformy dostępnej pod adresem </w:t>
      </w:r>
      <w:r w:rsidR="00D80F44" w:rsidRPr="00B7384A">
        <w:rPr>
          <w:rFonts w:ascii="Calibri" w:hAnsi="Calibri" w:cs="Calibri"/>
          <w:b/>
        </w:rPr>
        <w:t>wskazanym w Części I</w:t>
      </w:r>
    </w:p>
    <w:p w14:paraId="3AD86581" w14:textId="77777777" w:rsidR="00E74943" w:rsidRDefault="00E74943">
      <w:pPr>
        <w:spacing w:line="259" w:lineRule="auto"/>
        <w:rPr>
          <w:rFonts w:ascii="Calibri" w:hAnsi="Calibri" w:cs="Calibri"/>
          <w:b/>
          <w:i/>
        </w:rPr>
      </w:pPr>
      <w:r>
        <w:rPr>
          <w:rFonts w:ascii="Calibri" w:hAnsi="Calibri" w:cs="Calibri"/>
          <w:b/>
          <w:i/>
        </w:rPr>
        <w:br w:type="page"/>
      </w:r>
    </w:p>
    <w:p w14:paraId="1DC692FC" w14:textId="5C752348" w:rsidR="00662D81" w:rsidRPr="00EE31F3" w:rsidRDefault="00662D81" w:rsidP="00FE25A0">
      <w:pPr>
        <w:suppressAutoHyphens/>
        <w:spacing w:after="0" w:line="240" w:lineRule="auto"/>
        <w:jc w:val="both"/>
        <w:rPr>
          <w:rFonts w:eastAsia="Times New Roman" w:cstheme="minorHAnsi"/>
          <w:b/>
          <w:lang w:eastAsia="ar-SA"/>
        </w:rPr>
      </w:pPr>
      <w:r w:rsidRPr="00EE31F3">
        <w:rPr>
          <w:rFonts w:eastAsia="Times New Roman" w:cstheme="minorHAnsi"/>
          <w:b/>
          <w:lang w:eastAsia="ar-SA"/>
        </w:rPr>
        <w:lastRenderedPageBreak/>
        <w:t>SPIS TREŚĆI SWZ:</w:t>
      </w:r>
    </w:p>
    <w:tbl>
      <w:tblPr>
        <w:tblStyle w:val="Tabela-Siatka"/>
        <w:tblW w:w="0" w:type="auto"/>
        <w:tblLook w:val="04A0" w:firstRow="1" w:lastRow="0" w:firstColumn="1" w:lastColumn="0" w:noHBand="0" w:noVBand="1"/>
      </w:tblPr>
      <w:tblGrid>
        <w:gridCol w:w="1413"/>
        <w:gridCol w:w="7649"/>
      </w:tblGrid>
      <w:tr w:rsidR="00EE31F3" w:rsidRPr="00EE31F3" w14:paraId="61B976B0" w14:textId="77777777" w:rsidTr="007417DA">
        <w:tc>
          <w:tcPr>
            <w:tcW w:w="1413" w:type="dxa"/>
          </w:tcPr>
          <w:p w14:paraId="765D9DC1" w14:textId="3BF9F86D"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w:t>
            </w:r>
          </w:p>
        </w:tc>
        <w:tc>
          <w:tcPr>
            <w:tcW w:w="7649" w:type="dxa"/>
          </w:tcPr>
          <w:p w14:paraId="0079F505" w14:textId="79B392A8" w:rsidR="00382670" w:rsidRPr="00EE31F3" w:rsidRDefault="00382670" w:rsidP="007417DA">
            <w:pPr>
              <w:suppressAutoHyphens/>
              <w:spacing w:line="240" w:lineRule="auto"/>
              <w:rPr>
                <w:rFonts w:eastAsia="Times New Roman" w:cstheme="minorHAnsi"/>
                <w:sz w:val="20"/>
                <w:szCs w:val="20"/>
                <w:lang w:val="cs-CZ" w:eastAsia="ar-SA"/>
              </w:rPr>
            </w:pPr>
            <w:r w:rsidRPr="00EE31F3">
              <w:rPr>
                <w:rFonts w:eastAsia="Times New Roman" w:cstheme="minorHAnsi"/>
                <w:bCs/>
                <w:sz w:val="20"/>
                <w:szCs w:val="20"/>
                <w:lang w:val="cs-CZ" w:eastAsia="ar-SA"/>
              </w:rPr>
              <w:t>Nazwa i adres Zamawiającego</w:t>
            </w:r>
          </w:p>
        </w:tc>
      </w:tr>
      <w:tr w:rsidR="00EE31F3" w:rsidRPr="00EE31F3" w14:paraId="6DC01048" w14:textId="77777777" w:rsidTr="007417DA">
        <w:tc>
          <w:tcPr>
            <w:tcW w:w="1413" w:type="dxa"/>
          </w:tcPr>
          <w:p w14:paraId="14BC090D" w14:textId="6CD4BAAD"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II</w:t>
            </w:r>
          </w:p>
        </w:tc>
        <w:tc>
          <w:tcPr>
            <w:tcW w:w="7649" w:type="dxa"/>
          </w:tcPr>
          <w:p w14:paraId="0CB3EE0D" w14:textId="308F5460"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Adres strony internetowej, na której udostępniane będą  zmiany i wyjaśnienia SWZ oraz inne dokumenty zamówienia bezpośrednio związane z postępowaniem</w:t>
            </w:r>
          </w:p>
        </w:tc>
      </w:tr>
      <w:tr w:rsidR="00EE31F3" w:rsidRPr="00EE31F3" w14:paraId="52213BA4" w14:textId="77777777" w:rsidTr="007417DA">
        <w:tc>
          <w:tcPr>
            <w:tcW w:w="1413" w:type="dxa"/>
          </w:tcPr>
          <w:p w14:paraId="4C7B54BB" w14:textId="5B511F33"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III</w:t>
            </w:r>
          </w:p>
        </w:tc>
        <w:tc>
          <w:tcPr>
            <w:tcW w:w="7649" w:type="dxa"/>
          </w:tcPr>
          <w:p w14:paraId="326E723C" w14:textId="59B19FB3"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Tryb udzielenia zamówienia</w:t>
            </w:r>
          </w:p>
        </w:tc>
      </w:tr>
      <w:tr w:rsidR="00EE31F3" w:rsidRPr="00EE31F3" w14:paraId="7748C9CC" w14:textId="77777777" w:rsidTr="007417DA">
        <w:tc>
          <w:tcPr>
            <w:tcW w:w="1413" w:type="dxa"/>
          </w:tcPr>
          <w:p w14:paraId="4565E8AA" w14:textId="2472282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IV</w:t>
            </w:r>
          </w:p>
        </w:tc>
        <w:tc>
          <w:tcPr>
            <w:tcW w:w="7649" w:type="dxa"/>
          </w:tcPr>
          <w:p w14:paraId="719B8BA2" w14:textId="4365C2C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Opis przedmiotu zamówienia</w:t>
            </w:r>
            <w:r w:rsidR="0014658C" w:rsidRPr="00EE31F3">
              <w:rPr>
                <w:rFonts w:eastAsia="Times New Roman" w:cstheme="minorHAnsi"/>
                <w:bCs/>
                <w:sz w:val="20"/>
                <w:szCs w:val="20"/>
                <w:lang w:val="cs-CZ" w:eastAsia="ar-SA"/>
              </w:rPr>
              <w:t xml:space="preserve"> oraż źródło finasowania</w:t>
            </w:r>
          </w:p>
        </w:tc>
      </w:tr>
      <w:tr w:rsidR="00EE31F3" w:rsidRPr="00EE31F3" w14:paraId="649EB3EC" w14:textId="77777777" w:rsidTr="007417DA">
        <w:tc>
          <w:tcPr>
            <w:tcW w:w="1413" w:type="dxa"/>
          </w:tcPr>
          <w:p w14:paraId="335F0E8A" w14:textId="1603F9C5"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w:t>
            </w:r>
          </w:p>
        </w:tc>
        <w:tc>
          <w:tcPr>
            <w:tcW w:w="7649" w:type="dxa"/>
          </w:tcPr>
          <w:p w14:paraId="60BD98E0" w14:textId="7D97F099"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przedmiotowych środkach dowodowych</w:t>
            </w:r>
          </w:p>
        </w:tc>
      </w:tr>
      <w:tr w:rsidR="00EE31F3" w:rsidRPr="00EE31F3" w14:paraId="461D5918" w14:textId="77777777" w:rsidTr="007417DA">
        <w:tc>
          <w:tcPr>
            <w:tcW w:w="1413" w:type="dxa"/>
          </w:tcPr>
          <w:p w14:paraId="14A29650" w14:textId="6C47EAC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VI</w:t>
            </w:r>
          </w:p>
        </w:tc>
        <w:tc>
          <w:tcPr>
            <w:tcW w:w="7649" w:type="dxa"/>
          </w:tcPr>
          <w:p w14:paraId="3C6D3F2C" w14:textId="36EFDF5D"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Termin realizacji zamówienia</w:t>
            </w:r>
          </w:p>
        </w:tc>
      </w:tr>
      <w:tr w:rsidR="00EE31F3" w:rsidRPr="00EE31F3" w14:paraId="31557B08" w14:textId="77777777" w:rsidTr="007417DA">
        <w:tc>
          <w:tcPr>
            <w:tcW w:w="1413" w:type="dxa"/>
          </w:tcPr>
          <w:p w14:paraId="4B547E24" w14:textId="5CE894C1"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VII</w:t>
            </w:r>
          </w:p>
        </w:tc>
        <w:tc>
          <w:tcPr>
            <w:tcW w:w="7649" w:type="dxa"/>
          </w:tcPr>
          <w:p w14:paraId="037818A1" w14:textId="5B5A7153"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Podstawy wykluczenia</w:t>
            </w:r>
            <w:r w:rsidR="005177D7" w:rsidRPr="00EE31F3">
              <w:rPr>
                <w:rFonts w:eastAsia="Times New Roman" w:cstheme="minorHAnsi"/>
                <w:bCs/>
                <w:sz w:val="20"/>
                <w:szCs w:val="20"/>
                <w:lang w:val="cs-CZ" w:eastAsia="ar-SA"/>
              </w:rPr>
              <w:t xml:space="preserve"> </w:t>
            </w:r>
            <w:r w:rsidRPr="00EE31F3">
              <w:rPr>
                <w:rFonts w:eastAsia="Times New Roman" w:cstheme="minorHAnsi"/>
                <w:bCs/>
                <w:sz w:val="20"/>
                <w:szCs w:val="20"/>
                <w:lang w:val="cs-CZ" w:eastAsia="ar-SA"/>
              </w:rPr>
              <w:t>wraz z wykazem podmiotowych środków dowodowych potwierdzających brak podstaw wykluczenia</w:t>
            </w:r>
          </w:p>
        </w:tc>
      </w:tr>
      <w:tr w:rsidR="00EE31F3" w:rsidRPr="00EE31F3" w14:paraId="54FF0A9E" w14:textId="77777777" w:rsidTr="007417DA">
        <w:tc>
          <w:tcPr>
            <w:tcW w:w="1413" w:type="dxa"/>
          </w:tcPr>
          <w:p w14:paraId="2D4C1BA0" w14:textId="696E1CDF"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VIII</w:t>
            </w:r>
          </w:p>
        </w:tc>
        <w:tc>
          <w:tcPr>
            <w:tcW w:w="7649" w:type="dxa"/>
          </w:tcPr>
          <w:p w14:paraId="5BCCA5BC" w14:textId="67E05F6D"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warunkach udziału w postępowaniu o udzielenie zamówienia wraz z wykazem podmiotowych środków dowodowych potwierdzających spełnianie warunków udziału w postępowaniu</w:t>
            </w:r>
          </w:p>
        </w:tc>
      </w:tr>
      <w:tr w:rsidR="00EE31F3" w:rsidRPr="00EE31F3" w14:paraId="7CA68AC1" w14:textId="77777777" w:rsidTr="007417DA">
        <w:tc>
          <w:tcPr>
            <w:tcW w:w="1413" w:type="dxa"/>
          </w:tcPr>
          <w:p w14:paraId="4EDD6A8D" w14:textId="7AC56B6C"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IX</w:t>
            </w:r>
          </w:p>
        </w:tc>
        <w:tc>
          <w:tcPr>
            <w:tcW w:w="7649" w:type="dxa"/>
          </w:tcPr>
          <w:p w14:paraId="1F4D89A7" w14:textId="4C3ECCEE"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EE31F3" w:rsidRPr="00EE31F3" w14:paraId="31BFE742" w14:textId="77777777" w:rsidTr="007417DA">
        <w:tc>
          <w:tcPr>
            <w:tcW w:w="1413" w:type="dxa"/>
          </w:tcPr>
          <w:p w14:paraId="074BA66D" w14:textId="330A0D86"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w:t>
            </w:r>
          </w:p>
        </w:tc>
        <w:tc>
          <w:tcPr>
            <w:tcW w:w="7649" w:type="dxa"/>
          </w:tcPr>
          <w:p w14:paraId="7C3C5619" w14:textId="550F4450"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Wskazanie osób uprawnionych do komunikowania się z wykonawcami</w:t>
            </w:r>
          </w:p>
        </w:tc>
      </w:tr>
      <w:tr w:rsidR="00EE31F3" w:rsidRPr="00EE31F3" w14:paraId="3D85A78D" w14:textId="77777777" w:rsidTr="007417DA">
        <w:tc>
          <w:tcPr>
            <w:tcW w:w="1413" w:type="dxa"/>
          </w:tcPr>
          <w:p w14:paraId="48ECA289" w14:textId="794123B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XI</w:t>
            </w:r>
          </w:p>
        </w:tc>
        <w:tc>
          <w:tcPr>
            <w:tcW w:w="7649" w:type="dxa"/>
          </w:tcPr>
          <w:p w14:paraId="39243803" w14:textId="7F89187E"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Termin związania ofertą</w:t>
            </w:r>
          </w:p>
        </w:tc>
      </w:tr>
      <w:tr w:rsidR="00EE31F3" w:rsidRPr="00EE31F3" w14:paraId="61E105FD" w14:textId="77777777" w:rsidTr="007417DA">
        <w:tc>
          <w:tcPr>
            <w:tcW w:w="1413" w:type="dxa"/>
          </w:tcPr>
          <w:p w14:paraId="79FE3022" w14:textId="2868D042"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 xml:space="preserve">Część XII  </w:t>
            </w:r>
          </w:p>
        </w:tc>
        <w:tc>
          <w:tcPr>
            <w:tcW w:w="7649" w:type="dxa"/>
          </w:tcPr>
          <w:p w14:paraId="278985DC" w14:textId="4785BAA5"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 xml:space="preserve">Wymagania dotyczące wadium  </w:t>
            </w:r>
          </w:p>
        </w:tc>
      </w:tr>
      <w:tr w:rsidR="00EE31F3" w:rsidRPr="00EE31F3" w14:paraId="0F478C54" w14:textId="77777777" w:rsidTr="007417DA">
        <w:tc>
          <w:tcPr>
            <w:tcW w:w="1413" w:type="dxa"/>
          </w:tcPr>
          <w:p w14:paraId="74321230" w14:textId="11C98C86"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 xml:space="preserve">Część XIII   </w:t>
            </w:r>
          </w:p>
        </w:tc>
        <w:tc>
          <w:tcPr>
            <w:tcW w:w="7649" w:type="dxa"/>
          </w:tcPr>
          <w:p w14:paraId="3FF0ADC7" w14:textId="65A36AF3"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Opis sposobu przygotowywania oferty</w:t>
            </w:r>
          </w:p>
        </w:tc>
      </w:tr>
      <w:tr w:rsidR="00EE31F3" w:rsidRPr="00EE31F3" w14:paraId="3868915A" w14:textId="77777777" w:rsidTr="007417DA">
        <w:tc>
          <w:tcPr>
            <w:tcW w:w="1413" w:type="dxa"/>
          </w:tcPr>
          <w:p w14:paraId="3324C9B7" w14:textId="29EE06D4"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XIV</w:t>
            </w:r>
          </w:p>
        </w:tc>
        <w:tc>
          <w:tcPr>
            <w:tcW w:w="7649" w:type="dxa"/>
          </w:tcPr>
          <w:p w14:paraId="255B3E0F" w14:textId="65DD5D86"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Sposób oraz termin składania ofert</w:t>
            </w:r>
          </w:p>
        </w:tc>
      </w:tr>
      <w:tr w:rsidR="00EE31F3" w:rsidRPr="00EE31F3" w14:paraId="4EDDF4BA" w14:textId="77777777" w:rsidTr="007417DA">
        <w:tc>
          <w:tcPr>
            <w:tcW w:w="1413" w:type="dxa"/>
          </w:tcPr>
          <w:p w14:paraId="348B3381" w14:textId="3C902A1C"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w:t>
            </w:r>
          </w:p>
        </w:tc>
        <w:tc>
          <w:tcPr>
            <w:tcW w:w="7649" w:type="dxa"/>
          </w:tcPr>
          <w:p w14:paraId="5B43B0AE" w14:textId="6219761F"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Termin otwarcia ofert</w:t>
            </w:r>
          </w:p>
        </w:tc>
      </w:tr>
      <w:tr w:rsidR="00EE31F3" w:rsidRPr="00EE31F3" w14:paraId="157FE70E" w14:textId="77777777" w:rsidTr="007417DA">
        <w:tc>
          <w:tcPr>
            <w:tcW w:w="1413" w:type="dxa"/>
          </w:tcPr>
          <w:p w14:paraId="6422A0FD" w14:textId="1391057F"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XVI</w:t>
            </w:r>
          </w:p>
        </w:tc>
        <w:tc>
          <w:tcPr>
            <w:tcW w:w="7649" w:type="dxa"/>
          </w:tcPr>
          <w:p w14:paraId="1F86E806" w14:textId="1CA7CC8B"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Sposób obliczenia ceny</w:t>
            </w:r>
          </w:p>
        </w:tc>
      </w:tr>
      <w:tr w:rsidR="00EE31F3" w:rsidRPr="00EE31F3" w14:paraId="35C74BAF" w14:textId="77777777" w:rsidTr="007417DA">
        <w:tc>
          <w:tcPr>
            <w:tcW w:w="1413" w:type="dxa"/>
          </w:tcPr>
          <w:p w14:paraId="753871D7" w14:textId="2C0C13AD"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XVII</w:t>
            </w:r>
          </w:p>
        </w:tc>
        <w:tc>
          <w:tcPr>
            <w:tcW w:w="7649" w:type="dxa"/>
          </w:tcPr>
          <w:p w14:paraId="11744D54" w14:textId="5E4B73C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Opis kryteriów oceny ofert wraz z podaniem wag tych kryteriów i sposobu oceny ofert</w:t>
            </w:r>
          </w:p>
        </w:tc>
      </w:tr>
      <w:tr w:rsidR="00EE31F3" w:rsidRPr="00EE31F3" w14:paraId="2F9D5DBB" w14:textId="77777777" w:rsidTr="007417DA">
        <w:tc>
          <w:tcPr>
            <w:tcW w:w="1413" w:type="dxa"/>
          </w:tcPr>
          <w:p w14:paraId="02B2FB52" w14:textId="7DE60E0E"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XVIII</w:t>
            </w:r>
          </w:p>
        </w:tc>
        <w:tc>
          <w:tcPr>
            <w:tcW w:w="7649" w:type="dxa"/>
          </w:tcPr>
          <w:p w14:paraId="27602CA4" w14:textId="56DF781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Informacja o formalnościach, jakie muszą zostać dopełnione po wyborze oferty w celu zawarcia umowy w sprawie zamówienia publicznego</w:t>
            </w:r>
          </w:p>
        </w:tc>
      </w:tr>
      <w:tr w:rsidR="00EE31F3" w:rsidRPr="00EE31F3" w14:paraId="0EEAF50D" w14:textId="77777777" w:rsidTr="007417DA">
        <w:tc>
          <w:tcPr>
            <w:tcW w:w="1413" w:type="dxa"/>
          </w:tcPr>
          <w:p w14:paraId="76D03560" w14:textId="01D3BBE9"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XIX</w:t>
            </w:r>
          </w:p>
        </w:tc>
        <w:tc>
          <w:tcPr>
            <w:tcW w:w="7649" w:type="dxa"/>
          </w:tcPr>
          <w:p w14:paraId="2C9C9ACA" w14:textId="4621DB62"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Projektowane postanowienia umowy w sprawie  zamówienia publicznego, które zostaną wprowadzone do umowy w sprawie zamówienia publicznego</w:t>
            </w:r>
          </w:p>
        </w:tc>
      </w:tr>
      <w:tr w:rsidR="00EE31F3" w:rsidRPr="00EE31F3" w14:paraId="30BEFA8C" w14:textId="77777777" w:rsidTr="007417DA">
        <w:tc>
          <w:tcPr>
            <w:tcW w:w="1413" w:type="dxa"/>
          </w:tcPr>
          <w:p w14:paraId="25DFC8E7" w14:textId="07268AE1"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w:t>
            </w:r>
          </w:p>
        </w:tc>
        <w:tc>
          <w:tcPr>
            <w:tcW w:w="7649" w:type="dxa"/>
          </w:tcPr>
          <w:p w14:paraId="152B1485" w14:textId="3CCE1CD9"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Pouczenie o środkach ochrony prawnej przysługujących wykonawcy</w:t>
            </w:r>
          </w:p>
        </w:tc>
      </w:tr>
      <w:tr w:rsidR="00EE31F3" w:rsidRPr="00EE31F3" w14:paraId="6921975D" w14:textId="77777777" w:rsidTr="007417DA">
        <w:tc>
          <w:tcPr>
            <w:tcW w:w="1413" w:type="dxa"/>
          </w:tcPr>
          <w:p w14:paraId="7B6D3463" w14:textId="49113F98"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w:t>
            </w:r>
          </w:p>
        </w:tc>
        <w:tc>
          <w:tcPr>
            <w:tcW w:w="7649" w:type="dxa"/>
          </w:tcPr>
          <w:p w14:paraId="277FB3CD" w14:textId="7113404F"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Informacje dotyczące zabezpieczenia należytego wykonania umowy</w:t>
            </w:r>
          </w:p>
        </w:tc>
      </w:tr>
      <w:tr w:rsidR="00EE31F3" w:rsidRPr="00EE31F3" w14:paraId="0E0432DB" w14:textId="77777777" w:rsidTr="007417DA">
        <w:tc>
          <w:tcPr>
            <w:tcW w:w="1413" w:type="dxa"/>
          </w:tcPr>
          <w:p w14:paraId="421581D2" w14:textId="073D46F6"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XXII</w:t>
            </w:r>
          </w:p>
        </w:tc>
        <w:tc>
          <w:tcPr>
            <w:tcW w:w="7649" w:type="dxa"/>
          </w:tcPr>
          <w:p w14:paraId="4E221ECB" w14:textId="786C7F40"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Klauzula informacyjna z art. 13 RODO dotycząca przetwarzania danych osobowych w celu związanym z postępowaniem o udzielenie zamówienia publicznego</w:t>
            </w:r>
          </w:p>
        </w:tc>
      </w:tr>
      <w:tr w:rsidR="00EE31F3" w:rsidRPr="00EE31F3" w14:paraId="2FFA9005" w14:textId="77777777" w:rsidTr="007417DA">
        <w:tc>
          <w:tcPr>
            <w:tcW w:w="1413" w:type="dxa"/>
          </w:tcPr>
          <w:p w14:paraId="1D2DCE56" w14:textId="1641305A"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XXIII</w:t>
            </w:r>
          </w:p>
        </w:tc>
        <w:tc>
          <w:tcPr>
            <w:tcW w:w="7649" w:type="dxa"/>
          </w:tcPr>
          <w:p w14:paraId="015188D2" w14:textId="4AEA0C37"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Pozostałe informacje</w:t>
            </w:r>
          </w:p>
        </w:tc>
      </w:tr>
      <w:tr w:rsidR="00382670" w:rsidRPr="00EE31F3" w14:paraId="760A17F6" w14:textId="77777777" w:rsidTr="007417DA">
        <w:tc>
          <w:tcPr>
            <w:tcW w:w="1413" w:type="dxa"/>
          </w:tcPr>
          <w:p w14:paraId="7B41ADEA" w14:textId="4D5B520B" w:rsidR="00382670" w:rsidRPr="00EE31F3" w:rsidRDefault="00382670" w:rsidP="007417DA">
            <w:pPr>
              <w:suppressAutoHyphens/>
              <w:spacing w:line="240" w:lineRule="auto"/>
              <w:rPr>
                <w:rFonts w:eastAsia="Times New Roman" w:cstheme="minorHAnsi"/>
                <w:b/>
                <w:sz w:val="20"/>
                <w:szCs w:val="20"/>
                <w:lang w:eastAsia="ar-SA"/>
              </w:rPr>
            </w:pPr>
            <w:r w:rsidRPr="00EE31F3">
              <w:rPr>
                <w:rFonts w:eastAsia="Times New Roman" w:cstheme="minorHAnsi"/>
                <w:b/>
                <w:sz w:val="20"/>
                <w:szCs w:val="20"/>
                <w:lang w:eastAsia="ar-SA"/>
              </w:rPr>
              <w:t>Część XXIV</w:t>
            </w:r>
          </w:p>
        </w:tc>
        <w:tc>
          <w:tcPr>
            <w:tcW w:w="7649" w:type="dxa"/>
          </w:tcPr>
          <w:p w14:paraId="21B9F574" w14:textId="120E2C84" w:rsidR="00382670" w:rsidRPr="00EE31F3" w:rsidRDefault="00382670" w:rsidP="007417DA">
            <w:pPr>
              <w:suppressAutoHyphens/>
              <w:spacing w:line="240" w:lineRule="auto"/>
              <w:rPr>
                <w:rFonts w:eastAsia="Times New Roman" w:cstheme="minorHAnsi"/>
                <w:bCs/>
                <w:sz w:val="20"/>
                <w:szCs w:val="20"/>
                <w:lang w:val="cs-CZ" w:eastAsia="ar-SA"/>
              </w:rPr>
            </w:pPr>
            <w:r w:rsidRPr="00EE31F3">
              <w:rPr>
                <w:rFonts w:eastAsia="Times New Roman" w:cstheme="minorHAnsi"/>
                <w:bCs/>
                <w:sz w:val="20"/>
                <w:szCs w:val="20"/>
                <w:lang w:val="cs-CZ" w:eastAsia="ar-SA"/>
              </w:rPr>
              <w:t>Załączniki do SWZ</w:t>
            </w:r>
          </w:p>
        </w:tc>
      </w:tr>
    </w:tbl>
    <w:p w14:paraId="1BBC3AAE" w14:textId="77777777" w:rsidR="00064030" w:rsidRPr="00EE31F3" w:rsidRDefault="00064030" w:rsidP="00F46067">
      <w:pPr>
        <w:pStyle w:val="Nagwek1"/>
        <w:spacing w:before="360"/>
        <w:rPr>
          <w:u w:val="single"/>
        </w:rPr>
      </w:pPr>
    </w:p>
    <w:p w14:paraId="3DDDA25E" w14:textId="77777777" w:rsidR="00064030" w:rsidRPr="00EE31F3" w:rsidRDefault="00064030">
      <w:pPr>
        <w:spacing w:line="259" w:lineRule="auto"/>
        <w:rPr>
          <w:rFonts w:eastAsia="Times New Roman" w:cstheme="minorHAnsi"/>
          <w:b/>
          <w:sz w:val="28"/>
          <w:szCs w:val="28"/>
          <w:u w:val="single"/>
          <w:lang w:eastAsia="ar-SA"/>
        </w:rPr>
      </w:pPr>
      <w:r w:rsidRPr="00EE31F3">
        <w:rPr>
          <w:u w:val="single"/>
        </w:rPr>
        <w:br w:type="page"/>
      </w:r>
    </w:p>
    <w:p w14:paraId="08752803" w14:textId="2B424D71" w:rsidR="00FE25A0" w:rsidRPr="00EE31F3" w:rsidRDefault="004911C7" w:rsidP="00327F23">
      <w:pPr>
        <w:pStyle w:val="Nagwek1"/>
        <w:spacing w:line="360" w:lineRule="auto"/>
      </w:pPr>
      <w:r w:rsidRPr="00EE31F3">
        <w:rPr>
          <w:u w:val="single"/>
        </w:rPr>
        <w:lastRenderedPageBreak/>
        <w:t xml:space="preserve">Część </w:t>
      </w:r>
      <w:r w:rsidR="00FE25A0" w:rsidRPr="00EE31F3">
        <w:rPr>
          <w:u w:val="single"/>
        </w:rPr>
        <w:t>I</w:t>
      </w:r>
      <w:r w:rsidR="009C6BA0" w:rsidRPr="00EE31F3">
        <w:t xml:space="preserve"> </w:t>
      </w:r>
      <w:r w:rsidR="00FE25A0" w:rsidRPr="00EE31F3">
        <w:t>Nazwa i adres Zamawiającego</w:t>
      </w:r>
    </w:p>
    <w:p w14:paraId="77F59F3F" w14:textId="77777777" w:rsidR="00C86690" w:rsidRPr="00C86690" w:rsidRDefault="00C86690" w:rsidP="00C86690">
      <w:pPr>
        <w:widowControl w:val="0"/>
        <w:numPr>
          <w:ilvl w:val="0"/>
          <w:numId w:val="53"/>
        </w:numPr>
        <w:suppressAutoHyphens/>
        <w:spacing w:after="0" w:line="360" w:lineRule="auto"/>
        <w:ind w:left="426" w:hanging="426"/>
        <w:textAlignment w:val="baseline"/>
        <w:rPr>
          <w:rFonts w:ascii="Calibri" w:eastAsia="NSimSun" w:hAnsi="Calibri" w:cs="Calibri"/>
          <w:b/>
          <w:kern w:val="2"/>
          <w:lang w:eastAsia="pl-PL" w:bidi="hi-IN"/>
        </w:rPr>
      </w:pPr>
      <w:r w:rsidRPr="00C86690">
        <w:rPr>
          <w:rFonts w:ascii="Calibri" w:eastAsia="NSimSun" w:hAnsi="Calibri" w:cs="Calibri"/>
          <w:kern w:val="2"/>
          <w:lang w:eastAsia="pl-PL" w:bidi="hi-IN"/>
        </w:rPr>
        <w:t xml:space="preserve">Nazwa i adres Zamawiającego: </w:t>
      </w:r>
      <w:r w:rsidRPr="00C86690">
        <w:rPr>
          <w:rFonts w:ascii="Calibri" w:eastAsia="NSimSun" w:hAnsi="Calibri" w:cs="Calibri"/>
          <w:b/>
          <w:kern w:val="2"/>
          <w:lang w:eastAsia="pl-PL" w:bidi="hi-IN"/>
        </w:rPr>
        <w:t>UNIWERSYTET MEDYCZNY w Białymstoku, ul. Jana Kilińskiego 1, 15-089 Białystok,</w:t>
      </w:r>
    </w:p>
    <w:p w14:paraId="24EB3630" w14:textId="0A54B622" w:rsidR="00C86690" w:rsidRPr="00C86690" w:rsidRDefault="00C86690" w:rsidP="00C86690">
      <w:pPr>
        <w:widowControl w:val="0"/>
        <w:numPr>
          <w:ilvl w:val="0"/>
          <w:numId w:val="53"/>
        </w:numPr>
        <w:suppressAutoHyphens/>
        <w:spacing w:after="0" w:line="360" w:lineRule="auto"/>
        <w:ind w:left="426" w:hanging="426"/>
        <w:textAlignment w:val="baseline"/>
        <w:rPr>
          <w:rFonts w:ascii="Calibri" w:eastAsia="NSimSun" w:hAnsi="Calibri" w:cs="Calibri"/>
          <w:kern w:val="2"/>
          <w:lang w:eastAsia="zh-CN" w:bidi="hi-IN"/>
        </w:rPr>
      </w:pPr>
      <w:r w:rsidRPr="00C86690">
        <w:rPr>
          <w:rFonts w:ascii="Calibri" w:eastAsia="NSimSun" w:hAnsi="Calibri" w:cs="Calibri"/>
          <w:kern w:val="2"/>
          <w:lang w:eastAsia="pl-PL" w:bidi="hi-IN"/>
        </w:rPr>
        <w:t>Numery telefonów: 85 748 55 39, 85 748 55 50, 85 748 56 26, 85 748 56 40, 85 748 57 39, 85 748 54 43, 85 686 51 37.</w:t>
      </w:r>
    </w:p>
    <w:p w14:paraId="76FA1C80" w14:textId="77777777" w:rsidR="00C86690" w:rsidRDefault="00C86690" w:rsidP="00C86690">
      <w:pPr>
        <w:widowControl w:val="0"/>
        <w:numPr>
          <w:ilvl w:val="0"/>
          <w:numId w:val="53"/>
        </w:numPr>
        <w:suppressAutoHyphens/>
        <w:spacing w:after="0" w:line="360" w:lineRule="auto"/>
        <w:ind w:left="426" w:hanging="426"/>
        <w:textAlignment w:val="baseline"/>
        <w:rPr>
          <w:rFonts w:ascii="Calibri" w:eastAsia="NSimSun" w:hAnsi="Calibri" w:cs="Calibri"/>
          <w:kern w:val="2"/>
          <w:lang w:eastAsia="zh-CN" w:bidi="hi-IN"/>
        </w:rPr>
      </w:pPr>
      <w:r w:rsidRPr="00C86690">
        <w:rPr>
          <w:rFonts w:ascii="Calibri" w:eastAsia="NSimSun" w:hAnsi="Calibri" w:cs="Calibri"/>
          <w:kern w:val="2"/>
          <w:lang w:eastAsia="zh-CN" w:bidi="hi-IN"/>
        </w:rPr>
        <w:t xml:space="preserve">Adres poczty elektronicznej: </w:t>
      </w:r>
      <w:hyperlink r:id="rId11" w:history="1">
        <w:r w:rsidRPr="00C86690">
          <w:rPr>
            <w:rFonts w:ascii="Calibri" w:eastAsia="NSimSun" w:hAnsi="Calibri" w:cs="Calibri"/>
            <w:b/>
            <w:i/>
            <w:color w:val="0000FF"/>
            <w:kern w:val="2"/>
            <w:u w:val="single"/>
            <w:lang w:eastAsia="pl-PL" w:bidi="hi-IN"/>
          </w:rPr>
          <w:t>zampubl@umb.edu.pl</w:t>
        </w:r>
      </w:hyperlink>
    </w:p>
    <w:p w14:paraId="1FC782FE" w14:textId="7424603F" w:rsidR="00FE25A0" w:rsidRPr="00C86690" w:rsidRDefault="00C86690" w:rsidP="00C86690">
      <w:pPr>
        <w:widowControl w:val="0"/>
        <w:numPr>
          <w:ilvl w:val="0"/>
          <w:numId w:val="53"/>
        </w:numPr>
        <w:suppressAutoHyphens/>
        <w:spacing w:after="240" w:line="360" w:lineRule="auto"/>
        <w:ind w:left="425" w:hanging="425"/>
        <w:textAlignment w:val="baseline"/>
        <w:rPr>
          <w:rFonts w:ascii="Calibri" w:eastAsia="NSimSun" w:hAnsi="Calibri" w:cs="Calibri"/>
          <w:kern w:val="2"/>
          <w:lang w:eastAsia="zh-CN" w:bidi="hi-IN"/>
        </w:rPr>
      </w:pPr>
      <w:r w:rsidRPr="00C86690">
        <w:rPr>
          <w:rFonts w:ascii="Calibri" w:eastAsia="NSimSun" w:hAnsi="Calibri" w:cs="Calibri"/>
          <w:kern w:val="2"/>
          <w:lang w:eastAsia="zh-CN" w:bidi="hi-IN"/>
        </w:rPr>
        <w:t xml:space="preserve">Adres strony internetowej prowadzonego postępowania: </w:t>
      </w:r>
      <w:r w:rsidRPr="00C86690">
        <w:rPr>
          <w:rFonts w:eastAsia="Times New Roman" w:cstheme="minorHAnsi"/>
          <w:b/>
          <w:lang w:eastAsia="ar-SA"/>
        </w:rPr>
        <w:t xml:space="preserve"> </w:t>
      </w:r>
      <w:r w:rsidR="007778D0" w:rsidRPr="00C86690">
        <w:rPr>
          <w:rStyle w:val="Hipercze"/>
          <w:rFonts w:eastAsia="Times New Roman" w:cstheme="minorHAnsi"/>
          <w:b/>
          <w:color w:val="0070C0"/>
          <w:sz w:val="28"/>
          <w:szCs w:val="28"/>
          <w:lang w:eastAsia="ar-SA"/>
        </w:rPr>
        <w:t>https://platformazakupowa.pl/transakcja/1057345</w:t>
      </w:r>
    </w:p>
    <w:p w14:paraId="448A1F07" w14:textId="05937984" w:rsidR="00CB2F74" w:rsidRPr="00EE31F3" w:rsidRDefault="004911C7" w:rsidP="00327F23">
      <w:pPr>
        <w:pStyle w:val="Nagwek1"/>
        <w:spacing w:line="360" w:lineRule="auto"/>
        <w:rPr>
          <w:i/>
        </w:rPr>
      </w:pPr>
      <w:r w:rsidRPr="00EE31F3">
        <w:rPr>
          <w:u w:val="single"/>
        </w:rPr>
        <w:t xml:space="preserve">Część </w:t>
      </w:r>
      <w:r w:rsidR="00FD7134" w:rsidRPr="00EE31F3">
        <w:rPr>
          <w:u w:val="single"/>
        </w:rPr>
        <w:t>II</w:t>
      </w:r>
      <w:r w:rsidR="00E91C34" w:rsidRPr="00EE31F3">
        <w:t xml:space="preserve"> </w:t>
      </w:r>
      <w:r w:rsidR="00FE25A0" w:rsidRPr="00EE31F3">
        <w:t>Adres strony internetowej, na kt</w:t>
      </w:r>
      <w:r w:rsidR="00FD7134" w:rsidRPr="00EE31F3">
        <w:t xml:space="preserve">órej udostępniane będą  zmiany </w:t>
      </w:r>
      <w:r w:rsidR="00FE25A0" w:rsidRPr="00EE31F3">
        <w:t>i wyjaśnienia SWZ oraz inne dokumenty zamówienia bezpośrednio związane z postępowaniem</w:t>
      </w:r>
      <w:r w:rsidR="00236CD1" w:rsidRPr="00EE31F3">
        <w:rPr>
          <w:sz w:val="24"/>
          <w:szCs w:val="24"/>
        </w:rPr>
        <w:t xml:space="preserve"> </w:t>
      </w:r>
      <w:r w:rsidR="00D80F44">
        <w:t>–</w:t>
      </w:r>
      <w:r w:rsidR="00FE25A0" w:rsidRPr="00EE31F3">
        <w:t xml:space="preserve"> </w:t>
      </w:r>
      <w:r w:rsidR="00D80F44">
        <w:rPr>
          <w:u w:val="single"/>
        </w:rPr>
        <w:t>jak w Części I</w:t>
      </w:r>
    </w:p>
    <w:p w14:paraId="624FBBBF" w14:textId="57B6A778" w:rsidR="00CB2F74" w:rsidRPr="00EE31F3" w:rsidRDefault="00236CD1" w:rsidP="007778D0">
      <w:pPr>
        <w:pStyle w:val="Nagwek1"/>
        <w:spacing w:after="240" w:line="360" w:lineRule="auto"/>
        <w:rPr>
          <w:sz w:val="22"/>
          <w:szCs w:val="22"/>
        </w:rPr>
      </w:pPr>
      <w:r w:rsidRPr="00EE31F3">
        <w:rPr>
          <w:sz w:val="22"/>
          <w:szCs w:val="22"/>
        </w:rPr>
        <w:t xml:space="preserve">Zamawiający wymaga, aby wszystkie pisma związane z przedmiotowym postępowaniem były opatrzone numerem sprawy </w:t>
      </w:r>
      <w:r w:rsidRPr="007778D0">
        <w:rPr>
          <w:color w:val="0070C0"/>
          <w:sz w:val="22"/>
          <w:szCs w:val="22"/>
        </w:rPr>
        <w:t>AZP.25</w:t>
      </w:r>
      <w:r w:rsidR="00B4291E" w:rsidRPr="007778D0">
        <w:rPr>
          <w:color w:val="0070C0"/>
          <w:sz w:val="22"/>
          <w:szCs w:val="22"/>
        </w:rPr>
        <w:t>.3.</w:t>
      </w:r>
      <w:r w:rsidR="007778D0" w:rsidRPr="007778D0">
        <w:rPr>
          <w:color w:val="0070C0"/>
          <w:sz w:val="22"/>
          <w:szCs w:val="22"/>
        </w:rPr>
        <w:t>3</w:t>
      </w:r>
      <w:r w:rsidR="00A03872" w:rsidRPr="007778D0">
        <w:rPr>
          <w:color w:val="0070C0"/>
          <w:sz w:val="22"/>
          <w:szCs w:val="22"/>
        </w:rPr>
        <w:t>.202</w:t>
      </w:r>
      <w:r w:rsidR="007778D0" w:rsidRPr="007778D0">
        <w:rPr>
          <w:color w:val="0070C0"/>
          <w:sz w:val="22"/>
          <w:szCs w:val="22"/>
        </w:rPr>
        <w:t>5</w:t>
      </w:r>
      <w:r w:rsidR="00A03872" w:rsidRPr="00EE31F3">
        <w:rPr>
          <w:sz w:val="22"/>
          <w:szCs w:val="22"/>
        </w:rPr>
        <w:t>.</w:t>
      </w:r>
    </w:p>
    <w:p w14:paraId="37D95E87" w14:textId="66DD4E90" w:rsidR="00FE25A0" w:rsidRPr="00EE31F3" w:rsidRDefault="00FD7134" w:rsidP="00327F23">
      <w:pPr>
        <w:pStyle w:val="Nagwek1"/>
        <w:spacing w:line="360" w:lineRule="auto"/>
        <w:rPr>
          <w:sz w:val="24"/>
          <w:szCs w:val="24"/>
        </w:rPr>
      </w:pPr>
      <w:r w:rsidRPr="00EE31F3">
        <w:rPr>
          <w:u w:val="single"/>
        </w:rPr>
        <w:t>Część III</w:t>
      </w:r>
      <w:r w:rsidR="00FE25A0" w:rsidRPr="00EE31F3">
        <w:t xml:space="preserve"> Tryb udzielenia zamówienia</w:t>
      </w:r>
    </w:p>
    <w:p w14:paraId="3339846D" w14:textId="7CAD754A" w:rsidR="00D94FDD" w:rsidRPr="00EE31F3" w:rsidRDefault="00FE25A0" w:rsidP="00CE49FF">
      <w:pPr>
        <w:pStyle w:val="Akapitzlist"/>
        <w:numPr>
          <w:ilvl w:val="0"/>
          <w:numId w:val="11"/>
        </w:numPr>
        <w:tabs>
          <w:tab w:val="clear" w:pos="357"/>
          <w:tab w:val="num" w:pos="284"/>
        </w:tabs>
        <w:suppressAutoHyphens/>
        <w:spacing w:line="360" w:lineRule="auto"/>
        <w:ind w:left="284" w:hanging="284"/>
        <w:rPr>
          <w:rFonts w:eastAsia="Times New Roman" w:cstheme="minorHAnsi"/>
          <w:sz w:val="22"/>
          <w:szCs w:val="22"/>
          <w:lang w:eastAsia="ar-SA"/>
        </w:rPr>
      </w:pPr>
      <w:r w:rsidRPr="00EE31F3">
        <w:rPr>
          <w:rFonts w:eastAsia="Times New Roman" w:cstheme="minorHAnsi"/>
          <w:sz w:val="22"/>
          <w:szCs w:val="22"/>
          <w:lang w:eastAsia="ar-SA"/>
        </w:rPr>
        <w:t>Postępowanie o udzielenie zamówienia publicznego prowadzone jes</w:t>
      </w:r>
      <w:r w:rsidR="00D94FDD" w:rsidRPr="00EE31F3">
        <w:rPr>
          <w:rFonts w:eastAsia="Times New Roman" w:cstheme="minorHAnsi"/>
          <w:sz w:val="22"/>
          <w:szCs w:val="22"/>
          <w:lang w:eastAsia="ar-SA"/>
        </w:rPr>
        <w:t xml:space="preserve">t na podstawie art. 132 ustawy </w:t>
      </w:r>
      <w:r w:rsidRPr="00EE31F3">
        <w:rPr>
          <w:rFonts w:eastAsia="Times New Roman" w:cstheme="minorHAnsi"/>
          <w:sz w:val="22"/>
          <w:szCs w:val="22"/>
          <w:lang w:eastAsia="ar-SA"/>
        </w:rPr>
        <w:t>z dnia 11 września 2019 r. Pr</w:t>
      </w:r>
      <w:r w:rsidR="007E0554" w:rsidRPr="00EE31F3">
        <w:rPr>
          <w:rFonts w:eastAsia="Times New Roman" w:cstheme="minorHAnsi"/>
          <w:sz w:val="22"/>
          <w:szCs w:val="22"/>
          <w:lang w:eastAsia="ar-SA"/>
        </w:rPr>
        <w:t>awo zamówień publicznych (</w:t>
      </w:r>
      <w:r w:rsidRPr="00EE31F3">
        <w:rPr>
          <w:rFonts w:eastAsia="Times New Roman" w:cstheme="minorHAnsi"/>
          <w:sz w:val="22"/>
          <w:szCs w:val="22"/>
          <w:lang w:eastAsia="ar-SA"/>
        </w:rPr>
        <w:t>Dz. U. 20</w:t>
      </w:r>
      <w:r w:rsidR="00F71764">
        <w:rPr>
          <w:rFonts w:eastAsia="Times New Roman" w:cstheme="minorHAnsi"/>
          <w:sz w:val="22"/>
          <w:szCs w:val="22"/>
          <w:lang w:eastAsia="ar-SA"/>
        </w:rPr>
        <w:t>24</w:t>
      </w:r>
      <w:r w:rsidRPr="00EE31F3">
        <w:rPr>
          <w:rFonts w:eastAsia="Times New Roman" w:cstheme="minorHAnsi"/>
          <w:sz w:val="22"/>
          <w:szCs w:val="22"/>
          <w:lang w:eastAsia="ar-SA"/>
        </w:rPr>
        <w:t xml:space="preserve"> r. poz. </w:t>
      </w:r>
      <w:r w:rsidR="00F71764">
        <w:rPr>
          <w:rFonts w:eastAsia="Times New Roman" w:cstheme="minorHAnsi"/>
          <w:sz w:val="22"/>
          <w:szCs w:val="22"/>
          <w:lang w:eastAsia="ar-SA"/>
        </w:rPr>
        <w:t>1320</w:t>
      </w:r>
      <w:r w:rsidRPr="00EE31F3">
        <w:rPr>
          <w:rFonts w:eastAsia="Times New Roman" w:cstheme="minorHAnsi"/>
          <w:sz w:val="22"/>
          <w:szCs w:val="22"/>
          <w:lang w:eastAsia="ar-SA"/>
        </w:rPr>
        <w:t>), zwanej dalej ustawą Pzp, w trybie przeta</w:t>
      </w:r>
      <w:r w:rsidR="00D94FDD" w:rsidRPr="00EE31F3">
        <w:rPr>
          <w:rFonts w:eastAsia="Times New Roman" w:cstheme="minorHAnsi"/>
          <w:sz w:val="22"/>
          <w:szCs w:val="22"/>
          <w:lang w:eastAsia="ar-SA"/>
        </w:rPr>
        <w:t xml:space="preserve">rgu nieograniczonego o wartości </w:t>
      </w:r>
      <w:r w:rsidRPr="00EE31F3">
        <w:rPr>
          <w:rFonts w:eastAsia="Times New Roman" w:cstheme="minorHAnsi"/>
          <w:sz w:val="22"/>
          <w:szCs w:val="22"/>
          <w:lang w:eastAsia="ar-SA"/>
        </w:rPr>
        <w:t>przekraczającej progi unijne</w:t>
      </w:r>
      <w:r w:rsidR="00E432C7" w:rsidRPr="00EE31F3">
        <w:rPr>
          <w:rFonts w:eastAsia="Times New Roman" w:cstheme="minorHAnsi"/>
          <w:sz w:val="22"/>
          <w:szCs w:val="22"/>
          <w:lang w:eastAsia="ar-SA"/>
        </w:rPr>
        <w:t xml:space="preserve">. </w:t>
      </w:r>
    </w:p>
    <w:p w14:paraId="0997C6CD" w14:textId="247DD163" w:rsidR="00D94FDD" w:rsidRPr="00EE31F3" w:rsidRDefault="00FE25A0" w:rsidP="00635079">
      <w:pPr>
        <w:pStyle w:val="Akapitzlist"/>
        <w:suppressAutoHyphens/>
        <w:spacing w:after="240" w:line="360" w:lineRule="auto"/>
        <w:ind w:left="284"/>
        <w:rPr>
          <w:rFonts w:eastAsia="Times New Roman" w:cstheme="minorHAnsi"/>
          <w:sz w:val="22"/>
          <w:szCs w:val="22"/>
          <w:lang w:eastAsia="ar-SA"/>
        </w:rPr>
      </w:pPr>
      <w:r w:rsidRPr="00EE31F3">
        <w:rPr>
          <w:rFonts w:eastAsia="Times New Roman" w:cstheme="minorHAnsi"/>
          <w:sz w:val="22"/>
          <w:szCs w:val="22"/>
          <w:lang w:eastAsia="ar-SA"/>
        </w:rPr>
        <w:t>W sprawach nieuregulowanych zapisami niniejszej SWZ stosuje się przepisy ustawy Pzp oraz aktów wykonawczych wydanych na podstawie ustawy.</w:t>
      </w:r>
    </w:p>
    <w:p w14:paraId="1E550E9C" w14:textId="74940BDD" w:rsidR="00FE25A0" w:rsidRPr="00EE31F3" w:rsidRDefault="00FD7134" w:rsidP="00327F23">
      <w:pPr>
        <w:pStyle w:val="Nagwek1"/>
        <w:spacing w:line="360" w:lineRule="auto"/>
        <w:rPr>
          <w:sz w:val="24"/>
          <w:szCs w:val="24"/>
        </w:rPr>
      </w:pPr>
      <w:r w:rsidRPr="00EE31F3">
        <w:rPr>
          <w:u w:val="single"/>
        </w:rPr>
        <w:t>Część IV</w:t>
      </w:r>
      <w:r w:rsidR="00FE25A0" w:rsidRPr="00EE31F3">
        <w:t xml:space="preserve"> Opis przedmiotu zamówienia</w:t>
      </w:r>
      <w:r w:rsidR="0014658C" w:rsidRPr="00EE31F3">
        <w:t xml:space="preserve"> oraz źródło finansowania</w:t>
      </w:r>
    </w:p>
    <w:p w14:paraId="499B8297" w14:textId="55D48038" w:rsidR="00B4291E" w:rsidRPr="0083772B" w:rsidRDefault="00635079" w:rsidP="00635079">
      <w:pPr>
        <w:pStyle w:val="Akapitzlist"/>
        <w:numPr>
          <w:ilvl w:val="0"/>
          <w:numId w:val="4"/>
        </w:numPr>
        <w:spacing w:line="360" w:lineRule="auto"/>
        <w:rPr>
          <w:rFonts w:cstheme="minorHAnsi"/>
          <w:sz w:val="22"/>
          <w:szCs w:val="22"/>
        </w:rPr>
      </w:pPr>
      <w:r>
        <w:rPr>
          <w:rFonts w:cstheme="minorHAnsi"/>
          <w:sz w:val="22"/>
          <w:szCs w:val="22"/>
        </w:rPr>
        <w:t xml:space="preserve">Przedmiotem zamówienia jest: </w:t>
      </w:r>
      <w:r w:rsidRPr="00635079">
        <w:rPr>
          <w:rFonts w:ascii="Calibri" w:hAnsi="Calibri" w:cs="Calibri"/>
          <w:b/>
          <w:sz w:val="22"/>
          <w:szCs w:val="22"/>
        </w:rPr>
        <w:t>Adaptacja pomieszczeń w budynku G Uniwersyteckiego Dziecięcego Szpitala Klinicznego w Białymstoku na potrzeby „Komór Dual Room Advance System Metabolic Chamber”</w:t>
      </w:r>
      <w:r w:rsidR="00B4291E" w:rsidRPr="00635079">
        <w:rPr>
          <w:rFonts w:cstheme="minorHAnsi"/>
          <w:b/>
          <w:sz w:val="22"/>
          <w:szCs w:val="22"/>
        </w:rPr>
        <w:t>.</w:t>
      </w:r>
    </w:p>
    <w:p w14:paraId="0BB97431" w14:textId="76EBF4E4" w:rsidR="0083772B" w:rsidRPr="0083772B" w:rsidRDefault="00C46FFA" w:rsidP="0083772B">
      <w:pPr>
        <w:spacing w:after="0" w:line="360" w:lineRule="auto"/>
        <w:jc w:val="both"/>
        <w:rPr>
          <w:rFonts w:eastAsia="Times New Roman" w:cstheme="minorHAnsi"/>
        </w:rPr>
      </w:pPr>
      <w:r>
        <w:rPr>
          <w:rFonts w:eastAsia="Times New Roman" w:cstheme="minorHAnsi"/>
        </w:rPr>
        <w:t>Zamówienie</w:t>
      </w:r>
      <w:r w:rsidR="0083772B" w:rsidRPr="0083772B">
        <w:rPr>
          <w:rFonts w:eastAsia="Times New Roman" w:cstheme="minorHAnsi"/>
        </w:rPr>
        <w:t xml:space="preserve"> składa się z dwóch zadań:</w:t>
      </w:r>
    </w:p>
    <w:p w14:paraId="64AB3951" w14:textId="18B22C18" w:rsidR="0083772B" w:rsidRPr="0083772B" w:rsidRDefault="0083772B" w:rsidP="0083772B">
      <w:pPr>
        <w:spacing w:after="0" w:line="360" w:lineRule="auto"/>
        <w:rPr>
          <w:rFonts w:eastAsia="Times New Roman" w:cstheme="minorHAnsi"/>
        </w:rPr>
      </w:pPr>
      <w:r w:rsidRPr="00C86690">
        <w:rPr>
          <w:rFonts w:eastAsia="Times New Roman" w:cstheme="minorHAnsi"/>
          <w:u w:val="single"/>
        </w:rPr>
        <w:t>Zadanie 1:</w:t>
      </w:r>
      <w:r w:rsidRPr="0083772B">
        <w:rPr>
          <w:rFonts w:eastAsia="Times New Roman" w:cstheme="minorHAnsi"/>
        </w:rPr>
        <w:t xml:space="preserve"> wykonanie adaptacji pomieszczenia zmywalni na poziomie parteru (na </w:t>
      </w:r>
      <w:r>
        <w:rPr>
          <w:rFonts w:eastAsia="Times New Roman" w:cstheme="minorHAnsi"/>
        </w:rPr>
        <w:t xml:space="preserve">tej samej </w:t>
      </w:r>
      <w:r w:rsidRPr="0083772B">
        <w:rPr>
          <w:rFonts w:eastAsia="Times New Roman" w:cstheme="minorHAnsi"/>
        </w:rPr>
        <w:t>kondygnacji) oraz alokacja sprzętów zmywalni zgodnie z projektem technologii.</w:t>
      </w:r>
    </w:p>
    <w:p w14:paraId="311B1ADF" w14:textId="1C8D76AD" w:rsidR="0083772B" w:rsidRPr="0083772B" w:rsidRDefault="0083772B" w:rsidP="0083772B">
      <w:pPr>
        <w:spacing w:after="0" w:line="360" w:lineRule="auto"/>
        <w:rPr>
          <w:rFonts w:cstheme="minorHAnsi"/>
          <w:color w:val="000000"/>
        </w:rPr>
      </w:pPr>
      <w:r w:rsidRPr="00C86690">
        <w:rPr>
          <w:rFonts w:eastAsia="Times New Roman" w:cstheme="minorHAnsi"/>
          <w:u w:val="single"/>
        </w:rPr>
        <w:t>Zadnie 2:</w:t>
      </w:r>
      <w:r w:rsidRPr="0083772B">
        <w:rPr>
          <w:rFonts w:eastAsia="Times New Roman" w:cstheme="minorHAnsi"/>
        </w:rPr>
        <w:t xml:space="preserve"> po dokonaniu alokacji, wykonanie nowych pomieszczeń </w:t>
      </w:r>
      <w:r w:rsidRPr="0083772B">
        <w:rPr>
          <w:rFonts w:cstheme="minorHAnsi"/>
          <w:color w:val="000000"/>
        </w:rPr>
        <w:t xml:space="preserve">w celu </w:t>
      </w:r>
      <w:bookmarkStart w:id="1" w:name="_Hlk188952667"/>
      <w:r w:rsidRPr="0083772B">
        <w:rPr>
          <w:rFonts w:cstheme="minorHAnsi"/>
          <w:color w:val="000000"/>
        </w:rPr>
        <w:t>zain</w:t>
      </w:r>
      <w:r>
        <w:rPr>
          <w:rFonts w:cstheme="minorHAnsi"/>
          <w:color w:val="000000"/>
        </w:rPr>
        <w:t xml:space="preserve">stalowania i uruchomienia komór </w:t>
      </w:r>
      <w:r w:rsidRPr="0083772B">
        <w:rPr>
          <w:rFonts w:cstheme="minorHAnsi"/>
          <w:color w:val="000000"/>
        </w:rPr>
        <w:t xml:space="preserve">dual </w:t>
      </w:r>
      <w:proofErr w:type="spellStart"/>
      <w:r w:rsidRPr="0083772B">
        <w:rPr>
          <w:rFonts w:cstheme="minorHAnsi"/>
          <w:color w:val="000000"/>
        </w:rPr>
        <w:t>room</w:t>
      </w:r>
      <w:proofErr w:type="spellEnd"/>
      <w:r w:rsidRPr="0083772B">
        <w:rPr>
          <w:rFonts w:cstheme="minorHAnsi"/>
          <w:color w:val="000000"/>
        </w:rPr>
        <w:t xml:space="preserve"> </w:t>
      </w:r>
      <w:proofErr w:type="spellStart"/>
      <w:r w:rsidRPr="0083772B">
        <w:rPr>
          <w:rFonts w:cstheme="minorHAnsi"/>
          <w:color w:val="000000"/>
        </w:rPr>
        <w:t>advance</w:t>
      </w:r>
      <w:proofErr w:type="spellEnd"/>
      <w:r w:rsidRPr="0083772B">
        <w:rPr>
          <w:rFonts w:cstheme="minorHAnsi"/>
          <w:color w:val="000000"/>
        </w:rPr>
        <w:t xml:space="preserve"> system </w:t>
      </w:r>
      <w:proofErr w:type="spellStart"/>
      <w:r w:rsidRPr="0083772B">
        <w:rPr>
          <w:rFonts w:cstheme="minorHAnsi"/>
          <w:color w:val="000000"/>
        </w:rPr>
        <w:t>metabolic</w:t>
      </w:r>
      <w:proofErr w:type="spellEnd"/>
      <w:r w:rsidRPr="0083772B">
        <w:rPr>
          <w:rFonts w:cstheme="minorHAnsi"/>
          <w:color w:val="000000"/>
        </w:rPr>
        <w:t xml:space="preserve"> </w:t>
      </w:r>
      <w:proofErr w:type="spellStart"/>
      <w:r w:rsidRPr="0083772B">
        <w:rPr>
          <w:rFonts w:cstheme="minorHAnsi"/>
          <w:color w:val="000000"/>
        </w:rPr>
        <w:t>chamber</w:t>
      </w:r>
      <w:proofErr w:type="spellEnd"/>
      <w:r w:rsidRPr="0083772B">
        <w:rPr>
          <w:rFonts w:cstheme="minorHAnsi"/>
          <w:color w:val="000000"/>
        </w:rPr>
        <w:t xml:space="preserve"> </w:t>
      </w:r>
      <w:bookmarkEnd w:id="1"/>
      <w:r w:rsidRPr="0083772B">
        <w:rPr>
          <w:rFonts w:cstheme="minorHAnsi"/>
          <w:color w:val="000000"/>
        </w:rPr>
        <w:t xml:space="preserve">zgodnie z projektami wykonawczymi, specyfikacjami technicznymi wykonania i odbioru robót oraz przedmiarami robót. </w:t>
      </w:r>
    </w:p>
    <w:p w14:paraId="50B93368" w14:textId="220C2F36" w:rsidR="00E94954" w:rsidRPr="00EE31F3" w:rsidRDefault="00630269"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Szczegółowy opis przedmiotu zamówienia zawiera </w:t>
      </w:r>
      <w:r w:rsidRPr="00EE31F3">
        <w:rPr>
          <w:rFonts w:cstheme="minorHAnsi"/>
          <w:b/>
          <w:i/>
          <w:sz w:val="22"/>
          <w:szCs w:val="22"/>
          <w:u w:val="single"/>
        </w:rPr>
        <w:t>Załącznik nr 2 do SWZ</w:t>
      </w:r>
      <w:r w:rsidR="00E94954" w:rsidRPr="00EE31F3">
        <w:rPr>
          <w:rFonts w:cstheme="minorHAnsi"/>
          <w:sz w:val="22"/>
          <w:szCs w:val="22"/>
        </w:rPr>
        <w:t xml:space="preserve">. Wszystkie prace należy skalkulować i wykonać w oparciu o </w:t>
      </w:r>
      <w:r w:rsidR="00E94954" w:rsidRPr="00EE31F3">
        <w:rPr>
          <w:rFonts w:cstheme="minorHAnsi"/>
          <w:b/>
          <w:i/>
          <w:sz w:val="22"/>
          <w:szCs w:val="22"/>
          <w:u w:val="single"/>
        </w:rPr>
        <w:t>Załącznik nr 2 do SWZ</w:t>
      </w:r>
      <w:r w:rsidR="00E94954" w:rsidRPr="00EE31F3">
        <w:rPr>
          <w:rFonts w:cstheme="minorHAnsi"/>
          <w:sz w:val="22"/>
          <w:szCs w:val="22"/>
        </w:rPr>
        <w:t>.</w:t>
      </w:r>
    </w:p>
    <w:p w14:paraId="37E68A93" w14:textId="6A911A81" w:rsidR="00E94954" w:rsidRPr="00EE31F3" w:rsidRDefault="00E94954" w:rsidP="00CE49FF">
      <w:pPr>
        <w:pStyle w:val="Akapitzlist"/>
        <w:numPr>
          <w:ilvl w:val="0"/>
          <w:numId w:val="4"/>
        </w:numPr>
        <w:spacing w:line="360" w:lineRule="auto"/>
        <w:rPr>
          <w:rFonts w:cstheme="minorHAnsi"/>
          <w:sz w:val="22"/>
          <w:szCs w:val="22"/>
        </w:rPr>
      </w:pPr>
      <w:r w:rsidRPr="00EE31F3">
        <w:rPr>
          <w:rFonts w:cstheme="minorHAnsi"/>
          <w:sz w:val="22"/>
          <w:szCs w:val="22"/>
        </w:rPr>
        <w:t>S</w:t>
      </w:r>
      <w:r w:rsidR="00630269" w:rsidRPr="00EE31F3">
        <w:rPr>
          <w:rFonts w:cstheme="minorHAnsi"/>
          <w:sz w:val="22"/>
          <w:szCs w:val="22"/>
        </w:rPr>
        <w:t xml:space="preserve">zczegółowe obowiązki Zamawiającego i Wykonawcy </w:t>
      </w:r>
      <w:r w:rsidR="005B7BBC" w:rsidRPr="00EE31F3">
        <w:rPr>
          <w:rFonts w:cstheme="minorHAnsi"/>
          <w:sz w:val="22"/>
          <w:szCs w:val="22"/>
        </w:rPr>
        <w:t xml:space="preserve">określa </w:t>
      </w:r>
      <w:r w:rsidR="00630269" w:rsidRPr="00EE31F3">
        <w:rPr>
          <w:rFonts w:cstheme="minorHAnsi"/>
          <w:b/>
          <w:i/>
          <w:sz w:val="22"/>
          <w:szCs w:val="22"/>
          <w:u w:val="single"/>
        </w:rPr>
        <w:t>Załącznik nr 8 do SWZ</w:t>
      </w:r>
      <w:r w:rsidR="00630269" w:rsidRPr="00EE31F3">
        <w:rPr>
          <w:rFonts w:cstheme="minorHAnsi"/>
          <w:sz w:val="22"/>
          <w:szCs w:val="22"/>
        </w:rPr>
        <w:t xml:space="preserve"> </w:t>
      </w:r>
      <w:r w:rsidR="00FA7F1F">
        <w:rPr>
          <w:rFonts w:cstheme="minorHAnsi"/>
          <w:sz w:val="22"/>
          <w:szCs w:val="22"/>
        </w:rPr>
        <w:t>–</w:t>
      </w:r>
      <w:r w:rsidR="00630269" w:rsidRPr="00EE31F3">
        <w:rPr>
          <w:rFonts w:cstheme="minorHAnsi"/>
          <w:sz w:val="22"/>
          <w:szCs w:val="22"/>
        </w:rPr>
        <w:t xml:space="preserve"> wzór umowy.</w:t>
      </w:r>
    </w:p>
    <w:p w14:paraId="04E0DA4E" w14:textId="1F7D2829"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lastRenderedPageBreak/>
        <w:t xml:space="preserve">Na </w:t>
      </w:r>
      <w:r w:rsidR="006133F0" w:rsidRPr="00EE31F3">
        <w:rPr>
          <w:rFonts w:cstheme="minorHAnsi"/>
          <w:sz w:val="22"/>
          <w:szCs w:val="22"/>
        </w:rPr>
        <w:t>wykonane roboty budowlane, zastosowane materiały</w:t>
      </w:r>
      <w:r w:rsidR="00A004B8" w:rsidRPr="00EE31F3">
        <w:rPr>
          <w:rFonts w:cstheme="minorHAnsi"/>
          <w:sz w:val="22"/>
          <w:szCs w:val="22"/>
        </w:rPr>
        <w:t xml:space="preserve"> i</w:t>
      </w:r>
      <w:r w:rsidR="006133F0" w:rsidRPr="00EE31F3">
        <w:rPr>
          <w:rFonts w:cstheme="minorHAnsi"/>
          <w:sz w:val="22"/>
          <w:szCs w:val="22"/>
        </w:rPr>
        <w:t xml:space="preserve"> urządzenia</w:t>
      </w:r>
      <w:r w:rsidR="00A004B8" w:rsidRPr="00EE31F3">
        <w:rPr>
          <w:rFonts w:cstheme="minorHAnsi"/>
          <w:sz w:val="22"/>
          <w:szCs w:val="22"/>
        </w:rPr>
        <w:t xml:space="preserve">. </w:t>
      </w:r>
      <w:r w:rsidRPr="00EE31F3">
        <w:rPr>
          <w:rFonts w:cstheme="minorHAnsi"/>
          <w:sz w:val="22"/>
          <w:szCs w:val="22"/>
        </w:rPr>
        <w:t xml:space="preserve">Zamawiający żąda udzielenia co najmniej </w:t>
      </w:r>
      <w:r w:rsidRPr="00EE31F3">
        <w:rPr>
          <w:rFonts w:cstheme="minorHAnsi"/>
          <w:b/>
          <w:sz w:val="22"/>
          <w:szCs w:val="22"/>
        </w:rPr>
        <w:t>60-miesięcznej gwarancji</w:t>
      </w:r>
      <w:r w:rsidRPr="00EE31F3">
        <w:rPr>
          <w:rFonts w:cstheme="minorHAnsi"/>
          <w:sz w:val="22"/>
          <w:szCs w:val="22"/>
        </w:rPr>
        <w:t>.</w:t>
      </w:r>
    </w:p>
    <w:p w14:paraId="41239D28" w14:textId="70F6B21A"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t>Zamawiający nie udzieli zaliczki na poczet wykonania zamówienia zgodnie z</w:t>
      </w:r>
      <w:r w:rsidR="00FA7F1F">
        <w:rPr>
          <w:rFonts w:cstheme="minorHAnsi"/>
          <w:sz w:val="22"/>
          <w:szCs w:val="22"/>
        </w:rPr>
        <w:t> </w:t>
      </w:r>
      <w:r w:rsidRPr="00EE31F3">
        <w:rPr>
          <w:rFonts w:cstheme="minorHAnsi"/>
          <w:sz w:val="22"/>
          <w:szCs w:val="22"/>
        </w:rPr>
        <w:t>warunkami zawartymi w projekcie umowy.</w:t>
      </w:r>
    </w:p>
    <w:p w14:paraId="0E50D190" w14:textId="77777777"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Technologia wykonywania prac budowlanych musi zapewnić bezpieczeństwo dla pracowników Wykonawcy oraz nie stwarzać zagrożenie dla innych osób znajdujących się w obrębie realizowanych robót. </w:t>
      </w:r>
    </w:p>
    <w:p w14:paraId="10962490" w14:textId="6A7ACE91" w:rsidR="00D94FDD" w:rsidRPr="00EE31F3" w:rsidRDefault="00D94FDD"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Wykonawca zapewnia stały nadzór pracowników swoich i podwykonawców biorących udział w wykonywaniu prac </w:t>
      </w:r>
      <w:r w:rsidR="00E13D10" w:rsidRPr="00EE31F3">
        <w:rPr>
          <w:rFonts w:cstheme="minorHAnsi"/>
          <w:sz w:val="22"/>
          <w:szCs w:val="22"/>
        </w:rPr>
        <w:t xml:space="preserve">budowlanych </w:t>
      </w:r>
      <w:r w:rsidRPr="00EE31F3">
        <w:rPr>
          <w:rFonts w:cstheme="minorHAnsi"/>
          <w:sz w:val="22"/>
          <w:szCs w:val="22"/>
        </w:rPr>
        <w:t>w całym okresie ich</w:t>
      </w:r>
      <w:r w:rsidR="00E13D10" w:rsidRPr="00EE31F3">
        <w:rPr>
          <w:rFonts w:cstheme="minorHAnsi"/>
          <w:sz w:val="22"/>
          <w:szCs w:val="22"/>
        </w:rPr>
        <w:t xml:space="preserve"> </w:t>
      </w:r>
      <w:r w:rsidRPr="00EE31F3">
        <w:rPr>
          <w:rFonts w:cstheme="minorHAnsi"/>
          <w:sz w:val="22"/>
          <w:szCs w:val="22"/>
        </w:rPr>
        <w:t>trwania.</w:t>
      </w:r>
    </w:p>
    <w:p w14:paraId="2BE2EE13" w14:textId="055C6019" w:rsidR="00236CD1" w:rsidRPr="00EE31F3" w:rsidRDefault="00E94954" w:rsidP="00CE49FF">
      <w:pPr>
        <w:pStyle w:val="Akapitzlist"/>
        <w:numPr>
          <w:ilvl w:val="0"/>
          <w:numId w:val="4"/>
        </w:numPr>
        <w:spacing w:line="360" w:lineRule="auto"/>
        <w:rPr>
          <w:rFonts w:cstheme="minorHAnsi"/>
          <w:sz w:val="22"/>
          <w:szCs w:val="22"/>
        </w:rPr>
      </w:pPr>
      <w:r w:rsidRPr="00EE31F3">
        <w:rPr>
          <w:rFonts w:cstheme="minorHAnsi"/>
          <w:sz w:val="22"/>
          <w:szCs w:val="22"/>
        </w:rPr>
        <w:t>Zgodnie z</w:t>
      </w:r>
      <w:r w:rsidR="00FA7F1F">
        <w:rPr>
          <w:rFonts w:cstheme="minorHAnsi"/>
          <w:sz w:val="22"/>
          <w:szCs w:val="22"/>
        </w:rPr>
        <w:t> </w:t>
      </w:r>
      <w:r w:rsidRPr="00EE31F3">
        <w:rPr>
          <w:rFonts w:cstheme="minorHAnsi"/>
          <w:sz w:val="22"/>
          <w:szCs w:val="22"/>
        </w:rPr>
        <w:t xml:space="preserve">art. 101 ust. 4 ustawy Pzp w sytuacji gdyby w dokumentach opisujących przedmiot zamówienia, zawarto odniesienie do norm, ocen technicznych, specyfikacji technicznych i systemów referencji technicznych, o których mowa w art. 101 ust. 1 pkt 2 i ust. 3 </w:t>
      </w:r>
      <w:r w:rsidR="00EC1212" w:rsidRPr="00EE31F3">
        <w:rPr>
          <w:rFonts w:cstheme="minorHAnsi"/>
          <w:sz w:val="22"/>
          <w:szCs w:val="22"/>
        </w:rPr>
        <w:t xml:space="preserve">ustawy </w:t>
      </w:r>
      <w:r w:rsidRPr="00EE31F3">
        <w:rPr>
          <w:rFonts w:cstheme="minorHAnsi"/>
          <w:sz w:val="22"/>
          <w:szCs w:val="22"/>
        </w:rPr>
        <w:t>Pzp a takim odniesieniom nie towarzyszyło wyrażenie „lub równoważne”, to Zamawiający dopuszcza rozwiązania równoważne opisywanym w każdej takiej normie,  ocenie technicznej, specyfikacji technicznej, systemowi referencji technicznych. W związku z</w:t>
      </w:r>
      <w:r w:rsidR="00FA7F1F">
        <w:rPr>
          <w:rFonts w:cstheme="minorHAnsi"/>
          <w:sz w:val="22"/>
          <w:szCs w:val="22"/>
        </w:rPr>
        <w:t> </w:t>
      </w:r>
      <w:r w:rsidRPr="00EE31F3">
        <w:rPr>
          <w:rFonts w:cstheme="minorHAnsi"/>
          <w:sz w:val="22"/>
          <w:szCs w:val="22"/>
        </w:rPr>
        <w:t>powyższym należy przyjąć, że każdej: normie,  ocenie technicznej,  specyfikacji technicznej, systemie referencji technicznych występujących w opisie przedmiotu zamówienia towarzyszą wyrazy „lub równoważne</w:t>
      </w:r>
      <w:r w:rsidR="00FA7F1F">
        <w:rPr>
          <w:rFonts w:cstheme="minorHAnsi"/>
          <w:sz w:val="22"/>
          <w:szCs w:val="22"/>
        </w:rPr>
        <w:t>“</w:t>
      </w:r>
      <w:r w:rsidRPr="00EE31F3">
        <w:rPr>
          <w:rFonts w:cstheme="minorHAnsi"/>
          <w:sz w:val="22"/>
          <w:szCs w:val="22"/>
        </w:rPr>
        <w:t>. Zgodnie z</w:t>
      </w:r>
      <w:r w:rsidR="00FA7F1F">
        <w:rPr>
          <w:rFonts w:cstheme="minorHAnsi"/>
          <w:sz w:val="22"/>
          <w:szCs w:val="22"/>
        </w:rPr>
        <w:t> </w:t>
      </w:r>
      <w:r w:rsidRPr="00EE31F3">
        <w:rPr>
          <w:rFonts w:cstheme="minorHAnsi"/>
          <w:sz w:val="22"/>
          <w:szCs w:val="22"/>
        </w:rPr>
        <w:t xml:space="preserve">art. 101 ust. 5 </w:t>
      </w:r>
      <w:r w:rsidR="00635ACF" w:rsidRPr="00EE31F3">
        <w:rPr>
          <w:rFonts w:cstheme="minorHAnsi"/>
          <w:sz w:val="22"/>
          <w:szCs w:val="22"/>
        </w:rPr>
        <w:t xml:space="preserve">ustawy </w:t>
      </w:r>
      <w:r w:rsidRPr="00EE31F3">
        <w:rPr>
          <w:rFonts w:cstheme="minorHAnsi"/>
          <w:sz w:val="22"/>
          <w:szCs w:val="22"/>
        </w:rPr>
        <w:t xml:space="preserve">Pzp wykonawca, który powołuje się na rozwiązania równoważne opisywanym w tych dokumentach, jest obowiązany udowodnić, poprzez dołączenie do oferty stosownych przedmiotowych środków dowodowych, o których mowa w art. 104–107 </w:t>
      </w:r>
      <w:r w:rsidR="00635ACF" w:rsidRPr="00EE31F3">
        <w:rPr>
          <w:rFonts w:cstheme="minorHAnsi"/>
          <w:sz w:val="22"/>
          <w:szCs w:val="22"/>
        </w:rPr>
        <w:t xml:space="preserve">ustawy </w:t>
      </w:r>
      <w:r w:rsidRPr="00EE31F3">
        <w:rPr>
          <w:rFonts w:cstheme="minorHAnsi"/>
          <w:sz w:val="22"/>
          <w:szCs w:val="22"/>
        </w:rPr>
        <w:t>Pzp, że proponowane rozwiązania w równoważnym stopniu spełniają wymagania określone w opisie przedmiotu zamówienia.</w:t>
      </w:r>
    </w:p>
    <w:p w14:paraId="51530271" w14:textId="3E720387" w:rsidR="00B4291E" w:rsidRPr="00EE31F3" w:rsidRDefault="00FE25A0" w:rsidP="00CE49FF">
      <w:pPr>
        <w:pStyle w:val="Akapitzlist"/>
        <w:numPr>
          <w:ilvl w:val="0"/>
          <w:numId w:val="4"/>
        </w:numPr>
        <w:spacing w:line="360" w:lineRule="auto"/>
        <w:rPr>
          <w:rFonts w:cstheme="minorHAnsi"/>
          <w:sz w:val="22"/>
          <w:szCs w:val="22"/>
        </w:rPr>
      </w:pPr>
      <w:r w:rsidRPr="00EE31F3">
        <w:rPr>
          <w:rFonts w:cstheme="minorHAnsi"/>
          <w:sz w:val="22"/>
          <w:szCs w:val="22"/>
        </w:rPr>
        <w:t xml:space="preserve">Symbol Wspólnego Słownika Zamówień (CPV): </w:t>
      </w:r>
    </w:p>
    <w:p w14:paraId="29BAF2D3" w14:textId="77777777" w:rsidR="006002E3" w:rsidRPr="006002E3" w:rsidRDefault="006002E3" w:rsidP="006002E3">
      <w:pPr>
        <w:spacing w:after="0" w:line="360" w:lineRule="auto"/>
        <w:ind w:firstLine="426"/>
        <w:rPr>
          <w:rFonts w:eastAsia="Times New Roman" w:cstheme="minorHAnsi"/>
          <w:lang w:eastAsia="pl-PL"/>
        </w:rPr>
      </w:pPr>
      <w:r w:rsidRPr="006002E3">
        <w:rPr>
          <w:rFonts w:eastAsia="Times New Roman" w:cstheme="minorHAnsi"/>
          <w:lang w:eastAsia="pl-PL"/>
        </w:rPr>
        <w:t xml:space="preserve">45000000-7 Roboty budowlane </w:t>
      </w:r>
    </w:p>
    <w:p w14:paraId="04025276" w14:textId="77777777" w:rsidR="006002E3" w:rsidRPr="006002E3" w:rsidRDefault="006002E3" w:rsidP="006002E3">
      <w:pPr>
        <w:spacing w:after="0" w:line="360" w:lineRule="auto"/>
        <w:ind w:firstLine="426"/>
        <w:rPr>
          <w:rFonts w:eastAsia="Times New Roman" w:cstheme="minorHAnsi"/>
          <w:lang w:eastAsia="pl-PL"/>
        </w:rPr>
      </w:pPr>
      <w:r w:rsidRPr="006002E3">
        <w:rPr>
          <w:rFonts w:eastAsia="Times New Roman" w:cstheme="minorHAnsi"/>
          <w:lang w:eastAsia="pl-PL"/>
        </w:rPr>
        <w:t xml:space="preserve">45100000-8 Przygotowanie terenu pod budowę </w:t>
      </w:r>
    </w:p>
    <w:p w14:paraId="6822291E" w14:textId="78321D0F" w:rsidR="006002E3" w:rsidRPr="006002E3" w:rsidRDefault="006002E3" w:rsidP="006002E3">
      <w:pPr>
        <w:spacing w:after="0" w:line="360" w:lineRule="auto"/>
        <w:ind w:firstLine="426"/>
        <w:rPr>
          <w:rFonts w:eastAsia="Times New Roman" w:cstheme="minorHAnsi"/>
          <w:lang w:eastAsia="pl-PL"/>
        </w:rPr>
      </w:pPr>
      <w:r w:rsidRPr="006002E3">
        <w:rPr>
          <w:rFonts w:eastAsia="Times New Roman" w:cstheme="minorHAnsi"/>
          <w:lang w:eastAsia="pl-PL"/>
        </w:rPr>
        <w:t xml:space="preserve">45215100-8 Roboty budowlane w zakresie </w:t>
      </w:r>
      <w:r w:rsidR="00D82607">
        <w:rPr>
          <w:rFonts w:eastAsia="Times New Roman" w:cstheme="minorHAnsi"/>
          <w:lang w:eastAsia="pl-PL"/>
        </w:rPr>
        <w:t xml:space="preserve">budowy </w:t>
      </w:r>
      <w:r w:rsidRPr="006002E3">
        <w:rPr>
          <w:rFonts w:eastAsia="Times New Roman" w:cstheme="minorHAnsi"/>
          <w:lang w:eastAsia="pl-PL"/>
        </w:rPr>
        <w:t xml:space="preserve">placówek zdrowotnych </w:t>
      </w:r>
    </w:p>
    <w:p w14:paraId="01906335" w14:textId="77777777" w:rsidR="006002E3" w:rsidRPr="006002E3" w:rsidRDefault="006002E3" w:rsidP="006002E3">
      <w:pPr>
        <w:spacing w:after="0" w:line="360" w:lineRule="auto"/>
        <w:ind w:firstLine="426"/>
        <w:rPr>
          <w:rFonts w:eastAsia="Times New Roman" w:cstheme="minorHAnsi"/>
          <w:lang w:eastAsia="pl-PL"/>
        </w:rPr>
      </w:pPr>
      <w:r w:rsidRPr="006002E3">
        <w:rPr>
          <w:rFonts w:eastAsia="Times New Roman" w:cstheme="minorHAnsi"/>
          <w:lang w:eastAsia="pl-PL"/>
        </w:rPr>
        <w:t xml:space="preserve">45300000-0 Roboty instalacyjne w budynkach </w:t>
      </w:r>
    </w:p>
    <w:p w14:paraId="1B3A8CAC" w14:textId="77777777" w:rsidR="006002E3" w:rsidRPr="006002E3" w:rsidRDefault="006002E3" w:rsidP="006002E3">
      <w:pPr>
        <w:spacing w:after="0" w:line="360" w:lineRule="auto"/>
        <w:ind w:firstLine="426"/>
        <w:rPr>
          <w:rFonts w:eastAsia="Times New Roman" w:cstheme="minorHAnsi"/>
          <w:lang w:eastAsia="pl-PL"/>
        </w:rPr>
      </w:pPr>
      <w:r w:rsidRPr="006002E3">
        <w:rPr>
          <w:rFonts w:eastAsia="Times New Roman" w:cstheme="minorHAnsi"/>
          <w:lang w:eastAsia="pl-PL"/>
        </w:rPr>
        <w:t xml:space="preserve">45400000-1 Roboty wykończeniowe w zakresie obiektów budowlanych </w:t>
      </w:r>
    </w:p>
    <w:p w14:paraId="048EC150" w14:textId="1813AC6A" w:rsidR="00136EDF" w:rsidRPr="00EE31F3" w:rsidRDefault="001F042B" w:rsidP="00CE49FF">
      <w:pPr>
        <w:pStyle w:val="Akapitzlist"/>
        <w:numPr>
          <w:ilvl w:val="0"/>
          <w:numId w:val="4"/>
        </w:numPr>
        <w:spacing w:line="360" w:lineRule="auto"/>
        <w:rPr>
          <w:rFonts w:cstheme="minorHAnsi"/>
          <w:sz w:val="22"/>
          <w:szCs w:val="22"/>
        </w:rPr>
      </w:pPr>
      <w:r w:rsidRPr="00EE31F3">
        <w:rPr>
          <w:rFonts w:cstheme="minorHAnsi"/>
          <w:sz w:val="22"/>
          <w:szCs w:val="22"/>
        </w:rPr>
        <w:t>Zamawiający nie dokonał podział</w:t>
      </w:r>
      <w:r w:rsidR="00CF00A2" w:rsidRPr="00EE31F3">
        <w:rPr>
          <w:rFonts w:cstheme="minorHAnsi"/>
          <w:sz w:val="22"/>
          <w:szCs w:val="22"/>
        </w:rPr>
        <w:t>u zamówienia na części, który mógł</w:t>
      </w:r>
      <w:r w:rsidRPr="00EE31F3">
        <w:rPr>
          <w:rFonts w:cstheme="minorHAnsi"/>
          <w:sz w:val="22"/>
          <w:szCs w:val="22"/>
        </w:rPr>
        <w:t>by poważnie zagrozić właściwemu wykonaniu zamówienia.</w:t>
      </w:r>
      <w:r w:rsidR="00595E82" w:rsidRPr="00EE31F3">
        <w:rPr>
          <w:rFonts w:cstheme="minorHAnsi"/>
          <w:sz w:val="22"/>
          <w:szCs w:val="22"/>
        </w:rPr>
        <w:t xml:space="preserve"> P</w:t>
      </w:r>
      <w:r w:rsidRPr="00EE31F3">
        <w:rPr>
          <w:rFonts w:cstheme="minorHAnsi"/>
          <w:sz w:val="22"/>
          <w:szCs w:val="22"/>
        </w:rPr>
        <w:t>odział zamówienia na części, spowod</w:t>
      </w:r>
      <w:r w:rsidR="00630269" w:rsidRPr="00EE31F3">
        <w:rPr>
          <w:rFonts w:cstheme="minorHAnsi"/>
          <w:sz w:val="22"/>
          <w:szCs w:val="22"/>
        </w:rPr>
        <w:t>owałby po stronie Zamawiającego</w:t>
      </w:r>
      <w:r w:rsidRPr="00EE31F3">
        <w:rPr>
          <w:rFonts w:cstheme="minorHAnsi"/>
          <w:sz w:val="22"/>
          <w:szCs w:val="22"/>
        </w:rPr>
        <w:t xml:space="preserve"> potrzebę skoordynowania działań zbyt wielu różnych </w:t>
      </w:r>
      <w:r w:rsidR="00595E82" w:rsidRPr="00EE31F3">
        <w:rPr>
          <w:rFonts w:cstheme="minorHAnsi"/>
          <w:sz w:val="22"/>
          <w:szCs w:val="22"/>
        </w:rPr>
        <w:t>wykonawców</w:t>
      </w:r>
      <w:r w:rsidRPr="00EE31F3">
        <w:rPr>
          <w:rFonts w:cstheme="minorHAnsi"/>
          <w:sz w:val="22"/>
          <w:szCs w:val="22"/>
        </w:rPr>
        <w:t>, a to poważnie zagrażałoby właściwemu wykonaniu zamówienia.</w:t>
      </w:r>
      <w:r w:rsidR="00595E82" w:rsidRPr="00EE31F3">
        <w:rPr>
          <w:rFonts w:cstheme="minorHAnsi"/>
          <w:sz w:val="22"/>
          <w:szCs w:val="22"/>
        </w:rPr>
        <w:t xml:space="preserve"> </w:t>
      </w:r>
      <w:r w:rsidRPr="00EE31F3">
        <w:rPr>
          <w:rFonts w:cstheme="minorHAnsi"/>
          <w:sz w:val="22"/>
          <w:szCs w:val="22"/>
        </w:rPr>
        <w:t xml:space="preserve">Tak opisany przedmiot zamówienia nie narusza </w:t>
      </w:r>
      <w:r w:rsidR="00FB216B" w:rsidRPr="00EE31F3">
        <w:rPr>
          <w:rFonts w:cstheme="minorHAnsi"/>
          <w:sz w:val="22"/>
          <w:szCs w:val="22"/>
        </w:rPr>
        <w:t>zasad</w:t>
      </w:r>
      <w:r w:rsidR="00595E82" w:rsidRPr="00EE31F3">
        <w:rPr>
          <w:rFonts w:cstheme="minorHAnsi"/>
          <w:sz w:val="22"/>
          <w:szCs w:val="22"/>
        </w:rPr>
        <w:t xml:space="preserve"> uczciwej </w:t>
      </w:r>
      <w:r w:rsidRPr="00EE31F3">
        <w:rPr>
          <w:rFonts w:cstheme="minorHAnsi"/>
          <w:sz w:val="22"/>
          <w:szCs w:val="22"/>
        </w:rPr>
        <w:t>konkurencji poprzez ograniczenie możliwości ubiegania się o zamówienie mniejszym podmiotom, w szczególności małym i średnim firmom.</w:t>
      </w:r>
    </w:p>
    <w:p w14:paraId="179A59E2" w14:textId="77777777" w:rsidR="001615E3" w:rsidRDefault="00B54B75" w:rsidP="001615E3">
      <w:pPr>
        <w:pStyle w:val="Akapitzlist"/>
        <w:numPr>
          <w:ilvl w:val="0"/>
          <w:numId w:val="4"/>
        </w:numPr>
        <w:suppressAutoHyphens/>
        <w:spacing w:after="240" w:line="360" w:lineRule="auto"/>
        <w:contextualSpacing w:val="0"/>
        <w:rPr>
          <w:rFonts w:eastAsia="Times New Roman" w:cstheme="minorHAnsi"/>
          <w:b/>
          <w:sz w:val="22"/>
          <w:szCs w:val="22"/>
          <w:lang w:eastAsia="ar-SA"/>
        </w:rPr>
      </w:pPr>
      <w:r w:rsidRPr="00EE31F3">
        <w:rPr>
          <w:rFonts w:eastAsia="Times New Roman" w:cstheme="minorHAnsi"/>
          <w:b/>
          <w:sz w:val="22"/>
          <w:szCs w:val="22"/>
          <w:lang w:eastAsia="ar-SA"/>
        </w:rPr>
        <w:t>Zamawiający przewiduje możliwości unieważnienia przedmiotowego postępowania o udzielenie zamówienia, jeżeli środki publiczne, które zamawiający zamierzał przeznaczyć na sfinansowanie całości lub części zamówienia, nie zostały mu przyznane.</w:t>
      </w:r>
    </w:p>
    <w:p w14:paraId="69EA5C13" w14:textId="280F94BB" w:rsidR="001615E3" w:rsidRPr="001615E3" w:rsidRDefault="00165DF0" w:rsidP="001615E3">
      <w:pPr>
        <w:pStyle w:val="Akapitzlist"/>
        <w:numPr>
          <w:ilvl w:val="0"/>
          <w:numId w:val="4"/>
        </w:numPr>
        <w:suppressAutoHyphens/>
        <w:spacing w:line="360" w:lineRule="auto"/>
        <w:contextualSpacing w:val="0"/>
        <w:rPr>
          <w:rFonts w:eastAsia="Times New Roman" w:cstheme="minorHAnsi"/>
          <w:b/>
          <w:sz w:val="22"/>
          <w:szCs w:val="22"/>
          <w:lang w:eastAsia="ar-SA"/>
        </w:rPr>
      </w:pPr>
      <w:r>
        <w:rPr>
          <w:rFonts w:ascii="Calibri" w:hAnsi="Calibri" w:cs="Calibri"/>
          <w:b/>
          <w:sz w:val="22"/>
          <w:szCs w:val="22"/>
          <w:u w:val="single"/>
        </w:rPr>
        <w:lastRenderedPageBreak/>
        <w:t>WIZJA LOKALNA</w:t>
      </w:r>
      <w:r w:rsidR="001615E3" w:rsidRPr="001615E3">
        <w:rPr>
          <w:rFonts w:ascii="Calibri" w:hAnsi="Calibri" w:cs="Calibri"/>
          <w:b/>
          <w:sz w:val="22"/>
          <w:szCs w:val="22"/>
          <w:u w:val="single"/>
        </w:rPr>
        <w:t>:</w:t>
      </w:r>
    </w:p>
    <w:p w14:paraId="5EDB4028" w14:textId="20188627" w:rsidR="001615E3" w:rsidRPr="006C70E3" w:rsidRDefault="001615E3" w:rsidP="00FA7F1F">
      <w:pPr>
        <w:spacing w:after="0" w:line="360" w:lineRule="auto"/>
        <w:ind w:left="709" w:hanging="283"/>
        <w:rPr>
          <w:rFonts w:ascii="Calibri" w:hAnsi="Calibri" w:cs="Calibri"/>
          <w:b/>
          <w:color w:val="0070C0"/>
        </w:rPr>
      </w:pPr>
      <w:r w:rsidRPr="000B578C">
        <w:rPr>
          <w:rFonts w:ascii="Calibri" w:hAnsi="Calibri" w:cs="Calibri"/>
        </w:rPr>
        <w:t xml:space="preserve">1) </w:t>
      </w:r>
      <w:r w:rsidRPr="006C70E3">
        <w:rPr>
          <w:rFonts w:ascii="Calibri" w:hAnsi="Calibri" w:cs="Calibri"/>
          <w:b/>
        </w:rPr>
        <w:t xml:space="preserve">Zamawiający informuje, że wymaga przeprowadzenia obligatoryjnej wizji lokalnej, która umożliwi zapoznanie z miejscem wykonywania prac w </w:t>
      </w:r>
      <w:r w:rsidR="00605AAF" w:rsidRPr="00605AAF">
        <w:rPr>
          <w:rFonts w:ascii="Calibri" w:hAnsi="Calibri" w:cs="Calibri"/>
          <w:b/>
        </w:rPr>
        <w:t>budynku G Uniwersyteckiego Dziecięcego Szpitala Klinicznego w Białymstoku</w:t>
      </w:r>
      <w:r w:rsidR="00605AAF">
        <w:rPr>
          <w:rFonts w:ascii="Calibri" w:hAnsi="Calibri" w:cs="Calibri"/>
          <w:b/>
        </w:rPr>
        <w:t xml:space="preserve"> przy ul. Waszyngtona 17</w:t>
      </w:r>
      <w:r w:rsidRPr="006C70E3">
        <w:rPr>
          <w:rFonts w:ascii="Calibri" w:hAnsi="Calibri" w:cs="Calibri"/>
          <w:b/>
        </w:rPr>
        <w:t xml:space="preserve">, w terminie: </w:t>
      </w:r>
      <w:r w:rsidR="006C70E3" w:rsidRPr="006C70E3">
        <w:rPr>
          <w:rFonts w:ascii="Calibri" w:hAnsi="Calibri" w:cs="Calibri"/>
          <w:b/>
          <w:color w:val="0070C0"/>
        </w:rPr>
        <w:t>21.02.2025</w:t>
      </w:r>
      <w:r w:rsidRPr="006C70E3">
        <w:rPr>
          <w:rFonts w:ascii="Calibri" w:hAnsi="Calibri" w:cs="Calibri"/>
          <w:b/>
          <w:color w:val="0070C0"/>
        </w:rPr>
        <w:t xml:space="preserve"> r. godz. </w:t>
      </w:r>
      <w:r w:rsidR="006C70E3" w:rsidRPr="006C70E3">
        <w:rPr>
          <w:rFonts w:ascii="Calibri" w:hAnsi="Calibri" w:cs="Calibri"/>
          <w:b/>
          <w:color w:val="0070C0"/>
        </w:rPr>
        <w:t>12:00.</w:t>
      </w:r>
    </w:p>
    <w:p w14:paraId="033BE619" w14:textId="7B103EB9" w:rsidR="004764C3" w:rsidRPr="00947152" w:rsidRDefault="001615E3" w:rsidP="00605AAF">
      <w:pPr>
        <w:spacing w:after="0" w:line="360" w:lineRule="auto"/>
        <w:ind w:left="709" w:hanging="283"/>
        <w:rPr>
          <w:rFonts w:ascii="Calibri" w:hAnsi="Calibri" w:cs="Calibri"/>
        </w:rPr>
      </w:pPr>
      <w:r w:rsidRPr="00947152">
        <w:rPr>
          <w:rFonts w:ascii="Calibri" w:hAnsi="Calibri" w:cs="Calibri"/>
        </w:rPr>
        <w:t xml:space="preserve">2) </w:t>
      </w:r>
      <w:r w:rsidRPr="00947152">
        <w:rPr>
          <w:rFonts w:ascii="Calibri" w:hAnsi="Calibri" w:cs="Calibri"/>
        </w:rPr>
        <w:tab/>
        <w:t xml:space="preserve">Wykonawcy, proszeni są o przybycie na miejsce zbiórki, tj. </w:t>
      </w:r>
      <w:r w:rsidR="006C70E3" w:rsidRPr="006C70E3">
        <w:rPr>
          <w:rFonts w:ascii="Calibri" w:hAnsi="Calibri" w:cs="Calibri"/>
        </w:rPr>
        <w:t>przed budynkiem (naprzeciwko Szpitalneg</w:t>
      </w:r>
      <w:r w:rsidR="006C70E3">
        <w:rPr>
          <w:rFonts w:ascii="Calibri" w:hAnsi="Calibri" w:cs="Calibri"/>
        </w:rPr>
        <w:t>o Oddziału Ratunkowego SOR USK</w:t>
      </w:r>
      <w:r w:rsidR="00605AAF">
        <w:rPr>
          <w:rFonts w:ascii="Calibri" w:hAnsi="Calibri" w:cs="Calibri"/>
        </w:rPr>
        <w:t xml:space="preserve"> – mapka z oznaczeniem miejsca zbiórki w załączeniu)</w:t>
      </w:r>
      <w:r w:rsidRPr="00947152">
        <w:rPr>
          <w:rFonts w:ascii="Calibri" w:hAnsi="Calibri" w:cs="Calibri"/>
        </w:rPr>
        <w:t xml:space="preserve">, </w:t>
      </w:r>
      <w:r w:rsidRPr="00152BEB">
        <w:rPr>
          <w:rFonts w:ascii="Calibri" w:hAnsi="Calibri" w:cs="Calibri"/>
        </w:rPr>
        <w:t xml:space="preserve">na </w:t>
      </w:r>
      <w:r w:rsidR="00152BEB" w:rsidRPr="00152BEB">
        <w:rPr>
          <w:rFonts w:ascii="Calibri" w:hAnsi="Calibri" w:cs="Calibri"/>
        </w:rPr>
        <w:t>15</w:t>
      </w:r>
      <w:r w:rsidRPr="00152BEB">
        <w:rPr>
          <w:rFonts w:ascii="Calibri" w:hAnsi="Calibri" w:cs="Calibri"/>
        </w:rPr>
        <w:t xml:space="preserve"> minut</w:t>
      </w:r>
      <w:r w:rsidRPr="00947152">
        <w:rPr>
          <w:rFonts w:ascii="Calibri" w:hAnsi="Calibri" w:cs="Calibri"/>
        </w:rPr>
        <w:t xml:space="preserve"> przed planowanym terminem wizji lokalnej celem dokonania niezbędnych formalności.</w:t>
      </w:r>
      <w:r w:rsidR="00FA7F1F">
        <w:rPr>
          <w:rFonts w:ascii="Calibri" w:hAnsi="Calibri" w:cs="Calibri"/>
        </w:rPr>
        <w:t xml:space="preserve"> </w:t>
      </w:r>
      <w:r w:rsidRPr="00947152">
        <w:rPr>
          <w:rFonts w:ascii="Calibri" w:hAnsi="Calibri" w:cs="Calibri"/>
        </w:rPr>
        <w:t>Osoby reprezentujące Wykonawcę powinny posiadać dokument tożsamości (np. dowód osobisty).</w:t>
      </w:r>
    </w:p>
    <w:p w14:paraId="5E06FFBE" w14:textId="77777777" w:rsidR="001615E3" w:rsidRPr="00947152" w:rsidRDefault="001615E3" w:rsidP="00FA7F1F">
      <w:pPr>
        <w:spacing w:after="0" w:line="360" w:lineRule="auto"/>
        <w:ind w:left="709" w:hanging="283"/>
        <w:rPr>
          <w:rFonts w:ascii="Calibri" w:hAnsi="Calibri" w:cs="Calibri"/>
        </w:rPr>
      </w:pPr>
      <w:r w:rsidRPr="00947152">
        <w:rPr>
          <w:rFonts w:ascii="Calibri" w:hAnsi="Calibri" w:cs="Calibri"/>
        </w:rPr>
        <w:t>4) Przed rozpoczęciem wizji lokalnej – przedstawiciele Wykonawców zobowiązani zostaną do podpisania się na liście obecności (imię, nazwisko, firma reprezentowanego Wykonawcy).</w:t>
      </w:r>
    </w:p>
    <w:p w14:paraId="4D8E1063" w14:textId="424BEFC6" w:rsidR="001615E3" w:rsidRPr="00947152" w:rsidRDefault="001615E3" w:rsidP="00FA7F1F">
      <w:pPr>
        <w:spacing w:after="0" w:line="360" w:lineRule="auto"/>
        <w:ind w:left="709" w:hanging="283"/>
        <w:rPr>
          <w:rFonts w:ascii="Calibri" w:hAnsi="Calibri" w:cs="Calibri"/>
        </w:rPr>
      </w:pPr>
      <w:r w:rsidRPr="00947152">
        <w:rPr>
          <w:rFonts w:ascii="Calibri" w:hAnsi="Calibri" w:cs="Calibri"/>
        </w:rPr>
        <w:t xml:space="preserve">5) </w:t>
      </w:r>
      <w:r w:rsidRPr="00947152">
        <w:rPr>
          <w:rFonts w:ascii="Calibri" w:hAnsi="Calibri" w:cs="Calibri"/>
        </w:rPr>
        <w:tab/>
        <w:t xml:space="preserve">W trakcie wizji lokalnej Zamawiający nie będzie udzielał wyjaśnień dotyczących SWZ. Odpowiedzi na pytanie </w:t>
      </w:r>
      <w:r>
        <w:rPr>
          <w:rFonts w:ascii="Calibri" w:hAnsi="Calibri" w:cs="Calibri"/>
        </w:rPr>
        <w:t>będą udzielane w trybie art. 135</w:t>
      </w:r>
      <w:r w:rsidRPr="00947152">
        <w:rPr>
          <w:rFonts w:ascii="Calibri" w:hAnsi="Calibri" w:cs="Calibri"/>
        </w:rPr>
        <w:t xml:space="preserve"> ustawy </w:t>
      </w:r>
      <w:proofErr w:type="spellStart"/>
      <w:r w:rsidRPr="00947152">
        <w:rPr>
          <w:rFonts w:ascii="Calibri" w:hAnsi="Calibri" w:cs="Calibri"/>
        </w:rPr>
        <w:t>Pzp</w:t>
      </w:r>
      <w:proofErr w:type="spellEnd"/>
      <w:r w:rsidRPr="00947152">
        <w:rPr>
          <w:rFonts w:ascii="Calibri" w:hAnsi="Calibri" w:cs="Calibri"/>
        </w:rPr>
        <w:t>.</w:t>
      </w:r>
    </w:p>
    <w:p w14:paraId="5E17832D" w14:textId="77777777" w:rsidR="001615E3" w:rsidRPr="00947152" w:rsidRDefault="001615E3" w:rsidP="00FA7F1F">
      <w:pPr>
        <w:spacing w:after="0" w:line="360" w:lineRule="auto"/>
        <w:ind w:left="709" w:hanging="283"/>
        <w:rPr>
          <w:rFonts w:ascii="Calibri" w:hAnsi="Calibri" w:cs="Calibri"/>
        </w:rPr>
      </w:pPr>
      <w:r w:rsidRPr="00947152">
        <w:rPr>
          <w:rFonts w:ascii="Calibri" w:hAnsi="Calibri" w:cs="Calibri"/>
        </w:rPr>
        <w:t xml:space="preserve">6) </w:t>
      </w:r>
      <w:r w:rsidRPr="00947152">
        <w:rPr>
          <w:rFonts w:ascii="Calibri" w:hAnsi="Calibri" w:cs="Calibri"/>
        </w:rPr>
        <w:tab/>
        <w:t>Dojazd osób biorących udział w wizji lokalnej, odbywać się będzie na własny koszt i we własnym zakresie.</w:t>
      </w:r>
    </w:p>
    <w:p w14:paraId="1A56A3B8" w14:textId="0E29571E" w:rsidR="001615E3" w:rsidRPr="001615E3" w:rsidRDefault="001615E3" w:rsidP="00FA7F1F">
      <w:pPr>
        <w:spacing w:after="240" w:line="360" w:lineRule="auto"/>
        <w:ind w:left="709" w:hanging="283"/>
        <w:rPr>
          <w:rFonts w:ascii="Calibri" w:hAnsi="Calibri" w:cs="Calibri"/>
          <w:b/>
        </w:rPr>
      </w:pPr>
      <w:r w:rsidRPr="00947152">
        <w:rPr>
          <w:rFonts w:ascii="Calibri" w:hAnsi="Calibri" w:cs="Calibri"/>
        </w:rPr>
        <w:t xml:space="preserve">7) </w:t>
      </w:r>
      <w:r w:rsidRPr="00947152">
        <w:rPr>
          <w:rFonts w:ascii="Calibri" w:hAnsi="Calibri" w:cs="Calibri"/>
        </w:rPr>
        <w:tab/>
      </w:r>
      <w:r w:rsidRPr="00947152">
        <w:rPr>
          <w:rFonts w:ascii="Calibri" w:hAnsi="Calibri" w:cs="Calibri"/>
          <w:b/>
        </w:rPr>
        <w:t xml:space="preserve">Brak potwierdzonego (na liście obecności) udziału przedstawiciela danego Wykonawcy </w:t>
      </w:r>
      <w:r w:rsidRPr="00947152">
        <w:rPr>
          <w:rFonts w:ascii="Calibri" w:hAnsi="Calibri" w:cs="Calibri"/>
          <w:b/>
        </w:rPr>
        <w:br/>
        <w:t xml:space="preserve">w obligatoryjnej wizji lokalnej skutkować będzie odrzuceniem złożonej w postępowaniu oferty tego Wykonawcy, na podstawie art. 226 ust. 1 pkt 18 ustawy </w:t>
      </w:r>
      <w:proofErr w:type="spellStart"/>
      <w:r w:rsidRPr="00947152">
        <w:rPr>
          <w:rFonts w:ascii="Calibri" w:hAnsi="Calibri" w:cs="Calibri"/>
          <w:b/>
        </w:rPr>
        <w:t>Pzp</w:t>
      </w:r>
      <w:proofErr w:type="spellEnd"/>
      <w:r w:rsidRPr="00947152">
        <w:rPr>
          <w:rFonts w:ascii="Calibri" w:hAnsi="Calibri" w:cs="Calibri"/>
          <w:b/>
        </w:rPr>
        <w:t>.</w:t>
      </w:r>
    </w:p>
    <w:p w14:paraId="682CA8D4" w14:textId="6A84801F" w:rsidR="00FE25A0" w:rsidRPr="00EE31F3" w:rsidRDefault="00FD7134" w:rsidP="00327F23">
      <w:pPr>
        <w:pStyle w:val="Nagwek1"/>
        <w:spacing w:line="360" w:lineRule="auto"/>
      </w:pPr>
      <w:r w:rsidRPr="00EE31F3">
        <w:rPr>
          <w:u w:val="single"/>
        </w:rPr>
        <w:t>Część V</w:t>
      </w:r>
      <w:r w:rsidR="00FE25A0" w:rsidRPr="00EE31F3">
        <w:t xml:space="preserve"> Informacja o przedmiotowych środkach dowodowych</w:t>
      </w:r>
    </w:p>
    <w:p w14:paraId="24CF282C" w14:textId="202988C6" w:rsidR="0071508D" w:rsidRPr="00EE31F3" w:rsidRDefault="0071508D" w:rsidP="00CE49FF">
      <w:pPr>
        <w:pStyle w:val="Akapitzlist"/>
        <w:numPr>
          <w:ilvl w:val="0"/>
          <w:numId w:val="23"/>
        </w:numPr>
        <w:spacing w:line="360" w:lineRule="auto"/>
        <w:rPr>
          <w:rFonts w:cstheme="minorHAnsi"/>
          <w:sz w:val="22"/>
          <w:szCs w:val="22"/>
        </w:rPr>
      </w:pPr>
      <w:r w:rsidRPr="00EE31F3">
        <w:rPr>
          <w:rFonts w:cstheme="minorHAnsi"/>
          <w:sz w:val="22"/>
          <w:szCs w:val="22"/>
        </w:rPr>
        <w:t xml:space="preserve">Zamawiający </w:t>
      </w:r>
      <w:r w:rsidR="00FE25A0" w:rsidRPr="00EE31F3">
        <w:rPr>
          <w:rFonts w:cstheme="minorHAnsi"/>
          <w:sz w:val="22"/>
          <w:szCs w:val="22"/>
        </w:rPr>
        <w:t xml:space="preserve">wymaga złożenia </w:t>
      </w:r>
      <w:r w:rsidRPr="00EE31F3">
        <w:rPr>
          <w:rFonts w:cstheme="minorHAnsi"/>
          <w:sz w:val="22"/>
          <w:szCs w:val="22"/>
        </w:rPr>
        <w:t xml:space="preserve">wraz z ofertą </w:t>
      </w:r>
      <w:r w:rsidR="00FE25A0" w:rsidRPr="00EE31F3">
        <w:rPr>
          <w:rFonts w:cstheme="minorHAnsi"/>
          <w:sz w:val="22"/>
          <w:szCs w:val="22"/>
        </w:rPr>
        <w:t>przedmiotowych środków dowodowych</w:t>
      </w:r>
      <w:r w:rsidRPr="00EE31F3">
        <w:rPr>
          <w:rFonts w:cstheme="minorHAnsi"/>
          <w:sz w:val="22"/>
          <w:szCs w:val="22"/>
        </w:rPr>
        <w:t xml:space="preserve">,  o których mowa w Części IV </w:t>
      </w:r>
      <w:r w:rsidR="00447463" w:rsidRPr="00EE31F3">
        <w:rPr>
          <w:rFonts w:cstheme="minorHAnsi"/>
          <w:sz w:val="22"/>
          <w:szCs w:val="22"/>
        </w:rPr>
        <w:t xml:space="preserve">ust. </w:t>
      </w:r>
      <w:r w:rsidR="00B74B1A" w:rsidRPr="00EE31F3">
        <w:rPr>
          <w:rFonts w:cstheme="minorHAnsi"/>
          <w:sz w:val="22"/>
          <w:szCs w:val="22"/>
        </w:rPr>
        <w:t>8</w:t>
      </w:r>
      <w:r w:rsidRPr="00EE31F3">
        <w:rPr>
          <w:rFonts w:cstheme="minorHAnsi"/>
          <w:sz w:val="22"/>
          <w:szCs w:val="22"/>
        </w:rPr>
        <w:t xml:space="preserve"> SWZ (jeśli dotyczy)</w:t>
      </w:r>
      <w:r w:rsidR="0046362F" w:rsidRPr="00EE31F3">
        <w:rPr>
          <w:rFonts w:cstheme="minorHAnsi"/>
          <w:sz w:val="22"/>
          <w:szCs w:val="22"/>
        </w:rPr>
        <w:t>.</w:t>
      </w:r>
    </w:p>
    <w:p w14:paraId="38924754" w14:textId="63564284" w:rsidR="00FE25A0" w:rsidRPr="00EE31F3" w:rsidRDefault="0071508D" w:rsidP="0083772B">
      <w:pPr>
        <w:pStyle w:val="Akapitzlist"/>
        <w:numPr>
          <w:ilvl w:val="0"/>
          <w:numId w:val="23"/>
        </w:numPr>
        <w:spacing w:after="240" w:line="360" w:lineRule="auto"/>
        <w:contextualSpacing w:val="0"/>
        <w:rPr>
          <w:rFonts w:cstheme="minorHAnsi"/>
          <w:sz w:val="22"/>
          <w:szCs w:val="22"/>
        </w:rPr>
      </w:pPr>
      <w:r w:rsidRPr="00EE31F3">
        <w:rPr>
          <w:rFonts w:cstheme="minorHAnsi"/>
          <w:sz w:val="22"/>
          <w:szCs w:val="22"/>
        </w:rPr>
        <w:t>Zgodnie z art. 107 ust. 2 ustawy Pzp, Zamawiający informuje, że w przypadku gdy  Wykonawca nie złoży przedmiotowych środków dowodowych lub złożone przedmiotowe środki dowodowe będą niekompletne, Zamawiający wezwie do ich złożenia lub uzupełnienia w wyznaczonym terminie.</w:t>
      </w:r>
    </w:p>
    <w:p w14:paraId="5EC74265" w14:textId="6806EE18" w:rsidR="00FE25A0" w:rsidRPr="00EE31F3" w:rsidRDefault="00FD7134" w:rsidP="00327F23">
      <w:pPr>
        <w:pStyle w:val="Nagwek1"/>
        <w:spacing w:line="360" w:lineRule="auto"/>
        <w:rPr>
          <w:sz w:val="24"/>
          <w:szCs w:val="24"/>
        </w:rPr>
      </w:pPr>
      <w:r w:rsidRPr="00EE31F3">
        <w:rPr>
          <w:u w:val="single"/>
        </w:rPr>
        <w:t>Część VI</w:t>
      </w:r>
      <w:r w:rsidRPr="00EE31F3">
        <w:t xml:space="preserve"> </w:t>
      </w:r>
      <w:r w:rsidR="00FE25A0" w:rsidRPr="00EE31F3">
        <w:t>Termin realizacji zamówienia</w:t>
      </w:r>
    </w:p>
    <w:p w14:paraId="7DA4E4F6" w14:textId="77777777" w:rsidR="0083772B" w:rsidRPr="000C4582" w:rsidRDefault="0083772B" w:rsidP="0083772B">
      <w:pPr>
        <w:spacing w:after="0" w:line="360" w:lineRule="auto"/>
        <w:ind w:firstLine="567"/>
        <w:jc w:val="both"/>
        <w:rPr>
          <w:rFonts w:cstheme="minorHAnsi"/>
          <w:b/>
        </w:rPr>
      </w:pPr>
      <w:r w:rsidRPr="000C4582">
        <w:rPr>
          <w:rFonts w:cstheme="minorHAnsi"/>
          <w:b/>
        </w:rPr>
        <w:t xml:space="preserve">Zadanie 1 - 2 tygodnie od </w:t>
      </w:r>
      <w:r>
        <w:rPr>
          <w:rFonts w:cstheme="minorHAnsi"/>
          <w:b/>
        </w:rPr>
        <w:t>dnia zawarcia</w:t>
      </w:r>
      <w:r w:rsidRPr="000C4582">
        <w:rPr>
          <w:rFonts w:cstheme="minorHAnsi"/>
          <w:b/>
        </w:rPr>
        <w:t xml:space="preserve"> umowy</w:t>
      </w:r>
      <w:r>
        <w:rPr>
          <w:rFonts w:cstheme="minorHAnsi"/>
          <w:b/>
        </w:rPr>
        <w:t>,</w:t>
      </w:r>
    </w:p>
    <w:p w14:paraId="39F09E63" w14:textId="77777777" w:rsidR="0083772B" w:rsidRPr="000C4582" w:rsidRDefault="0083772B" w:rsidP="0083772B">
      <w:pPr>
        <w:spacing w:after="240" w:line="360" w:lineRule="auto"/>
        <w:ind w:firstLine="567"/>
        <w:jc w:val="both"/>
        <w:rPr>
          <w:rFonts w:cstheme="minorHAnsi"/>
          <w:b/>
        </w:rPr>
      </w:pPr>
      <w:r w:rsidRPr="000C4582">
        <w:rPr>
          <w:rFonts w:cstheme="minorHAnsi"/>
          <w:b/>
        </w:rPr>
        <w:t xml:space="preserve">Zadanie 2 - 3 miesiące od </w:t>
      </w:r>
      <w:r>
        <w:rPr>
          <w:rFonts w:cstheme="minorHAnsi"/>
          <w:b/>
        </w:rPr>
        <w:t>dnia</w:t>
      </w:r>
      <w:r w:rsidRPr="000C4582">
        <w:rPr>
          <w:rFonts w:cstheme="minorHAnsi"/>
          <w:b/>
        </w:rPr>
        <w:t xml:space="preserve"> zawarcia umowy.   </w:t>
      </w:r>
    </w:p>
    <w:p w14:paraId="0C069002" w14:textId="436878AC" w:rsidR="007E0554" w:rsidRPr="00EE31F3" w:rsidRDefault="00FD7134" w:rsidP="00327F23">
      <w:pPr>
        <w:pStyle w:val="Nagwek1"/>
        <w:spacing w:line="360" w:lineRule="auto"/>
      </w:pPr>
      <w:r w:rsidRPr="00EE31F3">
        <w:rPr>
          <w:u w:val="single"/>
        </w:rPr>
        <w:t>Część VII</w:t>
      </w:r>
      <w:r w:rsidRPr="00EE31F3">
        <w:t xml:space="preserve"> </w:t>
      </w:r>
      <w:r w:rsidR="007E0554" w:rsidRPr="00EE31F3">
        <w:t>Podstawy wykluczenia</w:t>
      </w:r>
      <w:r w:rsidR="005177D7" w:rsidRPr="00EE31F3">
        <w:t xml:space="preserve"> </w:t>
      </w:r>
      <w:r w:rsidR="008B097D" w:rsidRPr="00EE31F3">
        <w:t>wraz z wykazem podmiotowych środków dowodowych</w:t>
      </w:r>
      <w:r w:rsidR="00236CD1" w:rsidRPr="00EE31F3">
        <w:t xml:space="preserve"> potwierdzających brak podstaw wykluczenia</w:t>
      </w:r>
    </w:p>
    <w:p w14:paraId="55FA3B7E"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Zgodnie z art. 108 ust. 1 ustawy Pzp z postępowania o udzielenie zamówienia wyklucza się wykonawcę:</w:t>
      </w:r>
    </w:p>
    <w:p w14:paraId="7BC9461C"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1) będącego osobą fizyczną, którego prawomocnie skazano za przestępstwo:</w:t>
      </w:r>
    </w:p>
    <w:p w14:paraId="73938B3E"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lastRenderedPageBreak/>
        <w:t xml:space="preserve">a) </w:t>
      </w:r>
      <w:r w:rsidRPr="00EE31F3">
        <w:rPr>
          <w:rFonts w:eastAsia="Times New Roman" w:cstheme="minorHAnsi"/>
          <w:lang w:eastAsia="ar-SA"/>
        </w:rPr>
        <w:tab/>
        <w:t>udziału w zorganizowanej grupie przestępczej albo związku mającym na celu popełnienie przestępstwa lub przestępstwa skarbowego, o którym mowa w art. 258 Kodeksu karnego,</w:t>
      </w:r>
    </w:p>
    <w:p w14:paraId="7E51B917"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b) </w:t>
      </w:r>
      <w:r w:rsidRPr="00EE31F3">
        <w:rPr>
          <w:rFonts w:eastAsia="Times New Roman" w:cstheme="minorHAnsi"/>
          <w:lang w:eastAsia="ar-SA"/>
        </w:rPr>
        <w:tab/>
        <w:t>handlu ludźmi, o którym mowa w art. 189a Kodeksu karnego,</w:t>
      </w:r>
    </w:p>
    <w:p w14:paraId="20369308"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c) </w:t>
      </w:r>
      <w:r w:rsidRPr="00EE31F3">
        <w:rPr>
          <w:rFonts w:eastAsia="Times New Roman" w:cstheme="minorHAnsi"/>
          <w:lang w:eastAsia="ar-SA"/>
        </w:rPr>
        <w:tab/>
        <w:t>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w:t>
      </w:r>
    </w:p>
    <w:p w14:paraId="68B34E21"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d) </w:t>
      </w:r>
      <w:r w:rsidRPr="00EE31F3">
        <w:rPr>
          <w:rFonts w:eastAsia="Times New Roman" w:cstheme="minorHAnsi"/>
          <w:lang w:eastAsia="ar-SA"/>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C938FB"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e) </w:t>
      </w:r>
      <w:r w:rsidRPr="00EE31F3">
        <w:rPr>
          <w:rFonts w:eastAsia="Times New Roman" w:cstheme="minorHAnsi"/>
          <w:lang w:eastAsia="ar-SA"/>
        </w:rPr>
        <w:tab/>
        <w:t>o charakterze terrorystycznym, o którym mowa w art. 115 § 20 Kodeksu karnego, lub mające na celu popełnienie tego przestępstwa,</w:t>
      </w:r>
    </w:p>
    <w:p w14:paraId="5F9BCBB9"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f) </w:t>
      </w:r>
      <w:r w:rsidRPr="00EE31F3">
        <w:rPr>
          <w:rFonts w:eastAsia="Times New Roman" w:cstheme="minorHAnsi"/>
          <w:lang w:eastAsia="ar-SA"/>
        </w:rPr>
        <w:tab/>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6E3708A"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g) </w:t>
      </w:r>
      <w:r w:rsidRPr="00EE31F3">
        <w:rPr>
          <w:rFonts w:eastAsia="Times New Roman" w:cstheme="minorHAnsi"/>
          <w:lang w:eastAsia="ar-SA"/>
        </w:rPr>
        <w:tab/>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E615366"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xml:space="preserve">h) </w:t>
      </w:r>
      <w:r w:rsidRPr="00EE31F3">
        <w:rPr>
          <w:rFonts w:eastAsia="Times New Roman" w:cstheme="minorHAnsi"/>
          <w:lang w:eastAsia="ar-SA"/>
        </w:rPr>
        <w:tab/>
        <w:t>o którym mowa w art. 9 ust. 1 i 3 lub art. 10 ustawy z dnia 15 czerwca 2012 r. o skutkach powierzania wykonywania pracy cudzoziemcom przebywającym wbrew przepisom na terytorium Rzeczypospolitej Polskiej</w:t>
      </w:r>
    </w:p>
    <w:p w14:paraId="46C92DDF" w14:textId="77777777" w:rsidR="005177D7" w:rsidRPr="00EE31F3" w:rsidRDefault="005177D7" w:rsidP="00327F23">
      <w:pPr>
        <w:autoSpaceDE w:val="0"/>
        <w:spacing w:after="0" w:line="360" w:lineRule="auto"/>
        <w:ind w:left="993" w:hanging="426"/>
        <w:rPr>
          <w:rFonts w:eastAsia="Times New Roman" w:cstheme="minorHAnsi"/>
          <w:lang w:eastAsia="ar-SA"/>
        </w:rPr>
      </w:pPr>
      <w:r w:rsidRPr="00EE31F3">
        <w:rPr>
          <w:rFonts w:eastAsia="Times New Roman" w:cstheme="minorHAnsi"/>
          <w:lang w:eastAsia="ar-SA"/>
        </w:rPr>
        <w:t>- lub za odpowiedni czyn zabroniony określony w przepisach prawa obcego;</w:t>
      </w:r>
    </w:p>
    <w:p w14:paraId="2EF1983C"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569EF92"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C18693D"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4) wobec którego prawomocnie orzeczono zakaz ubiegania się o zamówienia publiczne;</w:t>
      </w:r>
    </w:p>
    <w:p w14:paraId="5F8A21A6"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lastRenderedPageBreak/>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139CB00" w14:textId="77777777" w:rsidR="005177D7" w:rsidRPr="00EE31F3" w:rsidRDefault="005177D7" w:rsidP="00327F23">
      <w:pPr>
        <w:autoSpaceDE w:val="0"/>
        <w:spacing w:after="0" w:line="360" w:lineRule="auto"/>
        <w:ind w:left="567" w:hanging="283"/>
        <w:rPr>
          <w:rFonts w:eastAsia="Times New Roman" w:cstheme="minorHAnsi"/>
          <w:lang w:eastAsia="ar-SA"/>
        </w:rPr>
      </w:pPr>
      <w:r w:rsidRPr="00EE31F3">
        <w:rPr>
          <w:rFonts w:eastAsia="Times New Roman" w:cstheme="minorHAnsi"/>
          <w:lang w:eastAsia="ar-SA"/>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12D95D8"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Okresy wykluczenia - wykluczenie wykonawcy następuje:</w:t>
      </w:r>
    </w:p>
    <w:p w14:paraId="3CDA46F3"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CE0BD0F"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2.2.    w przypadkach, o których mowa w art. 108 ust. 1 pkt 1 lit. h i pkt 2, gdy osoba, o której mowa w tych przepisach, została skazana za przestępstwo wymienione w art. 108 ust. 1 pkt 1 lit. h,</w:t>
      </w:r>
    </w:p>
    <w:p w14:paraId="74C1A7B0" w14:textId="77777777" w:rsidR="005177D7" w:rsidRPr="00EE31F3" w:rsidRDefault="005177D7" w:rsidP="00327F23">
      <w:pPr>
        <w:autoSpaceDE w:val="0"/>
        <w:spacing w:after="0" w:line="360" w:lineRule="auto"/>
        <w:ind w:left="851"/>
        <w:rPr>
          <w:rFonts w:eastAsia="Times New Roman" w:cstheme="minorHAnsi"/>
          <w:lang w:eastAsia="ar-SA"/>
        </w:rPr>
      </w:pPr>
      <w:r w:rsidRPr="00EE31F3">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44AF077"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2.3.</w:t>
      </w:r>
      <w:r w:rsidRPr="00EE31F3">
        <w:rPr>
          <w:rFonts w:eastAsia="Times New Roman" w:cstheme="minorHAnsi"/>
          <w:lang w:eastAsia="ar-SA"/>
        </w:rPr>
        <w:tab/>
        <w:t>w przypadku, o którym mowa w art. 108 ust. 1 pkt 4, na okres, na jaki został prawomocnie orzeczony zakaz ubiegania się o zamówienia publiczne;</w:t>
      </w:r>
    </w:p>
    <w:p w14:paraId="09F7E3DE"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2.4.</w:t>
      </w:r>
      <w:r w:rsidRPr="00EE31F3">
        <w:rPr>
          <w:rFonts w:eastAsia="Times New Roman" w:cstheme="minorHAnsi"/>
          <w:lang w:eastAsia="ar-SA"/>
        </w:rPr>
        <w:tab/>
        <w:t>w przypadkach, o których mowa w art. 108 ust. 1 pkt 5, na okres 3 lat od zaistnienia zdarzenia będącego podstawą wykluczenia;</w:t>
      </w:r>
    </w:p>
    <w:p w14:paraId="05ED7EF0" w14:textId="77777777" w:rsidR="005177D7" w:rsidRPr="00EE31F3" w:rsidRDefault="005177D7" w:rsidP="00327F23">
      <w:pPr>
        <w:autoSpaceDE w:val="0"/>
        <w:spacing w:after="0" w:line="360" w:lineRule="auto"/>
        <w:ind w:left="851" w:hanging="567"/>
        <w:rPr>
          <w:rFonts w:eastAsia="Times New Roman" w:cstheme="minorHAnsi"/>
          <w:lang w:eastAsia="ar-SA"/>
        </w:rPr>
      </w:pPr>
      <w:r w:rsidRPr="00EE31F3">
        <w:rPr>
          <w:rFonts w:eastAsia="Times New Roman" w:cstheme="minorHAnsi"/>
          <w:lang w:eastAsia="ar-SA"/>
        </w:rPr>
        <w:t xml:space="preserve">2.5. </w:t>
      </w:r>
      <w:r w:rsidRPr="00EE31F3">
        <w:rPr>
          <w:rFonts w:eastAsia="Times New Roman" w:cstheme="minorHAnsi"/>
          <w:lang w:eastAsia="ar-SA"/>
        </w:rPr>
        <w:tab/>
        <w:t>w przypadkach, o których mowa w art. 108 ust. 1 pkt 6 w postępowaniu o udzielenie zamówienia, w którym zaistniało zdarzenie będące podstawą wykluczenia.</w:t>
      </w:r>
    </w:p>
    <w:p w14:paraId="032B7503"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Informacja dotycząca samooczyszczenia (art. 110 ust. 2 ustawy Pzp) - Wykonawca, nie podlega wykluczeniu w okolicznościach określonych w art. 108 ust. 1 pkt 1, 2 i 5 jeżeli udowodni zamawiającemu, że spełnił łącznie następujące przesłanki:</w:t>
      </w:r>
    </w:p>
    <w:p w14:paraId="3534B3EE" w14:textId="77777777" w:rsidR="005177D7" w:rsidRPr="00EE31F3" w:rsidRDefault="005177D7" w:rsidP="00327F23">
      <w:pPr>
        <w:autoSpaceDE w:val="0"/>
        <w:spacing w:after="0" w:line="360" w:lineRule="auto"/>
        <w:ind w:left="993" w:hanging="567"/>
        <w:rPr>
          <w:rFonts w:eastAsia="Times New Roman" w:cstheme="minorHAnsi"/>
          <w:lang w:eastAsia="ar-SA"/>
        </w:rPr>
      </w:pPr>
      <w:r w:rsidRPr="00EE31F3">
        <w:rPr>
          <w:rFonts w:eastAsia="Times New Roman" w:cstheme="minorHAnsi"/>
          <w:lang w:eastAsia="ar-SA"/>
        </w:rPr>
        <w:t xml:space="preserve">3.1. </w:t>
      </w:r>
      <w:r w:rsidRPr="00EE31F3">
        <w:rPr>
          <w:rFonts w:eastAsia="Times New Roman" w:cstheme="minorHAnsi"/>
          <w:lang w:eastAsia="ar-SA"/>
        </w:rPr>
        <w:tab/>
        <w:t>naprawił lub zobowiązał się do naprawienia szkody wyrządzonej przestępstwem, wykroczeniem lub swoim nieprawidłowym postępowaniem, w tym poprzez zadośćuczynienie pieniężne;</w:t>
      </w:r>
    </w:p>
    <w:p w14:paraId="41E78203" w14:textId="77777777" w:rsidR="005177D7" w:rsidRPr="00EE31F3" w:rsidRDefault="005177D7" w:rsidP="00327F23">
      <w:pPr>
        <w:autoSpaceDE w:val="0"/>
        <w:spacing w:after="0" w:line="360" w:lineRule="auto"/>
        <w:ind w:left="993" w:hanging="567"/>
        <w:rPr>
          <w:rFonts w:eastAsia="Times New Roman" w:cstheme="minorHAnsi"/>
          <w:lang w:eastAsia="ar-SA"/>
        </w:rPr>
      </w:pPr>
      <w:r w:rsidRPr="00EE31F3">
        <w:rPr>
          <w:rFonts w:eastAsia="Times New Roman" w:cstheme="minorHAnsi"/>
          <w:lang w:eastAsia="ar-SA"/>
        </w:rPr>
        <w:t>3.2.</w:t>
      </w:r>
      <w:r w:rsidRPr="00EE31F3">
        <w:rPr>
          <w:rFonts w:eastAsia="Times New Roman" w:cstheme="minorHAnsi"/>
          <w:lang w:eastAsia="ar-SA"/>
        </w:rPr>
        <w:tab/>
        <w:t xml:space="preserve">wyczerpująco wyjaśnił fakty i okoliczności związane z przestępstwem, wykroczeniem lub swoim nieprawidłowym postępowaniem oraz spowodowanymi przez nie szkodami, </w:t>
      </w:r>
      <w:r w:rsidRPr="00EE31F3">
        <w:rPr>
          <w:rFonts w:eastAsia="Times New Roman" w:cstheme="minorHAnsi"/>
          <w:lang w:eastAsia="ar-SA"/>
        </w:rPr>
        <w:lastRenderedPageBreak/>
        <w:t>aktywnie współpracując odpowiednio z właściwymi organami, w tym organami ścigania, lub zamawiającym;</w:t>
      </w:r>
    </w:p>
    <w:p w14:paraId="697381AF" w14:textId="77777777" w:rsidR="005177D7" w:rsidRPr="00EE31F3" w:rsidRDefault="005177D7" w:rsidP="00327F23">
      <w:pPr>
        <w:autoSpaceDE w:val="0"/>
        <w:spacing w:after="0" w:line="360" w:lineRule="auto"/>
        <w:ind w:left="993" w:hanging="567"/>
        <w:rPr>
          <w:rFonts w:eastAsia="Times New Roman" w:cstheme="minorHAnsi"/>
          <w:lang w:eastAsia="ar-SA"/>
        </w:rPr>
      </w:pPr>
      <w:r w:rsidRPr="00EE31F3">
        <w:rPr>
          <w:rFonts w:eastAsia="Times New Roman" w:cstheme="minorHAnsi"/>
          <w:lang w:eastAsia="ar-SA"/>
        </w:rPr>
        <w:t xml:space="preserve">3.3. </w:t>
      </w:r>
      <w:r w:rsidRPr="00EE31F3">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F42F330"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t>a)</w:t>
      </w:r>
      <w:r w:rsidRPr="00EE31F3">
        <w:rPr>
          <w:rFonts w:eastAsia="Times New Roman" w:cstheme="minorHAnsi"/>
          <w:lang w:eastAsia="ar-SA"/>
        </w:rPr>
        <w:tab/>
        <w:t>zerwał wszelkie powiązania z osobami lub podmiotami odpowiedzialnymi za nieprawidłowe postępowanie wykonawcy,</w:t>
      </w:r>
    </w:p>
    <w:p w14:paraId="16783F66"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t xml:space="preserve">b) </w:t>
      </w:r>
      <w:r w:rsidRPr="00EE31F3">
        <w:rPr>
          <w:rFonts w:eastAsia="Times New Roman" w:cstheme="minorHAnsi"/>
          <w:lang w:eastAsia="ar-SA"/>
        </w:rPr>
        <w:tab/>
        <w:t>zreorganizował personel,</w:t>
      </w:r>
    </w:p>
    <w:p w14:paraId="1E24E00F"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t xml:space="preserve">c) </w:t>
      </w:r>
      <w:r w:rsidRPr="00EE31F3">
        <w:rPr>
          <w:rFonts w:eastAsia="Times New Roman" w:cstheme="minorHAnsi"/>
          <w:lang w:eastAsia="ar-SA"/>
        </w:rPr>
        <w:tab/>
        <w:t>wdrożył system sprawozdawczości i kontroli,</w:t>
      </w:r>
    </w:p>
    <w:p w14:paraId="07B4552D" w14:textId="77777777" w:rsidR="005177D7" w:rsidRPr="00EE31F3" w:rsidRDefault="005177D7" w:rsidP="00327F23">
      <w:pPr>
        <w:autoSpaceDE w:val="0"/>
        <w:spacing w:after="0" w:line="360" w:lineRule="auto"/>
        <w:ind w:left="1419" w:hanging="285"/>
        <w:rPr>
          <w:rFonts w:eastAsia="Times New Roman" w:cstheme="minorHAnsi"/>
          <w:lang w:eastAsia="ar-SA"/>
        </w:rPr>
      </w:pPr>
      <w:r w:rsidRPr="00EE31F3">
        <w:rPr>
          <w:rFonts w:eastAsia="Times New Roman" w:cstheme="minorHAnsi"/>
          <w:lang w:eastAsia="ar-SA"/>
        </w:rPr>
        <w:t xml:space="preserve">d) </w:t>
      </w:r>
      <w:r w:rsidRPr="00EE31F3">
        <w:rPr>
          <w:rFonts w:eastAsia="Times New Roman" w:cstheme="minorHAnsi"/>
          <w:lang w:eastAsia="ar-SA"/>
        </w:rPr>
        <w:tab/>
        <w:t>utworzył struktury audytu wewnętrznego do monitorowania przestrzegania przepisów, wewnętrznych regulacji lub standardów,</w:t>
      </w:r>
    </w:p>
    <w:p w14:paraId="2C345BE4" w14:textId="77777777" w:rsidR="005177D7" w:rsidRPr="00EE31F3" w:rsidRDefault="005177D7" w:rsidP="00327F23">
      <w:pPr>
        <w:autoSpaceDE w:val="0"/>
        <w:spacing w:after="0" w:line="360" w:lineRule="auto"/>
        <w:ind w:left="1418" w:hanging="284"/>
        <w:rPr>
          <w:rFonts w:eastAsia="Times New Roman" w:cstheme="minorHAnsi"/>
          <w:lang w:eastAsia="ar-SA"/>
        </w:rPr>
      </w:pPr>
      <w:r w:rsidRPr="00EE31F3">
        <w:rPr>
          <w:rFonts w:eastAsia="Times New Roman" w:cstheme="minorHAnsi"/>
          <w:lang w:eastAsia="ar-SA"/>
        </w:rPr>
        <w:t xml:space="preserve">e) </w:t>
      </w:r>
      <w:r w:rsidRPr="00EE31F3">
        <w:rPr>
          <w:rFonts w:eastAsia="Times New Roman" w:cstheme="minorHAnsi"/>
          <w:lang w:eastAsia="ar-SA"/>
        </w:rPr>
        <w:tab/>
        <w:t>wprowadził wewnętrzne regulacje dotyczące odpowiedzialności i odszkodowań za nieprzestrzeganie przepisów, wewnętrznych regulacji lub standardów.</w:t>
      </w:r>
    </w:p>
    <w:p w14:paraId="6FB60AAC"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W przypadkach, o których mowa w art. 108 ust. 1 pkt 6 ustawy Pzp,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Pzp).</w:t>
      </w:r>
    </w:p>
    <w:p w14:paraId="35C46850"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Zamawiający może wykluczyć wykonawcę na każdym etapie postępowania o udzielenie zamówienia.</w:t>
      </w:r>
    </w:p>
    <w:p w14:paraId="4AE29A68"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Zamawiający nie przewiduje podstaw wykluczenia, o których mowa w art. 109 ustawy Pzp.</w:t>
      </w:r>
    </w:p>
    <w:p w14:paraId="724A5D59" w14:textId="77777777" w:rsidR="005177D7" w:rsidRPr="00EE31F3" w:rsidRDefault="005177D7" w:rsidP="00CE49FF">
      <w:pPr>
        <w:pStyle w:val="Akapitzlist"/>
        <w:numPr>
          <w:ilvl w:val="0"/>
          <w:numId w:val="24"/>
        </w:numPr>
        <w:spacing w:line="360" w:lineRule="auto"/>
        <w:rPr>
          <w:rFonts w:cstheme="minorHAnsi"/>
          <w:b/>
          <w:sz w:val="22"/>
          <w:szCs w:val="22"/>
        </w:rPr>
      </w:pPr>
      <w:r w:rsidRPr="00EE31F3">
        <w:rPr>
          <w:rFonts w:cstheme="minorHAnsi"/>
          <w:b/>
          <w:sz w:val="22"/>
          <w:szCs w:val="22"/>
        </w:rPr>
        <w:t>W celu potwierdzenia braku podstaw wykluczenia z udziału w postępowaniu, wykonawca, na wezwanie zamawiającego, zobowiązany będzie złożyć następujące podmiotowe środki dowodowe:</w:t>
      </w:r>
    </w:p>
    <w:p w14:paraId="29EC09CF" w14:textId="77777777" w:rsidR="005177D7" w:rsidRPr="00EE31F3" w:rsidRDefault="005177D7" w:rsidP="00327F23">
      <w:pPr>
        <w:autoSpaceDE w:val="0"/>
        <w:autoSpaceDN w:val="0"/>
        <w:adjustRightInd w:val="0"/>
        <w:spacing w:after="0" w:line="360" w:lineRule="auto"/>
        <w:ind w:firstLine="284"/>
        <w:rPr>
          <w:rFonts w:eastAsia="Times New Roman" w:cstheme="minorHAnsi"/>
          <w:lang w:eastAsia="pl-PL"/>
        </w:rPr>
      </w:pPr>
      <w:r w:rsidRPr="00EE31F3">
        <w:rPr>
          <w:rFonts w:eastAsia="Times New Roman" w:cstheme="minorHAnsi"/>
          <w:lang w:eastAsia="pl-PL"/>
        </w:rPr>
        <w:t>7.1. informację z Krajowego Rejestru Karnego w zakresie:</w:t>
      </w:r>
    </w:p>
    <w:p w14:paraId="5F410205" w14:textId="77777777" w:rsidR="005177D7" w:rsidRPr="00EE31F3" w:rsidRDefault="005177D7" w:rsidP="00327F23">
      <w:pPr>
        <w:autoSpaceDE w:val="0"/>
        <w:autoSpaceDN w:val="0"/>
        <w:adjustRightInd w:val="0"/>
        <w:spacing w:after="0" w:line="360" w:lineRule="auto"/>
        <w:ind w:firstLine="709"/>
        <w:rPr>
          <w:rFonts w:eastAsia="Times New Roman" w:cstheme="minorHAnsi"/>
          <w:lang w:eastAsia="pl-PL"/>
        </w:rPr>
      </w:pPr>
      <w:r w:rsidRPr="00EE31F3">
        <w:rPr>
          <w:rFonts w:eastAsia="Times New Roman" w:cstheme="minorHAnsi"/>
          <w:lang w:eastAsia="pl-PL"/>
        </w:rPr>
        <w:t xml:space="preserve">a) art. 108 ust. 1 pkt 1 i 2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5BF76004" w14:textId="77777777" w:rsidR="005177D7" w:rsidRPr="00EE31F3" w:rsidRDefault="005177D7" w:rsidP="00327F23">
      <w:pPr>
        <w:autoSpaceDE w:val="0"/>
        <w:autoSpaceDN w:val="0"/>
        <w:adjustRightInd w:val="0"/>
        <w:spacing w:after="0" w:line="360" w:lineRule="auto"/>
        <w:ind w:left="851" w:hanging="142"/>
        <w:rPr>
          <w:rFonts w:eastAsia="Times New Roman" w:cstheme="minorHAnsi"/>
          <w:lang w:eastAsia="pl-PL"/>
        </w:rPr>
      </w:pPr>
      <w:r w:rsidRPr="00EE31F3">
        <w:rPr>
          <w:rFonts w:eastAsia="Times New Roman" w:cstheme="minorHAnsi"/>
          <w:lang w:eastAsia="pl-PL"/>
        </w:rPr>
        <w:t xml:space="preserve">b) 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dotyczącej orzeczenia zakazu ubiegania się o zamówienie publiczne tytułem środka karnego</w:t>
      </w:r>
    </w:p>
    <w:p w14:paraId="3C2B705D" w14:textId="19CD8A76" w:rsidR="005177D7" w:rsidRPr="00EE31F3" w:rsidRDefault="005177D7" w:rsidP="00327F23">
      <w:pPr>
        <w:autoSpaceDE w:val="0"/>
        <w:autoSpaceDN w:val="0"/>
        <w:adjustRightInd w:val="0"/>
        <w:spacing w:after="0" w:line="360" w:lineRule="auto"/>
        <w:ind w:firstLine="708"/>
        <w:rPr>
          <w:rFonts w:eastAsia="Times New Roman" w:cstheme="minorHAnsi"/>
          <w:lang w:eastAsia="pl-PL"/>
        </w:rPr>
      </w:pPr>
      <w:r w:rsidRPr="00EE31F3">
        <w:rPr>
          <w:rFonts w:eastAsia="Times New Roman" w:cstheme="minorHAnsi"/>
          <w:lang w:eastAsia="pl-PL"/>
        </w:rPr>
        <w:t>- sporządzonej nie wcześniej niż</w:t>
      </w:r>
      <w:r w:rsidR="00624040" w:rsidRPr="00EE31F3">
        <w:rPr>
          <w:rFonts w:eastAsia="Times New Roman" w:cstheme="minorHAnsi"/>
          <w:lang w:eastAsia="pl-PL"/>
        </w:rPr>
        <w:t xml:space="preserve"> 6 miesięcy przed jej złożeniem.</w:t>
      </w:r>
    </w:p>
    <w:p w14:paraId="698283BD" w14:textId="6F910E86" w:rsidR="005177D7" w:rsidRPr="00EE31F3" w:rsidRDefault="005177D7"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lang w:eastAsia="pl-PL"/>
        </w:rPr>
        <w:t xml:space="preserve">7.2. oświadczenie wykonawcy, w zakresie 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sidR="00624040" w:rsidRPr="00EE31F3">
        <w:rPr>
          <w:rFonts w:eastAsia="Times New Roman" w:cstheme="minorHAnsi"/>
          <w:lang w:eastAsia="pl-PL"/>
        </w:rPr>
        <w:t xml:space="preserve"> do tej samej grupy kapitałowej.</w:t>
      </w:r>
    </w:p>
    <w:p w14:paraId="4F04CF56" w14:textId="5649074C" w:rsidR="005177D7" w:rsidRPr="00EE31F3" w:rsidRDefault="005177D7" w:rsidP="00327F23">
      <w:pPr>
        <w:autoSpaceDE w:val="0"/>
        <w:autoSpaceDN w:val="0"/>
        <w:adjustRightInd w:val="0"/>
        <w:spacing w:after="0" w:line="360" w:lineRule="auto"/>
        <w:ind w:left="709" w:hanging="1"/>
        <w:rPr>
          <w:rFonts w:eastAsia="Times New Roman" w:cstheme="minorHAnsi"/>
          <w:b/>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 xml:space="preserve">Załącznik nr 9 </w:t>
      </w:r>
      <w:r w:rsidRPr="00EE31F3">
        <w:rPr>
          <w:rFonts w:eastAsia="Times New Roman" w:cstheme="minorHAnsi"/>
          <w:b/>
          <w:i/>
          <w:u w:val="single"/>
          <w:lang w:eastAsia="pl-PL"/>
        </w:rPr>
        <w:br/>
        <w:t>do SWZ.</w:t>
      </w:r>
    </w:p>
    <w:p w14:paraId="069302BE" w14:textId="77777777" w:rsidR="005177D7" w:rsidRPr="00EE31F3" w:rsidRDefault="005177D7"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lang w:eastAsia="pl-PL"/>
        </w:rPr>
        <w:lastRenderedPageBreak/>
        <w:t>7.3.</w:t>
      </w:r>
      <w:r w:rsidRPr="00EE31F3">
        <w:rPr>
          <w:rFonts w:eastAsia="Times New Roman" w:cstheme="minorHAnsi"/>
          <w:lang w:eastAsia="pl-PL"/>
        </w:rPr>
        <w:tab/>
        <w:t xml:space="preserve">oświadczenie wykonawcy o aktualności informacji zawartych w oświadczeniu, o którym mowa w art. 125 ust. 1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w zakresie podstaw wykluczenia z postępowania wskazanych przez zamawiającego, o których mowa w:</w:t>
      </w:r>
    </w:p>
    <w:p w14:paraId="50DCE719"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a) </w:t>
      </w:r>
      <w:r w:rsidRPr="00EE31F3">
        <w:rPr>
          <w:rFonts w:eastAsia="Times New Roman" w:cstheme="minorHAnsi"/>
          <w:lang w:eastAsia="pl-PL"/>
        </w:rPr>
        <w:tab/>
        <w:t xml:space="preserve">art. 108 ust. 1 pkt 3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459A8D23"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b) </w:t>
      </w:r>
      <w:r w:rsidRPr="00EE31F3">
        <w:rPr>
          <w:rFonts w:eastAsia="Times New Roman" w:cstheme="minorHAnsi"/>
          <w:lang w:eastAsia="pl-PL"/>
        </w:rPr>
        <w:tab/>
        <w:t xml:space="preserve">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dotyczących orzeczenia zakazu ubiegania się o zamówienie publiczne tytułem środka zapobiegawczego,</w:t>
      </w:r>
    </w:p>
    <w:p w14:paraId="55255680"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c) </w:t>
      </w:r>
      <w:r w:rsidRPr="00EE31F3">
        <w:rPr>
          <w:rFonts w:eastAsia="Times New Roman" w:cstheme="minorHAnsi"/>
          <w:lang w:eastAsia="pl-PL"/>
        </w:rPr>
        <w:tab/>
        <w:t xml:space="preserve">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dotyczących zawarcia z innymi wykonawcami porozumienia mającego na celu zakłócenie konkurencji,</w:t>
      </w:r>
    </w:p>
    <w:p w14:paraId="14743DBA" w14:textId="77777777" w:rsidR="005177D7" w:rsidRPr="00EE31F3" w:rsidRDefault="005177D7"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d) </w:t>
      </w:r>
      <w:r w:rsidRPr="00EE31F3">
        <w:rPr>
          <w:rFonts w:eastAsia="Times New Roman" w:cstheme="minorHAnsi"/>
          <w:lang w:eastAsia="pl-PL"/>
        </w:rPr>
        <w:tab/>
        <w:t xml:space="preserve">art. 108 ust. 1 pkt 6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4A70B826" w14:textId="7050405E" w:rsidR="005177D7" w:rsidRPr="00EE31F3" w:rsidRDefault="005177D7" w:rsidP="00327F23">
      <w:pPr>
        <w:autoSpaceDE w:val="0"/>
        <w:autoSpaceDN w:val="0"/>
        <w:adjustRightInd w:val="0"/>
        <w:spacing w:after="0" w:line="360" w:lineRule="auto"/>
        <w:ind w:left="709" w:hanging="1"/>
        <w:rPr>
          <w:rFonts w:eastAsia="Times New Roman" w:cstheme="minorHAnsi"/>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Załącznik nr 10</w:t>
      </w:r>
      <w:r w:rsidRPr="00EE31F3">
        <w:rPr>
          <w:rFonts w:eastAsia="Times New Roman" w:cstheme="minorHAnsi"/>
          <w:i/>
          <w:u w:val="single"/>
          <w:lang w:eastAsia="pl-PL"/>
        </w:rPr>
        <w:t xml:space="preserve"> </w:t>
      </w:r>
      <w:r w:rsidRPr="00EE31F3">
        <w:rPr>
          <w:rFonts w:eastAsia="Times New Roman" w:cstheme="minorHAnsi"/>
          <w:i/>
          <w:u w:val="single"/>
          <w:lang w:eastAsia="pl-PL"/>
        </w:rPr>
        <w:br/>
      </w:r>
      <w:r w:rsidRPr="00EE31F3">
        <w:rPr>
          <w:rFonts w:eastAsia="Times New Roman" w:cstheme="minorHAnsi"/>
          <w:b/>
          <w:i/>
          <w:u w:val="single"/>
          <w:lang w:eastAsia="pl-PL"/>
        </w:rPr>
        <w:t>do SWZ.</w:t>
      </w:r>
    </w:p>
    <w:p w14:paraId="615570C1" w14:textId="0485C75A" w:rsidR="005177D7" w:rsidRPr="00EE31F3" w:rsidRDefault="005177D7" w:rsidP="00CE49FF">
      <w:pPr>
        <w:pStyle w:val="Akapitzlist"/>
        <w:numPr>
          <w:ilvl w:val="0"/>
          <w:numId w:val="24"/>
        </w:numPr>
        <w:spacing w:line="360" w:lineRule="auto"/>
        <w:rPr>
          <w:rFonts w:cstheme="minorHAnsi"/>
          <w:b/>
          <w:sz w:val="22"/>
          <w:szCs w:val="22"/>
        </w:rPr>
      </w:pPr>
      <w:r w:rsidRPr="00EE31F3">
        <w:rPr>
          <w:rFonts w:cstheme="minorHAnsi"/>
          <w:b/>
          <w:sz w:val="22"/>
          <w:szCs w:val="22"/>
        </w:rPr>
        <w:t>Dokumenty podmiotów zagranicznych</w:t>
      </w:r>
      <w:r w:rsidR="0046362F" w:rsidRPr="00EE31F3">
        <w:rPr>
          <w:rFonts w:cstheme="minorHAnsi"/>
          <w:b/>
          <w:sz w:val="22"/>
          <w:szCs w:val="22"/>
        </w:rPr>
        <w:t>:</w:t>
      </w:r>
    </w:p>
    <w:p w14:paraId="25D38BFC" w14:textId="77777777" w:rsidR="005177D7" w:rsidRPr="00EE31F3" w:rsidRDefault="005177D7" w:rsidP="00327F23">
      <w:pPr>
        <w:autoSpaceDE w:val="0"/>
        <w:autoSpaceDN w:val="0"/>
        <w:adjustRightInd w:val="0"/>
        <w:spacing w:after="0" w:line="360" w:lineRule="auto"/>
        <w:ind w:left="783" w:hanging="426"/>
        <w:rPr>
          <w:rFonts w:eastAsia="Times New Roman" w:cstheme="minorHAnsi"/>
          <w:lang w:eastAsia="pl-PL"/>
        </w:rPr>
      </w:pPr>
      <w:r w:rsidRPr="00EE31F3">
        <w:rPr>
          <w:rFonts w:eastAsia="Times New Roman" w:cstheme="minorHAnsi"/>
          <w:lang w:eastAsia="pl-PL"/>
        </w:rPr>
        <w:t>8.1.</w:t>
      </w:r>
      <w:r w:rsidRPr="00EE31F3">
        <w:rPr>
          <w:rFonts w:eastAsia="Times New Roman" w:cstheme="minorHAnsi"/>
          <w:lang w:eastAsia="pl-PL"/>
        </w:rPr>
        <w:tab/>
        <w:t>Jeżeli Wykonawca ma siedzibę lub miejsce zamieszkania poza granicami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7.1. Dokument ten powinien być wystawiony nie wcześniej niż 6 miesięcy przed jego złożeniem.</w:t>
      </w:r>
    </w:p>
    <w:p w14:paraId="3FADFD4A" w14:textId="77777777" w:rsidR="005177D7" w:rsidRPr="00EE31F3" w:rsidRDefault="005177D7" w:rsidP="00327F23">
      <w:pPr>
        <w:autoSpaceDE w:val="0"/>
        <w:autoSpaceDN w:val="0"/>
        <w:adjustRightInd w:val="0"/>
        <w:spacing w:after="0" w:line="360" w:lineRule="auto"/>
        <w:ind w:left="783" w:hanging="426"/>
        <w:rPr>
          <w:rFonts w:eastAsia="Times New Roman" w:cstheme="minorHAnsi"/>
          <w:lang w:eastAsia="pl-PL"/>
        </w:rPr>
      </w:pPr>
      <w:r w:rsidRPr="00EE31F3">
        <w:rPr>
          <w:rFonts w:eastAsia="Times New Roman" w:cstheme="minorHAnsi"/>
          <w:lang w:eastAsia="pl-PL"/>
        </w:rPr>
        <w:t>8.2.</w:t>
      </w:r>
      <w:r w:rsidRPr="00EE31F3">
        <w:rPr>
          <w:rFonts w:eastAsia="Times New Roman" w:cstheme="minorHAnsi"/>
          <w:lang w:eastAsia="pl-PL"/>
        </w:rPr>
        <w:tab/>
        <w:t xml:space="preserve">Jeżeli w kraju, w którym wykonawca ma siedzibę lub miejsce zamieszkania lub miejsce zamieszkania ma osoba, której dokument dotyczy, nie wydaje się dokumentów, o których mowa w pkt. 8.1., lub gdy dokumenty te nie odnoszą się do wszystkich przypadków, o których mowa w art. 108 ust. 1 pkt 1, 2 i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miesięcy przed jego złożeniem.</w:t>
      </w:r>
    </w:p>
    <w:p w14:paraId="10DAE94F" w14:textId="5E44E83E"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Wykonawca, który polega na zdolnościach technicznych lub zawodowych lub sytuacji finansowej lub ekonomicznej podmiotów udostępniających zasoby na zasadach określonych w art. 118 ustawy</w:t>
      </w:r>
      <w:r w:rsidR="00755EC7" w:rsidRPr="00EE31F3">
        <w:rPr>
          <w:rFonts w:cstheme="minorHAnsi"/>
          <w:sz w:val="22"/>
          <w:szCs w:val="22"/>
        </w:rPr>
        <w:t xml:space="preserve"> Pzp</w:t>
      </w:r>
      <w:r w:rsidRPr="00EE31F3">
        <w:rPr>
          <w:rFonts w:cstheme="minorHAnsi"/>
          <w:sz w:val="22"/>
          <w:szCs w:val="22"/>
        </w:rPr>
        <w:t>, zobowiązany jest do przedstawienia podmiotowych środków dowodowych, o których mowa w pkt. 7.1. i 7.3., dotyczących tych podmiotów, potwierdzających, że nie zachodzą wobec tych podmiotów podstawy wykluczenia z postępowania.</w:t>
      </w:r>
    </w:p>
    <w:p w14:paraId="393544FB"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lastRenderedPageBreak/>
        <w:t>W przypadku wykonawców wspólnie ubiegających się o udzielenie zamówienia, podmiotowe środki dowodowe wskazane w pkt. 7.1. – 7.3. składa odrębnie każdy z wykonawców wspólnie ubiegających się o udzielenia zamówienia.</w:t>
      </w:r>
    </w:p>
    <w:p w14:paraId="4BA41D63" w14:textId="77777777" w:rsidR="005177D7" w:rsidRPr="00EE31F3" w:rsidRDefault="005177D7" w:rsidP="00CE49FF">
      <w:pPr>
        <w:pStyle w:val="Akapitzlist"/>
        <w:numPr>
          <w:ilvl w:val="0"/>
          <w:numId w:val="24"/>
        </w:numPr>
        <w:spacing w:line="360" w:lineRule="auto"/>
        <w:rPr>
          <w:rFonts w:cstheme="minorHAnsi"/>
          <w:sz w:val="22"/>
          <w:szCs w:val="22"/>
        </w:rPr>
      </w:pPr>
      <w:r w:rsidRPr="00EE31F3">
        <w:rPr>
          <w:rFonts w:cstheme="minorHAnsi"/>
          <w:sz w:val="22"/>
          <w:szCs w:val="22"/>
        </w:rPr>
        <w:t>Zamawiający wykluczy z postępowania wykonawcę na podstawie:</w:t>
      </w:r>
    </w:p>
    <w:p w14:paraId="72082E63" w14:textId="77777777" w:rsidR="005177D7" w:rsidRPr="00EE31F3" w:rsidRDefault="005177D7" w:rsidP="00CE49FF">
      <w:pPr>
        <w:pStyle w:val="Akapitzlist"/>
        <w:numPr>
          <w:ilvl w:val="0"/>
          <w:numId w:val="16"/>
        </w:numPr>
        <w:tabs>
          <w:tab w:val="left" w:pos="1843"/>
        </w:tabs>
        <w:spacing w:line="360" w:lineRule="auto"/>
        <w:rPr>
          <w:rFonts w:eastAsia="Times New Roman" w:cstheme="minorHAnsi"/>
          <w:sz w:val="22"/>
          <w:szCs w:val="22"/>
        </w:rPr>
      </w:pPr>
      <w:r w:rsidRPr="00EE31F3">
        <w:rPr>
          <w:rFonts w:cstheme="minorHAnsi"/>
          <w:sz w:val="22"/>
          <w:szCs w:val="22"/>
        </w:rPr>
        <w:t xml:space="preserve">art. 5k rozporządzenia Rady (UE) nr 833/2014 z dnia 31 lipca 2014 r. dotyczącego środków ograniczających w związku z działaniami Rosji destabilizującymi sytuację na Ukrainie (Dz. Urz. UE nr L 229 z 31.7.2014, str. 1 ze zm.), dalej: rozporządzenie 833/2014, </w:t>
      </w:r>
    </w:p>
    <w:p w14:paraId="468B25EB" w14:textId="4F21B083" w:rsidR="005177D7" w:rsidRPr="00EE31F3" w:rsidRDefault="005177D7" w:rsidP="0083772B">
      <w:pPr>
        <w:pStyle w:val="Akapitzlist"/>
        <w:numPr>
          <w:ilvl w:val="0"/>
          <w:numId w:val="16"/>
        </w:numPr>
        <w:tabs>
          <w:tab w:val="left" w:pos="1843"/>
        </w:tabs>
        <w:spacing w:after="240" w:line="360" w:lineRule="auto"/>
        <w:ind w:left="714" w:hanging="357"/>
        <w:contextualSpacing w:val="0"/>
        <w:rPr>
          <w:rFonts w:eastAsia="Times New Roman" w:cstheme="minorHAnsi"/>
          <w:sz w:val="22"/>
          <w:szCs w:val="22"/>
        </w:rPr>
      </w:pPr>
      <w:r w:rsidRPr="00EE31F3">
        <w:rPr>
          <w:rFonts w:cstheme="minorHAnsi"/>
          <w:sz w:val="22"/>
          <w:szCs w:val="22"/>
        </w:rPr>
        <w:t>art. 7 ust. 1 ustawy z dnia 13 kwietnia 2022 r. o szczególnych rozwiązaniach w zakresie przeciwdziałania wspieraniu agresji na Ukrainę oraz służących ochronie bezpieczeństwa narodowego (Dz.U. z 2023 r. poz. 1497 ze zm.).</w:t>
      </w:r>
    </w:p>
    <w:p w14:paraId="6D254501" w14:textId="565297D4" w:rsidR="00FE25A0" w:rsidRPr="00EE31F3" w:rsidRDefault="00FD7134" w:rsidP="00327F23">
      <w:pPr>
        <w:pStyle w:val="Nagwek1"/>
        <w:spacing w:line="360" w:lineRule="auto"/>
      </w:pPr>
      <w:r w:rsidRPr="00EE31F3">
        <w:rPr>
          <w:u w:val="single"/>
        </w:rPr>
        <w:t xml:space="preserve">Część </w:t>
      </w:r>
      <w:r w:rsidR="00FE25A0" w:rsidRPr="00EE31F3">
        <w:rPr>
          <w:u w:val="single"/>
        </w:rPr>
        <w:t>VIII</w:t>
      </w:r>
      <w:r w:rsidR="00FE25A0" w:rsidRPr="00EE31F3">
        <w:t xml:space="preserve"> Informacja o warunkach udziału w postępowaniu o udzielenie zamówienia</w:t>
      </w:r>
      <w:r w:rsidR="008B097D" w:rsidRPr="00EE31F3">
        <w:t xml:space="preserve"> wraz z wykazem podmiotowych środków dowodowych</w:t>
      </w:r>
      <w:r w:rsidR="001875CD" w:rsidRPr="00EE31F3">
        <w:t xml:space="preserve"> potwierdzających spełnianie warunków udziału w postępowaniu</w:t>
      </w:r>
    </w:p>
    <w:p w14:paraId="49D532D8" w14:textId="538A14D5" w:rsidR="00FE25A0" w:rsidRPr="00EE31F3" w:rsidRDefault="00FE25A0" w:rsidP="00CE49FF">
      <w:pPr>
        <w:pStyle w:val="Akapitzlist"/>
        <w:numPr>
          <w:ilvl w:val="0"/>
          <w:numId w:val="25"/>
        </w:numPr>
        <w:spacing w:line="360" w:lineRule="auto"/>
        <w:rPr>
          <w:rFonts w:cstheme="minorHAnsi"/>
          <w:sz w:val="22"/>
          <w:szCs w:val="22"/>
        </w:rPr>
      </w:pPr>
      <w:r w:rsidRPr="00EE31F3">
        <w:rPr>
          <w:rFonts w:cstheme="minorHAnsi"/>
          <w:sz w:val="22"/>
          <w:szCs w:val="22"/>
        </w:rPr>
        <w:t xml:space="preserve">Zgodnie z art. 112 ust. 2 ustawy Pzp, Zamawiający ustala </w:t>
      </w:r>
      <w:r w:rsidR="00912426" w:rsidRPr="00EE31F3">
        <w:rPr>
          <w:rFonts w:cstheme="minorHAnsi"/>
          <w:sz w:val="22"/>
          <w:szCs w:val="22"/>
        </w:rPr>
        <w:t>warunki udziału</w:t>
      </w:r>
      <w:r w:rsidRPr="00EE31F3">
        <w:rPr>
          <w:rFonts w:cstheme="minorHAnsi"/>
          <w:sz w:val="22"/>
          <w:szCs w:val="22"/>
        </w:rPr>
        <w:t xml:space="preserve"> w postępowaniu </w:t>
      </w:r>
      <w:r w:rsidR="001875CD" w:rsidRPr="00EE31F3">
        <w:rPr>
          <w:rFonts w:cstheme="minorHAnsi"/>
          <w:sz w:val="22"/>
          <w:szCs w:val="22"/>
        </w:rPr>
        <w:t>dotyczące</w:t>
      </w:r>
      <w:r w:rsidRPr="00EE31F3">
        <w:rPr>
          <w:rFonts w:cstheme="minorHAnsi"/>
          <w:sz w:val="22"/>
          <w:szCs w:val="22"/>
        </w:rPr>
        <w:t>:</w:t>
      </w:r>
    </w:p>
    <w:p w14:paraId="5F1E2B9C" w14:textId="0B7DB69B" w:rsidR="00FE25A0" w:rsidRPr="00EE31F3" w:rsidRDefault="00FE25A0" w:rsidP="00327F23">
      <w:pPr>
        <w:autoSpaceDE w:val="0"/>
        <w:spacing w:after="0" w:line="360" w:lineRule="auto"/>
        <w:ind w:left="709" w:hanging="425"/>
        <w:rPr>
          <w:rFonts w:eastAsia="Times New Roman" w:cstheme="minorHAnsi"/>
          <w:lang w:eastAsia="ar-SA"/>
        </w:rPr>
      </w:pPr>
      <w:r w:rsidRPr="00EE31F3">
        <w:rPr>
          <w:rFonts w:eastAsia="Times New Roman" w:cstheme="minorHAnsi"/>
          <w:lang w:eastAsia="ar-SA"/>
        </w:rPr>
        <w:t>1.1. zdolności do wyst</w:t>
      </w:r>
      <w:r w:rsidR="00912426" w:rsidRPr="00EE31F3">
        <w:rPr>
          <w:rFonts w:eastAsia="Times New Roman" w:cstheme="minorHAnsi"/>
          <w:lang w:eastAsia="ar-SA"/>
        </w:rPr>
        <w:t xml:space="preserve">ępowania w obrocie gospodarczym - </w:t>
      </w:r>
      <w:r w:rsidR="00304081" w:rsidRPr="00EE31F3">
        <w:rPr>
          <w:rFonts w:eastAsia="Times New Roman" w:cstheme="minorHAnsi"/>
          <w:b/>
          <w:lang w:eastAsia="ar-SA"/>
        </w:rPr>
        <w:t>Z</w:t>
      </w:r>
      <w:r w:rsidR="00912426" w:rsidRPr="00EE31F3">
        <w:rPr>
          <w:rFonts w:eastAsia="Times New Roman" w:cstheme="minorHAnsi"/>
          <w:b/>
          <w:lang w:eastAsia="ar-SA"/>
        </w:rPr>
        <w:t>amawiający nie określa warunku</w:t>
      </w:r>
      <w:r w:rsidR="00304081" w:rsidRPr="00EE31F3">
        <w:rPr>
          <w:rFonts w:eastAsia="Times New Roman" w:cstheme="minorHAnsi"/>
          <w:lang w:eastAsia="ar-SA"/>
        </w:rPr>
        <w:t>.</w:t>
      </w:r>
    </w:p>
    <w:p w14:paraId="61CD02D4" w14:textId="272CC9CF" w:rsidR="00FE25A0" w:rsidRPr="00EE31F3" w:rsidRDefault="00FE25A0" w:rsidP="00327F23">
      <w:pPr>
        <w:autoSpaceDE w:val="0"/>
        <w:spacing w:after="0" w:line="360" w:lineRule="auto"/>
        <w:ind w:left="709" w:hanging="425"/>
        <w:rPr>
          <w:rFonts w:eastAsia="Times New Roman" w:cstheme="minorHAnsi"/>
          <w:lang w:eastAsia="ar-SA"/>
        </w:rPr>
      </w:pPr>
      <w:r w:rsidRPr="00EE31F3">
        <w:rPr>
          <w:rFonts w:eastAsia="Times New Roman" w:cstheme="minorHAnsi"/>
          <w:lang w:eastAsia="ar-SA"/>
        </w:rPr>
        <w:t>1.2. uprawnień do prowadzenia określonej działalności gospodarczej lub zawodowej, o ile w</w:t>
      </w:r>
      <w:r w:rsidR="006E2846" w:rsidRPr="00EE31F3">
        <w:rPr>
          <w:rFonts w:eastAsia="Times New Roman" w:cstheme="minorHAnsi"/>
          <w:lang w:eastAsia="ar-SA"/>
        </w:rPr>
        <w:t>y</w:t>
      </w:r>
      <w:r w:rsidRPr="00EE31F3">
        <w:rPr>
          <w:rFonts w:eastAsia="Times New Roman" w:cstheme="minorHAnsi"/>
          <w:lang w:eastAsia="ar-SA"/>
        </w:rPr>
        <w:t>nika to z odrębnych pr</w:t>
      </w:r>
      <w:r w:rsidR="00304081" w:rsidRPr="00EE31F3">
        <w:rPr>
          <w:rFonts w:eastAsia="Times New Roman" w:cstheme="minorHAnsi"/>
          <w:lang w:eastAsia="ar-SA"/>
        </w:rPr>
        <w:t xml:space="preserve">zepisów - </w:t>
      </w:r>
      <w:r w:rsidR="00304081" w:rsidRPr="00EE31F3">
        <w:rPr>
          <w:rFonts w:eastAsia="Times New Roman" w:cstheme="minorHAnsi"/>
          <w:b/>
          <w:lang w:eastAsia="ar-SA"/>
        </w:rPr>
        <w:t>Zamawiający nie określa warunku.</w:t>
      </w:r>
    </w:p>
    <w:p w14:paraId="3F04FBAD" w14:textId="16DB9104" w:rsidR="00FE25A0" w:rsidRPr="00EE31F3" w:rsidRDefault="00FE25A0" w:rsidP="00327F23">
      <w:pPr>
        <w:autoSpaceDE w:val="0"/>
        <w:spacing w:after="0" w:line="360" w:lineRule="auto"/>
        <w:ind w:left="709" w:hanging="425"/>
        <w:rPr>
          <w:rFonts w:eastAsia="Times New Roman" w:cstheme="minorHAnsi"/>
          <w:lang w:eastAsia="ar-SA"/>
        </w:rPr>
      </w:pPr>
      <w:r w:rsidRPr="00EE31F3">
        <w:rPr>
          <w:rFonts w:eastAsia="Times New Roman" w:cstheme="minorHAnsi"/>
          <w:lang w:eastAsia="ar-SA"/>
        </w:rPr>
        <w:t>1.3. sytua</w:t>
      </w:r>
      <w:r w:rsidR="00912426" w:rsidRPr="00EE31F3">
        <w:rPr>
          <w:rFonts w:eastAsia="Times New Roman" w:cstheme="minorHAnsi"/>
          <w:lang w:eastAsia="ar-SA"/>
        </w:rPr>
        <w:t xml:space="preserve">cji ekonomicznej lub finansowej - </w:t>
      </w:r>
      <w:r w:rsidR="00304081" w:rsidRPr="00EE31F3">
        <w:rPr>
          <w:rFonts w:eastAsia="Times New Roman" w:cstheme="minorHAnsi"/>
          <w:b/>
          <w:lang w:eastAsia="ar-SA"/>
        </w:rPr>
        <w:t>Zamawiający nie określa warunku.</w:t>
      </w:r>
    </w:p>
    <w:p w14:paraId="3D37ED25" w14:textId="77777777" w:rsidR="00FE25A0" w:rsidRPr="00EE31F3" w:rsidRDefault="00FE25A0" w:rsidP="00327F23">
      <w:pPr>
        <w:autoSpaceDE w:val="0"/>
        <w:spacing w:after="0" w:line="360" w:lineRule="auto"/>
        <w:ind w:left="709" w:hanging="425"/>
        <w:rPr>
          <w:rFonts w:eastAsia="Times New Roman" w:cstheme="minorHAnsi"/>
          <w:b/>
          <w:u w:val="single"/>
          <w:lang w:eastAsia="ar-SA"/>
        </w:rPr>
      </w:pPr>
      <w:r w:rsidRPr="00EE31F3">
        <w:rPr>
          <w:rFonts w:eastAsia="Times New Roman" w:cstheme="minorHAnsi"/>
          <w:b/>
          <w:u w:val="single"/>
          <w:lang w:eastAsia="ar-SA"/>
        </w:rPr>
        <w:t>1.4. zdolności technicznej lub zawodowej:</w:t>
      </w:r>
    </w:p>
    <w:p w14:paraId="715DD879" w14:textId="5325F6E7" w:rsidR="004F6598" w:rsidRPr="00EE31F3" w:rsidRDefault="00CC1784" w:rsidP="00327F23">
      <w:pPr>
        <w:spacing w:after="0" w:line="360" w:lineRule="auto"/>
        <w:ind w:left="993" w:hanging="709"/>
        <w:rPr>
          <w:rFonts w:cstheme="minorHAnsi"/>
          <w:b/>
        </w:rPr>
      </w:pPr>
      <w:r w:rsidRPr="00EE31F3">
        <w:rPr>
          <w:rFonts w:eastAsia="Times New Roman" w:cstheme="minorHAnsi"/>
          <w:b/>
          <w:lang w:eastAsia="ar-SA"/>
        </w:rPr>
        <w:t xml:space="preserve">1.4.1. </w:t>
      </w:r>
      <w:r w:rsidR="004F6598" w:rsidRPr="00EE31F3">
        <w:rPr>
          <w:rFonts w:cstheme="minorHAnsi"/>
          <w:b/>
        </w:rPr>
        <w:t>Wykonawca winien wykazać, że skieruje do realizacji zamówienia następujące osoby:</w:t>
      </w:r>
    </w:p>
    <w:p w14:paraId="7969B9AA" w14:textId="7D5D9CBE" w:rsidR="007C093F" w:rsidRPr="007C7090" w:rsidRDefault="007C093F" w:rsidP="007C093F">
      <w:pPr>
        <w:numPr>
          <w:ilvl w:val="0"/>
          <w:numId w:val="18"/>
        </w:numPr>
        <w:spacing w:after="0" w:line="360" w:lineRule="auto"/>
        <w:rPr>
          <w:rFonts w:eastAsia="Times New Roman" w:cstheme="minorHAnsi"/>
          <w:bCs/>
          <w:lang w:eastAsia="pl-PL"/>
        </w:rPr>
      </w:pPr>
      <w:r w:rsidRPr="00EE31F3">
        <w:rPr>
          <w:rFonts w:eastAsia="Times New Roman" w:cstheme="minorHAnsi"/>
          <w:bCs/>
          <w:lang w:eastAsia="pl-PL"/>
        </w:rPr>
        <w:t xml:space="preserve">co najmniej 1 osobę do pełnienia </w:t>
      </w:r>
      <w:r w:rsidRPr="00A565A7">
        <w:rPr>
          <w:rFonts w:eastAsia="Times New Roman" w:cstheme="minorHAnsi"/>
          <w:b/>
          <w:bCs/>
          <w:lang w:eastAsia="pl-PL"/>
        </w:rPr>
        <w:t>funkcji kierownika budowy</w:t>
      </w:r>
      <w:r w:rsidRPr="00EE31F3">
        <w:rPr>
          <w:rFonts w:eastAsia="Times New Roman" w:cstheme="minorHAnsi"/>
          <w:bCs/>
          <w:lang w:eastAsia="pl-PL"/>
        </w:rPr>
        <w:t xml:space="preserve">, posiadającą ważne </w:t>
      </w:r>
      <w:r w:rsidRPr="00A565A7">
        <w:rPr>
          <w:rFonts w:eastAsia="Times New Roman" w:cstheme="minorHAnsi"/>
          <w:bCs/>
          <w:lang w:eastAsia="pl-PL"/>
        </w:rPr>
        <w:t xml:space="preserve">uprawnienie do kierowania robotami budowlanymi bez ograniczeń w specjalności </w:t>
      </w:r>
      <w:proofErr w:type="spellStart"/>
      <w:r w:rsidRPr="00A565A7">
        <w:rPr>
          <w:rFonts w:eastAsia="Times New Roman" w:cstheme="minorHAnsi"/>
          <w:bCs/>
          <w:lang w:eastAsia="pl-PL"/>
        </w:rPr>
        <w:t>konstrukcyjno</w:t>
      </w:r>
      <w:proofErr w:type="spellEnd"/>
      <w:r w:rsidRPr="00A565A7">
        <w:rPr>
          <w:rFonts w:eastAsia="Times New Roman" w:cstheme="minorHAnsi"/>
          <w:bCs/>
          <w:lang w:eastAsia="pl-PL"/>
        </w:rPr>
        <w:t xml:space="preserve"> – budowlanej </w:t>
      </w:r>
      <w:r w:rsidRPr="00EE31F3">
        <w:rPr>
          <w:rFonts w:eastAsia="Times New Roman" w:cstheme="minorHAnsi"/>
          <w:bCs/>
          <w:lang w:eastAsia="pl-PL"/>
        </w:rPr>
        <w:t xml:space="preserve">wydane na podstawie aktualnie obowiązujących przepisów lub odpowiadające im ważne uprawnienia budowlane, które zostały wydane na podstawie wcześniej obowiązujących przepisów albo uprawnioną do sprawowania samodzielnej funkcji na podstawie odrębnych przepisów oraz posiadającą </w:t>
      </w:r>
      <w:r w:rsidRPr="00EE31F3">
        <w:rPr>
          <w:rFonts w:eastAsia="Times New Roman" w:cstheme="minorHAnsi"/>
          <w:b/>
          <w:bCs/>
          <w:lang w:eastAsia="pl-PL"/>
        </w:rPr>
        <w:t>co najmniej 5 – letnie doświadczenie na stanowisku kierownika budowy</w:t>
      </w:r>
      <w:r w:rsidR="000F528F" w:rsidRPr="007C7090">
        <w:rPr>
          <w:rFonts w:eastAsia="Times New Roman" w:cstheme="minorHAnsi"/>
          <w:bCs/>
          <w:lang w:eastAsia="pl-PL"/>
        </w:rPr>
        <w:t>,</w:t>
      </w:r>
      <w:r w:rsidRPr="007C7090">
        <w:rPr>
          <w:rFonts w:eastAsia="Times New Roman" w:cstheme="minorHAnsi"/>
          <w:b/>
          <w:bCs/>
          <w:lang w:eastAsia="pl-PL"/>
        </w:rPr>
        <w:t xml:space="preserve"> </w:t>
      </w:r>
      <w:r w:rsidRPr="007C7090">
        <w:rPr>
          <w:rFonts w:eastAsia="Times New Roman" w:cstheme="minorHAnsi"/>
          <w:bCs/>
          <w:lang w:eastAsia="pl-PL"/>
        </w:rPr>
        <w:t>oraz będącą członkiem właściwej izby samorządu zawodowego</w:t>
      </w:r>
      <w:r w:rsidR="00F251CD" w:rsidRPr="007C7090">
        <w:rPr>
          <w:rFonts w:eastAsia="Times New Roman" w:cstheme="minorHAnsi"/>
          <w:bCs/>
          <w:lang w:eastAsia="pl-PL"/>
        </w:rPr>
        <w:t>,</w:t>
      </w:r>
      <w:r w:rsidRPr="007C7090">
        <w:rPr>
          <w:rFonts w:eastAsia="Times New Roman" w:cstheme="minorHAnsi"/>
          <w:bCs/>
          <w:lang w:eastAsia="pl-PL"/>
        </w:rPr>
        <w:t xml:space="preserve"> </w:t>
      </w:r>
    </w:p>
    <w:p w14:paraId="6804970E" w14:textId="57D741D0" w:rsidR="007C093F" w:rsidRPr="007C7090" w:rsidRDefault="007C093F" w:rsidP="00A565A7">
      <w:pPr>
        <w:numPr>
          <w:ilvl w:val="0"/>
          <w:numId w:val="18"/>
        </w:numPr>
        <w:spacing w:after="0" w:line="360" w:lineRule="auto"/>
        <w:rPr>
          <w:rFonts w:eastAsia="Times New Roman" w:cstheme="minorHAnsi"/>
          <w:b/>
          <w:bCs/>
          <w:lang w:val="x-none"/>
        </w:rPr>
      </w:pPr>
      <w:r w:rsidRPr="007C7090">
        <w:rPr>
          <w:rFonts w:eastAsia="Times New Roman" w:cstheme="minorHAnsi"/>
          <w:bCs/>
          <w:lang w:eastAsia="pl-PL"/>
        </w:rPr>
        <w:t xml:space="preserve">co najmniej 1 osobę do pełnienia </w:t>
      </w:r>
      <w:r w:rsidR="00A565A7" w:rsidRPr="007C7090">
        <w:rPr>
          <w:rFonts w:eastAsia="Calibri" w:cstheme="minorHAnsi"/>
          <w:b/>
        </w:rPr>
        <w:t xml:space="preserve">funkcji kierownika robót </w:t>
      </w:r>
      <w:r w:rsidR="00A565A7" w:rsidRPr="007C7090">
        <w:rPr>
          <w:rFonts w:eastAsia="Times New Roman" w:cstheme="minorHAnsi"/>
          <w:b/>
          <w:bCs/>
          <w:lang w:eastAsia="pl-PL"/>
        </w:rPr>
        <w:t xml:space="preserve">w specjalności instalacyjnej </w:t>
      </w:r>
      <w:r w:rsidR="00A565A7" w:rsidRPr="007C7090">
        <w:rPr>
          <w:rFonts w:eastAsia="Times New Roman" w:cstheme="minorHAnsi"/>
          <w:b/>
          <w:bCs/>
          <w:lang w:eastAsia="pl-PL"/>
        </w:rPr>
        <w:br/>
        <w:t>w zakresie sieci, instalacji i urządzeń cieplnych, wentylacyjnych, gazowych, wodociągowych i kanalizacyjnych</w:t>
      </w:r>
      <w:r w:rsidR="00A565A7" w:rsidRPr="007C7090">
        <w:rPr>
          <w:rFonts w:eastAsia="Calibri" w:cstheme="minorHAnsi"/>
          <w:b/>
        </w:rPr>
        <w:t xml:space="preserve">, </w:t>
      </w:r>
      <w:r w:rsidR="00A565A7" w:rsidRPr="007C7090">
        <w:rPr>
          <w:rFonts w:eastAsia="Calibri" w:cstheme="minorHAnsi"/>
        </w:rPr>
        <w:t xml:space="preserve">posiadającą ważne uprawnienia budowlane do kierowania robotami w branży sanitarnej wydane na podstawie aktualnie obowiązujących przepisów lub odpowiadające im ważne uprawnienia budowlane, które zostały wydane na podstawie wcześniej obowiązujących przepisów albo uprawnioną do sprawowania samodzielnej funkcji na podstawie odrębnych </w:t>
      </w:r>
      <w:r w:rsidR="00A565A7" w:rsidRPr="007C7090">
        <w:rPr>
          <w:rFonts w:eastAsia="Calibri" w:cstheme="minorHAnsi"/>
        </w:rPr>
        <w:lastRenderedPageBreak/>
        <w:t>przepisów</w:t>
      </w:r>
      <w:r w:rsidR="00A565A7" w:rsidRPr="007C7090">
        <w:rPr>
          <w:rFonts w:eastAsia="Calibri" w:cstheme="minorHAnsi"/>
          <w:b/>
        </w:rPr>
        <w:t xml:space="preserve"> oraz posiadającą minimum 3 – letnie doświadczenie na stanowisku kierownika budowy/robót</w:t>
      </w:r>
      <w:r w:rsidR="00A565A7" w:rsidRPr="007C7090">
        <w:rPr>
          <w:rFonts w:eastAsia="Times New Roman" w:cstheme="minorHAnsi"/>
          <w:b/>
          <w:bCs/>
          <w:lang w:val="x-none"/>
        </w:rPr>
        <w:t>,</w:t>
      </w:r>
      <w:r w:rsidRPr="007C7090">
        <w:rPr>
          <w:rFonts w:eastAsia="Times New Roman" w:cstheme="minorHAnsi"/>
          <w:bCs/>
          <w:lang w:eastAsia="pl-PL"/>
        </w:rPr>
        <w:t xml:space="preserve"> oraz będącą członkiem właściwej izby samorządu zawodowego</w:t>
      </w:r>
      <w:r w:rsidR="000F528F" w:rsidRPr="007C7090">
        <w:rPr>
          <w:rFonts w:eastAsia="Times New Roman" w:cstheme="minorHAnsi"/>
          <w:bCs/>
          <w:lang w:eastAsia="pl-PL"/>
        </w:rPr>
        <w:t>,</w:t>
      </w:r>
    </w:p>
    <w:p w14:paraId="5CB34052" w14:textId="0A2A23FB" w:rsidR="0002168A" w:rsidRPr="007C7090" w:rsidRDefault="0002168A" w:rsidP="007C093F">
      <w:pPr>
        <w:numPr>
          <w:ilvl w:val="0"/>
          <w:numId w:val="18"/>
        </w:numPr>
        <w:spacing w:after="0" w:line="360" w:lineRule="auto"/>
        <w:rPr>
          <w:rFonts w:eastAsia="Times New Roman" w:cstheme="minorHAnsi"/>
          <w:bCs/>
          <w:lang w:eastAsia="pl-PL"/>
        </w:rPr>
      </w:pPr>
      <w:r w:rsidRPr="007C7090">
        <w:rPr>
          <w:rFonts w:eastAsia="Times New Roman" w:cstheme="minorHAnsi"/>
          <w:bCs/>
          <w:lang w:eastAsia="pl-PL"/>
        </w:rPr>
        <w:t xml:space="preserve">co najmniej 1 osobę do pełnienia </w:t>
      </w:r>
      <w:r w:rsidRPr="007C7090">
        <w:rPr>
          <w:rFonts w:eastAsia="Calibri" w:cstheme="minorHAnsi"/>
          <w:b/>
        </w:rPr>
        <w:t xml:space="preserve">funkcji kierownika robót w </w:t>
      </w:r>
      <w:r w:rsidRPr="007C7090">
        <w:rPr>
          <w:rFonts w:eastAsia="Times New Roman" w:cstheme="minorHAnsi"/>
          <w:b/>
          <w:bCs/>
          <w:color w:val="000000"/>
          <w:lang w:eastAsia="pl-PL"/>
        </w:rPr>
        <w:t xml:space="preserve">specjalności instalacyjnej </w:t>
      </w:r>
      <w:r w:rsidRPr="007C7090">
        <w:rPr>
          <w:rFonts w:eastAsia="Times New Roman" w:cstheme="minorHAnsi"/>
          <w:b/>
          <w:bCs/>
          <w:color w:val="000000"/>
          <w:lang w:eastAsia="pl-PL"/>
        </w:rPr>
        <w:br/>
        <w:t>w zakresie sieci, instalacji i urządzeń elektrycznych i elektroenergetycznych</w:t>
      </w:r>
      <w:r w:rsidRPr="007C7090">
        <w:rPr>
          <w:rFonts w:eastAsia="Calibri" w:cstheme="minorHAnsi"/>
          <w:b/>
        </w:rPr>
        <w:t xml:space="preserve">, </w:t>
      </w:r>
      <w:r w:rsidRPr="007C7090">
        <w:rPr>
          <w:rFonts w:eastAsia="Calibri" w:cstheme="minorHAnsi"/>
        </w:rPr>
        <w:t xml:space="preserve">posiadającą ważne uprawnienia budowlane do kierowania robotami w branży elektrycznej wydane </w:t>
      </w:r>
      <w:r w:rsidRPr="007C7090">
        <w:rPr>
          <w:rFonts w:eastAsia="Calibri" w:cstheme="minorHAnsi"/>
        </w:rPr>
        <w:br/>
        <w:t>na podstawie aktualnie obowiązujących przepisów lub odpowiadające im ważne uprawnienia budowlane, które zostały wydane na podstawie wcześniej obowiązujących przepisów albo uprawnioną do sprawowania samodzielnej funkcji na podstawie odrębnych przepisów</w:t>
      </w:r>
      <w:r w:rsidRPr="007C7090">
        <w:rPr>
          <w:rFonts w:eastAsia="Calibri" w:cstheme="minorHAnsi"/>
          <w:b/>
        </w:rPr>
        <w:t xml:space="preserve"> oraz posiadającą minimum 3 – letnie doświadczenie na stanowisku kierownika budowy/robót, </w:t>
      </w:r>
      <w:r w:rsidRPr="007C7090">
        <w:rPr>
          <w:rFonts w:eastAsia="Times New Roman" w:cstheme="minorHAnsi"/>
          <w:bCs/>
          <w:lang w:eastAsia="pl-PL"/>
        </w:rPr>
        <w:t>oraz będącą członkiem właściwej izby samorządu zawodowego,</w:t>
      </w:r>
    </w:p>
    <w:p w14:paraId="5894BA13" w14:textId="2F772517" w:rsidR="0002168A" w:rsidRPr="007C7090" w:rsidRDefault="007C093F" w:rsidP="0002168A">
      <w:pPr>
        <w:numPr>
          <w:ilvl w:val="0"/>
          <w:numId w:val="18"/>
        </w:numPr>
        <w:spacing w:after="0" w:line="360" w:lineRule="auto"/>
        <w:rPr>
          <w:rFonts w:eastAsia="Times New Roman" w:cstheme="minorHAnsi"/>
          <w:bCs/>
          <w:lang w:eastAsia="pl-PL"/>
        </w:rPr>
      </w:pPr>
      <w:r w:rsidRPr="007C7090">
        <w:rPr>
          <w:rFonts w:eastAsia="Times New Roman" w:cstheme="minorHAnsi"/>
          <w:bCs/>
          <w:lang w:eastAsia="pl-PL"/>
        </w:rPr>
        <w:t xml:space="preserve">co najmniej 1 osobę do pełnienia </w:t>
      </w:r>
      <w:r w:rsidR="00A565A7" w:rsidRPr="007C7090">
        <w:rPr>
          <w:rFonts w:eastAsia="Calibri" w:cstheme="minorHAnsi"/>
          <w:b/>
        </w:rPr>
        <w:t xml:space="preserve">funkcji kierownika robót </w:t>
      </w:r>
      <w:r w:rsidR="00A565A7" w:rsidRPr="007C7090">
        <w:rPr>
          <w:rFonts w:eastAsia="Times New Roman" w:cstheme="minorHAnsi"/>
          <w:b/>
          <w:bCs/>
          <w:lang w:eastAsia="pl-PL"/>
        </w:rPr>
        <w:t xml:space="preserve">w specjalności instalacyjnej </w:t>
      </w:r>
      <w:r w:rsidR="00A565A7" w:rsidRPr="007C7090">
        <w:rPr>
          <w:rFonts w:eastAsia="Times New Roman" w:cstheme="minorHAnsi"/>
          <w:b/>
          <w:bCs/>
          <w:lang w:eastAsia="pl-PL"/>
        </w:rPr>
        <w:br/>
        <w:t>w zakresie sieci, instalacji i urządzeń telekomunikacyjnych</w:t>
      </w:r>
      <w:r w:rsidR="00A565A7" w:rsidRPr="007C7090">
        <w:rPr>
          <w:rFonts w:eastAsia="Calibri" w:cstheme="minorHAnsi"/>
          <w:b/>
        </w:rPr>
        <w:t xml:space="preserve">, </w:t>
      </w:r>
      <w:r w:rsidR="00A565A7" w:rsidRPr="007C7090">
        <w:rPr>
          <w:rFonts w:eastAsia="Calibri" w:cstheme="minorHAnsi"/>
        </w:rPr>
        <w:t xml:space="preserve">posiadającą ważne uprawnienia budowlane do kierowania robotami w branży telekomunikacyjnej wydane </w:t>
      </w:r>
      <w:r w:rsidR="00A565A7" w:rsidRPr="007C7090">
        <w:rPr>
          <w:rFonts w:eastAsia="Calibri" w:cstheme="minorHAnsi"/>
        </w:rPr>
        <w:br/>
        <w:t>na podstawie aktualnie obowiązujących przepisów lub odpowiadające im ważne uprawnienia budowlane, które zostały wydane na podstawie wcześniej obowiązujących przepisów albo uprawnioną do sprawowania samodzielnej funkcji na podstawie odrębnych przepisów</w:t>
      </w:r>
      <w:r w:rsidR="00A565A7" w:rsidRPr="007C7090">
        <w:rPr>
          <w:rFonts w:eastAsia="Calibri" w:cstheme="minorHAnsi"/>
          <w:b/>
        </w:rPr>
        <w:t xml:space="preserve"> oraz posiadającą minimum 3 – letnie doświadczenie na stanowisku kierownika budowy/robót</w:t>
      </w:r>
      <w:r w:rsidR="00E168EC" w:rsidRPr="007C7090">
        <w:rPr>
          <w:rFonts w:eastAsia="Times New Roman" w:cstheme="minorHAnsi"/>
          <w:bCs/>
          <w:lang w:eastAsia="pl-PL"/>
        </w:rPr>
        <w:t>,</w:t>
      </w:r>
      <w:r w:rsidRPr="007C7090">
        <w:rPr>
          <w:rFonts w:eastAsia="Times New Roman" w:cstheme="minorHAnsi"/>
          <w:b/>
          <w:bCs/>
          <w:lang w:eastAsia="pl-PL"/>
        </w:rPr>
        <w:t xml:space="preserve"> </w:t>
      </w:r>
      <w:r w:rsidRPr="007C7090">
        <w:rPr>
          <w:rFonts w:eastAsia="Times New Roman" w:cstheme="minorHAnsi"/>
          <w:bCs/>
          <w:lang w:eastAsia="pl-PL"/>
        </w:rPr>
        <w:t>oraz będącą członkiem właściwej izby samorządu zawodowego</w:t>
      </w:r>
      <w:r w:rsidR="007C7090">
        <w:rPr>
          <w:rFonts w:eastAsia="Times New Roman" w:cstheme="minorHAnsi"/>
          <w:bCs/>
          <w:lang w:eastAsia="pl-PL"/>
        </w:rPr>
        <w:t>.</w:t>
      </w:r>
    </w:p>
    <w:p w14:paraId="14F45F32" w14:textId="77777777" w:rsidR="00EC7344" w:rsidRPr="00EE31F3" w:rsidRDefault="00EC7344" w:rsidP="00327F23">
      <w:pPr>
        <w:pStyle w:val="Akapitzlist"/>
        <w:spacing w:line="360" w:lineRule="auto"/>
        <w:ind w:left="284"/>
        <w:rPr>
          <w:rFonts w:eastAsia="Times New Roman" w:cstheme="minorHAnsi"/>
          <w:b/>
          <w:sz w:val="22"/>
          <w:szCs w:val="22"/>
        </w:rPr>
      </w:pPr>
      <w:r w:rsidRPr="00EE31F3">
        <w:rPr>
          <w:rFonts w:eastAsia="Times New Roman" w:cstheme="minorHAnsi"/>
          <w:b/>
          <w:sz w:val="22"/>
          <w:szCs w:val="22"/>
        </w:rPr>
        <w:t xml:space="preserve">Uwaga: </w:t>
      </w:r>
    </w:p>
    <w:p w14:paraId="0123F9D3" w14:textId="7DF4CFFC" w:rsidR="004F6598" w:rsidRPr="00EE31F3" w:rsidRDefault="004F6598" w:rsidP="00327F23">
      <w:pPr>
        <w:pStyle w:val="Akapitzlist"/>
        <w:spacing w:line="360" w:lineRule="auto"/>
        <w:ind w:left="284"/>
        <w:rPr>
          <w:rFonts w:eastAsia="Times New Roman" w:cstheme="minorHAnsi"/>
          <w:sz w:val="22"/>
          <w:szCs w:val="22"/>
        </w:rPr>
      </w:pPr>
      <w:r w:rsidRPr="00EE31F3">
        <w:rPr>
          <w:rFonts w:eastAsia="Times New Roman" w:cstheme="minorHAnsi"/>
          <w:sz w:val="22"/>
          <w:szCs w:val="22"/>
        </w:rPr>
        <w:t>Zamawiający dopuszcza wskazanie osoby/osób spełniającej/cych łącznie określone wyżej warunki.</w:t>
      </w:r>
    </w:p>
    <w:p w14:paraId="1F978841" w14:textId="236A15EB" w:rsidR="000C4A14" w:rsidRPr="00EE31F3" w:rsidRDefault="004F6598" w:rsidP="0002168A">
      <w:pPr>
        <w:spacing w:after="120" w:line="360" w:lineRule="auto"/>
        <w:ind w:left="284"/>
        <w:rPr>
          <w:rFonts w:cstheme="minorHAnsi"/>
        </w:rPr>
      </w:pPr>
      <w:r w:rsidRPr="00EE31F3">
        <w:rPr>
          <w:rFonts w:cstheme="minorHAnsi"/>
        </w:rPr>
        <w:t xml:space="preserve">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zasadach uznawania kwalifikacji zawodowych nabytych w </w:t>
      </w:r>
      <w:r w:rsidR="00035B4F" w:rsidRPr="00EE31F3">
        <w:rPr>
          <w:rFonts w:cstheme="minorHAnsi"/>
        </w:rPr>
        <w:t xml:space="preserve">państwach </w:t>
      </w:r>
      <w:r w:rsidR="003F110F" w:rsidRPr="00EE31F3">
        <w:rPr>
          <w:rFonts w:cstheme="minorHAnsi"/>
        </w:rPr>
        <w:t xml:space="preserve">członkowskich Unii Europejskiej </w:t>
      </w:r>
      <w:r w:rsidR="006027F3" w:rsidRPr="00EE31F3">
        <w:rPr>
          <w:rFonts w:cstheme="minorHAnsi"/>
        </w:rPr>
        <w:t>(Dz. U. z 20</w:t>
      </w:r>
      <w:r w:rsidR="003F110F" w:rsidRPr="00EE31F3">
        <w:rPr>
          <w:rFonts w:cstheme="minorHAnsi"/>
        </w:rPr>
        <w:t>23</w:t>
      </w:r>
      <w:r w:rsidR="006027F3" w:rsidRPr="00EE31F3">
        <w:rPr>
          <w:rFonts w:cstheme="minorHAnsi"/>
        </w:rPr>
        <w:t xml:space="preserve"> r. poz. </w:t>
      </w:r>
      <w:r w:rsidR="003F110F" w:rsidRPr="00EE31F3">
        <w:rPr>
          <w:rFonts w:cstheme="minorHAnsi"/>
        </w:rPr>
        <w:t>334</w:t>
      </w:r>
      <w:r w:rsidR="006027F3" w:rsidRPr="00EE31F3">
        <w:rPr>
          <w:rFonts w:cstheme="minorHAnsi"/>
        </w:rPr>
        <w:t xml:space="preserve">). </w:t>
      </w:r>
    </w:p>
    <w:p w14:paraId="3D641B25" w14:textId="550D0B69" w:rsidR="003F110F" w:rsidRPr="00EE31F3" w:rsidRDefault="00CC1784" w:rsidP="00327F23">
      <w:pPr>
        <w:suppressAutoHyphens/>
        <w:spacing w:after="0" w:line="360" w:lineRule="auto"/>
        <w:ind w:left="284"/>
        <w:rPr>
          <w:rFonts w:eastAsia="Times New Roman" w:cstheme="minorHAnsi"/>
          <w:lang w:eastAsia="ar-SA"/>
        </w:rPr>
      </w:pPr>
      <w:r w:rsidRPr="00EE31F3">
        <w:rPr>
          <w:rFonts w:eastAsia="Times New Roman" w:cstheme="minorHAnsi"/>
          <w:b/>
          <w:lang w:eastAsia="ar-SA"/>
        </w:rPr>
        <w:t>1.4.2.</w:t>
      </w:r>
      <w:r w:rsidRPr="00EE31F3">
        <w:rPr>
          <w:rFonts w:eastAsia="Times New Roman" w:cstheme="minorHAnsi"/>
          <w:lang w:eastAsia="ar-SA"/>
        </w:rPr>
        <w:t xml:space="preserve"> </w:t>
      </w:r>
      <w:r w:rsidR="000C4A14" w:rsidRPr="00EE31F3">
        <w:rPr>
          <w:rFonts w:eastAsia="Times New Roman" w:cstheme="minorHAnsi"/>
          <w:b/>
          <w:lang w:eastAsia="ar-SA"/>
        </w:rPr>
        <w:t>Wykonawca winien wykazać</w:t>
      </w:r>
      <w:r w:rsidR="000C4A14" w:rsidRPr="00EE31F3">
        <w:rPr>
          <w:rFonts w:eastAsia="Times New Roman" w:cstheme="minorHAnsi"/>
          <w:lang w:eastAsia="ar-SA"/>
        </w:rPr>
        <w:t xml:space="preserve">, </w:t>
      </w:r>
      <w:r w:rsidR="00D65EC1" w:rsidRPr="00EE31F3">
        <w:rPr>
          <w:rFonts w:eastAsia="Times New Roman" w:cstheme="minorHAnsi"/>
          <w:lang w:eastAsia="ar-SA"/>
        </w:rPr>
        <w:t xml:space="preserve">że w nie wcześniej niż w okresie ostatnich 5 lat, przed upływem terminu składania ofert, a jeżeli okres prowadzenia działalności jest krótszy -  w tym okresie – </w:t>
      </w:r>
      <w:r w:rsidR="003F110F" w:rsidRPr="00EE31F3">
        <w:rPr>
          <w:rFonts w:eastAsia="Times New Roman" w:cstheme="minorHAnsi"/>
          <w:lang w:eastAsia="ar-SA"/>
        </w:rPr>
        <w:t xml:space="preserve">wykonał </w:t>
      </w:r>
      <w:r w:rsidR="003F110F" w:rsidRPr="00FA7F1F">
        <w:rPr>
          <w:rFonts w:eastAsia="Times New Roman" w:cstheme="minorHAnsi"/>
          <w:b/>
          <w:lang w:eastAsia="ar-SA"/>
        </w:rPr>
        <w:t xml:space="preserve">co najmniej jedno zamówienie </w:t>
      </w:r>
      <w:r w:rsidR="0002168A" w:rsidRPr="00FA7F1F">
        <w:rPr>
          <w:rFonts w:eastAsia="Times New Roman" w:cstheme="minorHAnsi"/>
          <w:b/>
          <w:lang w:eastAsia="ar-SA"/>
        </w:rPr>
        <w:t xml:space="preserve">o wartości </w:t>
      </w:r>
      <w:r w:rsidR="00856A04" w:rsidRPr="00FA7F1F">
        <w:rPr>
          <w:rFonts w:eastAsia="Times New Roman" w:cstheme="minorHAnsi"/>
          <w:b/>
          <w:lang w:eastAsia="ar-SA"/>
        </w:rPr>
        <w:t>minimum</w:t>
      </w:r>
      <w:r w:rsidR="00856A04" w:rsidRPr="00EE31F3">
        <w:rPr>
          <w:rFonts w:eastAsia="Times New Roman" w:cstheme="minorHAnsi"/>
          <w:lang w:eastAsia="ar-SA"/>
        </w:rPr>
        <w:t xml:space="preserve"> </w:t>
      </w:r>
      <w:r w:rsidR="0002168A">
        <w:rPr>
          <w:rFonts w:eastAsia="Times New Roman" w:cstheme="minorHAnsi"/>
          <w:b/>
          <w:lang w:eastAsia="ar-SA"/>
        </w:rPr>
        <w:t>750</w:t>
      </w:r>
      <w:r w:rsidR="00856A04" w:rsidRPr="00EE31F3">
        <w:rPr>
          <w:rFonts w:eastAsia="Times New Roman" w:cstheme="minorHAnsi"/>
          <w:b/>
          <w:lang w:eastAsia="ar-SA"/>
        </w:rPr>
        <w:t xml:space="preserve"> </w:t>
      </w:r>
      <w:r w:rsidR="003F110F" w:rsidRPr="00EE31F3">
        <w:rPr>
          <w:rFonts w:eastAsia="Times New Roman" w:cstheme="minorHAnsi"/>
          <w:b/>
          <w:lang w:eastAsia="ar-SA"/>
        </w:rPr>
        <w:t>000,00 zł brutto</w:t>
      </w:r>
      <w:r w:rsidR="003F110F" w:rsidRPr="00EE31F3">
        <w:rPr>
          <w:rFonts w:eastAsia="Times New Roman" w:cstheme="minorHAnsi"/>
          <w:lang w:eastAsia="ar-SA"/>
        </w:rPr>
        <w:t xml:space="preserve"> (słownie: </w:t>
      </w:r>
      <w:r w:rsidR="0002168A">
        <w:rPr>
          <w:rFonts w:eastAsia="Times New Roman" w:cstheme="minorHAnsi"/>
          <w:lang w:eastAsia="ar-SA"/>
        </w:rPr>
        <w:t>siedemset pięćdziesiąt tysięcy złotych 00/100</w:t>
      </w:r>
      <w:r w:rsidR="003F110F" w:rsidRPr="00EE31F3">
        <w:rPr>
          <w:rFonts w:eastAsia="Times New Roman" w:cstheme="minorHAnsi"/>
          <w:lang w:eastAsia="ar-SA"/>
        </w:rPr>
        <w:t xml:space="preserve">) </w:t>
      </w:r>
      <w:r w:rsidR="003F110F" w:rsidRPr="00FA7F1F">
        <w:rPr>
          <w:rFonts w:eastAsia="Times New Roman" w:cstheme="minorHAnsi"/>
          <w:b/>
          <w:lang w:eastAsia="ar-SA"/>
        </w:rPr>
        <w:t xml:space="preserve">obejmujące </w:t>
      </w:r>
      <w:r w:rsidR="0002168A" w:rsidRPr="00FA7F1F">
        <w:rPr>
          <w:rFonts w:eastAsia="Times New Roman" w:cstheme="minorHAnsi"/>
          <w:b/>
          <w:lang w:eastAsia="ar-SA"/>
        </w:rPr>
        <w:t>swoim zakresem</w:t>
      </w:r>
      <w:r w:rsidR="003F110F" w:rsidRPr="00FA7F1F">
        <w:rPr>
          <w:rFonts w:eastAsia="Times New Roman" w:cstheme="minorHAnsi"/>
          <w:b/>
          <w:lang w:eastAsia="ar-SA"/>
        </w:rPr>
        <w:t xml:space="preserve"> wykonanie wielobranżowych robót budowlanych obejmujących branżę budowlaną, sanitarną i elektryczną, polegających na budowie lub przebudowie </w:t>
      </w:r>
      <w:r w:rsidR="00EC7344" w:rsidRPr="00FA7F1F">
        <w:rPr>
          <w:rFonts w:eastAsia="Times New Roman" w:cstheme="minorHAnsi"/>
          <w:b/>
          <w:lang w:eastAsia="ar-SA"/>
        </w:rPr>
        <w:t>budynku użyteczności publicznej</w:t>
      </w:r>
      <w:r w:rsidR="00EC7344" w:rsidRPr="00EE31F3">
        <w:rPr>
          <w:rFonts w:eastAsia="Times New Roman" w:cstheme="minorHAnsi"/>
          <w:lang w:eastAsia="ar-SA"/>
        </w:rPr>
        <w:t>.</w:t>
      </w:r>
    </w:p>
    <w:p w14:paraId="33DBFA0C" w14:textId="77777777" w:rsidR="00EC7344" w:rsidRPr="00EE31F3" w:rsidRDefault="00EC7344" w:rsidP="00EC7344">
      <w:pPr>
        <w:pStyle w:val="Akapitzlist"/>
        <w:spacing w:line="360" w:lineRule="auto"/>
        <w:ind w:left="284"/>
        <w:rPr>
          <w:rFonts w:eastAsia="Times New Roman" w:cstheme="minorHAnsi"/>
          <w:b/>
          <w:sz w:val="22"/>
          <w:szCs w:val="22"/>
        </w:rPr>
      </w:pPr>
      <w:r w:rsidRPr="00EE31F3">
        <w:rPr>
          <w:rFonts w:eastAsia="Times New Roman" w:cstheme="minorHAnsi"/>
          <w:b/>
          <w:sz w:val="22"/>
          <w:szCs w:val="22"/>
        </w:rPr>
        <w:t xml:space="preserve">Uwaga: </w:t>
      </w:r>
    </w:p>
    <w:p w14:paraId="6A641175" w14:textId="4272F1AA" w:rsidR="00A9008C" w:rsidRPr="00EE31F3" w:rsidRDefault="00A9008C" w:rsidP="00A9008C">
      <w:pPr>
        <w:pStyle w:val="Akapitzlist"/>
        <w:numPr>
          <w:ilvl w:val="0"/>
          <w:numId w:val="45"/>
        </w:numPr>
        <w:spacing w:line="360" w:lineRule="auto"/>
        <w:rPr>
          <w:rFonts w:cstheme="minorHAnsi"/>
          <w:bCs/>
          <w:sz w:val="22"/>
          <w:szCs w:val="22"/>
        </w:rPr>
      </w:pPr>
      <w:r w:rsidRPr="00EE31F3">
        <w:rPr>
          <w:rFonts w:cstheme="minorHAnsi"/>
          <w:bCs/>
          <w:sz w:val="22"/>
          <w:szCs w:val="22"/>
        </w:rPr>
        <w:t>Wartości</w:t>
      </w:r>
      <w:r w:rsidRPr="00EE31F3">
        <w:rPr>
          <w:rFonts w:cstheme="minorHAnsi"/>
          <w:sz w:val="22"/>
          <w:szCs w:val="22"/>
        </w:rPr>
        <w:t xml:space="preserve"> pieniężne wskazane w dokumentach, mające na celu wykazanie spełniania przez Wykonawców warunk</w:t>
      </w:r>
      <w:r w:rsidR="00A17468" w:rsidRPr="00EE31F3">
        <w:rPr>
          <w:rFonts w:cstheme="minorHAnsi"/>
          <w:sz w:val="22"/>
          <w:szCs w:val="22"/>
        </w:rPr>
        <w:t>u</w:t>
      </w:r>
      <w:r w:rsidRPr="00EE31F3">
        <w:rPr>
          <w:rFonts w:cstheme="minorHAnsi"/>
          <w:sz w:val="22"/>
          <w:szCs w:val="22"/>
        </w:rPr>
        <w:t xml:space="preserve"> udziału w postępowaniu dotycząc</w:t>
      </w:r>
      <w:r w:rsidR="00A17468" w:rsidRPr="00EE31F3">
        <w:rPr>
          <w:rFonts w:cstheme="minorHAnsi"/>
          <w:sz w:val="22"/>
          <w:szCs w:val="22"/>
        </w:rPr>
        <w:t>ego</w:t>
      </w:r>
      <w:r w:rsidRPr="00EE31F3">
        <w:rPr>
          <w:rFonts w:cstheme="minorHAnsi"/>
          <w:sz w:val="22"/>
          <w:szCs w:val="22"/>
        </w:rPr>
        <w:t xml:space="preserve"> posiadania doświadczenia podane w walutach obcych</w:t>
      </w:r>
      <w:r w:rsidRPr="00EE31F3">
        <w:rPr>
          <w:rFonts w:cstheme="minorHAnsi"/>
          <w:bCs/>
          <w:sz w:val="22"/>
          <w:szCs w:val="22"/>
        </w:rPr>
        <w:t xml:space="preserve">, Zamawiający przeliczy na złote polskie wg średniego kursu walut NBP z dnia opublikowania ogłoszenia o niniejszym postępowaniu w </w:t>
      </w:r>
      <w:r w:rsidRPr="00EE31F3">
        <w:rPr>
          <w:rFonts w:cstheme="minorHAnsi"/>
          <w:sz w:val="22"/>
          <w:szCs w:val="22"/>
        </w:rPr>
        <w:t xml:space="preserve">Dzienniku Urzędowym Unii </w:t>
      </w:r>
      <w:r w:rsidRPr="00EE31F3">
        <w:rPr>
          <w:rFonts w:cstheme="minorHAnsi"/>
          <w:sz w:val="22"/>
          <w:szCs w:val="22"/>
        </w:rPr>
        <w:lastRenderedPageBreak/>
        <w:t>Europejskiej</w:t>
      </w:r>
      <w:r w:rsidRPr="00EE31F3">
        <w:rPr>
          <w:rFonts w:cstheme="minorHAnsi"/>
          <w:bCs/>
          <w:sz w:val="22"/>
          <w:szCs w:val="22"/>
        </w:rPr>
        <w:t>. W przypadku wskazania wartości pieniężnej w walucie obcej nieobowiązującej w dniu opublikowania ww. ogłoszenia, Zamawiający przeliczy wartość na złote polskie wg średnieg</w:t>
      </w:r>
      <w:r w:rsidR="006A37AB" w:rsidRPr="00EE31F3">
        <w:rPr>
          <w:rFonts w:cstheme="minorHAnsi"/>
          <w:bCs/>
          <w:sz w:val="22"/>
          <w:szCs w:val="22"/>
        </w:rPr>
        <w:t xml:space="preserve">o kursu walut NBP z ostatniego </w:t>
      </w:r>
      <w:r w:rsidRPr="00EE31F3">
        <w:rPr>
          <w:rFonts w:cstheme="minorHAnsi"/>
          <w:bCs/>
          <w:sz w:val="22"/>
          <w:szCs w:val="22"/>
        </w:rPr>
        <w:t>dnia obowiązywania tej waluty.</w:t>
      </w:r>
    </w:p>
    <w:p w14:paraId="10550E91" w14:textId="56972759" w:rsidR="00A9008C" w:rsidRPr="00EE31F3" w:rsidRDefault="00A9008C" w:rsidP="00A9008C">
      <w:pPr>
        <w:pStyle w:val="Akapitzlist"/>
        <w:numPr>
          <w:ilvl w:val="0"/>
          <w:numId w:val="45"/>
        </w:numPr>
        <w:spacing w:line="360" w:lineRule="auto"/>
        <w:rPr>
          <w:rFonts w:cstheme="minorHAnsi"/>
          <w:bCs/>
          <w:sz w:val="22"/>
          <w:szCs w:val="22"/>
        </w:rPr>
      </w:pPr>
      <w:r w:rsidRPr="00EE31F3">
        <w:rPr>
          <w:rFonts w:cstheme="minorHAnsi"/>
          <w:bCs/>
          <w:sz w:val="22"/>
          <w:szCs w:val="22"/>
        </w:rPr>
        <w:t>Doświadczenie będzie uznawane, gdy Wykonawca wykaże zamówienia zakończone.</w:t>
      </w:r>
    </w:p>
    <w:p w14:paraId="3B84561E" w14:textId="2ECD17A6" w:rsidR="000C4A14" w:rsidRPr="00EE31F3" w:rsidRDefault="009167A4" w:rsidP="00327F23">
      <w:pPr>
        <w:tabs>
          <w:tab w:val="left" w:pos="0"/>
        </w:tabs>
        <w:suppressAutoHyphens/>
        <w:spacing w:after="0" w:line="360" w:lineRule="auto"/>
        <w:rPr>
          <w:rFonts w:eastAsia="Times New Roman" w:cstheme="minorHAnsi"/>
          <w:b/>
          <w:u w:val="single"/>
          <w:lang w:eastAsia="ar-SA"/>
        </w:rPr>
      </w:pPr>
      <w:r w:rsidRPr="00EE31F3">
        <w:rPr>
          <w:rFonts w:eastAsia="Times New Roman" w:cstheme="minorHAnsi"/>
          <w:b/>
          <w:u w:val="single"/>
          <w:lang w:eastAsia="ar-SA"/>
        </w:rPr>
        <w:t>Ocena spełnienia warunków wymaganych od Wykonawców zostanie doko</w:t>
      </w:r>
      <w:r w:rsidR="00266B9C" w:rsidRPr="00EE31F3">
        <w:rPr>
          <w:rFonts w:eastAsia="Times New Roman" w:cstheme="minorHAnsi"/>
          <w:b/>
          <w:u w:val="single"/>
          <w:lang w:eastAsia="ar-SA"/>
        </w:rPr>
        <w:t xml:space="preserve">nana </w:t>
      </w:r>
      <w:r w:rsidRPr="00EE31F3">
        <w:rPr>
          <w:rFonts w:eastAsia="Times New Roman" w:cstheme="minorHAnsi"/>
          <w:b/>
          <w:u w:val="single"/>
          <w:lang w:eastAsia="ar-SA"/>
        </w:rPr>
        <w:t>wg formuły: spełnia - nie spełnia</w:t>
      </w:r>
      <w:r w:rsidR="00C013E8" w:rsidRPr="00EE31F3">
        <w:rPr>
          <w:rFonts w:eastAsia="Times New Roman" w:cstheme="minorHAnsi"/>
          <w:b/>
          <w:u w:val="single"/>
          <w:lang w:eastAsia="ar-SA"/>
        </w:rPr>
        <w:t xml:space="preserve"> </w:t>
      </w:r>
      <w:r w:rsidRPr="00EE31F3">
        <w:rPr>
          <w:rFonts w:eastAsia="Times New Roman" w:cstheme="minorHAnsi"/>
          <w:b/>
          <w:u w:val="single"/>
          <w:lang w:eastAsia="ar-SA"/>
        </w:rPr>
        <w:t>w oparciu o i</w:t>
      </w:r>
      <w:r w:rsidR="00266B9C" w:rsidRPr="00EE31F3">
        <w:rPr>
          <w:rFonts w:eastAsia="Times New Roman" w:cstheme="minorHAnsi"/>
          <w:b/>
          <w:u w:val="single"/>
          <w:lang w:eastAsia="ar-SA"/>
        </w:rPr>
        <w:t xml:space="preserve">nformacje zawarte w wymaganych </w:t>
      </w:r>
      <w:r w:rsidRPr="00EE31F3">
        <w:rPr>
          <w:rFonts w:eastAsia="Times New Roman" w:cstheme="minorHAnsi"/>
          <w:b/>
          <w:u w:val="single"/>
          <w:lang w:eastAsia="ar-SA"/>
        </w:rPr>
        <w:t>w SWZ dokumentach. Z treści załączonych dokumentów musi wynikać jednoznacznie, że</w:t>
      </w:r>
      <w:r w:rsidR="006027F3" w:rsidRPr="00EE31F3">
        <w:rPr>
          <w:rFonts w:eastAsia="Times New Roman" w:cstheme="minorHAnsi"/>
          <w:b/>
          <w:u w:val="single"/>
          <w:lang w:eastAsia="ar-SA"/>
        </w:rPr>
        <w:t xml:space="preserve"> ww</w:t>
      </w:r>
      <w:r w:rsidR="00C013E8" w:rsidRPr="00EE31F3">
        <w:rPr>
          <w:rFonts w:eastAsia="Times New Roman" w:cstheme="minorHAnsi"/>
          <w:b/>
          <w:u w:val="single"/>
          <w:lang w:eastAsia="ar-SA"/>
        </w:rPr>
        <w:t>.</w:t>
      </w:r>
      <w:r w:rsidR="006027F3" w:rsidRPr="00EE31F3">
        <w:rPr>
          <w:rFonts w:eastAsia="Times New Roman" w:cstheme="minorHAnsi"/>
          <w:b/>
          <w:u w:val="single"/>
          <w:lang w:eastAsia="ar-SA"/>
        </w:rPr>
        <w:t xml:space="preserve"> warunki Wykonawca spełnił.</w:t>
      </w:r>
    </w:p>
    <w:p w14:paraId="658B6DE3" w14:textId="33FD4492" w:rsidR="00FB319E" w:rsidRPr="00EE31F3" w:rsidRDefault="001875CD" w:rsidP="00CE49FF">
      <w:pPr>
        <w:pStyle w:val="Akapitzlist"/>
        <w:numPr>
          <w:ilvl w:val="0"/>
          <w:numId w:val="25"/>
        </w:numPr>
        <w:spacing w:line="360" w:lineRule="auto"/>
        <w:rPr>
          <w:rFonts w:cstheme="minorHAnsi"/>
          <w:sz w:val="22"/>
          <w:szCs w:val="22"/>
        </w:rPr>
      </w:pPr>
      <w:r w:rsidRPr="00EE31F3">
        <w:rPr>
          <w:rFonts w:cstheme="minorHAnsi"/>
          <w:sz w:val="22"/>
          <w:szCs w:val="22"/>
        </w:rPr>
        <w:t>W celu potwierdzenia spełniania</w:t>
      </w:r>
      <w:r w:rsidR="00FB319E" w:rsidRPr="00EE31F3">
        <w:rPr>
          <w:rFonts w:cstheme="minorHAnsi"/>
          <w:sz w:val="22"/>
          <w:szCs w:val="22"/>
        </w:rPr>
        <w:t xml:space="preserve"> przez Wykonawcę warunków udziału w postępowaniu </w:t>
      </w:r>
      <w:r w:rsidR="00FB319E" w:rsidRPr="00EE31F3">
        <w:rPr>
          <w:rFonts w:cstheme="minorHAnsi"/>
          <w:b/>
          <w:sz w:val="22"/>
          <w:szCs w:val="22"/>
        </w:rPr>
        <w:t xml:space="preserve">wykonawca na wezwanie zamawiającego zobowiązany będzie złożyć następujące </w:t>
      </w:r>
      <w:r w:rsidRPr="00EE31F3">
        <w:rPr>
          <w:rFonts w:cstheme="minorHAnsi"/>
          <w:b/>
          <w:sz w:val="22"/>
          <w:szCs w:val="22"/>
        </w:rPr>
        <w:t>podmiotowe środki dowodowe</w:t>
      </w:r>
      <w:r w:rsidR="002B19FE" w:rsidRPr="00EE31F3">
        <w:rPr>
          <w:rFonts w:cstheme="minorHAnsi"/>
          <w:b/>
          <w:sz w:val="22"/>
          <w:szCs w:val="22"/>
        </w:rPr>
        <w:t xml:space="preserve"> </w:t>
      </w:r>
      <w:r w:rsidR="00FB319E" w:rsidRPr="00EE31F3">
        <w:rPr>
          <w:rFonts w:cstheme="minorHAnsi"/>
          <w:b/>
          <w:sz w:val="22"/>
          <w:szCs w:val="22"/>
        </w:rPr>
        <w:t>- w zakresie zdolności technicznej lub zawodowej:</w:t>
      </w:r>
    </w:p>
    <w:p w14:paraId="102FA4CD" w14:textId="44946901" w:rsidR="00C013E8" w:rsidRPr="00EE31F3" w:rsidRDefault="00FB319E" w:rsidP="00327F23">
      <w:pPr>
        <w:pStyle w:val="Akapitzlist"/>
        <w:autoSpaceDE w:val="0"/>
        <w:spacing w:line="360" w:lineRule="auto"/>
        <w:ind w:left="357"/>
        <w:rPr>
          <w:rFonts w:eastAsia="Times New Roman" w:cstheme="minorHAnsi"/>
          <w:sz w:val="22"/>
          <w:szCs w:val="22"/>
          <w:lang w:eastAsia="ar-SA"/>
        </w:rPr>
      </w:pPr>
      <w:r w:rsidRPr="00EE31F3">
        <w:rPr>
          <w:rFonts w:eastAsia="Times New Roman" w:cstheme="minorHAnsi"/>
          <w:sz w:val="22"/>
          <w:szCs w:val="22"/>
          <w:lang w:eastAsia="ar-SA"/>
        </w:rPr>
        <w:t xml:space="preserve">2.1. </w:t>
      </w:r>
      <w:r w:rsidR="00C013E8" w:rsidRPr="00EE31F3">
        <w:rPr>
          <w:rFonts w:eastAsia="Times New Roman" w:cstheme="minorHAnsi"/>
          <w:b/>
          <w:sz w:val="22"/>
          <w:szCs w:val="22"/>
          <w:lang w:eastAsia="ar-SA"/>
        </w:rPr>
        <w:t>wykaz osób</w:t>
      </w:r>
      <w:r w:rsidR="00C013E8" w:rsidRPr="00EE31F3">
        <w:rPr>
          <w:rFonts w:eastAsia="Times New Roman" w:cstheme="minorHAnsi"/>
          <w:sz w:val="22"/>
          <w:szCs w:val="22"/>
          <w:lang w:eastAsia="ar-SA"/>
        </w:rPr>
        <w:t>, skierowanych przez wykonawcę do realizacji zamówienia publicznego, w szczególności odpowiedzialnych za świadczenie usług, kontrolę jakości lub kierowanie robotami budowlanymi, wraz z informacjami na temat ich kwalifikacji zawodowych, uprawnień i doświadczenia niezbędnych do wykonania zamówienia publicznego</w:t>
      </w:r>
      <w:r w:rsidR="00EC7344" w:rsidRPr="00EE31F3">
        <w:rPr>
          <w:rFonts w:eastAsia="Times New Roman" w:cstheme="minorHAnsi"/>
          <w:sz w:val="22"/>
          <w:szCs w:val="22"/>
          <w:lang w:eastAsia="ar-SA"/>
        </w:rPr>
        <w:t>,</w:t>
      </w:r>
      <w:r w:rsidR="00C013E8" w:rsidRPr="00EE31F3">
        <w:rPr>
          <w:rFonts w:eastAsia="Times New Roman" w:cstheme="minorHAnsi"/>
          <w:sz w:val="22"/>
          <w:szCs w:val="22"/>
          <w:lang w:eastAsia="ar-SA"/>
        </w:rPr>
        <w:t xml:space="preserve"> a także zakresu wykonywanych przez nie czynności oraz informacją o podstaw</w:t>
      </w:r>
      <w:r w:rsidR="0044363A" w:rsidRPr="00EE31F3">
        <w:rPr>
          <w:rFonts w:eastAsia="Times New Roman" w:cstheme="minorHAnsi"/>
          <w:sz w:val="22"/>
          <w:szCs w:val="22"/>
          <w:lang w:eastAsia="ar-SA"/>
        </w:rPr>
        <w:t>ie do dysponowania tymi osobami.</w:t>
      </w:r>
    </w:p>
    <w:p w14:paraId="72853DA3" w14:textId="0CCD573E" w:rsidR="00FB319E" w:rsidRPr="00EE31F3" w:rsidRDefault="00FB319E" w:rsidP="00327F23">
      <w:pPr>
        <w:pStyle w:val="Akapitzlist"/>
        <w:autoSpaceDE w:val="0"/>
        <w:spacing w:line="360" w:lineRule="auto"/>
        <w:ind w:left="357"/>
        <w:rPr>
          <w:rFonts w:eastAsia="Times New Roman" w:cstheme="minorHAnsi"/>
          <w:b/>
          <w:i/>
          <w:sz w:val="22"/>
          <w:szCs w:val="22"/>
          <w:u w:val="single"/>
          <w:lang w:eastAsia="ar-SA"/>
        </w:rPr>
      </w:pPr>
      <w:r w:rsidRPr="00EE31F3">
        <w:rPr>
          <w:rFonts w:eastAsia="Times New Roman" w:cstheme="minorHAnsi"/>
          <w:i/>
          <w:sz w:val="22"/>
          <w:szCs w:val="22"/>
          <w:u w:val="single"/>
          <w:lang w:eastAsia="ar-SA"/>
        </w:rPr>
        <w:t xml:space="preserve">Wykonawca </w:t>
      </w:r>
      <w:r w:rsidR="001875CD" w:rsidRPr="00EE31F3">
        <w:rPr>
          <w:rFonts w:eastAsia="Times New Roman" w:cstheme="minorHAnsi"/>
          <w:i/>
          <w:sz w:val="22"/>
          <w:szCs w:val="22"/>
          <w:u w:val="single"/>
          <w:lang w:eastAsia="ar-SA"/>
        </w:rPr>
        <w:t>może sporządzić</w:t>
      </w:r>
      <w:r w:rsidRPr="00EE31F3">
        <w:rPr>
          <w:rFonts w:eastAsia="Times New Roman" w:cstheme="minorHAnsi"/>
          <w:i/>
          <w:sz w:val="22"/>
          <w:szCs w:val="22"/>
          <w:u w:val="single"/>
          <w:lang w:eastAsia="ar-SA"/>
        </w:rPr>
        <w:t xml:space="preserve"> wykaz osób zgodnie ze wzorem stanowiącym </w:t>
      </w:r>
      <w:r w:rsidRPr="00EE31F3">
        <w:rPr>
          <w:rFonts w:eastAsia="Times New Roman" w:cstheme="minorHAnsi"/>
          <w:b/>
          <w:i/>
          <w:sz w:val="22"/>
          <w:szCs w:val="22"/>
          <w:u w:val="single"/>
          <w:lang w:eastAsia="ar-SA"/>
        </w:rPr>
        <w:t>Załącznik nr 3 do SWZ.</w:t>
      </w:r>
    </w:p>
    <w:p w14:paraId="3994B41C" w14:textId="396E5DE5" w:rsidR="00C013E8" w:rsidRPr="00EE31F3" w:rsidRDefault="00FB319E" w:rsidP="00327F23">
      <w:pPr>
        <w:pStyle w:val="Akapitzlist"/>
        <w:autoSpaceDE w:val="0"/>
        <w:spacing w:line="360" w:lineRule="auto"/>
        <w:ind w:left="357"/>
        <w:rPr>
          <w:rFonts w:eastAsia="Times New Roman" w:cstheme="minorHAnsi"/>
          <w:sz w:val="22"/>
          <w:szCs w:val="22"/>
          <w:lang w:eastAsia="ar-SA"/>
        </w:rPr>
      </w:pPr>
      <w:r w:rsidRPr="00EE31F3">
        <w:rPr>
          <w:rFonts w:eastAsia="Times New Roman" w:cstheme="minorHAnsi"/>
          <w:sz w:val="22"/>
          <w:szCs w:val="22"/>
          <w:lang w:eastAsia="ar-SA"/>
        </w:rPr>
        <w:t xml:space="preserve">2.2. </w:t>
      </w:r>
      <w:r w:rsidR="00C013E8" w:rsidRPr="00EE31F3">
        <w:rPr>
          <w:rFonts w:eastAsia="Times New Roman" w:cstheme="minorHAnsi"/>
          <w:b/>
          <w:sz w:val="22"/>
          <w:szCs w:val="22"/>
          <w:lang w:eastAsia="ar-SA"/>
        </w:rPr>
        <w:t>wykaz robót budowlanych</w:t>
      </w:r>
      <w:r w:rsidR="00C013E8" w:rsidRPr="00EE31F3">
        <w:rPr>
          <w:rFonts w:eastAsia="Times New Roman" w:cstheme="minorHAnsi"/>
          <w:sz w:val="22"/>
          <w:szCs w:val="22"/>
          <w:lang w:eastAsia="ar-SA"/>
        </w:rPr>
        <w:t xml:space="preserve">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w:t>
      </w:r>
      <w:r w:rsidR="00EC7344" w:rsidRPr="00EE31F3">
        <w:rPr>
          <w:rFonts w:eastAsia="Times New Roman" w:cstheme="minorHAnsi"/>
          <w:sz w:val="22"/>
          <w:szCs w:val="22"/>
          <w:lang w:eastAsia="ar-SA"/>
        </w:rPr>
        <w:t xml:space="preserve"> </w:t>
      </w:r>
      <w:r w:rsidR="00C013E8" w:rsidRPr="00EE31F3">
        <w:rPr>
          <w:rFonts w:eastAsia="Times New Roman" w:cstheme="minorHAnsi"/>
          <w:sz w:val="22"/>
          <w:szCs w:val="22"/>
          <w:lang w:eastAsia="ar-SA"/>
        </w:rPr>
        <w:t>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2BF6919" w14:textId="69250FD9" w:rsidR="00FB319E" w:rsidRPr="00EE31F3" w:rsidRDefault="00FB319E" w:rsidP="00327F23">
      <w:pPr>
        <w:pStyle w:val="Akapitzlist"/>
        <w:autoSpaceDE w:val="0"/>
        <w:spacing w:line="360" w:lineRule="auto"/>
        <w:ind w:left="357"/>
        <w:rPr>
          <w:rFonts w:eastAsia="Times New Roman" w:cstheme="minorHAnsi"/>
          <w:i/>
          <w:sz w:val="22"/>
          <w:szCs w:val="22"/>
          <w:u w:val="single"/>
          <w:lang w:eastAsia="ar-SA"/>
        </w:rPr>
      </w:pPr>
      <w:r w:rsidRPr="00EE31F3">
        <w:rPr>
          <w:rFonts w:eastAsia="Times New Roman" w:cstheme="minorHAnsi"/>
          <w:i/>
          <w:sz w:val="22"/>
          <w:szCs w:val="22"/>
          <w:u w:val="single"/>
          <w:lang w:eastAsia="ar-SA"/>
        </w:rPr>
        <w:t xml:space="preserve">Wykonawca </w:t>
      </w:r>
      <w:r w:rsidR="001875CD" w:rsidRPr="00EE31F3">
        <w:rPr>
          <w:rFonts w:eastAsia="Times New Roman" w:cstheme="minorHAnsi"/>
          <w:i/>
          <w:sz w:val="22"/>
          <w:szCs w:val="22"/>
          <w:u w:val="single"/>
          <w:lang w:eastAsia="ar-SA"/>
        </w:rPr>
        <w:t>może sporządzić</w:t>
      </w:r>
      <w:r w:rsidRPr="00EE31F3">
        <w:rPr>
          <w:rFonts w:eastAsia="Times New Roman" w:cstheme="minorHAnsi"/>
          <w:i/>
          <w:sz w:val="22"/>
          <w:szCs w:val="22"/>
          <w:u w:val="single"/>
          <w:lang w:eastAsia="ar-SA"/>
        </w:rPr>
        <w:t xml:space="preserve"> wykaz </w:t>
      </w:r>
      <w:r w:rsidR="00E70EB4" w:rsidRPr="00EE31F3">
        <w:rPr>
          <w:rFonts w:eastAsia="Times New Roman" w:cstheme="minorHAnsi"/>
          <w:i/>
          <w:sz w:val="22"/>
          <w:szCs w:val="22"/>
          <w:u w:val="single"/>
          <w:lang w:eastAsia="ar-SA"/>
        </w:rPr>
        <w:t>robót</w:t>
      </w:r>
      <w:r w:rsidRPr="00EE31F3">
        <w:rPr>
          <w:rFonts w:eastAsia="Times New Roman" w:cstheme="minorHAnsi"/>
          <w:i/>
          <w:sz w:val="22"/>
          <w:szCs w:val="22"/>
          <w:u w:val="single"/>
          <w:lang w:eastAsia="ar-SA"/>
        </w:rPr>
        <w:t xml:space="preserve"> zgodnie ze wzorem sta</w:t>
      </w:r>
      <w:r w:rsidR="006027F3" w:rsidRPr="00EE31F3">
        <w:rPr>
          <w:rFonts w:eastAsia="Times New Roman" w:cstheme="minorHAnsi"/>
          <w:i/>
          <w:sz w:val="22"/>
          <w:szCs w:val="22"/>
          <w:u w:val="single"/>
          <w:lang w:eastAsia="ar-SA"/>
        </w:rPr>
        <w:t xml:space="preserve">nowiącym </w:t>
      </w:r>
      <w:r w:rsidR="006027F3" w:rsidRPr="00EE31F3">
        <w:rPr>
          <w:rFonts w:eastAsia="Times New Roman" w:cstheme="minorHAnsi"/>
          <w:b/>
          <w:i/>
          <w:sz w:val="22"/>
          <w:szCs w:val="22"/>
          <w:u w:val="single"/>
          <w:lang w:eastAsia="ar-SA"/>
        </w:rPr>
        <w:t>Załącznik nr 4 do SWZ.</w:t>
      </w:r>
    </w:p>
    <w:p w14:paraId="3B9D569B" w14:textId="114ADA8C" w:rsidR="001875CD" w:rsidRPr="00EE31F3" w:rsidRDefault="001875CD" w:rsidP="00327F23">
      <w:pPr>
        <w:pStyle w:val="Akapitzlist"/>
        <w:autoSpaceDE w:val="0"/>
        <w:spacing w:line="360" w:lineRule="auto"/>
        <w:ind w:left="357"/>
        <w:rPr>
          <w:rFonts w:eastAsia="Times New Roman" w:cstheme="minorHAnsi"/>
          <w:sz w:val="22"/>
          <w:szCs w:val="22"/>
          <w:lang w:eastAsia="ar-SA"/>
        </w:rPr>
      </w:pPr>
      <w:r w:rsidRPr="00EE31F3">
        <w:rPr>
          <w:rFonts w:eastAsia="Times New Roman" w:cstheme="minorHAnsi"/>
          <w:sz w:val="22"/>
          <w:szCs w:val="22"/>
          <w:lang w:eastAsia="ar-SA"/>
        </w:rPr>
        <w:t xml:space="preserve">Jeżeli wykonawca powołuje się na doświadczenie w realizacji </w:t>
      </w:r>
      <w:r w:rsidR="009167A4" w:rsidRPr="00EE31F3">
        <w:rPr>
          <w:rFonts w:eastAsia="Times New Roman" w:cstheme="minorHAnsi"/>
          <w:sz w:val="22"/>
          <w:szCs w:val="22"/>
          <w:lang w:eastAsia="ar-SA"/>
        </w:rPr>
        <w:t xml:space="preserve">robót budowlanych, wykonywanych wspólnie </w:t>
      </w:r>
      <w:r w:rsidRPr="00EE31F3">
        <w:rPr>
          <w:rFonts w:eastAsia="Times New Roman" w:cstheme="minorHAnsi"/>
          <w:sz w:val="22"/>
          <w:szCs w:val="22"/>
          <w:lang w:eastAsia="ar-SA"/>
        </w:rPr>
        <w:t xml:space="preserve">z innymi wykonawcami, wykaz, o którym mowa w pkt 2.2., dotyczy </w:t>
      </w:r>
      <w:r w:rsidR="009167A4" w:rsidRPr="00EE31F3">
        <w:rPr>
          <w:rFonts w:eastAsia="Times New Roman" w:cstheme="minorHAnsi"/>
          <w:sz w:val="22"/>
          <w:szCs w:val="22"/>
          <w:lang w:eastAsia="ar-SA"/>
        </w:rPr>
        <w:t>robót</w:t>
      </w:r>
      <w:r w:rsidRPr="00EE31F3">
        <w:rPr>
          <w:rFonts w:eastAsia="Times New Roman" w:cstheme="minorHAnsi"/>
          <w:sz w:val="22"/>
          <w:szCs w:val="22"/>
          <w:lang w:eastAsia="ar-SA"/>
        </w:rPr>
        <w:t>, w których wykonaniu wykonawc</w:t>
      </w:r>
      <w:r w:rsidR="009167A4" w:rsidRPr="00EE31F3">
        <w:rPr>
          <w:rFonts w:eastAsia="Times New Roman" w:cstheme="minorHAnsi"/>
          <w:sz w:val="22"/>
          <w:szCs w:val="22"/>
          <w:lang w:eastAsia="ar-SA"/>
        </w:rPr>
        <w:t>a ten bezpośrednio uczestniczył</w:t>
      </w:r>
      <w:r w:rsidR="006027F3" w:rsidRPr="00EE31F3">
        <w:rPr>
          <w:rFonts w:eastAsia="Times New Roman" w:cstheme="minorHAnsi"/>
          <w:sz w:val="22"/>
          <w:szCs w:val="22"/>
          <w:lang w:eastAsia="ar-SA"/>
        </w:rPr>
        <w:t>.</w:t>
      </w:r>
    </w:p>
    <w:p w14:paraId="28396F5D" w14:textId="3750A1D2" w:rsidR="00FE25A0" w:rsidRPr="00EE31F3" w:rsidRDefault="000B7D01" w:rsidP="00CE49FF">
      <w:pPr>
        <w:pStyle w:val="Akapitzlist"/>
        <w:numPr>
          <w:ilvl w:val="0"/>
          <w:numId w:val="25"/>
        </w:numPr>
        <w:spacing w:line="360" w:lineRule="auto"/>
        <w:rPr>
          <w:rFonts w:cstheme="minorHAnsi"/>
          <w:b/>
          <w:sz w:val="22"/>
          <w:szCs w:val="22"/>
        </w:rPr>
      </w:pPr>
      <w:r w:rsidRPr="00EE31F3">
        <w:rPr>
          <w:rFonts w:cstheme="minorHAnsi"/>
          <w:b/>
          <w:sz w:val="22"/>
          <w:szCs w:val="22"/>
        </w:rPr>
        <w:t>Zasady korzystania z zasobów innych podmiotów:</w:t>
      </w:r>
    </w:p>
    <w:p w14:paraId="3E721C2D" w14:textId="33CB10DE"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0B61E6" w:rsidRPr="00EE31F3">
        <w:rPr>
          <w:rFonts w:eastAsia="Times New Roman" w:cstheme="minorHAnsi"/>
          <w:lang w:eastAsia="ar-SA"/>
        </w:rPr>
        <w:t>.</w:t>
      </w:r>
      <w:r w:rsidR="009167A4" w:rsidRPr="00EE31F3">
        <w:rPr>
          <w:rFonts w:eastAsia="Times New Roman" w:cstheme="minorHAnsi"/>
          <w:lang w:eastAsia="ar-SA"/>
        </w:rPr>
        <w:t>1.</w:t>
      </w:r>
      <w:r w:rsidR="000B61E6" w:rsidRPr="00EE31F3">
        <w:rPr>
          <w:rFonts w:eastAsia="Times New Roman" w:cstheme="minorHAnsi"/>
          <w:lang w:eastAsia="ar-SA"/>
        </w:rPr>
        <w:tab/>
      </w:r>
      <w:r w:rsidR="00FE25A0" w:rsidRPr="00EE31F3">
        <w:rPr>
          <w:rFonts w:eastAsia="Times New Roman" w:cstheme="minorHAnsi"/>
          <w:lang w:eastAsia="ar-SA"/>
        </w:rPr>
        <w:t xml:space="preserve">Wykonawca może w celu potwierdzenia spełniania warunków udziału w postępowaniu </w:t>
      </w:r>
      <w:r w:rsidR="00FE25A0" w:rsidRPr="00EE31F3">
        <w:rPr>
          <w:rFonts w:eastAsia="Times New Roman" w:cstheme="minorHAnsi"/>
          <w:lang w:eastAsia="ar-SA"/>
        </w:rPr>
        <w:br/>
        <w:t>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AAFB893" w14:textId="1D5F3295"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9167A4" w:rsidRPr="00EE31F3">
        <w:rPr>
          <w:rFonts w:eastAsia="Times New Roman" w:cstheme="minorHAnsi"/>
          <w:lang w:eastAsia="ar-SA"/>
        </w:rPr>
        <w:t>.2</w:t>
      </w:r>
      <w:r w:rsidR="001875CD" w:rsidRPr="00EE31F3">
        <w:rPr>
          <w:rFonts w:eastAsia="Times New Roman" w:cstheme="minorHAnsi"/>
          <w:lang w:eastAsia="ar-SA"/>
        </w:rPr>
        <w:t>.</w:t>
      </w:r>
      <w:r w:rsidR="001875CD" w:rsidRPr="00EE31F3">
        <w:rPr>
          <w:rFonts w:eastAsia="Times New Roman" w:cstheme="minorHAnsi"/>
          <w:lang w:eastAsia="ar-SA"/>
        </w:rPr>
        <w:tab/>
      </w:r>
      <w:r w:rsidR="00FE25A0" w:rsidRPr="00EE31F3">
        <w:rPr>
          <w:rFonts w:eastAsia="Times New Roman" w:cstheme="minorHAnsi"/>
          <w:lang w:eastAsia="ar-SA"/>
        </w:rPr>
        <w:t xml:space="preserve">W odniesieniu do warunków dotyczących wykształcenia, kwalifikacji zawodowych lub doświadczenia Wykonawcy mogą polegać na zdolnościach podmiotów udostępniających </w:t>
      </w:r>
      <w:r w:rsidR="00FE25A0" w:rsidRPr="00EE31F3">
        <w:rPr>
          <w:rFonts w:eastAsia="Times New Roman" w:cstheme="minorHAnsi"/>
          <w:lang w:eastAsia="ar-SA"/>
        </w:rPr>
        <w:lastRenderedPageBreak/>
        <w:t xml:space="preserve">zasoby, jeśli podmioty te wykonają </w:t>
      </w:r>
      <w:r w:rsidR="000C08DD" w:rsidRPr="00EE31F3">
        <w:rPr>
          <w:rFonts w:eastAsia="Times New Roman" w:cstheme="minorHAnsi"/>
          <w:lang w:eastAsia="ar-SA"/>
        </w:rPr>
        <w:t xml:space="preserve">roboty budowlane lub </w:t>
      </w:r>
      <w:r w:rsidR="00FE25A0" w:rsidRPr="00EE31F3">
        <w:rPr>
          <w:rFonts w:eastAsia="Times New Roman" w:cstheme="minorHAnsi"/>
          <w:lang w:eastAsia="ar-SA"/>
        </w:rPr>
        <w:t>usługi, do realizacji których te zdolności są wymagane.</w:t>
      </w:r>
    </w:p>
    <w:p w14:paraId="59833642" w14:textId="50808B4E" w:rsidR="0006403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9167A4" w:rsidRPr="00EE31F3">
        <w:rPr>
          <w:rFonts w:eastAsia="Times New Roman" w:cstheme="minorHAnsi"/>
          <w:lang w:eastAsia="ar-SA"/>
        </w:rPr>
        <w:t>.3</w:t>
      </w:r>
      <w:r w:rsidR="00FE25A0" w:rsidRPr="00EE31F3">
        <w:rPr>
          <w:rFonts w:eastAsia="Times New Roman" w:cstheme="minorHAnsi"/>
          <w:lang w:eastAsia="ar-SA"/>
        </w:rPr>
        <w:t xml:space="preserve">. Wykonawca, który polega na zdolnościach lub sytuacji podmiotów udostępniających zasoby, </w:t>
      </w:r>
      <w:r w:rsidR="00FE25A0" w:rsidRPr="00EE31F3">
        <w:rPr>
          <w:rFonts w:eastAsia="Times New Roman" w:cstheme="minorHAnsi"/>
          <w:u w:val="single"/>
          <w:lang w:eastAsia="ar-SA"/>
        </w:rPr>
        <w:t>składa, wraz z ofertą, zobowiązanie podmiotu udostępniającego zasoby do oddania mu do dyspozycji niezbędnych zasobów na potrzeby realizacji zamówienia</w:t>
      </w:r>
      <w:r w:rsidR="00FE25A0" w:rsidRPr="00EE31F3">
        <w:rPr>
          <w:rFonts w:eastAsia="Times New Roman" w:cstheme="minorHAnsi"/>
          <w:lang w:eastAsia="ar-SA"/>
        </w:rPr>
        <w:t xml:space="preserve"> lub inny podmiotowy środ</w:t>
      </w:r>
      <w:r w:rsidR="00846BB9" w:rsidRPr="00EE31F3">
        <w:rPr>
          <w:rFonts w:eastAsia="Times New Roman" w:cstheme="minorHAnsi"/>
          <w:lang w:eastAsia="ar-SA"/>
        </w:rPr>
        <w:t>ek dowodowy potwierdzający, że w</w:t>
      </w:r>
      <w:r w:rsidR="00FE25A0" w:rsidRPr="00EE31F3">
        <w:rPr>
          <w:rFonts w:eastAsia="Times New Roman" w:cstheme="minorHAnsi"/>
          <w:lang w:eastAsia="ar-SA"/>
        </w:rPr>
        <w:t xml:space="preserve">ykonawca realizując zamówienie, będzie dysponował niezbędnymi zasobami tych podmiotów. </w:t>
      </w:r>
    </w:p>
    <w:p w14:paraId="4493C4C3" w14:textId="733F95F6" w:rsidR="00064030" w:rsidRPr="00EE31F3" w:rsidRDefault="00064030"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3.4. Jeżeli wykonawca powołuje się na doświadczenie w realizacji robót budowlanych wykonywanych wspólnie z innymi wykonawcami, Wykonawca może wskazać tylko te roboty, w których wykonaniu wykonawca ten bezpośrednio uczestniczył.</w:t>
      </w:r>
    </w:p>
    <w:p w14:paraId="0248AB29" w14:textId="60EBD460" w:rsidR="00FE25A0" w:rsidRPr="00EE31F3" w:rsidRDefault="00064030"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 xml:space="preserve">3.5. </w:t>
      </w:r>
      <w:r w:rsidR="00FE25A0" w:rsidRPr="00EE31F3">
        <w:rPr>
          <w:rFonts w:eastAsia="Times New Roman" w:cstheme="minorHAnsi"/>
          <w:lang w:eastAsia="ar-SA"/>
        </w:rPr>
        <w:t>Zobowiązanie podmio</w:t>
      </w:r>
      <w:r w:rsidR="00846BB9" w:rsidRPr="00EE31F3">
        <w:rPr>
          <w:rFonts w:eastAsia="Times New Roman" w:cstheme="minorHAnsi"/>
          <w:lang w:eastAsia="ar-SA"/>
        </w:rPr>
        <w:t>tu udostępniającego zasoby potwierdza, że stosunek łączący w</w:t>
      </w:r>
      <w:r w:rsidR="00FE25A0" w:rsidRPr="00EE31F3">
        <w:rPr>
          <w:rFonts w:eastAsia="Times New Roman" w:cstheme="minorHAnsi"/>
          <w:lang w:eastAsia="ar-SA"/>
        </w:rPr>
        <w:t xml:space="preserve">ykonawcę z podmiotami udostępniającymi zasoby gwarantuje rzeczywisty dostęp do tych zasobów oraz </w:t>
      </w:r>
      <w:r w:rsidR="00846BB9" w:rsidRPr="00EE31F3">
        <w:rPr>
          <w:rFonts w:eastAsia="Times New Roman" w:cstheme="minorHAnsi"/>
          <w:lang w:eastAsia="ar-SA"/>
        </w:rPr>
        <w:t>określa</w:t>
      </w:r>
      <w:r w:rsidR="00FE25A0" w:rsidRPr="00EE31F3">
        <w:rPr>
          <w:rFonts w:eastAsia="Times New Roman" w:cstheme="minorHAnsi"/>
          <w:lang w:eastAsia="ar-SA"/>
        </w:rPr>
        <w:t xml:space="preserve"> w szczególności:</w:t>
      </w:r>
    </w:p>
    <w:p w14:paraId="38DAE982" w14:textId="050E179F" w:rsidR="00FE25A0" w:rsidRPr="00EE31F3" w:rsidRDefault="00FE25A0" w:rsidP="00CE49FF">
      <w:pPr>
        <w:pStyle w:val="Akapitzlist"/>
        <w:numPr>
          <w:ilvl w:val="3"/>
          <w:numId w:val="19"/>
        </w:numPr>
        <w:tabs>
          <w:tab w:val="clear" w:pos="720"/>
          <w:tab w:val="num" w:pos="1077"/>
        </w:tabs>
        <w:autoSpaceDE w:val="0"/>
        <w:spacing w:line="360" w:lineRule="auto"/>
        <w:ind w:left="1077"/>
        <w:rPr>
          <w:rFonts w:eastAsia="Times New Roman" w:cstheme="minorHAnsi"/>
          <w:sz w:val="22"/>
          <w:szCs w:val="22"/>
          <w:lang w:eastAsia="ar-SA"/>
        </w:rPr>
      </w:pPr>
      <w:r w:rsidRPr="00EE31F3">
        <w:rPr>
          <w:rFonts w:eastAsia="Times New Roman" w:cstheme="minorHAnsi"/>
          <w:sz w:val="22"/>
          <w:szCs w:val="22"/>
          <w:lang w:eastAsia="ar-SA"/>
        </w:rPr>
        <w:t>zakres do</w:t>
      </w:r>
      <w:r w:rsidR="00846BB9" w:rsidRPr="00EE31F3">
        <w:rPr>
          <w:rFonts w:eastAsia="Times New Roman" w:cstheme="minorHAnsi"/>
          <w:sz w:val="22"/>
          <w:szCs w:val="22"/>
          <w:lang w:eastAsia="ar-SA"/>
        </w:rPr>
        <w:t>stępnych w</w:t>
      </w:r>
      <w:r w:rsidRPr="00EE31F3">
        <w:rPr>
          <w:rFonts w:eastAsia="Times New Roman" w:cstheme="minorHAnsi"/>
          <w:sz w:val="22"/>
          <w:szCs w:val="22"/>
          <w:lang w:eastAsia="ar-SA"/>
        </w:rPr>
        <w:t>ykonawcy zasobów podmiotu udostępniającego zasoby;</w:t>
      </w:r>
    </w:p>
    <w:p w14:paraId="413D011D" w14:textId="51631E96" w:rsidR="00FE25A0" w:rsidRPr="00EE31F3" w:rsidRDefault="00846BB9" w:rsidP="00CE49FF">
      <w:pPr>
        <w:pStyle w:val="Akapitzlist"/>
        <w:numPr>
          <w:ilvl w:val="3"/>
          <w:numId w:val="19"/>
        </w:numPr>
        <w:tabs>
          <w:tab w:val="clear" w:pos="720"/>
          <w:tab w:val="num" w:pos="1077"/>
        </w:tabs>
        <w:autoSpaceDE w:val="0"/>
        <w:spacing w:line="360" w:lineRule="auto"/>
        <w:ind w:left="1077"/>
        <w:rPr>
          <w:rFonts w:eastAsia="Times New Roman" w:cstheme="minorHAnsi"/>
          <w:sz w:val="22"/>
          <w:szCs w:val="22"/>
          <w:lang w:eastAsia="ar-SA"/>
        </w:rPr>
      </w:pPr>
      <w:r w:rsidRPr="00EE31F3">
        <w:rPr>
          <w:rFonts w:eastAsia="Times New Roman" w:cstheme="minorHAnsi"/>
          <w:sz w:val="22"/>
          <w:szCs w:val="22"/>
          <w:lang w:eastAsia="ar-SA"/>
        </w:rPr>
        <w:t>sposób i okres udostępnienia w</w:t>
      </w:r>
      <w:r w:rsidR="00FE25A0" w:rsidRPr="00EE31F3">
        <w:rPr>
          <w:rFonts w:eastAsia="Times New Roman" w:cstheme="minorHAnsi"/>
          <w:sz w:val="22"/>
          <w:szCs w:val="22"/>
          <w:lang w:eastAsia="ar-SA"/>
        </w:rPr>
        <w:t>ykonawcy i wykorzystania przez niego zasobów podmiotu udostępniającego te zasoby przy wykonywaniu zamówienia;</w:t>
      </w:r>
    </w:p>
    <w:p w14:paraId="37F1A7EE" w14:textId="77777777" w:rsidR="000C08DD" w:rsidRPr="00EE31F3" w:rsidRDefault="00FE25A0" w:rsidP="00CE49FF">
      <w:pPr>
        <w:pStyle w:val="Akapitzlist"/>
        <w:numPr>
          <w:ilvl w:val="3"/>
          <w:numId w:val="19"/>
        </w:numPr>
        <w:tabs>
          <w:tab w:val="clear" w:pos="720"/>
          <w:tab w:val="num" w:pos="1077"/>
        </w:tabs>
        <w:autoSpaceDE w:val="0"/>
        <w:spacing w:line="360" w:lineRule="auto"/>
        <w:ind w:left="1077"/>
        <w:rPr>
          <w:rFonts w:eastAsia="Times New Roman" w:cstheme="minorHAnsi"/>
          <w:sz w:val="22"/>
          <w:szCs w:val="22"/>
          <w:lang w:eastAsia="ar-SA"/>
        </w:rPr>
      </w:pPr>
      <w:r w:rsidRPr="00EE31F3">
        <w:rPr>
          <w:rFonts w:eastAsia="Times New Roman" w:cstheme="minorHAnsi"/>
          <w:sz w:val="22"/>
          <w:szCs w:val="22"/>
          <w:lang w:eastAsia="ar-SA"/>
        </w:rPr>
        <w:t>czy i w jakim zakresie podmiot udostępniający z</w:t>
      </w:r>
      <w:r w:rsidR="00846BB9" w:rsidRPr="00EE31F3">
        <w:rPr>
          <w:rFonts w:eastAsia="Times New Roman" w:cstheme="minorHAnsi"/>
          <w:sz w:val="22"/>
          <w:szCs w:val="22"/>
          <w:lang w:eastAsia="ar-SA"/>
        </w:rPr>
        <w:t>asoby, na zdolnościach którego w</w:t>
      </w:r>
      <w:r w:rsidRPr="00EE31F3">
        <w:rPr>
          <w:rFonts w:eastAsia="Times New Roman" w:cstheme="minorHAnsi"/>
          <w:sz w:val="22"/>
          <w:szCs w:val="22"/>
          <w:lang w:eastAsia="ar-SA"/>
        </w:rPr>
        <w:t>ykonawca polega w odniesieniu do warunków udziału w postępowaniu dotyczących wykształcenia, kwalifikacji zawodowych lub doświadczenia, zrealizuje usługi lub roboty budowlane, których wskazane zdolności dotyczą.</w:t>
      </w:r>
    </w:p>
    <w:p w14:paraId="24B1C4AC" w14:textId="6D3EE7C5" w:rsidR="000C08DD" w:rsidRPr="00EE31F3" w:rsidRDefault="000C08DD" w:rsidP="000C08DD">
      <w:pPr>
        <w:autoSpaceDE w:val="0"/>
        <w:spacing w:after="0" w:line="360" w:lineRule="auto"/>
        <w:ind w:left="714"/>
        <w:rPr>
          <w:rFonts w:eastAsia="Times New Roman" w:cstheme="minorHAnsi"/>
          <w:b/>
          <w:i/>
          <w:u w:val="single"/>
          <w:lang w:eastAsia="ar-SA"/>
        </w:rPr>
      </w:pPr>
      <w:r w:rsidRPr="00EE31F3">
        <w:rPr>
          <w:rFonts w:eastAsia="Times New Roman" w:cstheme="minorHAnsi"/>
          <w:i/>
          <w:u w:val="single"/>
          <w:lang w:eastAsia="ar-SA"/>
        </w:rPr>
        <w:t xml:space="preserve">Wykonawca może </w:t>
      </w:r>
      <w:r w:rsidR="00AD50B9" w:rsidRPr="00EE31F3">
        <w:rPr>
          <w:rFonts w:eastAsia="Times New Roman" w:cstheme="minorHAnsi"/>
          <w:i/>
          <w:u w:val="single"/>
          <w:lang w:eastAsia="ar-SA"/>
        </w:rPr>
        <w:t xml:space="preserve">przedstawić </w:t>
      </w:r>
      <w:r w:rsidRPr="00EE31F3">
        <w:rPr>
          <w:rFonts w:eastAsia="Times New Roman" w:cstheme="minorHAnsi"/>
          <w:i/>
          <w:u w:val="single"/>
          <w:lang w:eastAsia="ar-SA"/>
        </w:rPr>
        <w:t xml:space="preserve">zobowiązanie zgodnie ze wzorem stanowiącym </w:t>
      </w:r>
      <w:r w:rsidRPr="00EE31F3">
        <w:rPr>
          <w:rFonts w:eastAsia="Times New Roman" w:cstheme="minorHAnsi"/>
          <w:b/>
          <w:i/>
          <w:u w:val="single"/>
          <w:lang w:eastAsia="ar-SA"/>
        </w:rPr>
        <w:t>Załącznik nr 7 do SWZ.</w:t>
      </w:r>
    </w:p>
    <w:p w14:paraId="7C4FCB3D" w14:textId="7937D899"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FE25A0" w:rsidRPr="00EE31F3">
        <w:rPr>
          <w:rFonts w:eastAsia="Times New Roman" w:cstheme="minorHAnsi"/>
          <w:lang w:eastAsia="ar-SA"/>
        </w:rPr>
        <w:t>.</w:t>
      </w:r>
      <w:r w:rsidR="00064030" w:rsidRPr="00EE31F3">
        <w:rPr>
          <w:rFonts w:eastAsia="Times New Roman" w:cstheme="minorHAnsi"/>
          <w:lang w:eastAsia="ar-SA"/>
        </w:rPr>
        <w:t>6</w:t>
      </w:r>
      <w:r w:rsidR="00FE25A0" w:rsidRPr="00EE31F3">
        <w:rPr>
          <w:rFonts w:eastAsia="Times New Roman" w:cstheme="minorHAnsi"/>
          <w:lang w:eastAsia="ar-SA"/>
        </w:rPr>
        <w:t>.</w:t>
      </w:r>
      <w:r w:rsidR="00FE25A0" w:rsidRPr="00EE31F3">
        <w:rPr>
          <w:rFonts w:eastAsia="Times New Roman" w:cstheme="minorHAnsi"/>
          <w:lang w:eastAsia="ar-SA"/>
        </w:rPr>
        <w:tab/>
        <w:t>Podmiot, który zobowiązał się do udostępnienia</w:t>
      </w:r>
      <w:r w:rsidR="00187274" w:rsidRPr="00EE31F3">
        <w:rPr>
          <w:rFonts w:eastAsia="Times New Roman" w:cstheme="minorHAnsi"/>
          <w:lang w:eastAsia="ar-SA"/>
        </w:rPr>
        <w:t xml:space="preserve"> zasobów, odpowiada solidarnie </w:t>
      </w:r>
      <w:r w:rsidR="00FE25A0" w:rsidRPr="00EE31F3">
        <w:rPr>
          <w:rFonts w:eastAsia="Times New Roman" w:cstheme="minorHAnsi"/>
          <w:lang w:eastAsia="ar-SA"/>
        </w:rPr>
        <w:t>z Wykonawcą, który polega na jego sytuacji finansowej lub ekonomicznej, za szkodę poniesioną przez Zamawiającego powstałą wskutek nieudostępnienia tych zasobów, chyba że za nieudostępnienie zasobów podmiot ten nie ponosi winy.</w:t>
      </w:r>
    </w:p>
    <w:p w14:paraId="1C34D56E" w14:textId="59639C76" w:rsidR="00FE25A0" w:rsidRPr="00EE31F3" w:rsidRDefault="00FB319E" w:rsidP="000C08DD">
      <w:pPr>
        <w:autoSpaceDE w:val="0"/>
        <w:spacing w:after="0" w:line="360" w:lineRule="auto"/>
        <w:ind w:left="783" w:hanging="426"/>
        <w:rPr>
          <w:rFonts w:eastAsia="Times New Roman" w:cstheme="minorHAnsi"/>
          <w:lang w:eastAsia="ar-SA"/>
        </w:rPr>
      </w:pPr>
      <w:r w:rsidRPr="00EE31F3">
        <w:rPr>
          <w:rFonts w:eastAsia="Times New Roman" w:cstheme="minorHAnsi"/>
          <w:lang w:eastAsia="ar-SA"/>
        </w:rPr>
        <w:t>3</w:t>
      </w:r>
      <w:r w:rsidR="00FE25A0" w:rsidRPr="00EE31F3">
        <w:rPr>
          <w:rFonts w:eastAsia="Times New Roman" w:cstheme="minorHAnsi"/>
          <w:lang w:eastAsia="ar-SA"/>
        </w:rPr>
        <w:t>.</w:t>
      </w:r>
      <w:r w:rsidR="00064030" w:rsidRPr="00EE31F3">
        <w:rPr>
          <w:rFonts w:eastAsia="Times New Roman" w:cstheme="minorHAnsi"/>
          <w:lang w:eastAsia="ar-SA"/>
        </w:rPr>
        <w:t>7</w:t>
      </w:r>
      <w:r w:rsidR="00FE25A0" w:rsidRPr="00EE31F3">
        <w:rPr>
          <w:rFonts w:eastAsia="Times New Roman" w:cstheme="minorHAnsi"/>
          <w:lang w:eastAsia="ar-SA"/>
        </w:rPr>
        <w:t>. Jeżeli zdolności techniczne lub zawodowe, sytuacja ekonomiczna lub finansowa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31EC9096" w14:textId="3A93B5E9" w:rsidR="00FE25A0" w:rsidRPr="00EE31F3" w:rsidRDefault="00FB319E" w:rsidP="0002168A">
      <w:pPr>
        <w:autoSpaceDE w:val="0"/>
        <w:spacing w:after="240" w:line="360" w:lineRule="auto"/>
        <w:ind w:left="782" w:hanging="425"/>
        <w:rPr>
          <w:rFonts w:eastAsia="Times New Roman" w:cstheme="minorHAnsi"/>
          <w:lang w:eastAsia="ar-SA"/>
        </w:rPr>
      </w:pPr>
      <w:r w:rsidRPr="00EE31F3">
        <w:rPr>
          <w:rFonts w:eastAsia="Times New Roman" w:cstheme="minorHAnsi"/>
          <w:lang w:eastAsia="ar-SA"/>
        </w:rPr>
        <w:t>3</w:t>
      </w:r>
      <w:r w:rsidR="00FE25A0" w:rsidRPr="00EE31F3">
        <w:rPr>
          <w:rFonts w:eastAsia="Times New Roman" w:cstheme="minorHAnsi"/>
          <w:lang w:eastAsia="ar-SA"/>
        </w:rPr>
        <w:t>.</w:t>
      </w:r>
      <w:r w:rsidR="00064030" w:rsidRPr="00EE31F3">
        <w:rPr>
          <w:rFonts w:eastAsia="Times New Roman" w:cstheme="minorHAnsi"/>
          <w:lang w:eastAsia="ar-SA"/>
        </w:rPr>
        <w:t>8</w:t>
      </w:r>
      <w:r w:rsidR="00FE25A0" w:rsidRPr="00EE31F3">
        <w:rPr>
          <w:rFonts w:eastAsia="Times New Roman" w:cstheme="minorHAnsi"/>
          <w:lang w:eastAsia="ar-SA"/>
        </w:rPr>
        <w:t>.</w:t>
      </w:r>
      <w:r w:rsidR="00FE25A0" w:rsidRPr="00EE31F3">
        <w:rPr>
          <w:rFonts w:eastAsia="Times New Roman" w:cstheme="minorHAnsi"/>
          <w:lang w:eastAsia="ar-SA"/>
        </w:rPr>
        <w:tab/>
        <w:t xml:space="preserve">Wykonawca nie może, po upływie terminu składania ofert, powoływać się na zdolności lub sytuację podmiotów udostępniających zasoby, jeżeli na etapie </w:t>
      </w:r>
      <w:r w:rsidR="00D17C67" w:rsidRPr="00EE31F3">
        <w:rPr>
          <w:rFonts w:eastAsia="Times New Roman" w:cstheme="minorHAnsi"/>
          <w:lang w:eastAsia="ar-SA"/>
        </w:rPr>
        <w:t xml:space="preserve">składania </w:t>
      </w:r>
      <w:r w:rsidR="00FE25A0" w:rsidRPr="00EE31F3">
        <w:rPr>
          <w:rFonts w:eastAsia="Times New Roman" w:cstheme="minorHAnsi"/>
          <w:lang w:eastAsia="ar-SA"/>
        </w:rPr>
        <w:t>ofert nie polegał on w danym zakresie na zdolnościach lub sytuacji podmiotów udostępniających zasoby.</w:t>
      </w:r>
    </w:p>
    <w:p w14:paraId="2248AF46" w14:textId="5F69626F" w:rsidR="00FE25A0" w:rsidRPr="00EE31F3" w:rsidRDefault="00FD7134" w:rsidP="00327F23">
      <w:pPr>
        <w:pStyle w:val="Nagwek1"/>
        <w:spacing w:line="360" w:lineRule="auto"/>
      </w:pPr>
      <w:r w:rsidRPr="00EE31F3">
        <w:rPr>
          <w:u w:val="single"/>
        </w:rPr>
        <w:lastRenderedPageBreak/>
        <w:t xml:space="preserve">Część </w:t>
      </w:r>
      <w:r w:rsidR="00D27884" w:rsidRPr="00EE31F3">
        <w:rPr>
          <w:u w:val="single"/>
        </w:rPr>
        <w:t>I</w:t>
      </w:r>
      <w:r w:rsidRPr="00EE31F3">
        <w:rPr>
          <w:u w:val="single"/>
        </w:rPr>
        <w:t>X</w:t>
      </w:r>
      <w:r w:rsidR="00FE25A0" w:rsidRPr="00EE31F3">
        <w:t xml:space="preserve"> Informacja o środkach komunikacji elektronicznej, przy użyciu których zamawiający będzie komunikował się </w:t>
      </w:r>
      <w:r w:rsidR="00972E47" w:rsidRPr="00EE31F3">
        <w:t xml:space="preserve">z wykonawcami, oraz informacje </w:t>
      </w:r>
      <w:r w:rsidR="00FE25A0" w:rsidRPr="00EE31F3">
        <w:t>o wymaganiach technicznych i organizac</w:t>
      </w:r>
      <w:r w:rsidR="00972E47" w:rsidRPr="00EE31F3">
        <w:t xml:space="preserve">yjnych sporządzania, wysyłania </w:t>
      </w:r>
      <w:r w:rsidR="00FE25A0" w:rsidRPr="00EE31F3">
        <w:t>i odbierania korespondencji elektronicznej</w:t>
      </w:r>
    </w:p>
    <w:p w14:paraId="424AD8AA" w14:textId="77777777" w:rsidR="002556FD" w:rsidRPr="00EE31F3" w:rsidRDefault="002556FD" w:rsidP="00327F23">
      <w:pPr>
        <w:spacing w:after="0" w:line="360" w:lineRule="auto"/>
        <w:rPr>
          <w:rFonts w:cstheme="minorHAnsi"/>
        </w:rPr>
      </w:pPr>
      <w:r w:rsidRPr="00EE31F3">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ze zm.), w szczególności:</w:t>
      </w:r>
    </w:p>
    <w:p w14:paraId="4C66B6D7" w14:textId="50DCDD5F"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 xml:space="preserve">Oferty, oświadczenia JEDZ, oświadczenia, o których mowa w </w:t>
      </w:r>
      <w:r w:rsidR="00023423" w:rsidRPr="00EE31F3">
        <w:rPr>
          <w:rFonts w:cstheme="minorHAnsi"/>
          <w:sz w:val="22"/>
          <w:szCs w:val="22"/>
        </w:rPr>
        <w:t>C</w:t>
      </w:r>
      <w:r w:rsidRPr="00EE31F3">
        <w:rPr>
          <w:rFonts w:cstheme="minorHAnsi"/>
          <w:sz w:val="22"/>
          <w:szCs w:val="22"/>
        </w:rPr>
        <w:t>zęści XIII ust. 1 pkt 1.</w:t>
      </w:r>
      <w:r w:rsidR="009B3074" w:rsidRPr="00EE31F3">
        <w:rPr>
          <w:rFonts w:cstheme="minorHAnsi"/>
          <w:sz w:val="22"/>
          <w:szCs w:val="22"/>
        </w:rPr>
        <w:t>9</w:t>
      </w:r>
      <w:r w:rsidRPr="00EE31F3">
        <w:rPr>
          <w:rFonts w:cstheme="minorHAnsi"/>
          <w:sz w:val="22"/>
          <w:szCs w:val="22"/>
        </w:rPr>
        <w:t xml:space="preserve"> i 1.</w:t>
      </w:r>
      <w:r w:rsidR="009B3074" w:rsidRPr="00EE31F3">
        <w:rPr>
          <w:rFonts w:cstheme="minorHAnsi"/>
          <w:sz w:val="22"/>
          <w:szCs w:val="22"/>
        </w:rPr>
        <w:t>10</w:t>
      </w:r>
      <w:r w:rsidRPr="00EE31F3">
        <w:rPr>
          <w:rFonts w:cstheme="minorHAnsi"/>
          <w:sz w:val="22"/>
          <w:szCs w:val="22"/>
        </w:rPr>
        <w:t xml:space="preserve"> SWZ, należy złożyć pod rygorem nieważności w formie elektronicznej, opatrzonej kwalifikowanym podpisem elektronicznym. </w:t>
      </w:r>
    </w:p>
    <w:p w14:paraId="1B814214" w14:textId="6B967109"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 xml:space="preserve">Oferty, oświadczenia JEDZ, oświadczenia, o których mowa w </w:t>
      </w:r>
      <w:r w:rsidR="00023423" w:rsidRPr="00EE31F3">
        <w:rPr>
          <w:rFonts w:cstheme="minorHAnsi"/>
          <w:sz w:val="22"/>
          <w:szCs w:val="22"/>
        </w:rPr>
        <w:t>C</w:t>
      </w:r>
      <w:r w:rsidRPr="00EE31F3">
        <w:rPr>
          <w:rFonts w:cstheme="minorHAnsi"/>
          <w:sz w:val="22"/>
          <w:szCs w:val="22"/>
        </w:rPr>
        <w:t>zęści XIII ust. 1 pkt 1.</w:t>
      </w:r>
      <w:r w:rsidR="009B3074" w:rsidRPr="00EE31F3">
        <w:rPr>
          <w:rFonts w:cstheme="minorHAnsi"/>
          <w:sz w:val="22"/>
          <w:szCs w:val="22"/>
        </w:rPr>
        <w:t>9</w:t>
      </w:r>
      <w:r w:rsidRPr="00EE31F3">
        <w:rPr>
          <w:rFonts w:cstheme="minorHAnsi"/>
          <w:sz w:val="22"/>
          <w:szCs w:val="22"/>
        </w:rPr>
        <w:t xml:space="preserve"> i 1.</w:t>
      </w:r>
      <w:r w:rsidR="009B3074" w:rsidRPr="00EE31F3">
        <w:rPr>
          <w:rFonts w:cstheme="minorHAnsi"/>
          <w:sz w:val="22"/>
          <w:szCs w:val="22"/>
        </w:rPr>
        <w:t>10</w:t>
      </w:r>
      <w:r w:rsidRPr="00EE31F3">
        <w:rPr>
          <w:rFonts w:cstheme="minorHAnsi"/>
          <w:sz w:val="22"/>
          <w:szCs w:val="22"/>
        </w:rPr>
        <w:t xml:space="preserve"> SWZ,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48D0C94A"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lub podwykonawcy niebędącego podmiotem udostępniającym zasoby:</w:t>
      </w:r>
    </w:p>
    <w:p w14:paraId="0CC6F56D"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zostały wystawione przez upoważnione podmioty inne niż wykonawca, wykonawca wspólnie ubiegający się o udzielenie zamówienia, podmiot udostępniający zasoby lub podwykonawca jako dokument elektroniczny – przekazuje się ten dokument,</w:t>
      </w:r>
    </w:p>
    <w:p w14:paraId="47C20C65"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zostały wystawione przez upoważnione podmioty inne niż wykonawca, wykonawca wspólnie ubiegający się o udzielenie zamówienia, podmiot udostępniający zasoby lub podwykonawca jako dokument w postaci papierowej – przekazuje się cyfrowe odwzorowanie tego dokumentu opatrzone kwalifikowanym podpisem elektronicznym, poświadczające zgodność cyfrowego odwzorowania z dokumentem w postaci papierowej.</w:t>
      </w:r>
    </w:p>
    <w:p w14:paraId="7A626890"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lastRenderedPageBreak/>
        <w:t>Poświadczenia zgodności cyfrowego odwzorowania z dokumentem w postaci papierowej, dokonuje w przypadku:</w:t>
      </w:r>
    </w:p>
    <w:p w14:paraId="2C524F67"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CBCFC41"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przedmiotowych środków dowodowych – odpowiednio wykonawca lub wykonawca wspólnie ubiegający się o udzielenie zamówienia,</w:t>
      </w:r>
    </w:p>
    <w:p w14:paraId="292641A6"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innych dokumentów – odpowiednio wykonawca lub wykonawca wspólnie ubiegający się </w:t>
      </w:r>
      <w:r w:rsidRPr="00EE31F3">
        <w:rPr>
          <w:rFonts w:cstheme="minorHAnsi"/>
          <w:sz w:val="22"/>
          <w:szCs w:val="22"/>
        </w:rPr>
        <w:br/>
        <w:t>o udzielenie zamówienia, w zakresie dokumentów, które każdego z nich dotyczą.</w:t>
      </w:r>
    </w:p>
    <w:p w14:paraId="3BB156D8"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Podmiotowe środki dowodowe, zobowiązanie podmiotu udostępniającego zasoby, przedmiotowe środki dowodowe, niewystawione przez upoważnione podmioty oraz pełnomocnictwo:</w:t>
      </w:r>
    </w:p>
    <w:p w14:paraId="1D5D78A2"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przekazuje się w postaci elektronicznej i opatruje się kwalifikowanym podpisem elektronicznym, </w:t>
      </w:r>
    </w:p>
    <w:p w14:paraId="25E9A25D"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Pr="00EE31F3">
        <w:rPr>
          <w:rFonts w:cstheme="minorHAnsi"/>
          <w:sz w:val="22"/>
          <w:szCs w:val="22"/>
        </w:rPr>
        <w:br/>
        <w:t>w postaci papierowej.</w:t>
      </w:r>
    </w:p>
    <w:p w14:paraId="0F069684" w14:textId="09DE2F3B"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Poświadczenia zgodności cyfrowego odwzorowania z dokumentem w postaci papierowej, dokonuje</w:t>
      </w:r>
      <w:r w:rsidR="00B24E93" w:rsidRPr="00EE31F3">
        <w:rPr>
          <w:rFonts w:cstheme="minorHAnsi"/>
          <w:sz w:val="22"/>
          <w:szCs w:val="22"/>
        </w:rPr>
        <w:t xml:space="preserve"> </w:t>
      </w:r>
      <w:r w:rsidRPr="00EE31F3">
        <w:rPr>
          <w:rFonts w:cstheme="minorHAnsi"/>
          <w:sz w:val="22"/>
          <w:szCs w:val="22"/>
        </w:rPr>
        <w:t>w przypadku:</w:t>
      </w:r>
    </w:p>
    <w:p w14:paraId="0AC8F96F"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 xml:space="preserve">podmiotowych środków dowodowych – odpowiednio wykonawca, wykonawca wspólnie ubiegający się o udzielenie zamówienia, podmiot udostępniający zasoby lub podwykonawca, </w:t>
      </w:r>
      <w:r w:rsidRPr="00EE31F3">
        <w:rPr>
          <w:rFonts w:cstheme="minorHAnsi"/>
          <w:sz w:val="22"/>
          <w:szCs w:val="22"/>
        </w:rPr>
        <w:br/>
        <w:t>w zakresie podmiotowych środków dowodowych, które każdego z nich dotyczą,</w:t>
      </w:r>
    </w:p>
    <w:p w14:paraId="5B15C2A2"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przedmiotowego środka dowodowego lub zobowiązania podmiotu udostępniającego zasoby – odpowiednio wykonawca lub wykonawca wspólnie ubiegający się o udzielenie zamówienia,</w:t>
      </w:r>
    </w:p>
    <w:p w14:paraId="6CD89A3D" w14:textId="77777777" w:rsidR="002556FD" w:rsidRPr="00EE31F3" w:rsidRDefault="002556FD" w:rsidP="00CE49FF">
      <w:pPr>
        <w:pStyle w:val="Akapitzlist"/>
        <w:numPr>
          <w:ilvl w:val="0"/>
          <w:numId w:val="20"/>
        </w:numPr>
        <w:spacing w:line="360" w:lineRule="auto"/>
        <w:rPr>
          <w:rFonts w:cstheme="minorHAnsi"/>
          <w:sz w:val="22"/>
          <w:szCs w:val="22"/>
        </w:rPr>
      </w:pPr>
      <w:r w:rsidRPr="00EE31F3">
        <w:rPr>
          <w:rFonts w:cstheme="minorHAnsi"/>
          <w:sz w:val="22"/>
          <w:szCs w:val="22"/>
        </w:rPr>
        <w:t>pełnomocnictwa – mocodawca.</w:t>
      </w:r>
    </w:p>
    <w:p w14:paraId="4CA20AC0"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Poświadczenia zgodności cyfrowego odwzorowania z dokumentem w postaci papierowej, o którym mowa w ust. 3 i 5, może dokonać również notariusz.</w:t>
      </w:r>
    </w:p>
    <w:p w14:paraId="7F833380"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Podmiotowe środki dowodowe, przedmiotowe środki dowodowe oraz inne dokumenty lub oświadczenia, sporządzone w języku obcym, przekazuje się wraz z tłumaczeniem na język polski.</w:t>
      </w:r>
    </w:p>
    <w:p w14:paraId="675BA7D7"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t xml:space="preserve">W przypadku, gdy dokumenty elektroniczne w postępowaniu, przekazywane przy użyciu środków komunikacji elektronicznej, zawierają informacje stanowiące </w:t>
      </w:r>
      <w:r w:rsidRPr="00EE31F3">
        <w:rPr>
          <w:rFonts w:cstheme="minorHAnsi"/>
          <w:b/>
          <w:sz w:val="22"/>
          <w:szCs w:val="22"/>
        </w:rPr>
        <w:t>tajemnicę przedsiębiorstwa</w:t>
      </w:r>
      <w:r w:rsidRPr="00EE31F3">
        <w:rPr>
          <w:rFonts w:cstheme="minorHAnsi"/>
          <w:sz w:val="22"/>
          <w:szCs w:val="22"/>
        </w:rPr>
        <w:t xml:space="preserve"> w rozumieniu przepisów ustawy z dnia 16 kwietnia 1993 r. o zwalczaniu nieuczciwej konkurencji (Dz. U. z 2022 r. poz. 1233), Wykonawca, w celu utrzymania w poufności tych informacji, przekazuje je w wydzielonym  i odpowiednio oznaczonym pliku.</w:t>
      </w:r>
    </w:p>
    <w:p w14:paraId="4242C423" w14:textId="77777777" w:rsidR="002556FD" w:rsidRPr="00EE31F3" w:rsidRDefault="002556FD" w:rsidP="00CE49FF">
      <w:pPr>
        <w:pStyle w:val="Akapitzlist"/>
        <w:numPr>
          <w:ilvl w:val="0"/>
          <w:numId w:val="26"/>
        </w:numPr>
        <w:spacing w:line="360" w:lineRule="auto"/>
        <w:rPr>
          <w:rFonts w:cstheme="minorHAnsi"/>
          <w:sz w:val="22"/>
          <w:szCs w:val="22"/>
        </w:rPr>
      </w:pPr>
      <w:r w:rsidRPr="00EE31F3">
        <w:rPr>
          <w:rFonts w:cstheme="minorHAnsi"/>
          <w:sz w:val="22"/>
          <w:szCs w:val="22"/>
        </w:rPr>
        <w:lastRenderedPageBreak/>
        <w:t>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66B552C" w14:textId="77777777" w:rsidR="002556FD" w:rsidRPr="00EE31F3" w:rsidRDefault="002556FD" w:rsidP="00327F23">
      <w:pPr>
        <w:pStyle w:val="Akapitzlist"/>
        <w:spacing w:line="360" w:lineRule="auto"/>
        <w:ind w:left="284" w:hanging="284"/>
        <w:rPr>
          <w:rFonts w:cstheme="minorHAnsi"/>
          <w:b/>
          <w:sz w:val="22"/>
          <w:szCs w:val="22"/>
          <w:u w:val="single"/>
        </w:rPr>
      </w:pPr>
      <w:r w:rsidRPr="00EE31F3">
        <w:rPr>
          <w:rFonts w:cstheme="minorHAnsi"/>
          <w:b/>
          <w:sz w:val="22"/>
          <w:szCs w:val="22"/>
          <w:u w:val="single"/>
        </w:rPr>
        <w:t>PLATFORMA ZAKUPOWA  - OpenNexus:</w:t>
      </w:r>
    </w:p>
    <w:p w14:paraId="2EAF4663" w14:textId="77777777" w:rsidR="002556FD" w:rsidRPr="00EE31F3" w:rsidRDefault="002556FD" w:rsidP="00CE49FF">
      <w:pPr>
        <w:pStyle w:val="Akapitzlist"/>
        <w:numPr>
          <w:ilvl w:val="0"/>
          <w:numId w:val="27"/>
        </w:numPr>
        <w:spacing w:line="360" w:lineRule="auto"/>
        <w:rPr>
          <w:rFonts w:cstheme="minorHAnsi"/>
          <w:sz w:val="22"/>
          <w:szCs w:val="22"/>
        </w:rPr>
      </w:pPr>
      <w:r w:rsidRPr="00EE31F3">
        <w:rPr>
          <w:rFonts w:cstheme="minorHAnsi"/>
          <w:sz w:val="22"/>
          <w:szCs w:val="22"/>
        </w:rPr>
        <w:t xml:space="preserve">Komunikacja między zamawiającym a wykonawcami odbywa się za pośrednictwem </w:t>
      </w:r>
      <w:r w:rsidRPr="00EE31F3">
        <w:rPr>
          <w:rFonts w:cstheme="minorHAnsi"/>
          <w:b/>
          <w:sz w:val="22"/>
          <w:szCs w:val="22"/>
        </w:rPr>
        <w:t>platformazakupowa.pl</w:t>
      </w:r>
      <w:r w:rsidRPr="00EE31F3">
        <w:rPr>
          <w:rFonts w:cstheme="minorHAnsi"/>
          <w:sz w:val="22"/>
          <w:szCs w:val="22"/>
        </w:rPr>
        <w:t xml:space="preserve"> i formularza „Wyślij wiadomość do zamawiającego”.  </w:t>
      </w:r>
    </w:p>
    <w:p w14:paraId="152C0FCC" w14:textId="77777777" w:rsidR="002556FD" w:rsidRPr="00EE31F3" w:rsidRDefault="002556FD" w:rsidP="00B24E93">
      <w:pPr>
        <w:pStyle w:val="Akapitzlist"/>
        <w:spacing w:line="360" w:lineRule="auto"/>
        <w:ind w:left="357"/>
        <w:rPr>
          <w:rFonts w:cstheme="minorHAnsi"/>
          <w:sz w:val="22"/>
          <w:szCs w:val="22"/>
        </w:rPr>
      </w:pPr>
      <w:r w:rsidRPr="00EE31F3">
        <w:rPr>
          <w:rFonts w:cstheme="minorHAnsi"/>
          <w:sz w:val="22"/>
          <w:szCs w:val="22"/>
        </w:rPr>
        <w:t>Instrukcja korzystania z systemu jest dostępna pod wyżej wskazanym adresem.</w:t>
      </w:r>
    </w:p>
    <w:p w14:paraId="5666B1B1" w14:textId="77777777" w:rsidR="002556FD" w:rsidRPr="00EE31F3" w:rsidRDefault="002556FD" w:rsidP="00CE49FF">
      <w:pPr>
        <w:pStyle w:val="Akapitzlist"/>
        <w:numPr>
          <w:ilvl w:val="0"/>
          <w:numId w:val="27"/>
        </w:numPr>
        <w:spacing w:line="360" w:lineRule="auto"/>
        <w:rPr>
          <w:rFonts w:cstheme="minorHAnsi"/>
          <w:sz w:val="22"/>
          <w:szCs w:val="22"/>
        </w:rPr>
      </w:pPr>
      <w:r w:rsidRPr="00EE31F3">
        <w:rPr>
          <w:rFonts w:cstheme="minorHAnsi"/>
          <w:sz w:val="22"/>
          <w:szCs w:val="22"/>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CBBB010" w14:textId="77777777" w:rsidR="002556FD" w:rsidRPr="00EE31F3" w:rsidRDefault="002556FD" w:rsidP="00327F23">
      <w:pPr>
        <w:widowControl w:val="0"/>
        <w:autoSpaceDE w:val="0"/>
        <w:autoSpaceDN w:val="0"/>
        <w:spacing w:after="0" w:line="360" w:lineRule="auto"/>
        <w:rPr>
          <w:rFonts w:eastAsia="Times New Roman" w:cstheme="minorHAnsi"/>
          <w:b/>
          <w:u w:val="single"/>
          <w:lang w:eastAsia="ar-SA"/>
        </w:rPr>
      </w:pPr>
      <w:r w:rsidRPr="00EE31F3">
        <w:rPr>
          <w:rFonts w:eastAsia="Times New Roman" w:cstheme="minorHAnsi"/>
          <w:b/>
          <w:u w:val="single"/>
          <w:lang w:eastAsia="ar-SA"/>
        </w:rPr>
        <w:t>Ogólne zasady korzystania z Platformy:</w:t>
      </w:r>
    </w:p>
    <w:p w14:paraId="075E2AB6" w14:textId="53C151C0"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r w:rsidR="00971AC9">
        <w:rPr>
          <w:rFonts w:cstheme="minorHAnsi"/>
          <w:sz w:val="22"/>
          <w:szCs w:val="22"/>
        </w:rPr>
        <w:t>Platformy</w:t>
      </w:r>
      <w:r w:rsidRPr="00EE31F3">
        <w:rPr>
          <w:rFonts w:cstheme="minorHAnsi"/>
          <w:sz w:val="22"/>
          <w:szCs w:val="22"/>
        </w:rPr>
        <w:t xml:space="preserve"> do konkretnego wykonawcy.</w:t>
      </w:r>
    </w:p>
    <w:p w14:paraId="429933E0" w14:textId="77777777"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A67F537" w14:textId="77777777"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5136F47B" w14:textId="77777777" w:rsidR="002556FD" w:rsidRPr="00EE31F3" w:rsidRDefault="002556FD" w:rsidP="00327F23">
      <w:pPr>
        <w:spacing w:after="0" w:line="360" w:lineRule="auto"/>
        <w:ind w:left="993" w:hanging="567"/>
        <w:rPr>
          <w:rFonts w:cstheme="minorHAnsi"/>
        </w:rPr>
      </w:pPr>
      <w:r w:rsidRPr="00EE31F3">
        <w:rPr>
          <w:rFonts w:cstheme="minorHAnsi"/>
        </w:rPr>
        <w:t>a)</w:t>
      </w:r>
      <w:r w:rsidRPr="00EE31F3">
        <w:rPr>
          <w:rFonts w:cstheme="minorHAnsi"/>
        </w:rPr>
        <w:tab/>
        <w:t xml:space="preserve">stały dostęp do sieci Internet o gwarantowanej przepustowości nie mniejszej niż 512 </w:t>
      </w:r>
      <w:proofErr w:type="spellStart"/>
      <w:r w:rsidRPr="00EE31F3">
        <w:rPr>
          <w:rFonts w:cstheme="minorHAnsi"/>
        </w:rPr>
        <w:t>kb</w:t>
      </w:r>
      <w:proofErr w:type="spellEnd"/>
      <w:r w:rsidRPr="00EE31F3">
        <w:rPr>
          <w:rFonts w:cstheme="minorHAnsi"/>
        </w:rPr>
        <w:t>/s,</w:t>
      </w:r>
    </w:p>
    <w:p w14:paraId="444DE0AF" w14:textId="77777777" w:rsidR="002556FD" w:rsidRPr="00EE31F3" w:rsidRDefault="002556FD" w:rsidP="00327F23">
      <w:pPr>
        <w:spacing w:after="0" w:line="360" w:lineRule="auto"/>
        <w:ind w:left="993" w:hanging="567"/>
        <w:rPr>
          <w:rFonts w:cstheme="minorHAnsi"/>
        </w:rPr>
      </w:pPr>
      <w:r w:rsidRPr="00EE31F3">
        <w:rPr>
          <w:rFonts w:cstheme="minorHAnsi"/>
        </w:rPr>
        <w:t>b)</w:t>
      </w:r>
      <w:r w:rsidRPr="00EE31F3">
        <w:rPr>
          <w:rFonts w:cstheme="minorHAnsi"/>
        </w:rPr>
        <w:tab/>
        <w:t>komputer klasy PC lub MAC o następującej konfiguracji: pamięć min. 2 GB Ram, procesor Intel IV 2 GHZ lub jego nowsza wersja, jeden z systemów operacyjnych - MS Windows 7, Mac Os x 10 4, Linux, lub ich nowsze wersje,</w:t>
      </w:r>
    </w:p>
    <w:p w14:paraId="7AB176C8" w14:textId="77777777" w:rsidR="002556FD" w:rsidRPr="00EE31F3" w:rsidRDefault="002556FD" w:rsidP="00327F23">
      <w:pPr>
        <w:spacing w:after="0" w:line="360" w:lineRule="auto"/>
        <w:ind w:left="993" w:hanging="567"/>
        <w:rPr>
          <w:rFonts w:cstheme="minorHAnsi"/>
        </w:rPr>
      </w:pPr>
      <w:r w:rsidRPr="00EE31F3">
        <w:rPr>
          <w:rFonts w:cstheme="minorHAnsi"/>
        </w:rPr>
        <w:t>c)</w:t>
      </w:r>
      <w:r w:rsidRPr="00EE31F3">
        <w:rPr>
          <w:rFonts w:cstheme="minorHAnsi"/>
        </w:rPr>
        <w:tab/>
        <w:t xml:space="preserve">zainstalowana dowolna, inna przeglądarka internetowa niż Internet Explorer,  </w:t>
      </w:r>
    </w:p>
    <w:p w14:paraId="0526D55D" w14:textId="77777777" w:rsidR="002556FD" w:rsidRPr="00EE31F3" w:rsidRDefault="002556FD" w:rsidP="00327F23">
      <w:pPr>
        <w:spacing w:after="0" w:line="360" w:lineRule="auto"/>
        <w:ind w:left="993" w:hanging="567"/>
        <w:rPr>
          <w:rFonts w:cstheme="minorHAnsi"/>
        </w:rPr>
      </w:pPr>
      <w:r w:rsidRPr="00EE31F3">
        <w:rPr>
          <w:rFonts w:cstheme="minorHAnsi"/>
        </w:rPr>
        <w:t>d)</w:t>
      </w:r>
      <w:r w:rsidRPr="00EE31F3">
        <w:rPr>
          <w:rFonts w:cstheme="minorHAnsi"/>
        </w:rPr>
        <w:tab/>
        <w:t>włączona obsługa JavaScript,</w:t>
      </w:r>
    </w:p>
    <w:p w14:paraId="3DD40A41" w14:textId="77777777" w:rsidR="002556FD" w:rsidRPr="00EE31F3" w:rsidRDefault="002556FD" w:rsidP="00327F23">
      <w:pPr>
        <w:spacing w:after="0" w:line="360" w:lineRule="auto"/>
        <w:ind w:left="993" w:hanging="567"/>
        <w:rPr>
          <w:rFonts w:cstheme="minorHAnsi"/>
        </w:rPr>
      </w:pPr>
      <w:r w:rsidRPr="00EE31F3">
        <w:rPr>
          <w:rFonts w:cstheme="minorHAnsi"/>
        </w:rPr>
        <w:t>e)</w:t>
      </w:r>
      <w:r w:rsidRPr="00EE31F3">
        <w:rPr>
          <w:rFonts w:cstheme="minorHAnsi"/>
        </w:rPr>
        <w:tab/>
        <w:t xml:space="preserve">zainstalowany program Adobe </w:t>
      </w:r>
      <w:proofErr w:type="spellStart"/>
      <w:r w:rsidRPr="00EE31F3">
        <w:rPr>
          <w:rFonts w:cstheme="minorHAnsi"/>
        </w:rPr>
        <w:t>Acrobat</w:t>
      </w:r>
      <w:proofErr w:type="spellEnd"/>
      <w:r w:rsidRPr="00EE31F3">
        <w:rPr>
          <w:rFonts w:cstheme="minorHAnsi"/>
        </w:rPr>
        <w:t xml:space="preserve"> Reader lub inny obsługujący format plików .pdf,</w:t>
      </w:r>
    </w:p>
    <w:p w14:paraId="0A9A45AB" w14:textId="77777777" w:rsidR="002556FD" w:rsidRPr="00EE31F3" w:rsidRDefault="002556FD" w:rsidP="00327F23">
      <w:pPr>
        <w:spacing w:after="0" w:line="360" w:lineRule="auto"/>
        <w:ind w:left="993" w:hanging="567"/>
        <w:rPr>
          <w:rFonts w:cstheme="minorHAnsi"/>
        </w:rPr>
      </w:pPr>
      <w:r w:rsidRPr="00EE31F3">
        <w:rPr>
          <w:rFonts w:cstheme="minorHAnsi"/>
        </w:rPr>
        <w:t>f)</w:t>
      </w:r>
      <w:r w:rsidRPr="00EE31F3">
        <w:rPr>
          <w:rFonts w:cstheme="minorHAnsi"/>
        </w:rPr>
        <w:tab/>
        <w:t>Platformazakupowa.pl działa według standardu przyjętego w komunikacji sieciowej - kodowanie UTF8,</w:t>
      </w:r>
    </w:p>
    <w:p w14:paraId="5B6F73BB" w14:textId="6806E78E" w:rsidR="002556FD" w:rsidRPr="00EE31F3" w:rsidRDefault="002556FD" w:rsidP="00327F23">
      <w:pPr>
        <w:spacing w:after="0" w:line="360" w:lineRule="auto"/>
        <w:ind w:left="993" w:hanging="567"/>
        <w:rPr>
          <w:rFonts w:cstheme="minorHAnsi"/>
        </w:rPr>
      </w:pPr>
      <w:r w:rsidRPr="00EE31F3">
        <w:rPr>
          <w:rFonts w:cstheme="minorHAnsi"/>
        </w:rPr>
        <w:lastRenderedPageBreak/>
        <w:t>g)</w:t>
      </w:r>
      <w:r w:rsidRPr="00EE31F3">
        <w:rPr>
          <w:rFonts w:cstheme="minorHAnsi"/>
        </w:rPr>
        <w:tab/>
      </w:r>
      <w:r w:rsidR="00410D01" w:rsidRPr="00EE31F3">
        <w:rPr>
          <w:rFonts w:cstheme="minorHAnsi"/>
        </w:rPr>
        <w:t>o</w:t>
      </w:r>
      <w:r w:rsidRPr="00EE31F3">
        <w:rPr>
          <w:rFonts w:cstheme="minorHAnsi"/>
        </w:rPr>
        <w:t>znaczenie czasu odbioru danych przez platformę zakupową stanowi datę oraz dokładny czas (</w:t>
      </w:r>
      <w:proofErr w:type="spellStart"/>
      <w:r w:rsidRPr="00EE31F3">
        <w:rPr>
          <w:rFonts w:cstheme="minorHAnsi"/>
        </w:rPr>
        <w:t>hh:mm:ss</w:t>
      </w:r>
      <w:proofErr w:type="spellEnd"/>
      <w:r w:rsidRPr="00EE31F3">
        <w:rPr>
          <w:rFonts w:cstheme="minorHAnsi"/>
        </w:rPr>
        <w:t>) generowany wg. czasu lokalnego serwera synchronizowanego z zegarem Głównego Urzędu Miar.</w:t>
      </w:r>
    </w:p>
    <w:p w14:paraId="5DB7B921" w14:textId="77777777"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Wykonawca, przystępując do niniejszego postępowania o udzielenie zamówienia publicznego:</w:t>
      </w:r>
    </w:p>
    <w:p w14:paraId="6C460BEA" w14:textId="77777777" w:rsidR="002556FD" w:rsidRPr="00EE31F3" w:rsidRDefault="002556FD" w:rsidP="00327F23">
      <w:pPr>
        <w:spacing w:after="0" w:line="360" w:lineRule="auto"/>
        <w:ind w:left="993" w:hanging="567"/>
        <w:rPr>
          <w:rFonts w:cstheme="minorHAnsi"/>
        </w:rPr>
      </w:pPr>
      <w:r w:rsidRPr="00EE31F3">
        <w:rPr>
          <w:rFonts w:cstheme="minorHAnsi"/>
        </w:rPr>
        <w:t>a)</w:t>
      </w:r>
      <w:r w:rsidRPr="00EE31F3">
        <w:rPr>
          <w:rFonts w:cstheme="minorHAnsi"/>
        </w:rPr>
        <w:tab/>
        <w:t>akceptuje warunki korzystania z platformazakupowa.pl określone w Regulaminie zamieszczonym na stronie internetowej pod linkiem  w zakładce „Regulamin" oraz uznaje go za wiążący,</w:t>
      </w:r>
    </w:p>
    <w:p w14:paraId="5644038C" w14:textId="77777777" w:rsidR="002556FD" w:rsidRPr="00EE31F3" w:rsidRDefault="002556FD" w:rsidP="00327F23">
      <w:pPr>
        <w:spacing w:after="0" w:line="360" w:lineRule="auto"/>
        <w:ind w:left="993" w:hanging="567"/>
        <w:rPr>
          <w:rFonts w:cstheme="minorHAnsi"/>
        </w:rPr>
      </w:pPr>
      <w:r w:rsidRPr="00EE31F3">
        <w:rPr>
          <w:rFonts w:cstheme="minorHAnsi"/>
        </w:rPr>
        <w:t>b)</w:t>
      </w:r>
      <w:r w:rsidRPr="00EE31F3">
        <w:rPr>
          <w:rFonts w:cstheme="minorHAnsi"/>
        </w:rPr>
        <w:tab/>
        <w:t xml:space="preserve">zapoznał i stosuje się do Instrukcji składania ofert/wniosków dostępnej pod linkiem. </w:t>
      </w:r>
    </w:p>
    <w:p w14:paraId="0A48EF4C" w14:textId="41C8096B" w:rsidR="002556FD" w:rsidRPr="00EE31F3" w:rsidRDefault="002556FD" w:rsidP="00CE49FF">
      <w:pPr>
        <w:pStyle w:val="Akapitzlist"/>
        <w:numPr>
          <w:ilvl w:val="0"/>
          <w:numId w:val="28"/>
        </w:numPr>
        <w:spacing w:line="360" w:lineRule="auto"/>
        <w:rPr>
          <w:rFonts w:cstheme="minorHAnsi"/>
          <w:sz w:val="22"/>
          <w:szCs w:val="22"/>
        </w:rPr>
      </w:pPr>
      <w:r w:rsidRPr="00EE31F3">
        <w:rPr>
          <w:rFonts w:cstheme="minorHAnsi"/>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r w:rsidR="00023423" w:rsidRPr="00EE31F3">
        <w:rPr>
          <w:rFonts w:cstheme="minorHAnsi"/>
          <w:sz w:val="22"/>
          <w:szCs w:val="22"/>
        </w:rPr>
        <w:t>u</w:t>
      </w:r>
      <w:r w:rsidRPr="00EE31F3">
        <w:rPr>
          <w:rFonts w:cstheme="minorHAnsi"/>
          <w:sz w:val="22"/>
          <w:szCs w:val="22"/>
        </w:rPr>
        <w:t>stawy P</w:t>
      </w:r>
      <w:r w:rsidR="00023423" w:rsidRPr="00EE31F3">
        <w:rPr>
          <w:rFonts w:cstheme="minorHAnsi"/>
          <w:sz w:val="22"/>
          <w:szCs w:val="22"/>
        </w:rPr>
        <w:t>zp</w:t>
      </w:r>
      <w:r w:rsidRPr="00EE31F3">
        <w:rPr>
          <w:rFonts w:cstheme="minorHAnsi"/>
          <w:sz w:val="22"/>
          <w:szCs w:val="22"/>
        </w:rPr>
        <w:t>.</w:t>
      </w:r>
    </w:p>
    <w:p w14:paraId="45D99E2B" w14:textId="7355C118" w:rsidR="002556FD" w:rsidRPr="00EE31F3" w:rsidRDefault="002556FD" w:rsidP="00313568">
      <w:pPr>
        <w:pStyle w:val="Akapitzlist"/>
        <w:numPr>
          <w:ilvl w:val="0"/>
          <w:numId w:val="28"/>
        </w:numPr>
        <w:spacing w:after="240" w:line="360" w:lineRule="auto"/>
        <w:contextualSpacing w:val="0"/>
        <w:rPr>
          <w:rFonts w:cstheme="minorHAnsi"/>
          <w:b/>
          <w:sz w:val="22"/>
          <w:szCs w:val="22"/>
        </w:rPr>
      </w:pPr>
      <w:r w:rsidRPr="00EE31F3">
        <w:rPr>
          <w:rFonts w:cstheme="minorHAnsi"/>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r w:rsidR="00024854">
        <w:rPr>
          <w:rStyle w:val="Hipercze"/>
          <w:rFonts w:cstheme="minorHAnsi"/>
          <w:b/>
          <w:color w:val="auto"/>
          <w:sz w:val="22"/>
          <w:szCs w:val="22"/>
        </w:rPr>
        <w:fldChar w:fldCharType="begin"/>
      </w:r>
      <w:r w:rsidR="00024854">
        <w:rPr>
          <w:rStyle w:val="Hipercze"/>
          <w:rFonts w:cstheme="minorHAnsi"/>
          <w:b/>
          <w:color w:val="auto"/>
          <w:sz w:val="22"/>
          <w:szCs w:val="22"/>
        </w:rPr>
        <w:instrText xml:space="preserve"> HYPERLINK "https://platformazakupowa.pl/strona/45-instrukcje" </w:instrText>
      </w:r>
      <w:r w:rsidR="00024854">
        <w:rPr>
          <w:rStyle w:val="Hipercze"/>
          <w:rFonts w:cstheme="minorHAnsi"/>
          <w:b/>
          <w:color w:val="auto"/>
          <w:sz w:val="22"/>
          <w:szCs w:val="22"/>
        </w:rPr>
        <w:fldChar w:fldCharType="separate"/>
      </w:r>
      <w:r w:rsidRPr="00EE31F3">
        <w:rPr>
          <w:rStyle w:val="Hipercze"/>
          <w:rFonts w:cstheme="minorHAnsi"/>
          <w:b/>
          <w:color w:val="auto"/>
          <w:sz w:val="22"/>
          <w:szCs w:val="22"/>
        </w:rPr>
        <w:t>https://platformazakupowa.pl/strona/45-instrukcje</w:t>
      </w:r>
      <w:r w:rsidR="00024854">
        <w:rPr>
          <w:rStyle w:val="Hipercze"/>
          <w:rFonts w:cstheme="minorHAnsi"/>
          <w:b/>
          <w:color w:val="auto"/>
          <w:sz w:val="22"/>
          <w:szCs w:val="22"/>
        </w:rPr>
        <w:fldChar w:fldCharType="end"/>
      </w:r>
      <w:r w:rsidRPr="00EE31F3">
        <w:rPr>
          <w:rFonts w:cstheme="minorHAnsi"/>
          <w:b/>
          <w:sz w:val="22"/>
          <w:szCs w:val="22"/>
        </w:rPr>
        <w:t>.</w:t>
      </w:r>
    </w:p>
    <w:p w14:paraId="2EDEFFA2" w14:textId="57BC1460" w:rsidR="00FE25A0" w:rsidRPr="00EE31F3" w:rsidRDefault="00FD7134" w:rsidP="00327F23">
      <w:pPr>
        <w:pStyle w:val="Nagwek1"/>
        <w:spacing w:line="360" w:lineRule="auto"/>
      </w:pPr>
      <w:r w:rsidRPr="00EE31F3">
        <w:rPr>
          <w:u w:val="single"/>
        </w:rPr>
        <w:t xml:space="preserve">Część </w:t>
      </w:r>
      <w:r w:rsidR="00D27884" w:rsidRPr="00EE31F3">
        <w:rPr>
          <w:u w:val="single"/>
        </w:rPr>
        <w:t>X</w:t>
      </w:r>
      <w:r w:rsidR="00FE25A0" w:rsidRPr="00EE31F3">
        <w:t xml:space="preserve"> Wskazanie osób uprawnionych do komunikowania się z wykonawcami</w:t>
      </w:r>
    </w:p>
    <w:p w14:paraId="3C01BC0C" w14:textId="1CD1EDDD" w:rsidR="00FE25A0" w:rsidRPr="00EE31F3" w:rsidRDefault="00FE25A0" w:rsidP="00CE49FF">
      <w:pPr>
        <w:pStyle w:val="Akapitzlist"/>
        <w:numPr>
          <w:ilvl w:val="0"/>
          <w:numId w:val="29"/>
        </w:numPr>
        <w:spacing w:line="360" w:lineRule="auto"/>
        <w:rPr>
          <w:rFonts w:cstheme="minorHAnsi"/>
          <w:sz w:val="22"/>
          <w:szCs w:val="22"/>
        </w:rPr>
      </w:pPr>
      <w:r w:rsidRPr="00EE31F3">
        <w:rPr>
          <w:rFonts w:cstheme="minorHAnsi"/>
          <w:sz w:val="22"/>
          <w:szCs w:val="22"/>
        </w:rPr>
        <w:t>Do komunikowania się z wykonawcami uprawnieni są:</w:t>
      </w:r>
    </w:p>
    <w:p w14:paraId="2997FC2A" w14:textId="4B1D6D48" w:rsidR="00FE25A0" w:rsidRPr="00EE31F3" w:rsidRDefault="00FE25A0" w:rsidP="00CE49FF">
      <w:pPr>
        <w:pStyle w:val="Akapitzlist"/>
        <w:numPr>
          <w:ilvl w:val="0"/>
          <w:numId w:val="43"/>
        </w:numPr>
        <w:shd w:val="clear" w:color="auto" w:fill="FFFFFF"/>
        <w:suppressAutoHyphens/>
        <w:spacing w:line="360" w:lineRule="auto"/>
        <w:rPr>
          <w:rFonts w:eastAsia="Times New Roman" w:cstheme="minorHAnsi"/>
          <w:b/>
          <w:bCs/>
          <w:spacing w:val="-2"/>
          <w:sz w:val="22"/>
          <w:szCs w:val="22"/>
          <w:lang w:eastAsia="ar-SA"/>
        </w:rPr>
      </w:pPr>
      <w:r w:rsidRPr="00EE31F3">
        <w:rPr>
          <w:rFonts w:eastAsia="Times New Roman" w:cstheme="minorHAnsi"/>
          <w:bCs/>
          <w:spacing w:val="-2"/>
          <w:sz w:val="22"/>
          <w:szCs w:val="22"/>
          <w:lang w:eastAsia="ar-SA"/>
        </w:rPr>
        <w:t xml:space="preserve">w sprawach merytorycznych związanych z przedmiotem zamówienia: </w:t>
      </w:r>
      <w:r w:rsidR="0002168A">
        <w:rPr>
          <w:rFonts w:eastAsia="Times New Roman" w:cstheme="minorHAnsi"/>
          <w:b/>
          <w:bCs/>
          <w:spacing w:val="-2"/>
          <w:sz w:val="22"/>
          <w:szCs w:val="22"/>
          <w:lang w:eastAsia="ar-SA"/>
        </w:rPr>
        <w:t>Jacek Słowikowski</w:t>
      </w:r>
      <w:r w:rsidR="00005801" w:rsidRPr="00EE31F3">
        <w:rPr>
          <w:rFonts w:eastAsia="Times New Roman" w:cstheme="minorHAnsi"/>
          <w:bCs/>
          <w:spacing w:val="-2"/>
          <w:sz w:val="22"/>
          <w:szCs w:val="22"/>
          <w:lang w:eastAsia="ar-SA"/>
        </w:rPr>
        <w:t xml:space="preserve">, </w:t>
      </w:r>
      <w:r w:rsidR="0002168A">
        <w:rPr>
          <w:rFonts w:eastAsia="Times New Roman" w:cstheme="minorHAnsi"/>
          <w:bCs/>
          <w:spacing w:val="-2"/>
          <w:sz w:val="22"/>
          <w:szCs w:val="22"/>
          <w:lang w:eastAsia="ar-SA"/>
        </w:rPr>
        <w:t>e-mail: jacek.slowikowski@umb.edu.pl</w:t>
      </w:r>
    </w:p>
    <w:p w14:paraId="46B1AF00" w14:textId="30052481" w:rsidR="00FE25A0" w:rsidRPr="00EE31F3" w:rsidRDefault="00FE25A0" w:rsidP="00CE49FF">
      <w:pPr>
        <w:pStyle w:val="Akapitzlist"/>
        <w:numPr>
          <w:ilvl w:val="0"/>
          <w:numId w:val="43"/>
        </w:numPr>
        <w:shd w:val="clear" w:color="auto" w:fill="FFFFFF"/>
        <w:suppressAutoHyphens/>
        <w:spacing w:line="360" w:lineRule="auto"/>
        <w:rPr>
          <w:rFonts w:eastAsia="Times New Roman" w:cstheme="minorHAnsi"/>
          <w:bCs/>
          <w:spacing w:val="-2"/>
          <w:sz w:val="22"/>
          <w:szCs w:val="22"/>
          <w:lang w:eastAsia="ar-SA"/>
        </w:rPr>
      </w:pPr>
      <w:r w:rsidRPr="00EE31F3">
        <w:rPr>
          <w:rFonts w:eastAsia="Times New Roman" w:cstheme="minorHAnsi"/>
          <w:bCs/>
          <w:spacing w:val="-2"/>
          <w:sz w:val="22"/>
          <w:szCs w:val="22"/>
          <w:lang w:eastAsia="ar-SA"/>
        </w:rPr>
        <w:t xml:space="preserve">w sprawach procedury przetargowej: </w:t>
      </w:r>
      <w:r w:rsidR="0002168A">
        <w:rPr>
          <w:rFonts w:eastAsia="Times New Roman" w:cstheme="minorHAnsi"/>
          <w:b/>
          <w:bCs/>
          <w:spacing w:val="-2"/>
          <w:sz w:val="22"/>
          <w:szCs w:val="22"/>
          <w:lang w:eastAsia="ar-SA"/>
        </w:rPr>
        <w:t>Barbara Dokert-Świsłocka</w:t>
      </w:r>
      <w:r w:rsidR="009F4DC1" w:rsidRPr="00EE31F3">
        <w:rPr>
          <w:rFonts w:eastAsia="Times New Roman" w:cstheme="minorHAnsi"/>
          <w:bCs/>
          <w:spacing w:val="-2"/>
          <w:sz w:val="22"/>
          <w:szCs w:val="22"/>
          <w:lang w:eastAsia="ar-SA"/>
        </w:rPr>
        <w:t xml:space="preserve">, </w:t>
      </w:r>
      <w:r w:rsidR="0002168A">
        <w:rPr>
          <w:rFonts w:eastAsia="Times New Roman" w:cstheme="minorHAnsi"/>
          <w:bCs/>
          <w:spacing w:val="-2"/>
          <w:sz w:val="22"/>
          <w:szCs w:val="22"/>
          <w:lang w:eastAsia="ar-SA"/>
        </w:rPr>
        <w:t>email: barbara.dokert@umb.edu.pl</w:t>
      </w:r>
      <w:r w:rsidR="00523925" w:rsidRPr="00EE31F3">
        <w:rPr>
          <w:rFonts w:eastAsia="Times New Roman" w:cstheme="minorHAnsi"/>
          <w:bCs/>
          <w:spacing w:val="-2"/>
          <w:sz w:val="22"/>
          <w:szCs w:val="22"/>
          <w:lang w:eastAsia="ar-SA"/>
        </w:rPr>
        <w:t>.</w:t>
      </w:r>
    </w:p>
    <w:p w14:paraId="43DF917A" w14:textId="6CB17BFB" w:rsidR="009302D2" w:rsidRPr="00EE31F3" w:rsidRDefault="009302D2" w:rsidP="00CE49FF">
      <w:pPr>
        <w:pStyle w:val="Akapitzlist"/>
        <w:numPr>
          <w:ilvl w:val="0"/>
          <w:numId w:val="29"/>
        </w:numPr>
        <w:spacing w:line="360" w:lineRule="auto"/>
        <w:rPr>
          <w:rFonts w:cstheme="minorHAnsi"/>
          <w:sz w:val="22"/>
          <w:szCs w:val="22"/>
        </w:rPr>
      </w:pPr>
      <w:r w:rsidRPr="00EE31F3">
        <w:rPr>
          <w:rFonts w:cstheme="minorHAnsi"/>
          <w:sz w:val="22"/>
          <w:szCs w:val="22"/>
        </w:rPr>
        <w:t xml:space="preserve">Komunikacja ustna dopuszczalna jest tylko w odniesieniu do informacji, które nie są istotne, </w:t>
      </w:r>
      <w:r w:rsidRPr="00EE31F3">
        <w:rPr>
          <w:rFonts w:cstheme="minorHAnsi"/>
          <w:sz w:val="22"/>
          <w:szCs w:val="22"/>
        </w:rPr>
        <w:br/>
        <w:t>w szczególności nie dotyczą ogłoszenia o zamówieniu lub dokumentów zamówienia.</w:t>
      </w:r>
    </w:p>
    <w:p w14:paraId="160B7991" w14:textId="41A4C6FC" w:rsidR="00FE25A0" w:rsidRPr="00EE31F3" w:rsidRDefault="00D27884" w:rsidP="00CE49FF">
      <w:pPr>
        <w:pStyle w:val="Akapitzlist"/>
        <w:numPr>
          <w:ilvl w:val="0"/>
          <w:numId w:val="29"/>
        </w:numPr>
        <w:spacing w:line="360" w:lineRule="auto"/>
        <w:rPr>
          <w:rFonts w:cstheme="minorHAnsi"/>
          <w:sz w:val="22"/>
          <w:szCs w:val="22"/>
        </w:rPr>
      </w:pPr>
      <w:r w:rsidRPr="00EE31F3">
        <w:rPr>
          <w:rFonts w:cstheme="minorHAnsi"/>
          <w:sz w:val="22"/>
          <w:szCs w:val="22"/>
        </w:rPr>
        <w:t>Wykonawca może zwrócić się do z</w:t>
      </w:r>
      <w:r w:rsidR="00FE25A0" w:rsidRPr="00EE31F3">
        <w:rPr>
          <w:rFonts w:cstheme="minorHAnsi"/>
          <w:sz w:val="22"/>
          <w:szCs w:val="22"/>
        </w:rPr>
        <w:t>amawiającego z wnioskiem o wyjaśnienie treści SWZ. Wnioski należy sk</w:t>
      </w:r>
      <w:r w:rsidRPr="00EE31F3">
        <w:rPr>
          <w:rFonts w:cstheme="minorHAnsi"/>
          <w:sz w:val="22"/>
          <w:szCs w:val="22"/>
        </w:rPr>
        <w:t xml:space="preserve">ładać w sposób wskazany w </w:t>
      </w:r>
      <w:r w:rsidR="009F4DC1" w:rsidRPr="00EE31F3">
        <w:rPr>
          <w:rFonts w:cstheme="minorHAnsi"/>
          <w:sz w:val="22"/>
          <w:szCs w:val="22"/>
        </w:rPr>
        <w:t xml:space="preserve">ust. 1 (PLATFORMA ZAKUPOWA  - OpenNexus) </w:t>
      </w:r>
      <w:r w:rsidR="00DA54BD" w:rsidRPr="00EE31F3">
        <w:rPr>
          <w:rFonts w:cstheme="minorHAnsi"/>
          <w:sz w:val="22"/>
          <w:szCs w:val="22"/>
        </w:rPr>
        <w:t>C</w:t>
      </w:r>
      <w:r w:rsidR="009F4DC1" w:rsidRPr="00EE31F3">
        <w:rPr>
          <w:rFonts w:cstheme="minorHAnsi"/>
          <w:sz w:val="22"/>
          <w:szCs w:val="22"/>
        </w:rPr>
        <w:t>zęści IX SWZ.</w:t>
      </w:r>
    </w:p>
    <w:p w14:paraId="51437369" w14:textId="6BA7E9A6" w:rsidR="00FE25A0" w:rsidRPr="00EE31F3" w:rsidRDefault="00187274" w:rsidP="00CE49FF">
      <w:pPr>
        <w:pStyle w:val="Akapitzlist"/>
        <w:numPr>
          <w:ilvl w:val="0"/>
          <w:numId w:val="29"/>
        </w:numPr>
        <w:spacing w:line="360" w:lineRule="auto"/>
        <w:rPr>
          <w:rFonts w:cstheme="minorHAnsi"/>
          <w:sz w:val="22"/>
          <w:szCs w:val="22"/>
        </w:rPr>
      </w:pPr>
      <w:r w:rsidRPr="00EE31F3">
        <w:rPr>
          <w:rFonts w:cstheme="minorHAnsi"/>
          <w:sz w:val="22"/>
          <w:szCs w:val="22"/>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 przypadku wyznaczenia krótszego terminu składania ofert , jeżeli zachodzi pilna potrzeba udzielenia zamówienia i skrócenie terminu składania ofert jest uzasadnione, Zamawiający jest obowiązany udzielić wyjaśnień niezwłocznie, jednak nie później niż na 4 dni przed upływem terminu składania </w:t>
      </w:r>
      <w:r w:rsidRPr="00EE31F3">
        <w:rPr>
          <w:rFonts w:cstheme="minorHAnsi"/>
          <w:sz w:val="22"/>
          <w:szCs w:val="22"/>
        </w:rPr>
        <w:lastRenderedPageBreak/>
        <w:t>ofert , pod warunkiem  że wniosek o wyjaśnienie treści SWZ wpłynął do Zamawiającego nie później niż na 7 dni przed upływem terminu składania ofert.</w:t>
      </w:r>
    </w:p>
    <w:p w14:paraId="23AF64C7" w14:textId="305D3BDF" w:rsidR="00FE25A0" w:rsidRPr="00EE31F3" w:rsidRDefault="00FE25A0" w:rsidP="00CE49FF">
      <w:pPr>
        <w:pStyle w:val="Akapitzlist"/>
        <w:numPr>
          <w:ilvl w:val="0"/>
          <w:numId w:val="29"/>
        </w:numPr>
        <w:spacing w:line="360" w:lineRule="auto"/>
        <w:rPr>
          <w:rFonts w:cstheme="minorHAnsi"/>
          <w:sz w:val="22"/>
          <w:szCs w:val="22"/>
        </w:rPr>
      </w:pPr>
      <w:r w:rsidRPr="00EE31F3">
        <w:rPr>
          <w:rFonts w:cstheme="minorHAnsi"/>
          <w:sz w:val="22"/>
          <w:szCs w:val="22"/>
        </w:rPr>
        <w:t>Przedłużenie terminu składania ofert nie wpływa na bieg terminu składania wniosku o wyjaśnienie treści SWZ.</w:t>
      </w:r>
    </w:p>
    <w:p w14:paraId="6C3BB2DF" w14:textId="7A86F845" w:rsidR="00550B9D" w:rsidRPr="00EE31F3" w:rsidRDefault="00FE25A0" w:rsidP="00313568">
      <w:pPr>
        <w:pStyle w:val="Akapitzlist"/>
        <w:numPr>
          <w:ilvl w:val="0"/>
          <w:numId w:val="29"/>
        </w:numPr>
        <w:spacing w:after="240" w:line="360" w:lineRule="auto"/>
        <w:contextualSpacing w:val="0"/>
        <w:rPr>
          <w:rFonts w:cstheme="minorHAnsi"/>
          <w:sz w:val="22"/>
          <w:szCs w:val="22"/>
        </w:rPr>
      </w:pPr>
      <w:r w:rsidRPr="00EE31F3">
        <w:rPr>
          <w:rFonts w:cstheme="minorHAnsi"/>
          <w:sz w:val="22"/>
          <w:szCs w:val="22"/>
        </w:rPr>
        <w:t>W przypadku gdy wniosek o wyjaśnienie treści SWZ nie wpł</w:t>
      </w:r>
      <w:r w:rsidR="00CE0B77" w:rsidRPr="00EE31F3">
        <w:rPr>
          <w:rFonts w:cstheme="minorHAnsi"/>
          <w:sz w:val="22"/>
          <w:szCs w:val="22"/>
        </w:rPr>
        <w:t xml:space="preserve">ynął w terminie, o którym mowa </w:t>
      </w:r>
      <w:r w:rsidRPr="00EE31F3">
        <w:rPr>
          <w:rFonts w:cstheme="minorHAnsi"/>
          <w:sz w:val="22"/>
          <w:szCs w:val="22"/>
        </w:rPr>
        <w:t xml:space="preserve">w </w:t>
      </w:r>
      <w:r w:rsidR="00CE0B77" w:rsidRPr="00EE31F3">
        <w:rPr>
          <w:rFonts w:cstheme="minorHAnsi"/>
          <w:sz w:val="22"/>
          <w:szCs w:val="22"/>
        </w:rPr>
        <w:br/>
      </w:r>
      <w:r w:rsidRPr="00EE31F3">
        <w:rPr>
          <w:rFonts w:cstheme="minorHAnsi"/>
          <w:sz w:val="22"/>
          <w:szCs w:val="22"/>
        </w:rPr>
        <w:t>ust. 4, Zamawiający nie ma obowiązku udzielania wyjaśnień SWZ oraz obowiązku przedłużenia terminu składania ofert.</w:t>
      </w:r>
    </w:p>
    <w:p w14:paraId="53F3819C" w14:textId="18BBB2B4" w:rsidR="00FE25A0" w:rsidRPr="00EE31F3" w:rsidRDefault="00FD7134" w:rsidP="00327F23">
      <w:pPr>
        <w:pStyle w:val="Nagwek1"/>
        <w:spacing w:line="360" w:lineRule="auto"/>
      </w:pPr>
      <w:r w:rsidRPr="00EE31F3">
        <w:rPr>
          <w:u w:val="single"/>
        </w:rPr>
        <w:t xml:space="preserve">Część </w:t>
      </w:r>
      <w:r w:rsidR="00D27884" w:rsidRPr="00EE31F3">
        <w:rPr>
          <w:u w:val="single"/>
        </w:rPr>
        <w:t>XI</w:t>
      </w:r>
      <w:r w:rsidR="00FE25A0" w:rsidRPr="00EE31F3">
        <w:t xml:space="preserve"> Termin związania ofertą</w:t>
      </w:r>
    </w:p>
    <w:p w14:paraId="3FC01ACF" w14:textId="26C81E0A" w:rsidR="00FE25A0" w:rsidRPr="00EE31F3" w:rsidRDefault="00FE25A0" w:rsidP="00CE49FF">
      <w:pPr>
        <w:pStyle w:val="Akapitzlist"/>
        <w:numPr>
          <w:ilvl w:val="0"/>
          <w:numId w:val="30"/>
        </w:numPr>
        <w:spacing w:line="360" w:lineRule="auto"/>
        <w:rPr>
          <w:rFonts w:cstheme="minorHAnsi"/>
          <w:sz w:val="22"/>
          <w:szCs w:val="22"/>
        </w:rPr>
      </w:pPr>
      <w:r w:rsidRPr="00EE31F3">
        <w:rPr>
          <w:rFonts w:cstheme="minorHAnsi"/>
          <w:sz w:val="22"/>
          <w:szCs w:val="22"/>
        </w:rPr>
        <w:t xml:space="preserve">Wykonawca składający ofertę jest nią związany nie dłużej niż </w:t>
      </w:r>
      <w:r w:rsidRPr="00EE31F3">
        <w:rPr>
          <w:rFonts w:cstheme="minorHAnsi"/>
          <w:b/>
          <w:sz w:val="22"/>
          <w:szCs w:val="22"/>
        </w:rPr>
        <w:t>90 dni</w:t>
      </w:r>
      <w:r w:rsidRPr="00EE31F3">
        <w:rPr>
          <w:rFonts w:cstheme="minorHAnsi"/>
          <w:sz w:val="22"/>
          <w:szCs w:val="22"/>
        </w:rPr>
        <w:t xml:space="preserve"> od dnia upływu terminu składania ofert, tj. </w:t>
      </w:r>
      <w:r w:rsidRPr="00313568">
        <w:rPr>
          <w:rFonts w:cstheme="minorHAnsi"/>
          <w:b/>
          <w:color w:val="0070C0"/>
          <w:sz w:val="22"/>
          <w:szCs w:val="22"/>
        </w:rPr>
        <w:t xml:space="preserve">do dnia </w:t>
      </w:r>
      <w:r w:rsidR="002A1F62">
        <w:rPr>
          <w:rFonts w:cstheme="minorHAnsi"/>
          <w:b/>
          <w:color w:val="0070C0"/>
          <w:sz w:val="22"/>
          <w:szCs w:val="22"/>
        </w:rPr>
        <w:t>14.06.2025</w:t>
      </w:r>
      <w:r w:rsidR="00550B9D" w:rsidRPr="00313568">
        <w:rPr>
          <w:rFonts w:cstheme="minorHAnsi"/>
          <w:b/>
          <w:color w:val="0070C0"/>
          <w:sz w:val="22"/>
          <w:szCs w:val="22"/>
        </w:rPr>
        <w:t xml:space="preserve"> r.</w:t>
      </w:r>
    </w:p>
    <w:p w14:paraId="47D14892" w14:textId="4A521276" w:rsidR="00FE25A0" w:rsidRPr="00EE31F3" w:rsidRDefault="00FE25A0" w:rsidP="00CE49FF">
      <w:pPr>
        <w:pStyle w:val="Akapitzlist"/>
        <w:numPr>
          <w:ilvl w:val="0"/>
          <w:numId w:val="30"/>
        </w:numPr>
        <w:spacing w:line="360" w:lineRule="auto"/>
        <w:rPr>
          <w:rFonts w:cstheme="minorHAnsi"/>
          <w:sz w:val="22"/>
          <w:szCs w:val="22"/>
        </w:rPr>
      </w:pPr>
      <w:r w:rsidRPr="00EE31F3">
        <w:rPr>
          <w:rFonts w:cstheme="minorHAnsi"/>
          <w:sz w:val="22"/>
          <w:szCs w:val="22"/>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40D757D4" w:rsidR="00FE25A0" w:rsidRPr="00EE31F3" w:rsidRDefault="00FE25A0" w:rsidP="00CE49FF">
      <w:pPr>
        <w:pStyle w:val="Akapitzlist"/>
        <w:numPr>
          <w:ilvl w:val="0"/>
          <w:numId w:val="30"/>
        </w:numPr>
        <w:spacing w:line="360" w:lineRule="auto"/>
        <w:rPr>
          <w:rFonts w:cstheme="minorHAnsi"/>
          <w:sz w:val="22"/>
          <w:szCs w:val="22"/>
        </w:rPr>
      </w:pPr>
      <w:r w:rsidRPr="00EE31F3">
        <w:rPr>
          <w:rFonts w:cstheme="minorHAnsi"/>
          <w:sz w:val="22"/>
          <w:szCs w:val="22"/>
        </w:rPr>
        <w:t>Przedłużenie terminu związania ofertą, o którym mowa w ust. 1, wymaga złożenia przez wykonawcę pisemnego oświadczenia o wyrażeniu zgody na przedłużenie terminu związania ofertą.</w:t>
      </w:r>
    </w:p>
    <w:p w14:paraId="132239E3" w14:textId="42F3DBB7" w:rsidR="00FE25A0" w:rsidRPr="00EE31F3" w:rsidRDefault="00FE25A0" w:rsidP="00313568">
      <w:pPr>
        <w:pStyle w:val="Akapitzlist"/>
        <w:numPr>
          <w:ilvl w:val="0"/>
          <w:numId w:val="30"/>
        </w:numPr>
        <w:spacing w:after="240" w:line="360" w:lineRule="auto"/>
        <w:contextualSpacing w:val="0"/>
        <w:rPr>
          <w:rFonts w:cstheme="minorHAnsi"/>
          <w:sz w:val="22"/>
          <w:szCs w:val="22"/>
        </w:rPr>
      </w:pPr>
      <w:r w:rsidRPr="00EE31F3">
        <w:rPr>
          <w:rFonts w:cstheme="minorHAnsi"/>
          <w:sz w:val="22"/>
          <w:szCs w:val="22"/>
        </w:rPr>
        <w:t xml:space="preserve">W przypadku gdy zamawiający żąda wniesienia wadium, przedłużenie terminu związania ofertą, </w:t>
      </w:r>
      <w:r w:rsidRPr="00EE31F3">
        <w:rPr>
          <w:rFonts w:cstheme="minorHAnsi"/>
          <w:sz w:val="22"/>
          <w:szCs w:val="22"/>
        </w:rPr>
        <w:br/>
        <w:t>o którym mowa w ust. 1, następuje wraz z przedłużeniem okresu ważności wadium albo, jeżeli nie jest to możliwe, z wniesieniem nowego wadium na przedłużony okres związania ofertą.</w:t>
      </w:r>
    </w:p>
    <w:p w14:paraId="23136D2B" w14:textId="4181C1D0" w:rsidR="00FE25A0" w:rsidRPr="00EE31F3" w:rsidRDefault="00FD7134" w:rsidP="00327F23">
      <w:pPr>
        <w:pStyle w:val="Nagwek1"/>
        <w:spacing w:line="360" w:lineRule="auto"/>
        <w:rPr>
          <w:sz w:val="24"/>
          <w:szCs w:val="24"/>
        </w:rPr>
      </w:pPr>
      <w:r w:rsidRPr="00EE31F3">
        <w:rPr>
          <w:u w:val="single"/>
        </w:rPr>
        <w:t xml:space="preserve">Część </w:t>
      </w:r>
      <w:r w:rsidR="00D27884" w:rsidRPr="00EE31F3">
        <w:rPr>
          <w:u w:val="single"/>
        </w:rPr>
        <w:t>XI</w:t>
      </w:r>
      <w:r w:rsidR="00FE25A0" w:rsidRPr="00EE31F3">
        <w:rPr>
          <w:u w:val="single"/>
        </w:rPr>
        <w:t>I</w:t>
      </w:r>
      <w:r w:rsidR="00FE25A0" w:rsidRPr="00EE31F3">
        <w:t xml:space="preserve">  Wymagania dotyczące wadium  </w:t>
      </w:r>
    </w:p>
    <w:p w14:paraId="3B4FCAD6" w14:textId="7AF61E4A" w:rsidR="00FE25A0" w:rsidRPr="00EE31F3" w:rsidRDefault="00FE25A0" w:rsidP="00CE49FF">
      <w:pPr>
        <w:pStyle w:val="Akapitzlist"/>
        <w:numPr>
          <w:ilvl w:val="0"/>
          <w:numId w:val="31"/>
        </w:numPr>
        <w:spacing w:line="360" w:lineRule="auto"/>
        <w:rPr>
          <w:rFonts w:cstheme="minorHAnsi"/>
          <w:b/>
          <w:sz w:val="22"/>
          <w:szCs w:val="22"/>
        </w:rPr>
      </w:pPr>
      <w:r w:rsidRPr="00EE31F3">
        <w:rPr>
          <w:rFonts w:cstheme="minorHAnsi"/>
          <w:sz w:val="22"/>
          <w:szCs w:val="22"/>
        </w:rPr>
        <w:t>Każda oferta musi być zabezpieczona wadium w wysokości</w:t>
      </w:r>
      <w:r w:rsidR="009F4DC1" w:rsidRPr="00EE31F3">
        <w:rPr>
          <w:rFonts w:cstheme="minorHAnsi"/>
          <w:sz w:val="22"/>
          <w:szCs w:val="22"/>
        </w:rPr>
        <w:t>:</w:t>
      </w:r>
      <w:r w:rsidR="00913EF8" w:rsidRPr="00EE31F3">
        <w:rPr>
          <w:rFonts w:cstheme="minorHAnsi"/>
          <w:sz w:val="22"/>
          <w:szCs w:val="22"/>
        </w:rPr>
        <w:t xml:space="preserve"> </w:t>
      </w:r>
      <w:r w:rsidR="00313568">
        <w:rPr>
          <w:rFonts w:cstheme="minorHAnsi"/>
          <w:b/>
          <w:sz w:val="22"/>
          <w:szCs w:val="22"/>
        </w:rPr>
        <w:t>22</w:t>
      </w:r>
      <w:r w:rsidR="006D2E08">
        <w:rPr>
          <w:rFonts w:cstheme="minorHAnsi"/>
          <w:b/>
          <w:sz w:val="22"/>
          <w:szCs w:val="22"/>
        </w:rPr>
        <w:t xml:space="preserve"> 000</w:t>
      </w:r>
      <w:r w:rsidR="00B16F98" w:rsidRPr="00EE31F3">
        <w:rPr>
          <w:rFonts w:cstheme="minorHAnsi"/>
          <w:b/>
          <w:sz w:val="22"/>
          <w:szCs w:val="22"/>
        </w:rPr>
        <w:t>,00</w:t>
      </w:r>
      <w:r w:rsidRPr="00EE31F3">
        <w:rPr>
          <w:rFonts w:cstheme="minorHAnsi"/>
          <w:b/>
          <w:sz w:val="22"/>
          <w:szCs w:val="22"/>
        </w:rPr>
        <w:t xml:space="preserve"> zł</w:t>
      </w:r>
      <w:r w:rsidR="00B6078C" w:rsidRPr="00EE31F3">
        <w:rPr>
          <w:rFonts w:cstheme="minorHAnsi"/>
          <w:b/>
          <w:sz w:val="22"/>
          <w:szCs w:val="22"/>
        </w:rPr>
        <w:t xml:space="preserve"> (</w:t>
      </w:r>
      <w:r w:rsidRPr="00EE31F3">
        <w:rPr>
          <w:rFonts w:cstheme="minorHAnsi"/>
          <w:b/>
          <w:sz w:val="22"/>
          <w:szCs w:val="22"/>
        </w:rPr>
        <w:t>słownie:</w:t>
      </w:r>
      <w:r w:rsidR="00ED32F2" w:rsidRPr="00EE31F3">
        <w:rPr>
          <w:rFonts w:cstheme="minorHAnsi"/>
          <w:b/>
          <w:sz w:val="22"/>
          <w:szCs w:val="22"/>
        </w:rPr>
        <w:t xml:space="preserve"> </w:t>
      </w:r>
      <w:r w:rsidR="00313568">
        <w:rPr>
          <w:rFonts w:cstheme="minorHAnsi"/>
          <w:b/>
          <w:sz w:val="22"/>
          <w:szCs w:val="22"/>
        </w:rPr>
        <w:t>dwadzieścia dwa tysiące</w:t>
      </w:r>
      <w:r w:rsidR="001025D6" w:rsidRPr="00EE31F3">
        <w:rPr>
          <w:rFonts w:cstheme="minorHAnsi"/>
          <w:b/>
          <w:sz w:val="22"/>
          <w:szCs w:val="22"/>
        </w:rPr>
        <w:t xml:space="preserve"> </w:t>
      </w:r>
      <w:r w:rsidRPr="00EE31F3">
        <w:rPr>
          <w:rFonts w:cstheme="minorHAnsi"/>
          <w:b/>
          <w:sz w:val="22"/>
          <w:szCs w:val="22"/>
        </w:rPr>
        <w:t>złotych 00/100</w:t>
      </w:r>
      <w:r w:rsidR="00B6078C" w:rsidRPr="00EE31F3">
        <w:rPr>
          <w:rFonts w:cstheme="minorHAnsi"/>
          <w:b/>
          <w:sz w:val="22"/>
          <w:szCs w:val="22"/>
        </w:rPr>
        <w:t>)</w:t>
      </w:r>
      <w:r w:rsidRPr="00EE31F3">
        <w:rPr>
          <w:rFonts w:cstheme="minorHAnsi"/>
          <w:b/>
          <w:sz w:val="22"/>
          <w:szCs w:val="22"/>
        </w:rPr>
        <w:t>.</w:t>
      </w:r>
    </w:p>
    <w:p w14:paraId="1DBFC85B" w14:textId="226AB92F"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 xml:space="preserve">Wadium wnosi się przed upływem terminu składania ofert i utrzymuje nieprzerwanie do dnia upływu terminu związania ofertą, z wyjątkiem przypadków, o których mowa w art. 98 ust. 1 pkt 2 i 3 oraz ust. 2 </w:t>
      </w:r>
      <w:r w:rsidR="009369E7" w:rsidRPr="00EE31F3">
        <w:rPr>
          <w:rFonts w:cstheme="minorHAnsi"/>
          <w:sz w:val="22"/>
          <w:szCs w:val="22"/>
        </w:rPr>
        <w:t xml:space="preserve">ustawy </w:t>
      </w:r>
      <w:r w:rsidRPr="00EE31F3">
        <w:rPr>
          <w:rFonts w:cstheme="minorHAnsi"/>
          <w:sz w:val="22"/>
          <w:szCs w:val="22"/>
        </w:rPr>
        <w:t xml:space="preserve">Pzp. </w:t>
      </w:r>
    </w:p>
    <w:p w14:paraId="685C3E7B" w14:textId="14BDAD5D"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 xml:space="preserve">Wadium może być wnoszone według wyboru wykonawcy w jednej lub kilku następujących formach: </w:t>
      </w:r>
    </w:p>
    <w:p w14:paraId="35D5F004" w14:textId="0412F9B3" w:rsidR="001025D6" w:rsidRPr="00EE31F3" w:rsidRDefault="001025D6"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pieniądzu; </w:t>
      </w:r>
    </w:p>
    <w:p w14:paraId="6B65A28A" w14:textId="0943CB4F" w:rsidR="001025D6" w:rsidRPr="00EE31F3" w:rsidRDefault="001025D6"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gwarancjach bankowych; </w:t>
      </w:r>
    </w:p>
    <w:p w14:paraId="35198736" w14:textId="0297EBCA" w:rsidR="001025D6" w:rsidRPr="00EE31F3" w:rsidRDefault="001025D6"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gwarancjach ubezpieczeniowych; </w:t>
      </w:r>
    </w:p>
    <w:p w14:paraId="2F64FEDB" w14:textId="511710B0" w:rsidR="001025D6" w:rsidRPr="00EE31F3" w:rsidRDefault="007378A5" w:rsidP="00CE49FF">
      <w:pPr>
        <w:pStyle w:val="Akapitzlist"/>
        <w:numPr>
          <w:ilvl w:val="0"/>
          <w:numId w:val="44"/>
        </w:numPr>
        <w:spacing w:line="360" w:lineRule="auto"/>
        <w:rPr>
          <w:rFonts w:ascii="Calibri" w:eastAsia="Times New Roman" w:hAnsi="Calibri" w:cs="Calibri"/>
          <w:sz w:val="22"/>
          <w:szCs w:val="22"/>
        </w:rPr>
      </w:pPr>
      <w:r w:rsidRPr="00EE31F3">
        <w:rPr>
          <w:rFonts w:ascii="Calibri" w:eastAsia="Times New Roman" w:hAnsi="Calibri" w:cs="Calibri"/>
          <w:sz w:val="22"/>
          <w:szCs w:val="22"/>
        </w:rPr>
        <w:t xml:space="preserve">poręczeniach udzielanych przez podmioty, o których mowa w art. 6b ust. 5 pkt 2 ustawy z dnia 9 listopada 2000 r. o utworzeniu Polskiej Agencji Rozwoju Przedsiębiorczości (Dz. U. z 2023 r. poz. 462). </w:t>
      </w:r>
      <w:r w:rsidR="001025D6" w:rsidRPr="00EE31F3">
        <w:rPr>
          <w:rFonts w:ascii="Calibri" w:eastAsia="Times New Roman" w:hAnsi="Calibri" w:cs="Calibri"/>
          <w:sz w:val="22"/>
          <w:szCs w:val="22"/>
        </w:rPr>
        <w:t xml:space="preserve"> </w:t>
      </w:r>
    </w:p>
    <w:p w14:paraId="5091E209" w14:textId="30812056" w:rsidR="001025D6" w:rsidRPr="00EE31F3" w:rsidRDefault="001025D6" w:rsidP="00CE49FF">
      <w:pPr>
        <w:pStyle w:val="Akapitzlist"/>
        <w:numPr>
          <w:ilvl w:val="0"/>
          <w:numId w:val="31"/>
        </w:numPr>
        <w:spacing w:line="360" w:lineRule="auto"/>
        <w:rPr>
          <w:rFonts w:cstheme="minorHAnsi"/>
          <w:b/>
          <w:sz w:val="22"/>
          <w:szCs w:val="22"/>
        </w:rPr>
      </w:pPr>
      <w:r w:rsidRPr="00EE31F3">
        <w:rPr>
          <w:rFonts w:cstheme="minorHAnsi"/>
          <w:sz w:val="22"/>
          <w:szCs w:val="22"/>
        </w:rPr>
        <w:lastRenderedPageBreak/>
        <w:t xml:space="preserve">Wadium wnoszone w pieniądzu należy wpłacić przelewem na rachunek bankowy Zamawiającego: Bank Pekao SA Oddział w Białymstoku </w:t>
      </w:r>
      <w:r w:rsidRPr="00EE31F3">
        <w:rPr>
          <w:rFonts w:cstheme="minorHAnsi"/>
          <w:b/>
          <w:sz w:val="22"/>
          <w:szCs w:val="22"/>
        </w:rPr>
        <w:t>06 1240 5211 1111 0000 4925 5146</w:t>
      </w:r>
      <w:r w:rsidRPr="00EE31F3">
        <w:rPr>
          <w:rFonts w:cstheme="minorHAnsi"/>
          <w:sz w:val="22"/>
          <w:szCs w:val="22"/>
        </w:rPr>
        <w:t xml:space="preserve"> </w:t>
      </w:r>
      <w:bookmarkStart w:id="2" w:name="_Hlk97878703"/>
      <w:r w:rsidRPr="00EE31F3">
        <w:rPr>
          <w:rFonts w:cstheme="minorHAnsi"/>
          <w:sz w:val="22"/>
          <w:szCs w:val="22"/>
        </w:rPr>
        <w:t xml:space="preserve">z dopiskiem </w:t>
      </w:r>
      <w:r w:rsidRPr="00EE31F3">
        <w:rPr>
          <w:rFonts w:cstheme="minorHAnsi"/>
          <w:b/>
          <w:sz w:val="22"/>
          <w:szCs w:val="22"/>
        </w:rPr>
        <w:t>„Wadium w postępowaniu nr AZP.25.3</w:t>
      </w:r>
      <w:r w:rsidR="009F4DC1" w:rsidRPr="00EE31F3">
        <w:rPr>
          <w:rFonts w:cstheme="minorHAnsi"/>
          <w:b/>
          <w:sz w:val="22"/>
          <w:szCs w:val="22"/>
        </w:rPr>
        <w:t>.</w:t>
      </w:r>
      <w:r w:rsidR="00313568">
        <w:rPr>
          <w:rFonts w:cstheme="minorHAnsi"/>
          <w:b/>
          <w:sz w:val="22"/>
          <w:szCs w:val="22"/>
        </w:rPr>
        <w:t>3.2025</w:t>
      </w:r>
      <w:r w:rsidRPr="00EE31F3">
        <w:rPr>
          <w:rFonts w:cstheme="minorHAnsi"/>
          <w:b/>
          <w:sz w:val="22"/>
          <w:szCs w:val="22"/>
        </w:rPr>
        <w:t>”</w:t>
      </w:r>
      <w:r w:rsidR="00ED32F2" w:rsidRPr="00EE31F3">
        <w:rPr>
          <w:rFonts w:cstheme="minorHAnsi"/>
          <w:b/>
          <w:sz w:val="22"/>
          <w:szCs w:val="22"/>
        </w:rPr>
        <w:t>.</w:t>
      </w:r>
    </w:p>
    <w:bookmarkEnd w:id="2"/>
    <w:p w14:paraId="0799623E" w14:textId="77777777"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 xml:space="preserve">W przypadku wnoszenia wadium w pieniądzu, Zamawiający uzna je za wniesione skutecznie jedynie w przypadku wpływu pieniędzy na rachunek bankowy Zamawiającego przed upływem terminu składania ofert. </w:t>
      </w:r>
    </w:p>
    <w:p w14:paraId="225A9860" w14:textId="77777777" w:rsidR="001025D6" w:rsidRPr="00EE31F3" w:rsidRDefault="001025D6" w:rsidP="00CE49FF">
      <w:pPr>
        <w:pStyle w:val="Akapitzlist"/>
        <w:numPr>
          <w:ilvl w:val="0"/>
          <w:numId w:val="31"/>
        </w:numPr>
        <w:spacing w:line="360" w:lineRule="auto"/>
        <w:rPr>
          <w:rFonts w:cstheme="minorHAnsi"/>
          <w:sz w:val="22"/>
          <w:szCs w:val="22"/>
        </w:rPr>
      </w:pPr>
      <w:r w:rsidRPr="00EE31F3">
        <w:rPr>
          <w:rFonts w:cstheme="minorHAnsi"/>
          <w:sz w:val="22"/>
          <w:szCs w:val="22"/>
        </w:rPr>
        <w:t xml:space="preserve">Jeżeli wadium jest wnoszone w formie gwarancji lub poręczenia, o których mowa w ust. 3 pkt 2–4, wykonawca przekazuje zamawiającemu oryginał gwarancji lub poręczenia, w postaci elektronicznej. </w:t>
      </w:r>
    </w:p>
    <w:p w14:paraId="08946907" w14:textId="77777777" w:rsidR="001025D6" w:rsidRPr="00EE31F3" w:rsidRDefault="001025D6" w:rsidP="00313568">
      <w:pPr>
        <w:pStyle w:val="Akapitzlist"/>
        <w:numPr>
          <w:ilvl w:val="0"/>
          <w:numId w:val="31"/>
        </w:numPr>
        <w:spacing w:after="240" w:line="360" w:lineRule="auto"/>
        <w:rPr>
          <w:rFonts w:cstheme="minorHAnsi"/>
          <w:sz w:val="22"/>
          <w:szCs w:val="22"/>
        </w:rPr>
      </w:pPr>
      <w:r w:rsidRPr="00EE31F3">
        <w:rPr>
          <w:rFonts w:cstheme="minorHAnsi"/>
          <w:sz w:val="22"/>
          <w:szCs w:val="22"/>
        </w:rPr>
        <w:t>Z treści gwarancji (poręczenia) musi jednoznacznie wynikać nieodwoływalne i bezwarunkowe, na każde żądanie zgłoszone przez zamawiającego, zobowiązanie gwaranta (poręczyciela) do zapłaty Zamawiającemu pełnej kwoty wadium w okolicznościach określonych w art. 98 ust. 6 ustawy Pzp. Ponadto powinien być wskazany termin obowiązywania gwarancji (poręczenia), który nie może być krótszy niż termin związania ofertą.</w:t>
      </w:r>
    </w:p>
    <w:p w14:paraId="681CFDB2" w14:textId="74629C6E" w:rsidR="00FE25A0" w:rsidRPr="00EE31F3" w:rsidRDefault="00FD7134" w:rsidP="00327F23">
      <w:pPr>
        <w:suppressAutoHyphens/>
        <w:spacing w:after="0" w:line="360" w:lineRule="auto"/>
        <w:ind w:left="284" w:hanging="284"/>
        <w:rPr>
          <w:b/>
          <w:sz w:val="28"/>
          <w:szCs w:val="28"/>
        </w:rPr>
      </w:pPr>
      <w:r w:rsidRPr="00EE31F3">
        <w:rPr>
          <w:b/>
          <w:sz w:val="28"/>
          <w:szCs w:val="28"/>
          <w:u w:val="single"/>
        </w:rPr>
        <w:t xml:space="preserve">Część </w:t>
      </w:r>
      <w:r w:rsidR="00D27884" w:rsidRPr="00EE31F3">
        <w:rPr>
          <w:b/>
          <w:sz w:val="28"/>
          <w:szCs w:val="28"/>
          <w:u w:val="single"/>
        </w:rPr>
        <w:t>XIII</w:t>
      </w:r>
      <w:r w:rsidR="00FE25A0" w:rsidRPr="00EE31F3">
        <w:rPr>
          <w:b/>
          <w:sz w:val="28"/>
          <w:szCs w:val="28"/>
        </w:rPr>
        <w:t xml:space="preserve">   Opis sposobu przygotowywania oferty </w:t>
      </w:r>
    </w:p>
    <w:p w14:paraId="6E21EC46" w14:textId="35F97441" w:rsidR="00734DB7" w:rsidRPr="00EE31F3" w:rsidRDefault="00A75205" w:rsidP="00CE49FF">
      <w:pPr>
        <w:pStyle w:val="Akapitzlist"/>
        <w:numPr>
          <w:ilvl w:val="0"/>
          <w:numId w:val="32"/>
        </w:numPr>
        <w:spacing w:line="360" w:lineRule="auto"/>
        <w:rPr>
          <w:rFonts w:cstheme="minorHAnsi"/>
          <w:sz w:val="22"/>
          <w:szCs w:val="22"/>
        </w:rPr>
      </w:pPr>
      <w:r w:rsidRPr="00EE31F3">
        <w:rPr>
          <w:rFonts w:cstheme="minorHAnsi"/>
          <w:sz w:val="22"/>
          <w:szCs w:val="22"/>
        </w:rPr>
        <w:t>W</w:t>
      </w:r>
      <w:r w:rsidR="00FE25A0" w:rsidRPr="00EE31F3">
        <w:rPr>
          <w:rFonts w:cstheme="minorHAnsi"/>
          <w:sz w:val="22"/>
          <w:szCs w:val="22"/>
        </w:rPr>
        <w:t>ykonawca zobowiązany jest złożyć</w:t>
      </w:r>
      <w:r w:rsidRPr="00EE31F3">
        <w:rPr>
          <w:rFonts w:cstheme="minorHAnsi"/>
          <w:sz w:val="22"/>
          <w:szCs w:val="22"/>
        </w:rPr>
        <w:t xml:space="preserve"> zamawiającemu o</w:t>
      </w:r>
      <w:r w:rsidR="00FF053E" w:rsidRPr="00EE31F3">
        <w:rPr>
          <w:rFonts w:cstheme="minorHAnsi"/>
          <w:sz w:val="22"/>
          <w:szCs w:val="22"/>
        </w:rPr>
        <w:t>fertę zawierającą:</w:t>
      </w:r>
    </w:p>
    <w:p w14:paraId="33A0D6FD" w14:textId="09B751E4" w:rsidR="00734DB7" w:rsidRPr="00EE31F3" w:rsidRDefault="00FE25A0" w:rsidP="00CE49FF">
      <w:pPr>
        <w:pStyle w:val="Akapitzlist"/>
        <w:numPr>
          <w:ilvl w:val="1"/>
          <w:numId w:val="5"/>
        </w:numPr>
        <w:autoSpaceDE w:val="0"/>
        <w:autoSpaceDN w:val="0"/>
        <w:adjustRightInd w:val="0"/>
        <w:spacing w:line="360" w:lineRule="auto"/>
        <w:ind w:left="709" w:hanging="425"/>
        <w:rPr>
          <w:rFonts w:eastAsia="Times New Roman" w:cstheme="minorHAnsi"/>
          <w:b/>
          <w:sz w:val="22"/>
          <w:szCs w:val="22"/>
        </w:rPr>
      </w:pPr>
      <w:r w:rsidRPr="00EE31F3">
        <w:rPr>
          <w:rFonts w:eastAsia="Times New Roman" w:cstheme="minorHAnsi"/>
          <w:b/>
          <w:sz w:val="22"/>
          <w:szCs w:val="22"/>
        </w:rPr>
        <w:t xml:space="preserve"> </w:t>
      </w:r>
      <w:r w:rsidR="00954FA8" w:rsidRPr="00EE31F3">
        <w:rPr>
          <w:rFonts w:eastAsia="Times New Roman" w:cstheme="minorHAnsi"/>
          <w:b/>
          <w:sz w:val="22"/>
          <w:szCs w:val="22"/>
        </w:rPr>
        <w:t>formularz ofertowy</w:t>
      </w:r>
      <w:r w:rsidR="00C576F9" w:rsidRPr="00EE31F3">
        <w:rPr>
          <w:rFonts w:eastAsia="Times New Roman" w:cstheme="minorHAnsi"/>
          <w:b/>
          <w:sz w:val="22"/>
          <w:szCs w:val="22"/>
        </w:rPr>
        <w:t xml:space="preserve"> - </w:t>
      </w:r>
      <w:r w:rsidR="00C576F9" w:rsidRPr="00EE31F3">
        <w:rPr>
          <w:rFonts w:eastAsia="Times New Roman" w:cstheme="minorHAnsi"/>
          <w:b/>
          <w:i/>
          <w:sz w:val="22"/>
          <w:szCs w:val="22"/>
          <w:u w:val="single"/>
        </w:rPr>
        <w:t>Z</w:t>
      </w:r>
      <w:r w:rsidRPr="00EE31F3">
        <w:rPr>
          <w:rFonts w:eastAsia="Times New Roman" w:cstheme="minorHAnsi"/>
          <w:b/>
          <w:i/>
          <w:sz w:val="22"/>
          <w:szCs w:val="22"/>
          <w:u w:val="single"/>
        </w:rPr>
        <w:t>ałącznik nr 1 do SWZ</w:t>
      </w:r>
      <w:r w:rsidRPr="00EE31F3">
        <w:rPr>
          <w:rFonts w:eastAsia="Times New Roman" w:cstheme="minorHAnsi"/>
          <w:b/>
          <w:sz w:val="22"/>
          <w:szCs w:val="22"/>
        </w:rPr>
        <w:t>,</w:t>
      </w:r>
      <w:r w:rsidR="00954FA8" w:rsidRPr="00EE31F3">
        <w:rPr>
          <w:rFonts w:cstheme="minorHAnsi"/>
          <w:sz w:val="22"/>
          <w:szCs w:val="22"/>
        </w:rPr>
        <w:t xml:space="preserve"> </w:t>
      </w:r>
      <w:r w:rsidR="00954FA8" w:rsidRPr="00EE31F3">
        <w:rPr>
          <w:rFonts w:eastAsia="Times New Roman" w:cstheme="minorHAnsi"/>
          <w:b/>
          <w:sz w:val="22"/>
          <w:szCs w:val="22"/>
        </w:rPr>
        <w:t xml:space="preserve">w </w:t>
      </w:r>
      <w:r w:rsidR="00D27884" w:rsidRPr="00EE31F3">
        <w:rPr>
          <w:rFonts w:eastAsia="Times New Roman" w:cstheme="minorHAnsi"/>
          <w:b/>
          <w:sz w:val="22"/>
          <w:szCs w:val="22"/>
        </w:rPr>
        <w:t>formie elektronicznej (</w:t>
      </w:r>
      <w:r w:rsidR="00954FA8" w:rsidRPr="00EE31F3">
        <w:rPr>
          <w:rFonts w:eastAsia="Times New Roman" w:cstheme="minorHAnsi"/>
          <w:b/>
          <w:sz w:val="22"/>
          <w:szCs w:val="22"/>
        </w:rPr>
        <w:t>opatrzon</w:t>
      </w:r>
      <w:r w:rsidR="00D27884" w:rsidRPr="00EE31F3">
        <w:rPr>
          <w:rFonts w:eastAsia="Times New Roman" w:cstheme="minorHAnsi"/>
          <w:b/>
          <w:sz w:val="22"/>
          <w:szCs w:val="22"/>
        </w:rPr>
        <w:t>ej</w:t>
      </w:r>
      <w:r w:rsidR="00954FA8" w:rsidRPr="00EE31F3">
        <w:rPr>
          <w:rFonts w:eastAsia="Times New Roman" w:cstheme="minorHAnsi"/>
          <w:b/>
          <w:sz w:val="22"/>
          <w:szCs w:val="22"/>
        </w:rPr>
        <w:t xml:space="preserve"> kwalifikowanym podpisem elektronicznym</w:t>
      </w:r>
      <w:r w:rsidR="00D27884" w:rsidRPr="00EE31F3">
        <w:rPr>
          <w:rFonts w:eastAsia="Times New Roman" w:cstheme="minorHAnsi"/>
          <w:b/>
          <w:sz w:val="22"/>
          <w:szCs w:val="22"/>
        </w:rPr>
        <w:t>)</w:t>
      </w:r>
      <w:r w:rsidR="0053668C" w:rsidRPr="00EE31F3">
        <w:rPr>
          <w:rFonts w:eastAsia="Times New Roman" w:cstheme="minorHAnsi"/>
          <w:b/>
          <w:sz w:val="22"/>
          <w:szCs w:val="22"/>
        </w:rPr>
        <w:t>.</w:t>
      </w:r>
    </w:p>
    <w:p w14:paraId="613C8E19" w14:textId="5C78E630"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b/>
          <w:lang w:eastAsia="pl-PL"/>
        </w:rPr>
        <w:t>1.2.</w:t>
      </w:r>
      <w:r w:rsidRPr="00EE31F3">
        <w:rPr>
          <w:rFonts w:eastAsia="Times New Roman" w:cstheme="minorHAnsi"/>
          <w:lang w:eastAsia="pl-PL"/>
        </w:rPr>
        <w:t xml:space="preserve"> </w:t>
      </w:r>
      <w:r w:rsidRPr="00EE31F3">
        <w:rPr>
          <w:rFonts w:eastAsia="Times New Roman" w:cstheme="minorHAnsi"/>
          <w:b/>
          <w:u w:val="single"/>
          <w:lang w:eastAsia="pl-PL"/>
        </w:rPr>
        <w:t xml:space="preserve">oświadczenie o niepodleganiu wykluczeniu, spełnianiu warunków udziału </w:t>
      </w:r>
      <w:r w:rsidRPr="00EE31F3">
        <w:rPr>
          <w:rFonts w:eastAsia="Times New Roman" w:cstheme="minorHAnsi"/>
          <w:b/>
          <w:u w:val="single"/>
          <w:lang w:eastAsia="pl-PL"/>
        </w:rPr>
        <w:br/>
        <w:t>w postępowaniu w zakresie wskazanym przez zamawiającego, składane na formularzu jednolitego europejskiego dokumentu zamówienia (JEDZ)</w:t>
      </w:r>
      <w:r w:rsidRPr="00EE31F3">
        <w:rPr>
          <w:rFonts w:eastAsia="Times New Roman" w:cstheme="minorHAnsi"/>
          <w:lang w:eastAsia="pl-PL"/>
        </w:rPr>
        <w:t>, sporządzone zgodnie ze wzorem standardowego formularza określonym w rozporządzeniu wykonawczym Komisji (UE) 2016/7 z dnia 5 stycznia 2016</w:t>
      </w:r>
      <w:r w:rsidR="00AE797E" w:rsidRPr="00EE31F3">
        <w:rPr>
          <w:rFonts w:eastAsia="Times New Roman" w:cstheme="minorHAnsi"/>
          <w:lang w:eastAsia="pl-PL"/>
        </w:rPr>
        <w:t xml:space="preserve"> </w:t>
      </w:r>
      <w:r w:rsidRPr="00EE31F3">
        <w:rPr>
          <w:rFonts w:eastAsia="Times New Roman" w:cstheme="minorHAnsi"/>
          <w:lang w:eastAsia="pl-PL"/>
        </w:rPr>
        <w:t xml:space="preserve">r. ustanawiającym standardowy formularz jednolitego europejskiego dokumentu zamówienia (Dz.U. UE L 3 z 06.01.2016, str. 16), zwanego dalej "JEDZ", </w:t>
      </w:r>
      <w:r w:rsidRPr="00EE31F3">
        <w:rPr>
          <w:rFonts w:eastAsia="Times New Roman" w:cstheme="minorHAnsi"/>
          <w:i/>
          <w:u w:val="single"/>
          <w:lang w:eastAsia="pl-PL"/>
        </w:rPr>
        <w:t xml:space="preserve">którego wzór stanowi </w:t>
      </w:r>
      <w:r w:rsidR="00AE797E" w:rsidRPr="00EE31F3">
        <w:rPr>
          <w:rFonts w:eastAsia="Times New Roman" w:cstheme="minorHAnsi"/>
          <w:b/>
          <w:i/>
          <w:u w:val="single"/>
          <w:lang w:eastAsia="pl-PL"/>
        </w:rPr>
        <w:t>Z</w:t>
      </w:r>
      <w:r w:rsidRPr="00EE31F3">
        <w:rPr>
          <w:rFonts w:eastAsia="Times New Roman" w:cstheme="minorHAnsi"/>
          <w:b/>
          <w:i/>
          <w:u w:val="single"/>
          <w:lang w:eastAsia="pl-PL"/>
        </w:rPr>
        <w:t>ałącznik nr 6 do SWZ</w:t>
      </w:r>
      <w:r w:rsidRPr="00EE31F3">
        <w:rPr>
          <w:rFonts w:eastAsia="Times New Roman" w:cstheme="minorHAnsi"/>
          <w:lang w:eastAsia="pl-PL"/>
        </w:rPr>
        <w:t>. Oświadczenie, o którym mowa,</w:t>
      </w:r>
      <w:r w:rsidR="002E0AE3" w:rsidRPr="00EE31F3">
        <w:rPr>
          <w:rFonts w:eastAsia="Times New Roman" w:cstheme="minorHAnsi"/>
          <w:lang w:eastAsia="pl-PL"/>
        </w:rPr>
        <w:t xml:space="preserve"> stanowi dowód potwierdzający </w:t>
      </w:r>
      <w:r w:rsidRPr="00EE31F3">
        <w:rPr>
          <w:rFonts w:eastAsia="Times New Roman" w:cstheme="minorHAnsi"/>
          <w:lang w:eastAsia="pl-PL"/>
        </w:rPr>
        <w:t>brak podstaw wykluczenia, spełnianie warunków udziału w postępowaniu, odpowiednio na dzień składania ofert, tymczasowo zastępujący wymagane przez zamawiającego podmiotowe środki dowodowe.</w:t>
      </w:r>
    </w:p>
    <w:p w14:paraId="6B2432F7" w14:textId="77777777"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u w:val="single"/>
          <w:lang w:eastAsia="pl-PL"/>
        </w:rPr>
        <w:t xml:space="preserve">W przypadku wspólnego ubiegania się o zamówienie przez wykonawców, oświadczenie, </w:t>
      </w:r>
      <w:r w:rsidRPr="00EE31F3">
        <w:rPr>
          <w:rFonts w:eastAsia="Times New Roman" w:cstheme="minorHAnsi"/>
          <w:u w:val="single"/>
          <w:lang w:eastAsia="pl-PL"/>
        </w:rPr>
        <w:br/>
        <w:t>o którym mowa, składa każdy z wykonawców.</w:t>
      </w:r>
      <w:r w:rsidRPr="00EE31F3">
        <w:rPr>
          <w:rFonts w:eastAsia="Times New Roman" w:cstheme="minorHAnsi"/>
          <w:lang w:eastAsia="pl-PL"/>
        </w:rPr>
        <w:t xml:space="preserve"> Oświadczenia te potwierdzają brak podstaw wykluczenia oraz spełnianie warunków udziału w postępowaniu w zakresie, w jakim każdy </w:t>
      </w:r>
      <w:r w:rsidRPr="00EE31F3">
        <w:rPr>
          <w:rFonts w:eastAsia="Times New Roman" w:cstheme="minorHAnsi"/>
          <w:lang w:eastAsia="pl-PL"/>
        </w:rPr>
        <w:br/>
        <w:t>z wykonawców wykazuje spełnianie warunków udziału w postępowaniu.</w:t>
      </w:r>
    </w:p>
    <w:p w14:paraId="66C41E6C" w14:textId="77777777" w:rsidR="00954FA8" w:rsidRPr="00EE31F3" w:rsidRDefault="00954FA8" w:rsidP="00327F23">
      <w:pPr>
        <w:autoSpaceDE w:val="0"/>
        <w:autoSpaceDN w:val="0"/>
        <w:adjustRightInd w:val="0"/>
        <w:spacing w:after="0" w:line="360" w:lineRule="auto"/>
        <w:ind w:left="284"/>
        <w:rPr>
          <w:rFonts w:eastAsia="Times New Roman" w:cstheme="minorHAnsi"/>
          <w:u w:val="single"/>
          <w:lang w:eastAsia="pl-PL"/>
        </w:rPr>
      </w:pPr>
      <w:r w:rsidRPr="00EE31F3">
        <w:rPr>
          <w:rFonts w:eastAsia="Times New Roman" w:cstheme="minorHAnsi"/>
          <w:u w:val="single"/>
          <w:lang w:eastAsia="pl-PL"/>
        </w:rPr>
        <w:t xml:space="preserve">Wykonawca, w przypadku polegania na zdolnościach lub sytuacji podmiotów udostępniających zasoby, przedstawia, wraz z oświadczeniem, o którym mowa, także oświadczenie podmiotu udostępniającego zasoby, potwierdzające brak podstaw wykluczenia tego podmiotu oraz </w:t>
      </w:r>
      <w:r w:rsidRPr="00EE31F3">
        <w:rPr>
          <w:rFonts w:eastAsia="Times New Roman" w:cstheme="minorHAnsi"/>
          <w:u w:val="single"/>
          <w:lang w:eastAsia="pl-PL"/>
        </w:rPr>
        <w:lastRenderedPageBreak/>
        <w:t>odpowiednio spełnianie warunków udziału w postępowaniu, w zakresie, w jakim wykonawca powołuje się na jego zasoby.</w:t>
      </w:r>
    </w:p>
    <w:p w14:paraId="0CCFF645" w14:textId="77777777"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Wykonawca sporządza dokument JEDZ, pod rygorem nieważności, w postaci elektronicznej, opatrzonej kwalifikowanym podpisem elektronicznym, w którym winien podać następujące informacje:</w:t>
      </w:r>
    </w:p>
    <w:p w14:paraId="012CFF4D" w14:textId="019177FB"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A. Część II – należy wypełnić w całości</w:t>
      </w:r>
      <w:r w:rsidR="008674AE" w:rsidRPr="00EE31F3">
        <w:rPr>
          <w:rFonts w:eastAsia="Times New Roman" w:cstheme="minorHAnsi"/>
          <w:lang w:eastAsia="pl-PL"/>
        </w:rPr>
        <w:t xml:space="preserve"> (bez poz. A.2.2 i A.4)</w:t>
      </w:r>
      <w:r w:rsidRPr="00EE31F3">
        <w:rPr>
          <w:rFonts w:eastAsia="Times New Roman" w:cstheme="minorHAnsi"/>
          <w:lang w:eastAsia="pl-PL"/>
        </w:rPr>
        <w:t>,</w:t>
      </w:r>
    </w:p>
    <w:p w14:paraId="364AD270" w14:textId="1CEF1852"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B. Część III – należy wypełnić następująco:</w:t>
      </w:r>
      <w:r w:rsidR="008674AE" w:rsidRPr="00EE31F3">
        <w:rPr>
          <w:rFonts w:eastAsia="Times New Roman" w:cstheme="minorHAnsi"/>
          <w:lang w:eastAsia="pl-PL"/>
        </w:rPr>
        <w:t xml:space="preserve"> poz. A.1., B.1., C 1.1., C 1.4., C 1.6., D.1.,</w:t>
      </w:r>
    </w:p>
    <w:p w14:paraId="20840E41" w14:textId="0E6BBD0A"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C. Część IV - należy ograniczyć się do wypełnienia sekcji α – ogólne oświadczenie dotyczące ws</w:t>
      </w:r>
      <w:r w:rsidR="008674AE" w:rsidRPr="00EE31F3">
        <w:rPr>
          <w:rFonts w:eastAsia="Times New Roman" w:cstheme="minorHAnsi"/>
          <w:lang w:eastAsia="pl-PL"/>
        </w:rPr>
        <w:t>zystkich kryteriów kwalifikacji,</w:t>
      </w:r>
    </w:p>
    <w:p w14:paraId="416F3318" w14:textId="4C76A79B" w:rsidR="00954FA8" w:rsidRPr="00EE31F3" w:rsidRDefault="00954FA8" w:rsidP="00327F23">
      <w:pPr>
        <w:autoSpaceDE w:val="0"/>
        <w:autoSpaceDN w:val="0"/>
        <w:adjustRightInd w:val="0"/>
        <w:spacing w:after="0" w:line="360" w:lineRule="auto"/>
        <w:ind w:left="284"/>
        <w:rPr>
          <w:rFonts w:eastAsia="Times New Roman" w:cstheme="minorHAnsi"/>
          <w:lang w:eastAsia="pl-PL"/>
        </w:rPr>
      </w:pPr>
      <w:r w:rsidRPr="00EE31F3">
        <w:rPr>
          <w:rFonts w:eastAsia="Times New Roman" w:cstheme="minorHAnsi"/>
          <w:lang w:eastAsia="pl-PL"/>
        </w:rPr>
        <w:t xml:space="preserve">D. Część </w:t>
      </w:r>
      <w:r w:rsidR="006027F3" w:rsidRPr="00EE31F3">
        <w:rPr>
          <w:rFonts w:eastAsia="Times New Roman" w:cstheme="minorHAnsi"/>
          <w:lang w:eastAsia="pl-PL"/>
        </w:rPr>
        <w:t>VI – należy wypełnić w całości.</w:t>
      </w:r>
    </w:p>
    <w:p w14:paraId="1971A517" w14:textId="573EDBF7" w:rsidR="00954FA8" w:rsidRPr="00EE31F3" w:rsidRDefault="00954FA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1.3.</w:t>
      </w:r>
      <w:r w:rsidRPr="00EE31F3">
        <w:rPr>
          <w:rFonts w:eastAsia="Times New Roman" w:cstheme="minorHAnsi"/>
          <w:lang w:eastAsia="pl-PL"/>
        </w:rPr>
        <w:tab/>
      </w:r>
      <w:r w:rsidRPr="00EE31F3">
        <w:rPr>
          <w:rFonts w:eastAsia="Times New Roman" w:cstheme="minorHAnsi"/>
          <w:b/>
          <w:lang w:eastAsia="pl-PL"/>
        </w:rPr>
        <w:t>pełnomocnictwo do złożenia oferty udzi</w:t>
      </w:r>
      <w:r w:rsidR="00AB1DC8" w:rsidRPr="00EE31F3">
        <w:rPr>
          <w:rFonts w:eastAsia="Times New Roman" w:cstheme="minorHAnsi"/>
          <w:b/>
          <w:lang w:eastAsia="pl-PL"/>
        </w:rPr>
        <w:t xml:space="preserve">elone pod rygorem nieważności, </w:t>
      </w:r>
      <w:r w:rsidRPr="00EE31F3">
        <w:rPr>
          <w:rFonts w:eastAsia="Times New Roman" w:cstheme="minorHAnsi"/>
          <w:b/>
          <w:lang w:eastAsia="pl-PL"/>
        </w:rPr>
        <w:t xml:space="preserve">w </w:t>
      </w:r>
      <w:r w:rsidR="00D27884" w:rsidRPr="00EE31F3">
        <w:rPr>
          <w:rFonts w:eastAsia="Times New Roman" w:cstheme="minorHAnsi"/>
          <w:b/>
          <w:lang w:eastAsia="pl-PL"/>
        </w:rPr>
        <w:t>formie elektronicznej (</w:t>
      </w:r>
      <w:r w:rsidRPr="00EE31F3">
        <w:rPr>
          <w:rFonts w:eastAsia="Times New Roman" w:cstheme="minorHAnsi"/>
          <w:b/>
          <w:lang w:eastAsia="pl-PL"/>
        </w:rPr>
        <w:t>opatrzonej kwalifikowanym podpisem elektronicznym</w:t>
      </w:r>
      <w:r w:rsidR="00D27884" w:rsidRPr="00EE31F3">
        <w:rPr>
          <w:rFonts w:eastAsia="Times New Roman" w:cstheme="minorHAnsi"/>
          <w:b/>
          <w:lang w:eastAsia="pl-PL"/>
        </w:rPr>
        <w:t>) – jeżeli dotyczy</w:t>
      </w:r>
      <w:r w:rsidR="0053668C" w:rsidRPr="00EE31F3">
        <w:rPr>
          <w:rFonts w:eastAsia="Times New Roman" w:cstheme="minorHAnsi"/>
          <w:b/>
          <w:lang w:eastAsia="pl-PL"/>
        </w:rPr>
        <w:t>.</w:t>
      </w:r>
    </w:p>
    <w:p w14:paraId="1FD42884" w14:textId="2EEEDC08" w:rsidR="00954FA8" w:rsidRPr="00EE31F3" w:rsidRDefault="00954FA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1.4.</w:t>
      </w:r>
      <w:r w:rsidRPr="00EE31F3">
        <w:rPr>
          <w:rFonts w:eastAsia="Times New Roman" w:cstheme="minorHAnsi"/>
          <w:b/>
          <w:lang w:eastAsia="pl-PL"/>
        </w:rPr>
        <w:tab/>
        <w:t xml:space="preserve">pełnomocnictwo dla pełnomocnika ustanowionego przez Wykonawców wspólnie ubiegających się o udzielenie zamówienia, pełnomocnictwo powinno być udzielone pod rygorem nieważności, w </w:t>
      </w:r>
      <w:r w:rsidR="00D27884" w:rsidRPr="00EE31F3">
        <w:rPr>
          <w:rFonts w:eastAsia="Times New Roman" w:cstheme="minorHAnsi"/>
          <w:b/>
          <w:lang w:eastAsia="pl-PL"/>
        </w:rPr>
        <w:t>formie elektronicznej (</w:t>
      </w:r>
      <w:r w:rsidRPr="00EE31F3">
        <w:rPr>
          <w:rFonts w:eastAsia="Times New Roman" w:cstheme="minorHAnsi"/>
          <w:b/>
          <w:lang w:eastAsia="pl-PL"/>
        </w:rPr>
        <w:t>opatrzonej kwalifikowanym podpisem elektronicznym</w:t>
      </w:r>
      <w:r w:rsidR="00D27884" w:rsidRPr="00EE31F3">
        <w:rPr>
          <w:rFonts w:eastAsia="Times New Roman" w:cstheme="minorHAnsi"/>
          <w:b/>
          <w:lang w:eastAsia="pl-PL"/>
        </w:rPr>
        <w:t>) – jeżeli dotyczy</w:t>
      </w:r>
      <w:r w:rsidR="0053668C" w:rsidRPr="00EE31F3">
        <w:rPr>
          <w:rFonts w:eastAsia="Times New Roman" w:cstheme="minorHAnsi"/>
          <w:b/>
          <w:lang w:eastAsia="pl-PL"/>
        </w:rPr>
        <w:t>.</w:t>
      </w:r>
    </w:p>
    <w:p w14:paraId="44354BDC" w14:textId="5B502591" w:rsidR="00954FA8" w:rsidRPr="00EE31F3" w:rsidRDefault="00954FA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1.5. zobowiązanie podmiotu udostępniającego zasoby lub inny podmiotowy środek dowodowy potwierdzający, że wykonawca realizując zamówienie, będzie dysponował niezbędnymi zasobami tych podmiotów,</w:t>
      </w:r>
      <w:r w:rsidR="00D27884" w:rsidRPr="00EE31F3">
        <w:rPr>
          <w:rFonts w:cstheme="minorHAnsi"/>
        </w:rPr>
        <w:t xml:space="preserve"> </w:t>
      </w:r>
      <w:r w:rsidR="00D27884" w:rsidRPr="00EE31F3">
        <w:rPr>
          <w:rFonts w:eastAsia="Times New Roman" w:cstheme="minorHAnsi"/>
          <w:b/>
          <w:lang w:eastAsia="pl-PL"/>
        </w:rPr>
        <w:t xml:space="preserve">w formie elektronicznej (opatrzonej kwalifikowanym podpisem elektronicznym) zgodnie z </w:t>
      </w:r>
      <w:r w:rsidR="00AE797E" w:rsidRPr="00EE31F3">
        <w:rPr>
          <w:rFonts w:eastAsia="Times New Roman" w:cstheme="minorHAnsi"/>
          <w:b/>
          <w:i/>
          <w:u w:val="single"/>
          <w:lang w:eastAsia="pl-PL"/>
        </w:rPr>
        <w:t>Z</w:t>
      </w:r>
      <w:r w:rsidR="00D27884" w:rsidRPr="00EE31F3">
        <w:rPr>
          <w:rFonts w:eastAsia="Times New Roman" w:cstheme="minorHAnsi"/>
          <w:b/>
          <w:i/>
          <w:u w:val="single"/>
          <w:lang w:eastAsia="pl-PL"/>
        </w:rPr>
        <w:t>ałącznikiem nr 7 do SWZ</w:t>
      </w:r>
      <w:r w:rsidR="00D27884" w:rsidRPr="00EE31F3">
        <w:rPr>
          <w:rFonts w:eastAsia="Times New Roman" w:cstheme="minorHAnsi"/>
          <w:b/>
          <w:lang w:eastAsia="pl-PL"/>
        </w:rPr>
        <w:t xml:space="preserve"> – jeż</w:t>
      </w:r>
      <w:r w:rsidR="0053668C" w:rsidRPr="00EE31F3">
        <w:rPr>
          <w:rFonts w:eastAsia="Times New Roman" w:cstheme="minorHAnsi"/>
          <w:b/>
          <w:lang w:eastAsia="pl-PL"/>
        </w:rPr>
        <w:t>eli dotyczy.</w:t>
      </w:r>
    </w:p>
    <w:p w14:paraId="4265F618" w14:textId="1167C4CF" w:rsidR="00954FA8" w:rsidRPr="00EE31F3" w:rsidRDefault="005260F1"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1.</w:t>
      </w:r>
      <w:r w:rsidR="00A608C8" w:rsidRPr="00EE31F3">
        <w:rPr>
          <w:rFonts w:eastAsia="Times New Roman" w:cstheme="minorHAnsi"/>
          <w:b/>
          <w:lang w:eastAsia="pl-PL"/>
        </w:rPr>
        <w:t>6.</w:t>
      </w:r>
      <w:r w:rsidR="00A608C8" w:rsidRPr="00EE31F3">
        <w:rPr>
          <w:rFonts w:eastAsia="Times New Roman" w:cstheme="minorHAnsi"/>
          <w:b/>
          <w:lang w:eastAsia="pl-PL"/>
        </w:rPr>
        <w:tab/>
      </w:r>
      <w:r w:rsidR="00954FA8" w:rsidRPr="00EE31F3">
        <w:rPr>
          <w:rFonts w:eastAsia="Times New Roman" w:cstheme="minorHAnsi"/>
          <w:b/>
          <w:lang w:eastAsia="pl-PL"/>
        </w:rPr>
        <w:t xml:space="preserve">wadium w oryginale w </w:t>
      </w:r>
      <w:r w:rsidR="00D27884" w:rsidRPr="00EE31F3">
        <w:rPr>
          <w:rFonts w:eastAsia="Times New Roman" w:cstheme="minorHAnsi"/>
          <w:b/>
          <w:lang w:eastAsia="pl-PL"/>
        </w:rPr>
        <w:t>formie elektronicznej (</w:t>
      </w:r>
      <w:r w:rsidR="00954FA8" w:rsidRPr="00EE31F3">
        <w:rPr>
          <w:rFonts w:eastAsia="Times New Roman" w:cstheme="minorHAnsi"/>
          <w:b/>
          <w:lang w:eastAsia="pl-PL"/>
        </w:rPr>
        <w:t>opatrzonej kwalifikowanym podpisem elektronicznym osób upoważnionych do jego wystawienia</w:t>
      </w:r>
      <w:r w:rsidR="00D27884" w:rsidRPr="00EE31F3">
        <w:rPr>
          <w:rFonts w:eastAsia="Times New Roman" w:cstheme="minorHAnsi"/>
          <w:b/>
          <w:lang w:eastAsia="pl-PL"/>
        </w:rPr>
        <w:t xml:space="preserve">) - </w:t>
      </w:r>
      <w:r w:rsidR="00954FA8" w:rsidRPr="00EE31F3">
        <w:rPr>
          <w:rFonts w:eastAsia="Times New Roman" w:cstheme="minorHAnsi"/>
          <w:b/>
          <w:lang w:eastAsia="pl-PL"/>
        </w:rPr>
        <w:t>tylko, gdy Wykonawca wnosi</w:t>
      </w:r>
      <w:r w:rsidR="0053668C" w:rsidRPr="00EE31F3">
        <w:rPr>
          <w:rFonts w:eastAsia="Times New Roman" w:cstheme="minorHAnsi"/>
          <w:b/>
          <w:lang w:eastAsia="pl-PL"/>
        </w:rPr>
        <w:t xml:space="preserve"> wadium w formie niepieniężnej.</w:t>
      </w:r>
    </w:p>
    <w:p w14:paraId="517A8EF5" w14:textId="7F6C65D2" w:rsidR="00D27884" w:rsidRPr="00EE31F3" w:rsidRDefault="00D27884"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 xml:space="preserve">1.7. przedmiotowe środki dowodowe, o których mowa w </w:t>
      </w:r>
      <w:r w:rsidR="00F26345" w:rsidRPr="00EE31F3">
        <w:rPr>
          <w:rFonts w:eastAsia="Times New Roman" w:cstheme="minorHAnsi"/>
          <w:b/>
          <w:lang w:eastAsia="pl-PL"/>
        </w:rPr>
        <w:t>ust. 8</w:t>
      </w:r>
      <w:r w:rsidR="000E45DC" w:rsidRPr="00EE31F3">
        <w:rPr>
          <w:rFonts w:eastAsia="Times New Roman" w:cstheme="minorHAnsi"/>
          <w:b/>
          <w:lang w:eastAsia="pl-PL"/>
        </w:rPr>
        <w:t xml:space="preserve"> </w:t>
      </w:r>
      <w:r w:rsidR="00D86D72" w:rsidRPr="00EE31F3">
        <w:rPr>
          <w:rFonts w:eastAsia="Times New Roman" w:cstheme="minorHAnsi"/>
          <w:b/>
          <w:lang w:eastAsia="pl-PL"/>
        </w:rPr>
        <w:t>C</w:t>
      </w:r>
      <w:r w:rsidRPr="00EE31F3">
        <w:rPr>
          <w:rFonts w:eastAsia="Times New Roman" w:cstheme="minorHAnsi"/>
          <w:b/>
          <w:lang w:eastAsia="pl-PL"/>
        </w:rPr>
        <w:t>zę</w:t>
      </w:r>
      <w:r w:rsidR="000E45DC" w:rsidRPr="00EE31F3">
        <w:rPr>
          <w:rFonts w:eastAsia="Times New Roman" w:cstheme="minorHAnsi"/>
          <w:b/>
          <w:lang w:eastAsia="pl-PL"/>
        </w:rPr>
        <w:t>ści I</w:t>
      </w:r>
      <w:r w:rsidR="00913EF8" w:rsidRPr="00EE31F3">
        <w:rPr>
          <w:rFonts w:eastAsia="Times New Roman" w:cstheme="minorHAnsi"/>
          <w:b/>
          <w:lang w:eastAsia="pl-PL"/>
        </w:rPr>
        <w:t xml:space="preserve">V </w:t>
      </w:r>
      <w:r w:rsidR="0053668C" w:rsidRPr="00EE31F3">
        <w:rPr>
          <w:rFonts w:eastAsia="Times New Roman" w:cstheme="minorHAnsi"/>
          <w:b/>
          <w:lang w:eastAsia="pl-PL"/>
        </w:rPr>
        <w:t>SWZ – jeżeli dotyczy.</w:t>
      </w:r>
    </w:p>
    <w:p w14:paraId="0AE73E22" w14:textId="1037EC09" w:rsidR="00913EF8" w:rsidRPr="00EE31F3" w:rsidRDefault="00913EF8"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 xml:space="preserve">1.8. oświadczenie, o którym mowa w </w:t>
      </w:r>
      <w:r w:rsidR="003A6579" w:rsidRPr="00EE31F3">
        <w:rPr>
          <w:rFonts w:eastAsia="Times New Roman" w:cstheme="minorHAnsi"/>
          <w:b/>
          <w:lang w:eastAsia="pl-PL"/>
        </w:rPr>
        <w:t>C</w:t>
      </w:r>
      <w:r w:rsidRPr="00EE31F3">
        <w:rPr>
          <w:rFonts w:eastAsia="Times New Roman" w:cstheme="minorHAnsi"/>
          <w:b/>
          <w:lang w:eastAsia="pl-PL"/>
        </w:rPr>
        <w:t>zęści</w:t>
      </w:r>
      <w:r w:rsidR="00491872" w:rsidRPr="00EE31F3">
        <w:rPr>
          <w:rFonts w:eastAsia="Times New Roman" w:cstheme="minorHAnsi"/>
          <w:b/>
          <w:lang w:eastAsia="pl-PL"/>
        </w:rPr>
        <w:t xml:space="preserve"> XIII ust. </w:t>
      </w:r>
      <w:r w:rsidR="00F26345" w:rsidRPr="00EE31F3">
        <w:rPr>
          <w:rFonts w:eastAsia="Times New Roman" w:cstheme="minorHAnsi"/>
          <w:b/>
          <w:lang w:eastAsia="pl-PL"/>
        </w:rPr>
        <w:t>28</w:t>
      </w:r>
      <w:r w:rsidR="00491872" w:rsidRPr="00EE31F3">
        <w:rPr>
          <w:rFonts w:eastAsia="Times New Roman" w:cstheme="minorHAnsi"/>
          <w:b/>
          <w:lang w:eastAsia="pl-PL"/>
        </w:rPr>
        <w:t xml:space="preserve"> pkt </w:t>
      </w:r>
      <w:r w:rsidR="00F26345" w:rsidRPr="00EE31F3">
        <w:rPr>
          <w:rFonts w:eastAsia="Times New Roman" w:cstheme="minorHAnsi"/>
          <w:b/>
          <w:lang w:eastAsia="pl-PL"/>
        </w:rPr>
        <w:t>4</w:t>
      </w:r>
      <w:r w:rsidRPr="00EE31F3">
        <w:rPr>
          <w:rFonts w:eastAsia="Times New Roman" w:cstheme="minorHAnsi"/>
          <w:b/>
          <w:lang w:eastAsia="pl-PL"/>
        </w:rPr>
        <w:t xml:space="preserve">, z którego wynika, które </w:t>
      </w:r>
      <w:r w:rsidR="00D064BB" w:rsidRPr="00EE31F3">
        <w:rPr>
          <w:rFonts w:eastAsia="Times New Roman" w:cstheme="minorHAnsi"/>
          <w:b/>
          <w:lang w:eastAsia="pl-PL"/>
        </w:rPr>
        <w:t>roboty</w:t>
      </w:r>
      <w:r w:rsidRPr="00EE31F3">
        <w:rPr>
          <w:rFonts w:eastAsia="Times New Roman" w:cstheme="minorHAnsi"/>
          <w:b/>
          <w:lang w:eastAsia="pl-PL"/>
        </w:rPr>
        <w:t xml:space="preserve"> </w:t>
      </w:r>
      <w:r w:rsidR="00EF1613" w:rsidRPr="00EE31F3">
        <w:rPr>
          <w:rFonts w:eastAsia="Times New Roman" w:cstheme="minorHAnsi"/>
          <w:b/>
          <w:lang w:eastAsia="pl-PL"/>
        </w:rPr>
        <w:t xml:space="preserve">lub usługi </w:t>
      </w:r>
      <w:r w:rsidRPr="00EE31F3">
        <w:rPr>
          <w:rFonts w:eastAsia="Times New Roman" w:cstheme="minorHAnsi"/>
          <w:b/>
          <w:lang w:eastAsia="pl-PL"/>
        </w:rPr>
        <w:t>wykonają poszczególni wykonawcy – jeżeli dotyczy</w:t>
      </w:r>
      <w:r w:rsidR="00491872" w:rsidRPr="00EE31F3">
        <w:rPr>
          <w:rFonts w:eastAsia="Times New Roman" w:cstheme="minorHAnsi"/>
          <w:b/>
          <w:lang w:eastAsia="pl-PL"/>
        </w:rPr>
        <w:t>.</w:t>
      </w:r>
    </w:p>
    <w:p w14:paraId="13B5D641" w14:textId="3F8364DB" w:rsidR="00CB0C0D" w:rsidRPr="00EE31F3" w:rsidRDefault="00CB0C0D" w:rsidP="00327F23">
      <w:pPr>
        <w:autoSpaceDE w:val="0"/>
        <w:autoSpaceDN w:val="0"/>
        <w:adjustRightInd w:val="0"/>
        <w:spacing w:after="0" w:line="360" w:lineRule="auto"/>
        <w:ind w:left="709" w:hanging="425"/>
        <w:rPr>
          <w:rFonts w:eastAsia="Times New Roman" w:cstheme="minorHAnsi"/>
          <w:b/>
          <w:lang w:eastAsia="pl-PL"/>
        </w:rPr>
      </w:pPr>
      <w:r w:rsidRPr="00EE31F3">
        <w:rPr>
          <w:rFonts w:eastAsia="Times New Roman" w:cstheme="minorHAnsi"/>
          <w:b/>
          <w:lang w:eastAsia="pl-PL"/>
        </w:rPr>
        <w:t xml:space="preserve">1.9. oświadczenie wykonawcy dotyczące przesłanek wykluczenia z art. 5k rozporządzenia 833/2014 oraz art. 7 ust. 1 ustawy o szczególnych rozwiązaniach w zakresie przeciwdziałania wspieraniu agresji na Ukrainę oraz służących ochronie bezpieczeństwa narodowego zgodnie z </w:t>
      </w:r>
      <w:r w:rsidRPr="00EE31F3">
        <w:rPr>
          <w:rFonts w:eastAsia="Times New Roman" w:cstheme="minorHAnsi"/>
          <w:b/>
          <w:i/>
          <w:u w:val="single"/>
          <w:lang w:eastAsia="pl-PL"/>
        </w:rPr>
        <w:t>Załącznikiem 6a do SWZ</w:t>
      </w:r>
      <w:r w:rsidRPr="00EE31F3">
        <w:rPr>
          <w:rFonts w:eastAsia="Times New Roman" w:cstheme="minorHAnsi"/>
          <w:b/>
          <w:lang w:eastAsia="pl-PL"/>
        </w:rPr>
        <w:t xml:space="preserve"> w formie elektronicznej (opatrzonej kwalifikowanym podpisem elektronicznym).</w:t>
      </w:r>
    </w:p>
    <w:p w14:paraId="41E934DC" w14:textId="77777777" w:rsidR="00CB0C0D" w:rsidRPr="00EE31F3" w:rsidRDefault="00CB0C0D" w:rsidP="00327F23">
      <w:pPr>
        <w:autoSpaceDE w:val="0"/>
        <w:autoSpaceDN w:val="0"/>
        <w:adjustRightInd w:val="0"/>
        <w:spacing w:after="0" w:line="360" w:lineRule="auto"/>
        <w:ind w:left="709"/>
        <w:rPr>
          <w:rFonts w:eastAsia="Times New Roman" w:cstheme="minorHAnsi"/>
          <w:lang w:eastAsia="pl-PL"/>
        </w:rPr>
      </w:pPr>
      <w:r w:rsidRPr="00EE31F3">
        <w:rPr>
          <w:rFonts w:eastAsia="Times New Roman" w:cstheme="minorHAnsi"/>
          <w:lang w:eastAsia="pl-PL"/>
        </w:rPr>
        <w:t xml:space="preserve">W przypadku wspólnego ubiegania się o zamówienie przez wykonawców, oświadczenie, </w:t>
      </w:r>
      <w:r w:rsidRPr="00EE31F3">
        <w:rPr>
          <w:rFonts w:eastAsia="Times New Roman" w:cstheme="minorHAnsi"/>
          <w:lang w:eastAsia="pl-PL"/>
        </w:rPr>
        <w:br/>
        <w:t>o którym mowa, składa każdy z wykonawców.</w:t>
      </w:r>
    </w:p>
    <w:p w14:paraId="2A9DAD12" w14:textId="3C57E622" w:rsidR="00CB0C0D" w:rsidRPr="00EE31F3" w:rsidRDefault="00CB0C0D"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b/>
          <w:lang w:eastAsia="pl-PL"/>
        </w:rPr>
        <w:t xml:space="preserve">1.10. oświadczenie podmiotu udostępniającego zasoby dotyczące przesłanek wykluczenia </w:t>
      </w:r>
      <w:r w:rsidRPr="00EE31F3">
        <w:rPr>
          <w:rFonts w:eastAsia="Times New Roman" w:cstheme="minorHAnsi"/>
          <w:b/>
          <w:lang w:eastAsia="pl-PL"/>
        </w:rPr>
        <w:br/>
        <w:t xml:space="preserve">z art. 5k rozporządzenia 833/2014 oraz art. 7 ust. 1 ustawy o szczególnych rozwiązaniach w </w:t>
      </w:r>
      <w:r w:rsidRPr="00EE31F3">
        <w:rPr>
          <w:rFonts w:eastAsia="Times New Roman" w:cstheme="minorHAnsi"/>
          <w:b/>
          <w:lang w:eastAsia="pl-PL"/>
        </w:rPr>
        <w:lastRenderedPageBreak/>
        <w:t xml:space="preserve">zakresie przeciwdziałania wspieraniu agresji na Ukrainę oraz służących ochronie bezpieczeństwa narodowego zgodnie z </w:t>
      </w:r>
      <w:r w:rsidRPr="00EE31F3">
        <w:rPr>
          <w:rFonts w:eastAsia="Times New Roman" w:cstheme="minorHAnsi"/>
          <w:b/>
          <w:i/>
          <w:u w:val="single"/>
          <w:lang w:eastAsia="pl-PL"/>
        </w:rPr>
        <w:t>Załącznikiem nr 6b do SWZ</w:t>
      </w:r>
      <w:r w:rsidRPr="00EE31F3">
        <w:rPr>
          <w:rFonts w:eastAsia="Times New Roman" w:cstheme="minorHAnsi"/>
          <w:b/>
          <w:lang w:eastAsia="pl-PL"/>
        </w:rPr>
        <w:t xml:space="preserve"> w formie elektronicznej (opatrzonej kwalifikowanym podpisem elektronicznym) </w:t>
      </w:r>
      <w:r w:rsidRPr="00EE31F3">
        <w:rPr>
          <w:rFonts w:eastAsia="Times New Roman" w:cstheme="minorHAnsi"/>
          <w:lang w:eastAsia="pl-PL"/>
        </w:rPr>
        <w:t>- w przypadku polegania na zdolnościach lub sytuacji podmiotów udostępniających zasoby.</w:t>
      </w:r>
    </w:p>
    <w:p w14:paraId="2BC62AC7" w14:textId="412444E9"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t>Wykonawca może złożyć tylko jedną ofertę.</w:t>
      </w:r>
    </w:p>
    <w:p w14:paraId="4C3593C1" w14:textId="4B1D57FE"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t>Treść oferty musi być zgodna z wymaganiami zamawiaj</w:t>
      </w:r>
      <w:r w:rsidR="005260F1" w:rsidRPr="00EE31F3">
        <w:rPr>
          <w:rFonts w:cstheme="minorHAnsi"/>
          <w:sz w:val="22"/>
          <w:szCs w:val="22"/>
        </w:rPr>
        <w:t xml:space="preserve">ącego określonymi w dokumentach </w:t>
      </w:r>
      <w:r w:rsidRPr="00EE31F3">
        <w:rPr>
          <w:rFonts w:cstheme="minorHAnsi"/>
          <w:sz w:val="22"/>
          <w:szCs w:val="22"/>
        </w:rPr>
        <w:t>zamówienia.</w:t>
      </w:r>
    </w:p>
    <w:p w14:paraId="7CAC784F" w14:textId="12C5FE09"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t>W ofercie Wykonawca winien skalkulować cenę dla całośc</w:t>
      </w:r>
      <w:r w:rsidR="005260F1" w:rsidRPr="00EE31F3">
        <w:rPr>
          <w:rFonts w:cstheme="minorHAnsi"/>
          <w:sz w:val="22"/>
          <w:szCs w:val="22"/>
        </w:rPr>
        <w:t xml:space="preserve">i przedmiotu zamówienia. Podana </w:t>
      </w:r>
      <w:r w:rsidRPr="00EE31F3">
        <w:rPr>
          <w:rFonts w:cstheme="minorHAnsi"/>
          <w:sz w:val="22"/>
          <w:szCs w:val="22"/>
        </w:rPr>
        <w:t>cena musi uwzględniać wszystkie wymogi realizacji zamówienia o</w:t>
      </w:r>
      <w:r w:rsidR="005260F1" w:rsidRPr="00EE31F3">
        <w:rPr>
          <w:rFonts w:cstheme="minorHAnsi"/>
          <w:sz w:val="22"/>
          <w:szCs w:val="22"/>
        </w:rPr>
        <w:t xml:space="preserve">kreślone niniejszą specyfikacją </w:t>
      </w:r>
      <w:r w:rsidRPr="00EE31F3">
        <w:rPr>
          <w:rFonts w:cstheme="minorHAnsi"/>
          <w:sz w:val="22"/>
          <w:szCs w:val="22"/>
        </w:rPr>
        <w:t xml:space="preserve">oraz przepisami dotyczącymi przedmiotu zamówienia. </w:t>
      </w:r>
    </w:p>
    <w:p w14:paraId="79F82551" w14:textId="7324E731" w:rsidR="00734DB7" w:rsidRPr="00EE31F3" w:rsidRDefault="00734DB7" w:rsidP="00CE49FF">
      <w:pPr>
        <w:pStyle w:val="Akapitzlist"/>
        <w:numPr>
          <w:ilvl w:val="0"/>
          <w:numId w:val="33"/>
        </w:numPr>
        <w:spacing w:line="360" w:lineRule="auto"/>
        <w:rPr>
          <w:rFonts w:cstheme="minorHAnsi"/>
          <w:sz w:val="22"/>
          <w:szCs w:val="22"/>
        </w:rPr>
      </w:pPr>
      <w:r w:rsidRPr="00EE31F3">
        <w:rPr>
          <w:rFonts w:cstheme="minorHAnsi"/>
          <w:sz w:val="22"/>
          <w:szCs w:val="22"/>
        </w:rPr>
        <w:t>Wykonawca ponosi wszelkie koszty przygotowania i złożenia oferty</w:t>
      </w:r>
      <w:r w:rsidR="009302D2" w:rsidRPr="00EE31F3">
        <w:rPr>
          <w:rFonts w:cstheme="minorHAnsi"/>
          <w:sz w:val="22"/>
          <w:szCs w:val="22"/>
        </w:rPr>
        <w:t>.</w:t>
      </w:r>
    </w:p>
    <w:p w14:paraId="52C8E5E3" w14:textId="14339715" w:rsidR="00FE25A0" w:rsidRPr="00EE31F3" w:rsidRDefault="00A75205"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Oferta wraz z załącznikami powinna być podpisana przez osobę upoważnioną do reprezentowania Wykonawcy. Oferta sporządzona w </w:t>
      </w:r>
      <w:r w:rsidR="009302D2" w:rsidRPr="00EE31F3">
        <w:rPr>
          <w:rFonts w:cstheme="minorHAnsi"/>
          <w:sz w:val="22"/>
          <w:szCs w:val="22"/>
        </w:rPr>
        <w:t xml:space="preserve">formie </w:t>
      </w:r>
      <w:r w:rsidRPr="00EE31F3">
        <w:rPr>
          <w:rFonts w:cstheme="minorHAnsi"/>
          <w:sz w:val="22"/>
          <w:szCs w:val="22"/>
        </w:rPr>
        <w:t xml:space="preserve">elektronicznej powinna być podpisana </w:t>
      </w:r>
      <w:r w:rsidR="00C0145F" w:rsidRPr="00EE31F3">
        <w:rPr>
          <w:rFonts w:cstheme="minorHAnsi"/>
          <w:sz w:val="22"/>
          <w:szCs w:val="22"/>
        </w:rPr>
        <w:t>k</w:t>
      </w:r>
      <w:r w:rsidRPr="00EE31F3">
        <w:rPr>
          <w:rFonts w:cstheme="minorHAnsi"/>
          <w:sz w:val="22"/>
          <w:szCs w:val="22"/>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4E570BF6" w:rsidR="00C0145F" w:rsidRPr="00EE31F3" w:rsidRDefault="00C0145F" w:rsidP="00CE49FF">
      <w:pPr>
        <w:pStyle w:val="Akapitzlist"/>
        <w:numPr>
          <w:ilvl w:val="0"/>
          <w:numId w:val="33"/>
        </w:numPr>
        <w:spacing w:line="360" w:lineRule="auto"/>
        <w:rPr>
          <w:rFonts w:cstheme="minorHAnsi"/>
          <w:sz w:val="22"/>
          <w:szCs w:val="22"/>
        </w:rPr>
      </w:pPr>
      <w:r w:rsidRPr="00EE31F3">
        <w:rPr>
          <w:rFonts w:cstheme="minorHAnsi"/>
          <w:sz w:val="22"/>
          <w:szCs w:val="22"/>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6EB2E4B5" w14:textId="23D4DFD6" w:rsidR="00C0145F" w:rsidRPr="00EE31F3" w:rsidRDefault="00C0145F" w:rsidP="00CE49FF">
      <w:pPr>
        <w:pStyle w:val="Akapitzlist"/>
        <w:numPr>
          <w:ilvl w:val="0"/>
          <w:numId w:val="33"/>
        </w:numPr>
        <w:spacing w:line="360" w:lineRule="auto"/>
        <w:rPr>
          <w:rFonts w:cstheme="minorHAnsi"/>
          <w:sz w:val="22"/>
          <w:szCs w:val="22"/>
        </w:rPr>
      </w:pPr>
      <w:r w:rsidRPr="00EE31F3">
        <w:rPr>
          <w:rFonts w:cstheme="minorHAnsi"/>
          <w:sz w:val="22"/>
          <w:szCs w:val="22"/>
        </w:rPr>
        <w:t>Dokumenty sporządzone w języku obcym należy złożyć wraz z tłumaczeniem na język polski</w:t>
      </w:r>
      <w:r w:rsidR="00734DB7" w:rsidRPr="00EE31F3">
        <w:rPr>
          <w:rFonts w:cstheme="minorHAnsi"/>
          <w:sz w:val="22"/>
          <w:szCs w:val="22"/>
        </w:rPr>
        <w:t>.</w:t>
      </w:r>
    </w:p>
    <w:p w14:paraId="62C29881" w14:textId="0101AE20"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Oferta powinna być złożona przy użyciu środków komunikacji elektronicznej tzn. za pośrednictwem platformazakupowa.pl </w:t>
      </w:r>
    </w:p>
    <w:p w14:paraId="5E6169EC" w14:textId="17B57D3B"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Do oferty należy dołączyć wszystkie wymagane w SWZ dokumenty.</w:t>
      </w:r>
    </w:p>
    <w:p w14:paraId="5A297380" w14:textId="21BF4053"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Po wypełnieniu Formularza składania oferty i dołączenia  wszystkich wymaganych załączników należy kliknąć przycisk „Przejdź do podsumowania”.</w:t>
      </w:r>
    </w:p>
    <w:p w14:paraId="0340DD81" w14:textId="3FA62F79"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Oferta lub wniosek składana elektronicznie musi zostać podpisana elektronicznym podpisem kwalifikowanym. W procesie składania oferty za pośrednictwem platformazakupowa.pl, Wykonawca powinien złożyć podpis bezpośrednio na dokumentach </w:t>
      </w:r>
      <w:r w:rsidR="00D80F44">
        <w:rPr>
          <w:rFonts w:cstheme="minorHAnsi"/>
          <w:sz w:val="22"/>
          <w:szCs w:val="22"/>
        </w:rPr>
        <w:t xml:space="preserve">przesłanych </w:t>
      </w:r>
      <w:r w:rsidRPr="00EE31F3">
        <w:rPr>
          <w:rFonts w:cstheme="minorHAnsi"/>
          <w:sz w:val="22"/>
          <w:szCs w:val="22"/>
        </w:rPr>
        <w:t xml:space="preserve">za pośrednictwem </w:t>
      </w:r>
      <w:r w:rsidR="00D80F44">
        <w:rPr>
          <w:rFonts w:cstheme="minorHAnsi"/>
          <w:sz w:val="22"/>
          <w:szCs w:val="22"/>
        </w:rPr>
        <w:t>Platformy</w:t>
      </w:r>
      <w:r w:rsidRPr="00EE31F3">
        <w:rPr>
          <w:rFonts w:cstheme="minorHAnsi"/>
          <w:sz w:val="22"/>
          <w:szCs w:val="22"/>
        </w:rPr>
        <w:t xml:space="preserve"> </w:t>
      </w:r>
    </w:p>
    <w:p w14:paraId="6A7E55D5" w14:textId="2A7EAD04"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0BAFC086" w14:textId="5A638A35"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Szczegółowa instrukcja dla Wykonawców dotycząca złożenia, zmiany i wycofania oferty znajduje się na stronie internetowej pod adresem:  https://platformazakupowa.pl/strona/45-instrukcje</w:t>
      </w:r>
      <w:r w:rsidR="00F91276" w:rsidRPr="00EE31F3">
        <w:rPr>
          <w:rFonts w:cstheme="minorHAnsi"/>
          <w:sz w:val="22"/>
          <w:szCs w:val="22"/>
        </w:rPr>
        <w:t>.</w:t>
      </w:r>
    </w:p>
    <w:p w14:paraId="70798D9F" w14:textId="7296B516"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lastRenderedPageBreak/>
        <w:t>Maksymalny rozmiar jednego pliku przesyłanego za pośrednictwem dedykowanych formularzy do: złożenia, zmiany, wycofania oferty wynosi 150 MB natomiast przy komunikacji wielkość pliku to maksymalnie 500 MB.</w:t>
      </w:r>
    </w:p>
    <w:p w14:paraId="023B0EC4" w14:textId="26CE7595"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EB22E60" w14:textId="260FA65A"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rekomenduje wykorzystanie formatów: .pdf .doc .docx .xls .xlsx .jpg (.jpeg) ze szczególnym wskazaniem na .pdf</w:t>
      </w:r>
    </w:p>
    <w:p w14:paraId="04A9E30F" w14:textId="22D6CCE0"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W celu ewentualnej kompresji danych Zamawiający rekomenduje wykorzystanie jednego z rozszerzeń: .zip  .7Z</w:t>
      </w:r>
    </w:p>
    <w:p w14:paraId="04787A30" w14:textId="46E8FDDA" w:rsidR="0095051A" w:rsidRPr="00EE31F3" w:rsidRDefault="0095051A" w:rsidP="00CE49FF">
      <w:pPr>
        <w:pStyle w:val="Akapitzlist"/>
        <w:numPr>
          <w:ilvl w:val="0"/>
          <w:numId w:val="33"/>
        </w:numPr>
        <w:spacing w:line="360" w:lineRule="auto"/>
        <w:rPr>
          <w:rFonts w:cstheme="minorHAnsi"/>
          <w:b/>
          <w:sz w:val="22"/>
          <w:szCs w:val="22"/>
        </w:rPr>
      </w:pPr>
      <w:r w:rsidRPr="00EE31F3">
        <w:rPr>
          <w:rFonts w:cstheme="minorHAnsi"/>
          <w:sz w:val="22"/>
          <w:szCs w:val="22"/>
        </w:rPr>
        <w:t>Wśród rozszerzeń powszechnych a niewystępujących w Rozporządzeniu KRI występują: .rar .gif .bmp .numbers .pages</w:t>
      </w:r>
      <w:r w:rsidRPr="00EE31F3">
        <w:rPr>
          <w:rFonts w:cstheme="minorHAnsi"/>
          <w:b/>
          <w:sz w:val="22"/>
          <w:szCs w:val="22"/>
        </w:rPr>
        <w:t xml:space="preserve">. Dokumenty złożone w takich plikach zostaną uznane za złożone nieskutecznie. </w:t>
      </w:r>
    </w:p>
    <w:p w14:paraId="1CF43EB5" w14:textId="42722984"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PAdES. </w:t>
      </w:r>
    </w:p>
    <w:p w14:paraId="6116733A" w14:textId="4A0580F5"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Pliki w innych formatach niż PDF zaleca się opatrzyć podpisem w formacie XAdES o typie zewnętrznym. Wykonawca powinien pamiętać, aby plik z podpisem przekazywać łącznie z dokumentem podpisywanym.</w:t>
      </w:r>
    </w:p>
    <w:p w14:paraId="354F713B" w14:textId="2A896E9B"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rekomenduje wykorzystanie podpisu z kwalifikowanym znacznikiem czasu.</w:t>
      </w:r>
    </w:p>
    <w:p w14:paraId="43B7B342" w14:textId="53CB2996"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zaleca, aby Wykonawca z odpowiednim wyprzedzeniem przetestował możliwość prawidłowego wykorzystania wybranej metody podpisania plików oferty.</w:t>
      </w:r>
    </w:p>
    <w:p w14:paraId="7964C81C" w14:textId="42C362AA"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A5DD1E9" w14:textId="36D8764D"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Jeśli Wykonawca pakuje dokumenty np. w plik o rozszerzeniu .zip, zaleca się wcześniejsze podpisanie każdego ze skompresowanych plików. </w:t>
      </w:r>
    </w:p>
    <w:p w14:paraId="6C4A954F" w14:textId="15A815A4"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Zamawiający zaleca aby nie wprowadzać jakichkolwiek zmian w plikach po podpisaniu ich podpisem kwalifikowanym. Może to skutkować naruszeniem integralności plików co równoważne będzie z koniecznością odrzucenia oferty.</w:t>
      </w:r>
    </w:p>
    <w:p w14:paraId="044EE459" w14:textId="1D144A1B" w:rsidR="0095051A" w:rsidRPr="00EE31F3" w:rsidRDefault="0095051A" w:rsidP="00CE49FF">
      <w:pPr>
        <w:pStyle w:val="Akapitzlist"/>
        <w:numPr>
          <w:ilvl w:val="0"/>
          <w:numId w:val="33"/>
        </w:numPr>
        <w:spacing w:line="360" w:lineRule="auto"/>
        <w:rPr>
          <w:rFonts w:cstheme="minorHAnsi"/>
          <w:sz w:val="22"/>
          <w:szCs w:val="22"/>
        </w:rPr>
      </w:pPr>
      <w:r w:rsidRPr="00EE31F3">
        <w:rPr>
          <w:rFonts w:cstheme="minorHAnsi"/>
          <w:sz w:val="22"/>
          <w:szCs w:val="22"/>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EE31F3">
        <w:rPr>
          <w:rFonts w:cstheme="minorHAnsi"/>
          <w:sz w:val="22"/>
          <w:szCs w:val="22"/>
        </w:rPr>
        <w:lastRenderedPageBreak/>
        <w:t>składania oferty znajduje się miejsce wyznaczone do dołączenia części oferty stanowiącej tajemnicę przedsiębiorstwa.</w:t>
      </w:r>
    </w:p>
    <w:p w14:paraId="72B6A218" w14:textId="1DFF2FDB" w:rsidR="00136EDF" w:rsidRPr="00EE31F3" w:rsidRDefault="00136EDF" w:rsidP="00CE49FF">
      <w:pPr>
        <w:pStyle w:val="Akapitzlist"/>
        <w:numPr>
          <w:ilvl w:val="0"/>
          <w:numId w:val="33"/>
        </w:numPr>
        <w:spacing w:line="360" w:lineRule="auto"/>
        <w:rPr>
          <w:rFonts w:cstheme="minorHAnsi"/>
          <w:b/>
          <w:sz w:val="22"/>
          <w:szCs w:val="22"/>
        </w:rPr>
      </w:pPr>
      <w:r w:rsidRPr="00EE31F3">
        <w:rPr>
          <w:rFonts w:cstheme="minorHAnsi"/>
          <w:b/>
          <w:sz w:val="22"/>
          <w:szCs w:val="22"/>
        </w:rPr>
        <w:t>Wykonawcy wspólnie ubiegający się o udzielenie zamówienia</w:t>
      </w:r>
      <w:r w:rsidR="00E2196A" w:rsidRPr="00EE31F3">
        <w:rPr>
          <w:rFonts w:cstheme="minorHAnsi"/>
          <w:b/>
          <w:sz w:val="22"/>
          <w:szCs w:val="22"/>
        </w:rPr>
        <w:t>:</w:t>
      </w:r>
    </w:p>
    <w:p w14:paraId="2DF718A0" w14:textId="77777777"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7B7875DB" w14:textId="1FEC46D9"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 podpisanej podpisem zaufanym lub osobistym.</w:t>
      </w:r>
    </w:p>
    <w:p w14:paraId="574E5A8D" w14:textId="0D6AEC79"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73F4C722" w14:textId="0A513649"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W odniesieniu do warunków udziału w postępowaniu dotyczących wykształcenia, kwalifikacji zawodowych lub doświadczenia wykonawcy wspólnie ubiegający się o udzielenie zamówienia mogą polegać na zdolnościac</w:t>
      </w:r>
      <w:r w:rsidR="00EF123C" w:rsidRPr="00EE31F3">
        <w:rPr>
          <w:rFonts w:eastAsia="Times New Roman" w:cstheme="minorHAnsi"/>
          <w:lang w:val="x-none"/>
        </w:rPr>
        <w:t>h tych wykonawców, którzy wykona</w:t>
      </w:r>
      <w:r w:rsidRPr="00EE31F3">
        <w:rPr>
          <w:rFonts w:eastAsia="Times New Roman" w:cstheme="minorHAnsi"/>
          <w:lang w:val="x-none"/>
        </w:rPr>
        <w:t>ją roboty budowlane</w:t>
      </w:r>
      <w:r w:rsidR="00F34E22" w:rsidRPr="00EE31F3">
        <w:rPr>
          <w:rFonts w:eastAsia="Times New Roman" w:cstheme="minorHAnsi"/>
        </w:rPr>
        <w:t xml:space="preserve"> lub usługi</w:t>
      </w:r>
      <w:r w:rsidRPr="00EE31F3">
        <w:rPr>
          <w:rFonts w:eastAsia="Times New Roman" w:cstheme="minorHAnsi"/>
          <w:lang w:val="x-none"/>
        </w:rPr>
        <w:t xml:space="preserve">, do realizacji których te zdolności są wymagane. </w:t>
      </w:r>
      <w:r w:rsidRPr="00EE31F3">
        <w:rPr>
          <w:rFonts w:eastAsia="Times New Roman" w:cstheme="minorHAnsi"/>
          <w:b/>
          <w:lang w:val="x-none"/>
        </w:rPr>
        <w:t xml:space="preserve">W takim przypadku, wykonawcy wspólnie ubiegający się o udzielenie zamówienia dołączają do oferty oświadczenie, z którego wynika, które roboty budowlane </w:t>
      </w:r>
      <w:r w:rsidR="00EF1613" w:rsidRPr="00EE31F3">
        <w:rPr>
          <w:rFonts w:eastAsia="Times New Roman" w:cstheme="minorHAnsi"/>
          <w:b/>
          <w:lang w:eastAsia="pl-PL"/>
        </w:rPr>
        <w:t xml:space="preserve">lub usługi </w:t>
      </w:r>
      <w:r w:rsidRPr="00EE31F3">
        <w:rPr>
          <w:rFonts w:eastAsia="Times New Roman" w:cstheme="minorHAnsi"/>
          <w:b/>
          <w:lang w:val="x-none"/>
        </w:rPr>
        <w:t>wykonają poszczególni wykonawcy</w:t>
      </w:r>
      <w:r w:rsidRPr="00EE31F3">
        <w:rPr>
          <w:rFonts w:eastAsia="Times New Roman" w:cstheme="minorHAnsi"/>
          <w:lang w:val="x-none"/>
        </w:rPr>
        <w:t>.</w:t>
      </w:r>
    </w:p>
    <w:p w14:paraId="1088637B" w14:textId="77777777" w:rsidR="00D064BB"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t>Wykonawcy wspólnie ubiegający się o udzielenie zamówienia publicznego, ponoszą solidarną odpowiedzialność za wykonanie umowy.</w:t>
      </w:r>
    </w:p>
    <w:p w14:paraId="717C602F" w14:textId="51653AFE" w:rsidR="00136EDF" w:rsidRPr="00EE31F3" w:rsidRDefault="00D064BB" w:rsidP="00CE49FF">
      <w:pPr>
        <w:numPr>
          <w:ilvl w:val="0"/>
          <w:numId w:val="21"/>
        </w:numPr>
        <w:spacing w:after="0" w:line="360" w:lineRule="auto"/>
        <w:contextualSpacing/>
        <w:rPr>
          <w:rFonts w:eastAsia="Times New Roman" w:cstheme="minorHAnsi"/>
          <w:lang w:val="x-none"/>
        </w:rPr>
      </w:pPr>
      <w:r w:rsidRPr="00EE31F3">
        <w:rPr>
          <w:rFonts w:eastAsia="Times New Roman" w:cstheme="minorHAnsi"/>
          <w:lang w:val="x-none"/>
        </w:rPr>
        <w:lastRenderedPageBreak/>
        <w:t>Zamawiający zastrzega sobie prawo do zażądania przed zawarciem umowy w sprawie zamówienia publicznego, umowy regulującej zasady współpracy wykonawców wspólnie ubiegających się o udzielenie zamówienia.</w:t>
      </w:r>
    </w:p>
    <w:p w14:paraId="4D0DD71D" w14:textId="5E6CD8B1" w:rsidR="0041280E" w:rsidRPr="00EE31F3" w:rsidRDefault="0041280E" w:rsidP="00CE49FF">
      <w:pPr>
        <w:pStyle w:val="Akapitzlist"/>
        <w:numPr>
          <w:ilvl w:val="0"/>
          <w:numId w:val="33"/>
        </w:numPr>
        <w:spacing w:line="360" w:lineRule="auto"/>
        <w:rPr>
          <w:rFonts w:cstheme="minorHAnsi"/>
          <w:b/>
          <w:sz w:val="22"/>
          <w:szCs w:val="22"/>
        </w:rPr>
      </w:pPr>
      <w:r w:rsidRPr="00EE31F3">
        <w:rPr>
          <w:rFonts w:cstheme="minorHAnsi"/>
          <w:b/>
          <w:sz w:val="22"/>
          <w:szCs w:val="22"/>
        </w:rPr>
        <w:t>Informacja o podwykonawcach</w:t>
      </w:r>
      <w:r w:rsidR="00655C81" w:rsidRPr="00EE31F3">
        <w:rPr>
          <w:rFonts w:cstheme="minorHAnsi"/>
          <w:b/>
          <w:sz w:val="22"/>
          <w:szCs w:val="22"/>
        </w:rPr>
        <w:t>:</w:t>
      </w:r>
    </w:p>
    <w:p w14:paraId="27025C96" w14:textId="30A4474F"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Zamawiający żąda wskazania przez Wykonawcę, części zamówienia, których wykonanie zamierza powierzyć podwykonawcom, oraz podania nazw ewentualnych podwykonawców, jeżeli są już znani (</w:t>
      </w:r>
      <w:r w:rsidR="000E45DC" w:rsidRPr="00EE31F3">
        <w:rPr>
          <w:rFonts w:eastAsia="Times New Roman" w:cstheme="minorHAnsi"/>
          <w:lang w:val="x-none"/>
        </w:rPr>
        <w:t>część II – pkt D.1. JEDZ)</w:t>
      </w:r>
      <w:r w:rsidRPr="00EE31F3">
        <w:rPr>
          <w:rFonts w:eastAsia="Times New Roman" w:cstheme="minorHAnsi"/>
          <w:lang w:val="x-none"/>
        </w:rPr>
        <w:t>.</w:t>
      </w:r>
    </w:p>
    <w:p w14:paraId="20A6B34C" w14:textId="2D4C4593"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Jeżeli zmiana albo rezygnacja z podwykonawcy dotyczy podmiotu, na którego zasoby wykonawca powoływał się, na zasadach określonych w art. 118 ust. 1, w celu wykazania spełniania warunków udziału w postępowaniu,</w:t>
      </w:r>
      <w:r w:rsidR="000E45DC" w:rsidRPr="00EE31F3">
        <w:rPr>
          <w:rFonts w:eastAsia="Times New Roman" w:cstheme="minorHAnsi"/>
          <w:lang w:val="x-none"/>
        </w:rPr>
        <w:t xml:space="preserve"> w</w:t>
      </w:r>
      <w:r w:rsidRPr="00EE31F3">
        <w:rPr>
          <w:rFonts w:eastAsia="Times New Roman" w:cstheme="minorHAnsi"/>
          <w:lang w:val="x-none"/>
        </w:rPr>
        <w:t>yk</w:t>
      </w:r>
      <w:r w:rsidR="000E45DC" w:rsidRPr="00EE31F3">
        <w:rPr>
          <w:rFonts w:eastAsia="Times New Roman" w:cstheme="minorHAnsi"/>
          <w:lang w:val="x-none"/>
        </w:rPr>
        <w:t>onawca jest obowiązany wykazać z</w:t>
      </w:r>
      <w:r w:rsidRPr="00EE31F3">
        <w:rPr>
          <w:rFonts w:eastAsia="Times New Roman" w:cstheme="minorHAnsi"/>
          <w:lang w:val="x-none"/>
        </w:rPr>
        <w:t>amawiającemu, że pro</w:t>
      </w:r>
      <w:r w:rsidR="000E45DC" w:rsidRPr="00EE31F3">
        <w:rPr>
          <w:rFonts w:eastAsia="Times New Roman" w:cstheme="minorHAnsi"/>
          <w:lang w:val="x-none"/>
        </w:rPr>
        <w:t>ponowany inny podwykonawca lub w</w:t>
      </w:r>
      <w:r w:rsidRPr="00EE31F3">
        <w:rPr>
          <w:rFonts w:eastAsia="Times New Roman" w:cstheme="minorHAnsi"/>
          <w:lang w:val="x-none"/>
        </w:rPr>
        <w:t>ykonawca samodzielnie spełnia je w stopniu nie mniejszym niż p</w:t>
      </w:r>
      <w:r w:rsidR="000E45DC" w:rsidRPr="00EE31F3">
        <w:rPr>
          <w:rFonts w:eastAsia="Times New Roman" w:cstheme="minorHAnsi"/>
          <w:lang w:val="x-none"/>
        </w:rPr>
        <w:t>odwykonawca, na którego zasoby w</w:t>
      </w:r>
      <w:r w:rsidRPr="00EE31F3">
        <w:rPr>
          <w:rFonts w:eastAsia="Times New Roman" w:cstheme="minorHAnsi"/>
          <w:lang w:val="x-none"/>
        </w:rPr>
        <w:t>ykonawca powoływał się w trakcie postępowa</w:t>
      </w:r>
      <w:r w:rsidR="009F5FC3" w:rsidRPr="00EE31F3">
        <w:rPr>
          <w:rFonts w:eastAsia="Times New Roman" w:cstheme="minorHAnsi"/>
          <w:lang w:val="x-none"/>
        </w:rPr>
        <w:t xml:space="preserve">nia </w:t>
      </w:r>
      <w:r w:rsidRPr="00EE31F3">
        <w:rPr>
          <w:rFonts w:eastAsia="Times New Roman" w:cstheme="minorHAnsi"/>
          <w:lang w:val="x-none"/>
        </w:rPr>
        <w:t>o udzielenie zamówienia.</w:t>
      </w:r>
    </w:p>
    <w:p w14:paraId="3639250E" w14:textId="778DF54C"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 xml:space="preserve">Zgodnie z art. 7 pkt 27 ustawy </w:t>
      </w:r>
      <w:proofErr w:type="spellStart"/>
      <w:r w:rsidRPr="00EE31F3">
        <w:rPr>
          <w:rFonts w:eastAsia="Times New Roman" w:cstheme="minorHAnsi"/>
          <w:lang w:val="x-none"/>
        </w:rPr>
        <w:t>Pzp</w:t>
      </w:r>
      <w:proofErr w:type="spellEnd"/>
      <w:r w:rsidRPr="00EE31F3">
        <w:rPr>
          <w:rFonts w:eastAsia="Times New Roman" w:cstheme="minorHAnsi"/>
          <w:lang w:val="x-none"/>
        </w:rPr>
        <w:t xml:space="preserve"> przez umowę o podwyk</w:t>
      </w:r>
      <w:r w:rsidR="009F5FC3" w:rsidRPr="00EE31F3">
        <w:rPr>
          <w:rFonts w:eastAsia="Times New Roman" w:cstheme="minorHAnsi"/>
          <w:lang w:val="x-none"/>
        </w:rPr>
        <w:t xml:space="preserve">onawstwo należy rozumieć umowę </w:t>
      </w:r>
      <w:r w:rsidRPr="00EE31F3">
        <w:rPr>
          <w:rFonts w:eastAsia="Times New Roman" w:cstheme="minorHAnsi"/>
          <w:lang w:val="x-none"/>
        </w:rPr>
        <w:t>w formie pisemnej o charakterze odpłatnym, zawartą mi</w:t>
      </w:r>
      <w:r w:rsidR="009F5FC3" w:rsidRPr="00EE31F3">
        <w:rPr>
          <w:rFonts w:eastAsia="Times New Roman" w:cstheme="minorHAnsi"/>
          <w:lang w:val="x-none"/>
        </w:rPr>
        <w:t xml:space="preserve">ędzy wykonawcą a podwykonawcą, </w:t>
      </w:r>
      <w:r w:rsidRPr="00EE31F3">
        <w:rPr>
          <w:rFonts w:eastAsia="Times New Roman" w:cstheme="minorHAnsi"/>
          <w:lang w:val="x-none"/>
        </w:rP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627A67A3" w:rsidR="0041280E" w:rsidRPr="00EE31F3" w:rsidRDefault="0041280E"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 xml:space="preserve">Przyjmuje się, że brak wskazania </w:t>
      </w:r>
      <w:r w:rsidR="000E45DC" w:rsidRPr="00EE31F3">
        <w:rPr>
          <w:rFonts w:eastAsia="Times New Roman" w:cstheme="minorHAnsi"/>
          <w:lang w:val="x-none"/>
        </w:rPr>
        <w:t>części zamówienia, której w</w:t>
      </w:r>
      <w:r w:rsidRPr="00EE31F3">
        <w:rPr>
          <w:rFonts w:eastAsia="Times New Roman" w:cstheme="minorHAnsi"/>
          <w:lang w:val="x-none"/>
        </w:rPr>
        <w:t>ykonawca zamierza powierzyć podwykonawcy oznacza realizację zamówienia siłami własnymi.</w:t>
      </w:r>
    </w:p>
    <w:p w14:paraId="6390DEC8" w14:textId="769044CD" w:rsidR="00D064BB" w:rsidRPr="00EE31F3" w:rsidRDefault="00D064BB" w:rsidP="00CE49FF">
      <w:pPr>
        <w:numPr>
          <w:ilvl w:val="0"/>
          <w:numId w:val="22"/>
        </w:numPr>
        <w:spacing w:after="0" w:line="360" w:lineRule="auto"/>
        <w:contextualSpacing/>
        <w:rPr>
          <w:rFonts w:eastAsia="Times New Roman" w:cstheme="minorHAnsi"/>
          <w:i/>
          <w:u w:val="single"/>
          <w:lang w:val="x-none"/>
        </w:rPr>
      </w:pPr>
      <w:r w:rsidRPr="00EE31F3">
        <w:rPr>
          <w:rFonts w:eastAsia="Times New Roman" w:cstheme="minorHAnsi"/>
          <w:lang w:val="x-none"/>
        </w:rPr>
        <w:t xml:space="preserve">Jeżeli do realizacji przedmiotu zamówienia Wykonawca przewiduje udział podwykonawców, których prace określone są w ofercie, to szczegółowe zasady w tym zakresie, określone są </w:t>
      </w:r>
      <w:r w:rsidRPr="00EE31F3">
        <w:rPr>
          <w:rFonts w:eastAsia="Times New Roman" w:cstheme="minorHAnsi"/>
          <w:i/>
          <w:u w:val="single"/>
          <w:lang w:val="x-none"/>
        </w:rPr>
        <w:t xml:space="preserve">we wzorze umowy stanowiącym </w:t>
      </w:r>
      <w:r w:rsidRPr="00EE31F3">
        <w:rPr>
          <w:rFonts w:eastAsia="Times New Roman" w:cstheme="minorHAnsi"/>
          <w:b/>
          <w:i/>
          <w:u w:val="single"/>
          <w:lang w:val="x-none"/>
        </w:rPr>
        <w:t>Załącznik nr 8 do SWZ</w:t>
      </w:r>
      <w:r w:rsidRPr="00EE31F3">
        <w:rPr>
          <w:rFonts w:eastAsia="Times New Roman" w:cstheme="minorHAnsi"/>
          <w:i/>
          <w:u w:val="single"/>
          <w:lang w:val="x-none"/>
        </w:rPr>
        <w:t>.</w:t>
      </w:r>
    </w:p>
    <w:p w14:paraId="522FE660" w14:textId="38646559" w:rsidR="00D064BB" w:rsidRPr="00EE31F3" w:rsidRDefault="00D064BB"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Zamawiający nie wskazuje w SWZ umów o podwykonawstwo, których przedmiotem są dostawy lub usługi, które z uwagi na wartość lub przedmiot tych dostaw lub usług, nie podlegają obowiązkowi przedkładania Zamawiającemu.</w:t>
      </w:r>
    </w:p>
    <w:p w14:paraId="107381EF" w14:textId="7463B191" w:rsidR="0041280E" w:rsidRPr="00EE31F3" w:rsidRDefault="00D064BB" w:rsidP="00CE49FF">
      <w:pPr>
        <w:numPr>
          <w:ilvl w:val="0"/>
          <w:numId w:val="22"/>
        </w:numPr>
        <w:spacing w:after="0" w:line="360" w:lineRule="auto"/>
        <w:contextualSpacing/>
        <w:rPr>
          <w:rFonts w:eastAsia="Times New Roman" w:cstheme="minorHAnsi"/>
          <w:lang w:val="x-none"/>
        </w:rPr>
      </w:pPr>
      <w:r w:rsidRPr="00EE31F3">
        <w:rPr>
          <w:rFonts w:eastAsia="Times New Roman" w:cstheme="minorHAnsi"/>
          <w:lang w:val="x-none"/>
        </w:rPr>
        <w:t>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p>
    <w:p w14:paraId="63BD7AF1" w14:textId="5B63A7B3" w:rsidR="005260F1" w:rsidRPr="00EE31F3" w:rsidRDefault="005260F1" w:rsidP="00CE49FF">
      <w:pPr>
        <w:pStyle w:val="Akapitzlist"/>
        <w:numPr>
          <w:ilvl w:val="0"/>
          <w:numId w:val="33"/>
        </w:numPr>
        <w:spacing w:line="360" w:lineRule="auto"/>
        <w:rPr>
          <w:rFonts w:cstheme="minorHAnsi"/>
          <w:sz w:val="22"/>
          <w:szCs w:val="22"/>
        </w:rPr>
      </w:pPr>
      <w:r w:rsidRPr="00EE31F3">
        <w:rPr>
          <w:rFonts w:cstheme="minorHAnsi"/>
          <w:b/>
          <w:sz w:val="22"/>
          <w:szCs w:val="22"/>
        </w:rPr>
        <w:t xml:space="preserve">Zamawiający informuje, że w niniejszym postępowaniu stosuje </w:t>
      </w:r>
      <w:r w:rsidR="00BA4A25" w:rsidRPr="00EE31F3">
        <w:rPr>
          <w:rFonts w:cstheme="minorHAnsi"/>
          <w:b/>
          <w:sz w:val="22"/>
          <w:szCs w:val="22"/>
        </w:rPr>
        <w:t xml:space="preserve">odwróconą kolejność oceny ofert </w:t>
      </w:r>
      <w:r w:rsidRPr="00EE31F3">
        <w:rPr>
          <w:rFonts w:cstheme="minorHAnsi"/>
          <w:b/>
          <w:sz w:val="22"/>
          <w:szCs w:val="22"/>
        </w:rPr>
        <w:t>tzw. procedurę odwróconą.</w:t>
      </w:r>
      <w:r w:rsidRPr="00EE31F3">
        <w:rPr>
          <w:rFonts w:cstheme="minorHAnsi"/>
          <w:sz w:val="22"/>
          <w:szCs w:val="22"/>
        </w:rPr>
        <w:t xml:space="preserve"> Zgodnie z art. 139 ust. 1 ustawy Pzp, Zamawiający najpierw</w:t>
      </w:r>
      <w:r w:rsidR="009F5FC3" w:rsidRPr="00EE31F3">
        <w:rPr>
          <w:rFonts w:cstheme="minorHAnsi"/>
          <w:sz w:val="22"/>
          <w:szCs w:val="22"/>
        </w:rPr>
        <w:t xml:space="preserve"> dokona </w:t>
      </w:r>
      <w:r w:rsidR="009F5FC3" w:rsidRPr="00EE31F3">
        <w:rPr>
          <w:rFonts w:cstheme="minorHAnsi"/>
          <w:sz w:val="22"/>
          <w:szCs w:val="22"/>
        </w:rPr>
        <w:lastRenderedPageBreak/>
        <w:t xml:space="preserve">badania i oceny ofert, </w:t>
      </w:r>
      <w:r w:rsidRPr="00EE31F3">
        <w:rPr>
          <w:rFonts w:cstheme="minorHAnsi"/>
          <w:sz w:val="22"/>
          <w:szCs w:val="22"/>
        </w:rPr>
        <w:t>a następnie dokona kwalifikacji podmiotowej wykonawcy, którego oferta została najwyżej oceniona, w zakresie braku podstaw wykluczenia or</w:t>
      </w:r>
      <w:r w:rsidR="009F5FC3" w:rsidRPr="00EE31F3">
        <w:rPr>
          <w:rFonts w:cstheme="minorHAnsi"/>
          <w:sz w:val="22"/>
          <w:szCs w:val="22"/>
        </w:rPr>
        <w:t xml:space="preserve">az spełniania warunków udziału </w:t>
      </w:r>
      <w:r w:rsidR="006027F3" w:rsidRPr="00EE31F3">
        <w:rPr>
          <w:rFonts w:cstheme="minorHAnsi"/>
          <w:sz w:val="22"/>
          <w:szCs w:val="22"/>
        </w:rPr>
        <w:t>w postępowaniu.</w:t>
      </w:r>
    </w:p>
    <w:p w14:paraId="3C66972D" w14:textId="3F727598" w:rsidR="00136EDF" w:rsidRPr="00EE31F3" w:rsidRDefault="006F2395" w:rsidP="00CE49FF">
      <w:pPr>
        <w:pStyle w:val="Akapitzlist"/>
        <w:numPr>
          <w:ilvl w:val="0"/>
          <w:numId w:val="33"/>
        </w:numPr>
        <w:spacing w:line="360" w:lineRule="auto"/>
        <w:rPr>
          <w:rFonts w:cstheme="minorHAnsi"/>
          <w:sz w:val="22"/>
          <w:szCs w:val="22"/>
        </w:rPr>
      </w:pPr>
      <w:r w:rsidRPr="00EE31F3">
        <w:rPr>
          <w:rFonts w:cstheme="minorHAnsi"/>
          <w:sz w:val="22"/>
          <w:szCs w:val="22"/>
        </w:rPr>
        <w:t>Zgodnie z art. 126 ust. 1 ustawy Pzp zamawiający wezwie wykonawcę, którego oferta została najwyżej oceniona, do złożenia w wyznaczonym terminie, nie krótszym niż 10 dni, aktualnych na dzień złożenia podmiotowych środków dowodowych:</w:t>
      </w:r>
    </w:p>
    <w:p w14:paraId="7951A3E7" w14:textId="7969649B" w:rsidR="009302D2" w:rsidRPr="00EE31F3" w:rsidRDefault="009302D2" w:rsidP="00CE49FF">
      <w:pPr>
        <w:pStyle w:val="Akapitzlist"/>
        <w:numPr>
          <w:ilvl w:val="0"/>
          <w:numId w:val="10"/>
        </w:numPr>
        <w:spacing w:line="360" w:lineRule="auto"/>
        <w:rPr>
          <w:rFonts w:cstheme="minorHAnsi"/>
          <w:b/>
          <w:sz w:val="22"/>
          <w:szCs w:val="22"/>
          <w:u w:val="single"/>
        </w:rPr>
      </w:pPr>
      <w:r w:rsidRPr="00EE31F3">
        <w:rPr>
          <w:rFonts w:cstheme="minorHAnsi"/>
          <w:b/>
          <w:sz w:val="22"/>
          <w:szCs w:val="22"/>
          <w:u w:val="single"/>
        </w:rPr>
        <w:t>potwierdzających brak podstaw wykluczenia:</w:t>
      </w:r>
    </w:p>
    <w:p w14:paraId="43671831" w14:textId="12B0F5CD" w:rsidR="006F2395" w:rsidRPr="00EE31F3" w:rsidRDefault="006F2395" w:rsidP="00327F23">
      <w:pPr>
        <w:autoSpaceDE w:val="0"/>
        <w:autoSpaceDN w:val="0"/>
        <w:adjustRightInd w:val="0"/>
        <w:spacing w:after="0" w:line="360" w:lineRule="auto"/>
        <w:ind w:firstLine="284"/>
        <w:rPr>
          <w:rFonts w:eastAsia="Times New Roman" w:cstheme="minorHAnsi"/>
          <w:lang w:eastAsia="pl-PL"/>
        </w:rPr>
      </w:pPr>
      <w:r w:rsidRPr="00EE31F3">
        <w:rPr>
          <w:rFonts w:eastAsiaTheme="minorEastAsia" w:cstheme="minorHAnsi"/>
          <w:b/>
          <w:lang w:val="cs-CZ" w:eastAsia="pl-PL"/>
        </w:rPr>
        <w:t>3</w:t>
      </w:r>
      <w:r w:rsidR="00E2196A" w:rsidRPr="00EE31F3">
        <w:rPr>
          <w:rFonts w:eastAsiaTheme="minorEastAsia" w:cstheme="minorHAnsi"/>
          <w:b/>
          <w:lang w:val="cs-CZ" w:eastAsia="pl-PL"/>
        </w:rPr>
        <w:t>1</w:t>
      </w:r>
      <w:r w:rsidRPr="00EE31F3">
        <w:rPr>
          <w:rFonts w:eastAsiaTheme="minorEastAsia" w:cstheme="minorHAnsi"/>
          <w:b/>
          <w:lang w:val="cs-CZ" w:eastAsia="pl-PL"/>
        </w:rPr>
        <w:t>.</w:t>
      </w:r>
      <w:r w:rsidRPr="00EE31F3">
        <w:rPr>
          <w:rFonts w:eastAsia="Times New Roman" w:cstheme="minorHAnsi"/>
          <w:b/>
          <w:lang w:eastAsia="pl-PL"/>
        </w:rPr>
        <w:t>1.</w:t>
      </w:r>
      <w:r w:rsidR="009302D2" w:rsidRPr="00EE31F3">
        <w:rPr>
          <w:rFonts w:eastAsia="Times New Roman" w:cstheme="minorHAnsi"/>
          <w:lang w:eastAsia="pl-PL"/>
        </w:rPr>
        <w:t xml:space="preserve"> informacja</w:t>
      </w:r>
      <w:r w:rsidRPr="00EE31F3">
        <w:rPr>
          <w:rFonts w:eastAsia="Times New Roman" w:cstheme="minorHAnsi"/>
          <w:lang w:eastAsia="pl-PL"/>
        </w:rPr>
        <w:t xml:space="preserve"> z Krajowego Rejestru Karnego w zakresie:</w:t>
      </w:r>
    </w:p>
    <w:p w14:paraId="6517F5C7" w14:textId="77777777" w:rsidR="006F2395" w:rsidRPr="00EE31F3" w:rsidRDefault="006F2395" w:rsidP="00327F23">
      <w:pPr>
        <w:autoSpaceDE w:val="0"/>
        <w:autoSpaceDN w:val="0"/>
        <w:adjustRightInd w:val="0"/>
        <w:spacing w:after="0" w:line="360" w:lineRule="auto"/>
        <w:ind w:firstLine="709"/>
        <w:rPr>
          <w:rFonts w:eastAsia="Times New Roman" w:cstheme="minorHAnsi"/>
          <w:lang w:eastAsia="pl-PL"/>
        </w:rPr>
      </w:pPr>
      <w:r w:rsidRPr="00EE31F3">
        <w:rPr>
          <w:rFonts w:eastAsia="Times New Roman" w:cstheme="minorHAnsi"/>
          <w:lang w:eastAsia="pl-PL"/>
        </w:rPr>
        <w:t xml:space="preserve">a) art. 108 ust. 1 pkt 1 i 2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633CB54C" w14:textId="77777777" w:rsidR="006F2395" w:rsidRPr="00EE31F3" w:rsidRDefault="006F2395" w:rsidP="00327F23">
      <w:pPr>
        <w:autoSpaceDE w:val="0"/>
        <w:autoSpaceDN w:val="0"/>
        <w:adjustRightInd w:val="0"/>
        <w:spacing w:after="0" w:line="360" w:lineRule="auto"/>
        <w:ind w:left="851" w:hanging="142"/>
        <w:rPr>
          <w:rFonts w:eastAsia="Times New Roman" w:cstheme="minorHAnsi"/>
          <w:lang w:eastAsia="pl-PL"/>
        </w:rPr>
      </w:pPr>
      <w:r w:rsidRPr="00EE31F3">
        <w:rPr>
          <w:rFonts w:eastAsia="Times New Roman" w:cstheme="minorHAnsi"/>
          <w:lang w:eastAsia="pl-PL"/>
        </w:rPr>
        <w:t xml:space="preserve">b) 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dotyczącej orzeczenia zakazu ubiegania się o zamówienie publiczne tytułem środka karnego</w:t>
      </w:r>
    </w:p>
    <w:p w14:paraId="2B0414EE" w14:textId="7B4803CF" w:rsidR="006F2395" w:rsidRPr="00EE31F3" w:rsidRDefault="006F2395" w:rsidP="00327F23">
      <w:pPr>
        <w:autoSpaceDE w:val="0"/>
        <w:autoSpaceDN w:val="0"/>
        <w:adjustRightInd w:val="0"/>
        <w:spacing w:after="0" w:line="360" w:lineRule="auto"/>
        <w:ind w:firstLine="708"/>
        <w:rPr>
          <w:rFonts w:eastAsia="Times New Roman" w:cstheme="minorHAnsi"/>
          <w:lang w:eastAsia="pl-PL"/>
        </w:rPr>
      </w:pPr>
      <w:r w:rsidRPr="00EE31F3">
        <w:rPr>
          <w:rFonts w:eastAsia="Times New Roman" w:cstheme="minorHAnsi"/>
          <w:lang w:eastAsia="pl-PL"/>
        </w:rPr>
        <w:t>- sporządzonej nie wcześniej niż</w:t>
      </w:r>
      <w:r w:rsidR="00655C81" w:rsidRPr="00EE31F3">
        <w:rPr>
          <w:rFonts w:eastAsia="Times New Roman" w:cstheme="minorHAnsi"/>
          <w:lang w:eastAsia="pl-PL"/>
        </w:rPr>
        <w:t xml:space="preserve"> 6 miesięcy przed jej złożeniem.</w:t>
      </w:r>
    </w:p>
    <w:p w14:paraId="56A3ACA6" w14:textId="377697B3" w:rsidR="006F2395" w:rsidRPr="00EE31F3" w:rsidRDefault="006F2395"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b/>
          <w:lang w:eastAsia="pl-PL"/>
        </w:rPr>
        <w:t>3</w:t>
      </w:r>
      <w:r w:rsidR="00E2196A" w:rsidRPr="00EE31F3">
        <w:rPr>
          <w:rFonts w:eastAsia="Times New Roman" w:cstheme="minorHAnsi"/>
          <w:b/>
          <w:lang w:eastAsia="pl-PL"/>
        </w:rPr>
        <w:t>1</w:t>
      </w:r>
      <w:r w:rsidRPr="00EE31F3">
        <w:rPr>
          <w:rFonts w:eastAsia="Times New Roman" w:cstheme="minorHAnsi"/>
          <w:b/>
          <w:lang w:eastAsia="pl-PL"/>
        </w:rPr>
        <w:t>.2.</w:t>
      </w:r>
      <w:r w:rsidR="009302D2" w:rsidRPr="00EE31F3">
        <w:rPr>
          <w:rFonts w:eastAsia="Times New Roman" w:cstheme="minorHAnsi"/>
          <w:lang w:eastAsia="pl-PL"/>
        </w:rPr>
        <w:t xml:space="preserve"> oświadczenie</w:t>
      </w:r>
      <w:r w:rsidRPr="00EE31F3">
        <w:rPr>
          <w:rFonts w:eastAsia="Times New Roman" w:cstheme="minorHAnsi"/>
          <w:lang w:eastAsia="pl-PL"/>
        </w:rPr>
        <w:t xml:space="preserve"> wykonawcy, w zakresie 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w:t>
      </w:r>
      <w:r w:rsidR="00655C81" w:rsidRPr="00EE31F3">
        <w:rPr>
          <w:rFonts w:eastAsia="Times New Roman" w:cstheme="minorHAnsi"/>
          <w:lang w:eastAsia="pl-PL"/>
        </w:rPr>
        <w:t xml:space="preserve"> do tej samej grupy kapitałowej.</w:t>
      </w:r>
    </w:p>
    <w:p w14:paraId="6023535D" w14:textId="25161E9D" w:rsidR="006F2395" w:rsidRPr="00EE31F3" w:rsidRDefault="006F2395" w:rsidP="00327F23">
      <w:pPr>
        <w:autoSpaceDE w:val="0"/>
        <w:autoSpaceDN w:val="0"/>
        <w:adjustRightInd w:val="0"/>
        <w:spacing w:after="0" w:line="360" w:lineRule="auto"/>
        <w:ind w:left="709" w:hanging="1"/>
        <w:rPr>
          <w:rFonts w:eastAsia="Times New Roman" w:cstheme="minorHAnsi"/>
          <w:b/>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 xml:space="preserve">Załącznik nr 9 </w:t>
      </w:r>
      <w:r w:rsidR="003F2BA6" w:rsidRPr="00EE31F3">
        <w:rPr>
          <w:rFonts w:eastAsia="Times New Roman" w:cstheme="minorHAnsi"/>
          <w:b/>
          <w:i/>
          <w:u w:val="single"/>
          <w:lang w:eastAsia="pl-PL"/>
        </w:rPr>
        <w:br/>
      </w:r>
      <w:r w:rsidRPr="00EE31F3">
        <w:rPr>
          <w:rFonts w:eastAsia="Times New Roman" w:cstheme="minorHAnsi"/>
          <w:b/>
          <w:i/>
          <w:u w:val="single"/>
          <w:lang w:eastAsia="pl-PL"/>
        </w:rPr>
        <w:t>do SWZ.</w:t>
      </w:r>
    </w:p>
    <w:p w14:paraId="464208AD" w14:textId="31CC32BD" w:rsidR="006F2395" w:rsidRPr="00EE31F3" w:rsidRDefault="006F2395" w:rsidP="00327F23">
      <w:pPr>
        <w:autoSpaceDE w:val="0"/>
        <w:autoSpaceDN w:val="0"/>
        <w:adjustRightInd w:val="0"/>
        <w:spacing w:after="0" w:line="360" w:lineRule="auto"/>
        <w:ind w:left="709" w:hanging="425"/>
        <w:rPr>
          <w:rFonts w:eastAsia="Times New Roman" w:cstheme="minorHAnsi"/>
          <w:lang w:eastAsia="pl-PL"/>
        </w:rPr>
      </w:pPr>
      <w:r w:rsidRPr="00EE31F3">
        <w:rPr>
          <w:rFonts w:eastAsia="Times New Roman" w:cstheme="minorHAnsi"/>
          <w:b/>
          <w:lang w:eastAsia="pl-PL"/>
        </w:rPr>
        <w:t>3</w:t>
      </w:r>
      <w:r w:rsidR="00422888" w:rsidRPr="00EE31F3">
        <w:rPr>
          <w:rFonts w:eastAsia="Times New Roman" w:cstheme="minorHAnsi"/>
          <w:b/>
          <w:lang w:eastAsia="pl-PL"/>
        </w:rPr>
        <w:t>1</w:t>
      </w:r>
      <w:r w:rsidRPr="00EE31F3">
        <w:rPr>
          <w:rFonts w:eastAsia="Times New Roman" w:cstheme="minorHAnsi"/>
          <w:b/>
          <w:lang w:eastAsia="pl-PL"/>
        </w:rPr>
        <w:t>.3.</w:t>
      </w:r>
      <w:r w:rsidRPr="00EE31F3">
        <w:rPr>
          <w:rFonts w:eastAsia="Times New Roman" w:cstheme="minorHAnsi"/>
          <w:lang w:eastAsia="pl-PL"/>
        </w:rPr>
        <w:t xml:space="preserve"> </w:t>
      </w:r>
      <w:r w:rsidR="009302D2" w:rsidRPr="00EE31F3">
        <w:rPr>
          <w:rFonts w:eastAsia="Times New Roman" w:cstheme="minorHAnsi"/>
          <w:lang w:eastAsia="pl-PL"/>
        </w:rPr>
        <w:t>oświadczenie</w:t>
      </w:r>
      <w:r w:rsidRPr="00EE31F3">
        <w:rPr>
          <w:rFonts w:eastAsia="Times New Roman" w:cstheme="minorHAnsi"/>
          <w:lang w:eastAsia="pl-PL"/>
        </w:rPr>
        <w:t xml:space="preserve"> wykonawcy o aktualności informacji zawartych w oświadczeniu, o którym mowa w art. 125 ust. 1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w zakresie podstaw wykluczenia z postępowania wskazanych przez zamawiającego, o których mowa w:</w:t>
      </w:r>
    </w:p>
    <w:p w14:paraId="6E53B248"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a) </w:t>
      </w:r>
      <w:r w:rsidRPr="00EE31F3">
        <w:rPr>
          <w:rFonts w:eastAsia="Times New Roman" w:cstheme="minorHAnsi"/>
          <w:lang w:eastAsia="pl-PL"/>
        </w:rPr>
        <w:tab/>
        <w:t xml:space="preserve">art. 108 ust. 1 pkt 3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1BEB6167"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b) </w:t>
      </w:r>
      <w:r w:rsidRPr="00EE31F3">
        <w:rPr>
          <w:rFonts w:eastAsia="Times New Roman" w:cstheme="minorHAnsi"/>
          <w:lang w:eastAsia="pl-PL"/>
        </w:rPr>
        <w:tab/>
        <w:t xml:space="preserve">art. 108 ust. 1 pkt 4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xml:space="preserve">, dotyczących orzeczenia zakazu ubiegania się </w:t>
      </w:r>
      <w:r w:rsidRPr="00EE31F3">
        <w:rPr>
          <w:rFonts w:eastAsia="Times New Roman" w:cstheme="minorHAnsi"/>
          <w:lang w:eastAsia="pl-PL"/>
        </w:rPr>
        <w:br/>
        <w:t>o zamówienie publiczne tytułem środka zapobiegawczego,</w:t>
      </w:r>
    </w:p>
    <w:p w14:paraId="30047FF7"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c) </w:t>
      </w:r>
      <w:r w:rsidRPr="00EE31F3">
        <w:rPr>
          <w:rFonts w:eastAsia="Times New Roman" w:cstheme="minorHAnsi"/>
          <w:lang w:eastAsia="pl-PL"/>
        </w:rPr>
        <w:tab/>
        <w:t xml:space="preserve">art. 108 ust. 1 pkt 5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 dotyczących zawarcia z innymi wykonawcami porozumienia mającego na celu zakłócenie konkurencji,</w:t>
      </w:r>
    </w:p>
    <w:p w14:paraId="37ADEE83" w14:textId="77777777" w:rsidR="006F2395" w:rsidRPr="00EE31F3" w:rsidRDefault="006F2395" w:rsidP="00327F23">
      <w:pPr>
        <w:autoSpaceDE w:val="0"/>
        <w:autoSpaceDN w:val="0"/>
        <w:adjustRightInd w:val="0"/>
        <w:spacing w:after="0" w:line="360" w:lineRule="auto"/>
        <w:ind w:left="993" w:hanging="284"/>
        <w:rPr>
          <w:rFonts w:eastAsia="Times New Roman" w:cstheme="minorHAnsi"/>
          <w:lang w:eastAsia="pl-PL"/>
        </w:rPr>
      </w:pPr>
      <w:r w:rsidRPr="00EE31F3">
        <w:rPr>
          <w:rFonts w:eastAsia="Times New Roman" w:cstheme="minorHAnsi"/>
          <w:lang w:eastAsia="pl-PL"/>
        </w:rPr>
        <w:t xml:space="preserve">d) </w:t>
      </w:r>
      <w:r w:rsidRPr="00EE31F3">
        <w:rPr>
          <w:rFonts w:eastAsia="Times New Roman" w:cstheme="minorHAnsi"/>
          <w:lang w:eastAsia="pl-PL"/>
        </w:rPr>
        <w:tab/>
        <w:t xml:space="preserve">art. 108 ust. 1 pkt 6 ustawy </w:t>
      </w:r>
      <w:proofErr w:type="spellStart"/>
      <w:r w:rsidRPr="00EE31F3">
        <w:rPr>
          <w:rFonts w:eastAsia="Times New Roman" w:cstheme="minorHAnsi"/>
          <w:lang w:eastAsia="pl-PL"/>
        </w:rPr>
        <w:t>Pzp</w:t>
      </w:r>
      <w:proofErr w:type="spellEnd"/>
      <w:r w:rsidRPr="00EE31F3">
        <w:rPr>
          <w:rFonts w:eastAsia="Times New Roman" w:cstheme="minorHAnsi"/>
          <w:lang w:eastAsia="pl-PL"/>
        </w:rPr>
        <w:t>.</w:t>
      </w:r>
    </w:p>
    <w:p w14:paraId="3274B390" w14:textId="26A3F1E1" w:rsidR="006F2395" w:rsidRPr="00EE31F3" w:rsidRDefault="006F2395" w:rsidP="00327F23">
      <w:pPr>
        <w:autoSpaceDE w:val="0"/>
        <w:autoSpaceDN w:val="0"/>
        <w:adjustRightInd w:val="0"/>
        <w:spacing w:after="0" w:line="360" w:lineRule="auto"/>
        <w:ind w:left="709" w:hanging="1"/>
        <w:rPr>
          <w:rFonts w:eastAsia="Times New Roman" w:cstheme="minorHAnsi"/>
          <w:b/>
          <w:i/>
          <w:u w:val="single"/>
          <w:lang w:eastAsia="pl-PL"/>
        </w:rPr>
      </w:pPr>
      <w:r w:rsidRPr="00EE31F3">
        <w:rPr>
          <w:rFonts w:eastAsia="Times New Roman" w:cstheme="minorHAnsi"/>
          <w:i/>
          <w:u w:val="single"/>
          <w:lang w:eastAsia="pl-PL"/>
        </w:rPr>
        <w:t xml:space="preserve">Wykonawca może sporządzić oświadczenie zgodnie ze wzorem stanowiącym </w:t>
      </w:r>
      <w:r w:rsidRPr="00EE31F3">
        <w:rPr>
          <w:rFonts w:eastAsia="Times New Roman" w:cstheme="minorHAnsi"/>
          <w:b/>
          <w:i/>
          <w:u w:val="single"/>
          <w:lang w:eastAsia="pl-PL"/>
        </w:rPr>
        <w:t>Załącznik nr 10 do SWZ.</w:t>
      </w:r>
    </w:p>
    <w:p w14:paraId="0CB52F03" w14:textId="1AE8AD2A" w:rsidR="009302D2" w:rsidRPr="00EE31F3" w:rsidRDefault="00422888" w:rsidP="00CE49FF">
      <w:pPr>
        <w:pStyle w:val="Akapitzlist"/>
        <w:numPr>
          <w:ilvl w:val="0"/>
          <w:numId w:val="10"/>
        </w:numPr>
        <w:spacing w:line="360" w:lineRule="auto"/>
        <w:rPr>
          <w:rFonts w:cstheme="minorHAnsi"/>
          <w:b/>
          <w:sz w:val="22"/>
          <w:szCs w:val="22"/>
          <w:u w:val="single"/>
        </w:rPr>
      </w:pPr>
      <w:r w:rsidRPr="00EE31F3">
        <w:rPr>
          <w:rFonts w:cstheme="minorHAnsi"/>
          <w:b/>
          <w:sz w:val="22"/>
          <w:szCs w:val="22"/>
          <w:u w:val="single"/>
        </w:rPr>
        <w:t>p</w:t>
      </w:r>
      <w:r w:rsidR="00655C81" w:rsidRPr="00EE31F3">
        <w:rPr>
          <w:rFonts w:cstheme="minorHAnsi"/>
          <w:b/>
          <w:sz w:val="22"/>
          <w:szCs w:val="22"/>
          <w:u w:val="single"/>
        </w:rPr>
        <w:t>otwierdzających spełnianie</w:t>
      </w:r>
      <w:r w:rsidR="009302D2" w:rsidRPr="00EE31F3">
        <w:rPr>
          <w:rFonts w:cstheme="minorHAnsi"/>
          <w:b/>
          <w:sz w:val="22"/>
          <w:szCs w:val="22"/>
          <w:u w:val="single"/>
        </w:rPr>
        <w:t xml:space="preserve"> warunków udziału w postępowaniu:</w:t>
      </w:r>
    </w:p>
    <w:p w14:paraId="61DDD28F" w14:textId="7BD469A6" w:rsidR="00C07441" w:rsidRPr="00EE31F3" w:rsidRDefault="00C07441" w:rsidP="00327F23">
      <w:pPr>
        <w:pStyle w:val="Akapitzlist"/>
        <w:autoSpaceDE w:val="0"/>
        <w:spacing w:line="360" w:lineRule="auto"/>
        <w:ind w:left="709" w:hanging="425"/>
        <w:rPr>
          <w:rFonts w:eastAsia="Times New Roman" w:cstheme="minorHAnsi"/>
          <w:sz w:val="22"/>
          <w:szCs w:val="22"/>
          <w:lang w:eastAsia="ar-SA"/>
        </w:rPr>
      </w:pPr>
      <w:r w:rsidRPr="00EE31F3">
        <w:rPr>
          <w:rFonts w:eastAsia="Times New Roman" w:cstheme="minorHAnsi"/>
          <w:b/>
          <w:sz w:val="22"/>
          <w:szCs w:val="22"/>
          <w:lang w:eastAsia="ar-SA"/>
        </w:rPr>
        <w:t>31.4.</w:t>
      </w:r>
      <w:r w:rsidRPr="00EE31F3">
        <w:rPr>
          <w:rFonts w:eastAsia="Times New Roman" w:cstheme="minorHAnsi"/>
          <w:sz w:val="22"/>
          <w:szCs w:val="22"/>
          <w:lang w:eastAsia="ar-SA"/>
        </w:rPr>
        <w:t xml:space="preserve"> </w:t>
      </w:r>
      <w:r w:rsidRPr="00EE31F3">
        <w:rPr>
          <w:rFonts w:eastAsia="Times New Roman" w:cstheme="minorHAnsi"/>
          <w:b/>
          <w:sz w:val="22"/>
          <w:szCs w:val="22"/>
          <w:lang w:eastAsia="ar-SA"/>
        </w:rPr>
        <w:t>wykaz osób</w:t>
      </w:r>
      <w:r w:rsidRPr="00EE31F3">
        <w:rPr>
          <w:rFonts w:eastAsia="Times New Roman" w:cstheme="minorHAnsi"/>
          <w:sz w:val="22"/>
          <w:szCs w:val="22"/>
          <w:lang w:eastAsia="ar-SA"/>
        </w:rPr>
        <w:t xml:space="preserve">, skierowanych przez wykonawcę do realizacji zamówienia publicznego, w szczególności odpowiedzialnych za świadczenie usług, kontrolę jakości lub kierowanie robotami budowlanymi, wraz z informacjami na temat ich kwalifikacji zawodowych, uprawnień i doświadczenia niezbędnych do wykonania zamówienia publicznego, a także zakresu </w:t>
      </w:r>
      <w:r w:rsidRPr="00EE31F3">
        <w:rPr>
          <w:rFonts w:eastAsia="Times New Roman" w:cstheme="minorHAnsi"/>
          <w:sz w:val="22"/>
          <w:szCs w:val="22"/>
          <w:lang w:eastAsia="ar-SA"/>
        </w:rPr>
        <w:lastRenderedPageBreak/>
        <w:t>wykonywanych przez nie czynności oraz informacją o podstawie do dysponowania tymi osobami.</w:t>
      </w:r>
    </w:p>
    <w:p w14:paraId="15E39EC1" w14:textId="1636122E" w:rsidR="00C07441" w:rsidRPr="00EE31F3" w:rsidRDefault="00C07441" w:rsidP="00327F23">
      <w:pPr>
        <w:pStyle w:val="Akapitzlist"/>
        <w:autoSpaceDE w:val="0"/>
        <w:spacing w:line="360" w:lineRule="auto"/>
        <w:ind w:left="709"/>
        <w:rPr>
          <w:rFonts w:eastAsia="Times New Roman" w:cstheme="minorHAnsi"/>
          <w:b/>
          <w:i/>
          <w:sz w:val="22"/>
          <w:szCs w:val="22"/>
          <w:u w:val="single"/>
          <w:lang w:eastAsia="ar-SA"/>
        </w:rPr>
      </w:pPr>
      <w:r w:rsidRPr="00EE31F3">
        <w:rPr>
          <w:rFonts w:eastAsia="Times New Roman" w:cstheme="minorHAnsi"/>
          <w:i/>
          <w:sz w:val="22"/>
          <w:szCs w:val="22"/>
          <w:u w:val="single"/>
          <w:lang w:eastAsia="ar-SA"/>
        </w:rPr>
        <w:t xml:space="preserve">Wykonawca może sporządzić wykaz osób zgodnie ze wzorem stanowiącym </w:t>
      </w:r>
      <w:r w:rsidRPr="00EE31F3">
        <w:rPr>
          <w:rFonts w:eastAsia="Times New Roman" w:cstheme="minorHAnsi"/>
          <w:b/>
          <w:i/>
          <w:sz w:val="22"/>
          <w:szCs w:val="22"/>
          <w:u w:val="single"/>
          <w:lang w:eastAsia="ar-SA"/>
        </w:rPr>
        <w:t xml:space="preserve">Załącznik nr 3 </w:t>
      </w:r>
      <w:r w:rsidR="0075619D" w:rsidRPr="00EE31F3">
        <w:rPr>
          <w:rFonts w:eastAsia="Times New Roman" w:cstheme="minorHAnsi"/>
          <w:b/>
          <w:i/>
          <w:sz w:val="22"/>
          <w:szCs w:val="22"/>
          <w:u w:val="single"/>
          <w:lang w:eastAsia="ar-SA"/>
        </w:rPr>
        <w:br/>
      </w:r>
      <w:r w:rsidRPr="00EE31F3">
        <w:rPr>
          <w:rFonts w:eastAsia="Times New Roman" w:cstheme="minorHAnsi"/>
          <w:b/>
          <w:i/>
          <w:sz w:val="22"/>
          <w:szCs w:val="22"/>
          <w:u w:val="single"/>
          <w:lang w:eastAsia="ar-SA"/>
        </w:rPr>
        <w:t>do SWZ.</w:t>
      </w:r>
    </w:p>
    <w:p w14:paraId="584E0DAE" w14:textId="34D6CDA0" w:rsidR="00C07441" w:rsidRPr="00EE31F3" w:rsidRDefault="00C07441" w:rsidP="00327F23">
      <w:pPr>
        <w:pStyle w:val="Akapitzlist"/>
        <w:autoSpaceDE w:val="0"/>
        <w:spacing w:line="360" w:lineRule="auto"/>
        <w:ind w:left="709" w:hanging="425"/>
        <w:rPr>
          <w:rFonts w:eastAsia="Times New Roman" w:cstheme="minorHAnsi"/>
          <w:sz w:val="22"/>
          <w:szCs w:val="22"/>
          <w:lang w:eastAsia="ar-SA"/>
        </w:rPr>
      </w:pPr>
      <w:r w:rsidRPr="00EE31F3">
        <w:rPr>
          <w:rFonts w:eastAsia="Times New Roman" w:cstheme="minorHAnsi"/>
          <w:b/>
          <w:sz w:val="22"/>
          <w:szCs w:val="22"/>
          <w:lang w:eastAsia="ar-SA"/>
        </w:rPr>
        <w:t>31.5.</w:t>
      </w:r>
      <w:r w:rsidRPr="00EE31F3">
        <w:rPr>
          <w:rFonts w:eastAsia="Times New Roman" w:cstheme="minorHAnsi"/>
          <w:sz w:val="22"/>
          <w:szCs w:val="22"/>
          <w:lang w:eastAsia="ar-SA"/>
        </w:rPr>
        <w:t xml:space="preserve"> </w:t>
      </w:r>
      <w:r w:rsidRPr="00EE31F3">
        <w:rPr>
          <w:rFonts w:eastAsia="Times New Roman" w:cstheme="minorHAnsi"/>
          <w:b/>
          <w:sz w:val="22"/>
          <w:szCs w:val="22"/>
          <w:lang w:eastAsia="ar-SA"/>
        </w:rPr>
        <w:t>wykaz robót</w:t>
      </w:r>
      <w:r w:rsidRPr="00EE31F3">
        <w:rPr>
          <w:rFonts w:eastAsia="Times New Roman" w:cstheme="minorHAnsi"/>
          <w:sz w:val="22"/>
          <w:szCs w:val="22"/>
          <w:lang w:eastAsia="ar-SA"/>
        </w:rPr>
        <w:t xml:space="preserve">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456FB58F" w14:textId="10B2FFB8" w:rsidR="00C07441" w:rsidRPr="00EE31F3" w:rsidRDefault="00C07441" w:rsidP="00327F23">
      <w:pPr>
        <w:pStyle w:val="Akapitzlist"/>
        <w:autoSpaceDE w:val="0"/>
        <w:spacing w:line="360" w:lineRule="auto"/>
        <w:rPr>
          <w:rFonts w:eastAsia="Times New Roman" w:cstheme="minorHAnsi"/>
          <w:i/>
          <w:sz w:val="22"/>
          <w:szCs w:val="22"/>
          <w:u w:val="single"/>
          <w:lang w:eastAsia="ar-SA"/>
        </w:rPr>
      </w:pPr>
      <w:r w:rsidRPr="00EE31F3">
        <w:rPr>
          <w:rFonts w:eastAsia="Times New Roman" w:cstheme="minorHAnsi"/>
          <w:i/>
          <w:sz w:val="22"/>
          <w:szCs w:val="22"/>
          <w:u w:val="single"/>
          <w:lang w:eastAsia="ar-SA"/>
        </w:rPr>
        <w:t xml:space="preserve">Wykonawca może sporządzić wykaz </w:t>
      </w:r>
      <w:r w:rsidR="00DC0999" w:rsidRPr="00EE31F3">
        <w:rPr>
          <w:rFonts w:eastAsia="Times New Roman" w:cstheme="minorHAnsi"/>
          <w:i/>
          <w:sz w:val="22"/>
          <w:szCs w:val="22"/>
          <w:u w:val="single"/>
          <w:lang w:eastAsia="ar-SA"/>
        </w:rPr>
        <w:t>robót</w:t>
      </w:r>
      <w:r w:rsidRPr="00EE31F3">
        <w:rPr>
          <w:rFonts w:eastAsia="Times New Roman" w:cstheme="minorHAnsi"/>
          <w:i/>
          <w:sz w:val="22"/>
          <w:szCs w:val="22"/>
          <w:u w:val="single"/>
          <w:lang w:eastAsia="ar-SA"/>
        </w:rPr>
        <w:t xml:space="preserve"> zgodnie ze wzorem stanowiącym </w:t>
      </w:r>
      <w:r w:rsidRPr="00EE31F3">
        <w:rPr>
          <w:rFonts w:eastAsia="Times New Roman" w:cstheme="minorHAnsi"/>
          <w:b/>
          <w:i/>
          <w:sz w:val="22"/>
          <w:szCs w:val="22"/>
          <w:u w:val="single"/>
          <w:lang w:eastAsia="ar-SA"/>
        </w:rPr>
        <w:t xml:space="preserve">Załącznik nr 4 </w:t>
      </w:r>
      <w:r w:rsidR="0075619D" w:rsidRPr="00EE31F3">
        <w:rPr>
          <w:rFonts w:eastAsia="Times New Roman" w:cstheme="minorHAnsi"/>
          <w:b/>
          <w:i/>
          <w:sz w:val="22"/>
          <w:szCs w:val="22"/>
          <w:u w:val="single"/>
          <w:lang w:eastAsia="ar-SA"/>
        </w:rPr>
        <w:br/>
      </w:r>
      <w:r w:rsidRPr="00EE31F3">
        <w:rPr>
          <w:rFonts w:eastAsia="Times New Roman" w:cstheme="minorHAnsi"/>
          <w:b/>
          <w:i/>
          <w:sz w:val="22"/>
          <w:szCs w:val="22"/>
          <w:u w:val="single"/>
          <w:lang w:eastAsia="ar-SA"/>
        </w:rPr>
        <w:t>do SWZ.</w:t>
      </w:r>
    </w:p>
    <w:p w14:paraId="6995179F" w14:textId="6D6FD9A0" w:rsidR="00C07441" w:rsidRPr="00EE31F3" w:rsidRDefault="00C07441" w:rsidP="00327F23">
      <w:pPr>
        <w:pStyle w:val="Akapitzlist"/>
        <w:autoSpaceDE w:val="0"/>
        <w:spacing w:line="360" w:lineRule="auto"/>
        <w:rPr>
          <w:rFonts w:eastAsia="Times New Roman" w:cstheme="minorHAnsi"/>
          <w:sz w:val="22"/>
          <w:szCs w:val="22"/>
          <w:lang w:eastAsia="ar-SA"/>
        </w:rPr>
      </w:pPr>
      <w:r w:rsidRPr="00EE31F3">
        <w:rPr>
          <w:rFonts w:eastAsia="Times New Roman" w:cstheme="minorHAnsi"/>
          <w:sz w:val="22"/>
          <w:szCs w:val="22"/>
          <w:lang w:eastAsia="ar-SA"/>
        </w:rPr>
        <w:t xml:space="preserve">Jeżeli wykonawca powołuje się na doświadczenie w realizacji robót budowlanych, wykonywanych wspólnie z innymi wykonawcami, wykaz, o którym mowa w pkt </w:t>
      </w:r>
      <w:r w:rsidR="007B11A4" w:rsidRPr="00EE31F3">
        <w:rPr>
          <w:rFonts w:eastAsia="Times New Roman" w:cstheme="minorHAnsi"/>
          <w:sz w:val="22"/>
          <w:szCs w:val="22"/>
          <w:lang w:eastAsia="ar-SA"/>
        </w:rPr>
        <w:t>31.5</w:t>
      </w:r>
      <w:r w:rsidRPr="00EE31F3">
        <w:rPr>
          <w:rFonts w:eastAsia="Times New Roman" w:cstheme="minorHAnsi"/>
          <w:sz w:val="22"/>
          <w:szCs w:val="22"/>
          <w:lang w:eastAsia="ar-SA"/>
        </w:rPr>
        <w:t>, dotyczy robót, w których wykonaniu wykonawca ten bezpośrednio uczestniczył.</w:t>
      </w:r>
    </w:p>
    <w:p w14:paraId="3CA8DAA2" w14:textId="60AC125C" w:rsidR="00422888" w:rsidRPr="00EE31F3" w:rsidRDefault="00422888" w:rsidP="008834F0">
      <w:pPr>
        <w:pStyle w:val="Akapitzlist"/>
        <w:numPr>
          <w:ilvl w:val="0"/>
          <w:numId w:val="33"/>
        </w:numPr>
        <w:spacing w:after="240" w:line="360" w:lineRule="auto"/>
        <w:contextualSpacing w:val="0"/>
        <w:rPr>
          <w:rFonts w:cstheme="minorHAnsi"/>
          <w:sz w:val="22"/>
          <w:szCs w:val="22"/>
        </w:rPr>
      </w:pPr>
      <w:r w:rsidRPr="00EE31F3">
        <w:rPr>
          <w:rFonts w:cstheme="minorHAnsi"/>
          <w:sz w:val="22"/>
          <w:szCs w:val="22"/>
        </w:rPr>
        <w:t>Jeżeli wykonawca nie złożył oświadczenia, o którym mowa w art. 125 ust. 1 ustawy,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509CF31E" w14:textId="10991031" w:rsidR="00FE25A0" w:rsidRPr="00EE31F3" w:rsidRDefault="00FD7134" w:rsidP="00327F23">
      <w:pPr>
        <w:pStyle w:val="Nagwek1"/>
        <w:spacing w:line="360" w:lineRule="auto"/>
      </w:pPr>
      <w:r w:rsidRPr="00EE31F3">
        <w:rPr>
          <w:u w:val="single"/>
        </w:rPr>
        <w:t xml:space="preserve">Część </w:t>
      </w:r>
      <w:r w:rsidR="00FE25A0" w:rsidRPr="00EE31F3">
        <w:rPr>
          <w:u w:val="single"/>
        </w:rPr>
        <w:t>X</w:t>
      </w:r>
      <w:r w:rsidR="009302D2" w:rsidRPr="00EE31F3">
        <w:rPr>
          <w:u w:val="single"/>
        </w:rPr>
        <w:t>I</w:t>
      </w:r>
      <w:r w:rsidR="00FE25A0" w:rsidRPr="00EE31F3">
        <w:rPr>
          <w:u w:val="single"/>
        </w:rPr>
        <w:t>V</w:t>
      </w:r>
      <w:r w:rsidR="00FE25A0" w:rsidRPr="00EE31F3">
        <w:t xml:space="preserve"> Sposób oraz termin składania ofert</w:t>
      </w:r>
    </w:p>
    <w:p w14:paraId="30279D7E" w14:textId="48291D65" w:rsidR="00FE25A0" w:rsidRPr="00EE31F3" w:rsidRDefault="00FE25A0" w:rsidP="00CE49FF">
      <w:pPr>
        <w:pStyle w:val="Akapitzlist"/>
        <w:numPr>
          <w:ilvl w:val="0"/>
          <w:numId w:val="34"/>
        </w:numPr>
        <w:spacing w:line="360" w:lineRule="auto"/>
        <w:rPr>
          <w:rFonts w:cstheme="minorHAnsi"/>
          <w:sz w:val="22"/>
          <w:szCs w:val="22"/>
        </w:rPr>
      </w:pPr>
      <w:r w:rsidRPr="00EE31F3">
        <w:rPr>
          <w:rFonts w:cstheme="minorHAnsi"/>
          <w:sz w:val="22"/>
          <w:szCs w:val="22"/>
        </w:rPr>
        <w:t xml:space="preserve">Ofertę należy złożyć w terminie </w:t>
      </w:r>
      <w:r w:rsidR="009302D2" w:rsidRPr="00EE31F3">
        <w:rPr>
          <w:rFonts w:cstheme="minorHAnsi"/>
          <w:sz w:val="22"/>
          <w:szCs w:val="22"/>
        </w:rPr>
        <w:t xml:space="preserve">do dnia </w:t>
      </w:r>
      <w:r w:rsidR="002A1F62">
        <w:rPr>
          <w:rFonts w:cstheme="minorHAnsi"/>
          <w:b/>
          <w:color w:val="0070C0"/>
          <w:sz w:val="28"/>
          <w:szCs w:val="28"/>
        </w:rPr>
        <w:t>17.03.</w:t>
      </w:r>
      <w:r w:rsidR="008834F0" w:rsidRPr="008834F0">
        <w:rPr>
          <w:rFonts w:cstheme="minorHAnsi"/>
          <w:b/>
          <w:color w:val="0070C0"/>
          <w:sz w:val="28"/>
          <w:szCs w:val="28"/>
        </w:rPr>
        <w:t>2025</w:t>
      </w:r>
      <w:r w:rsidR="00550B9D" w:rsidRPr="008834F0">
        <w:rPr>
          <w:rFonts w:cstheme="minorHAnsi"/>
          <w:b/>
          <w:color w:val="0070C0"/>
          <w:sz w:val="28"/>
          <w:szCs w:val="28"/>
        </w:rPr>
        <w:t xml:space="preserve"> r.</w:t>
      </w:r>
      <w:r w:rsidR="009302D2" w:rsidRPr="008834F0">
        <w:rPr>
          <w:rFonts w:cstheme="minorHAnsi"/>
          <w:color w:val="0070C0"/>
          <w:sz w:val="22"/>
          <w:szCs w:val="22"/>
        </w:rPr>
        <w:t xml:space="preserve"> </w:t>
      </w:r>
      <w:r w:rsidR="009302D2" w:rsidRPr="00EE31F3">
        <w:rPr>
          <w:rFonts w:cstheme="minorHAnsi"/>
          <w:sz w:val="22"/>
          <w:szCs w:val="22"/>
        </w:rPr>
        <w:t xml:space="preserve">do godz. </w:t>
      </w:r>
      <w:r w:rsidR="009302D2" w:rsidRPr="00EE31F3">
        <w:rPr>
          <w:rFonts w:cstheme="minorHAnsi"/>
          <w:b/>
          <w:sz w:val="22"/>
          <w:szCs w:val="22"/>
        </w:rPr>
        <w:t>09</w:t>
      </w:r>
      <w:r w:rsidRPr="00EE31F3">
        <w:rPr>
          <w:rFonts w:cstheme="minorHAnsi"/>
          <w:b/>
          <w:sz w:val="22"/>
          <w:szCs w:val="22"/>
        </w:rPr>
        <w:t>.00</w:t>
      </w:r>
      <w:r w:rsidRPr="00EE31F3">
        <w:rPr>
          <w:rFonts w:cstheme="minorHAnsi"/>
          <w:sz w:val="22"/>
          <w:szCs w:val="22"/>
        </w:rPr>
        <w:t>.</w:t>
      </w:r>
    </w:p>
    <w:p w14:paraId="74B83AB8" w14:textId="5476F273" w:rsidR="00C0145F" w:rsidRPr="00EE31F3" w:rsidRDefault="00FE25A0" w:rsidP="00CE49FF">
      <w:pPr>
        <w:pStyle w:val="Akapitzlist"/>
        <w:numPr>
          <w:ilvl w:val="0"/>
          <w:numId w:val="34"/>
        </w:numPr>
        <w:spacing w:line="360" w:lineRule="auto"/>
        <w:rPr>
          <w:rFonts w:cstheme="minorHAnsi"/>
          <w:b/>
          <w:sz w:val="22"/>
          <w:szCs w:val="22"/>
          <w:u w:val="single"/>
        </w:rPr>
      </w:pPr>
      <w:r w:rsidRPr="00EE31F3">
        <w:rPr>
          <w:rFonts w:cstheme="minorHAnsi"/>
          <w:sz w:val="22"/>
          <w:szCs w:val="22"/>
        </w:rPr>
        <w:t xml:space="preserve">Ofertę należy złożyć za pośrednictwem </w:t>
      </w:r>
      <w:r w:rsidR="00C0145F" w:rsidRPr="00EE31F3">
        <w:rPr>
          <w:rFonts w:cstheme="minorHAnsi"/>
          <w:sz w:val="22"/>
          <w:szCs w:val="22"/>
        </w:rPr>
        <w:t>Platformy zakupow</w:t>
      </w:r>
      <w:r w:rsidR="00D80F44">
        <w:rPr>
          <w:rFonts w:cstheme="minorHAnsi"/>
          <w:sz w:val="22"/>
          <w:szCs w:val="22"/>
        </w:rPr>
        <w:t>ej znajdującej się pod adresem wskazanym w Części I</w:t>
      </w:r>
      <w:r w:rsidR="006E200B">
        <w:rPr>
          <w:rFonts w:cstheme="minorHAnsi"/>
          <w:sz w:val="22"/>
          <w:szCs w:val="22"/>
        </w:rPr>
        <w:t xml:space="preserve"> SWZ.</w:t>
      </w:r>
    </w:p>
    <w:p w14:paraId="58A2188C" w14:textId="50BF991F" w:rsidR="00FE25A0" w:rsidRPr="00EE31F3" w:rsidRDefault="00FE25A0" w:rsidP="008834F0">
      <w:pPr>
        <w:pStyle w:val="Akapitzlist"/>
        <w:numPr>
          <w:ilvl w:val="0"/>
          <w:numId w:val="34"/>
        </w:numPr>
        <w:spacing w:after="240" w:line="360" w:lineRule="auto"/>
        <w:contextualSpacing w:val="0"/>
        <w:rPr>
          <w:rFonts w:cstheme="minorHAnsi"/>
          <w:sz w:val="22"/>
          <w:szCs w:val="22"/>
        </w:rPr>
      </w:pPr>
      <w:r w:rsidRPr="00EE31F3">
        <w:rPr>
          <w:rFonts w:cstheme="minorHAnsi"/>
          <w:sz w:val="22"/>
          <w:szCs w:val="22"/>
        </w:rPr>
        <w:t>Ofertę należy sporządzić zgodnie z wymaganiami</w:t>
      </w:r>
      <w:r w:rsidR="00C0145F" w:rsidRPr="00EE31F3">
        <w:rPr>
          <w:rFonts w:cstheme="minorHAnsi"/>
          <w:sz w:val="22"/>
          <w:szCs w:val="22"/>
        </w:rPr>
        <w:t xml:space="preserve"> </w:t>
      </w:r>
      <w:r w:rsidR="0075619D" w:rsidRPr="00EE31F3">
        <w:rPr>
          <w:rFonts w:cstheme="minorHAnsi"/>
          <w:sz w:val="22"/>
          <w:szCs w:val="22"/>
        </w:rPr>
        <w:t>C</w:t>
      </w:r>
      <w:r w:rsidR="00C0145F" w:rsidRPr="00EE31F3">
        <w:rPr>
          <w:rFonts w:cstheme="minorHAnsi"/>
          <w:sz w:val="22"/>
          <w:szCs w:val="22"/>
        </w:rPr>
        <w:t>zęści XI</w:t>
      </w:r>
      <w:r w:rsidR="004D7DC0" w:rsidRPr="00EE31F3">
        <w:rPr>
          <w:rFonts w:cstheme="minorHAnsi"/>
          <w:sz w:val="22"/>
          <w:szCs w:val="22"/>
        </w:rPr>
        <w:t>II</w:t>
      </w:r>
      <w:r w:rsidR="00C0145F" w:rsidRPr="00EE31F3">
        <w:rPr>
          <w:rFonts w:cstheme="minorHAnsi"/>
          <w:sz w:val="22"/>
          <w:szCs w:val="22"/>
        </w:rPr>
        <w:t xml:space="preserve"> SWZ.</w:t>
      </w:r>
    </w:p>
    <w:p w14:paraId="0D1A35AE" w14:textId="32297454" w:rsidR="00FE25A0" w:rsidRPr="00EE31F3" w:rsidRDefault="00FD7134" w:rsidP="00327F23">
      <w:pPr>
        <w:pStyle w:val="Nagwek1"/>
        <w:spacing w:line="360" w:lineRule="auto"/>
        <w:rPr>
          <w:bCs/>
          <w:spacing w:val="-2"/>
        </w:rPr>
      </w:pPr>
      <w:r w:rsidRPr="00EE31F3">
        <w:rPr>
          <w:u w:val="single"/>
        </w:rPr>
        <w:t>Część XV</w:t>
      </w:r>
      <w:r w:rsidR="00FE25A0" w:rsidRPr="00EE31F3">
        <w:t xml:space="preserve"> Termin otwarcia ofert</w:t>
      </w:r>
    </w:p>
    <w:p w14:paraId="2027736A" w14:textId="10D9EC21" w:rsidR="00AB1DC8" w:rsidRPr="00EE31F3" w:rsidRDefault="00AB1DC8" w:rsidP="00CE49FF">
      <w:pPr>
        <w:pStyle w:val="Akapitzlist"/>
        <w:numPr>
          <w:ilvl w:val="0"/>
          <w:numId w:val="35"/>
        </w:numPr>
        <w:spacing w:line="360" w:lineRule="auto"/>
        <w:rPr>
          <w:rFonts w:cstheme="minorHAnsi"/>
          <w:sz w:val="22"/>
          <w:szCs w:val="22"/>
        </w:rPr>
      </w:pPr>
      <w:r w:rsidRPr="00EE31F3">
        <w:rPr>
          <w:rFonts w:cstheme="minorHAnsi"/>
          <w:sz w:val="22"/>
          <w:szCs w:val="22"/>
        </w:rPr>
        <w:t xml:space="preserve">Otwarcie złożonych ofert w systemie nastąpi w dniu </w:t>
      </w:r>
      <w:r w:rsidR="002A1F62">
        <w:rPr>
          <w:rFonts w:cstheme="minorHAnsi"/>
          <w:b/>
          <w:color w:val="0070C0"/>
          <w:sz w:val="22"/>
          <w:szCs w:val="22"/>
        </w:rPr>
        <w:t>17.03</w:t>
      </w:r>
      <w:r w:rsidR="008834F0" w:rsidRPr="008834F0">
        <w:rPr>
          <w:rFonts w:cstheme="minorHAnsi"/>
          <w:b/>
          <w:color w:val="0070C0"/>
          <w:sz w:val="22"/>
          <w:szCs w:val="22"/>
        </w:rPr>
        <w:t>.2025</w:t>
      </w:r>
      <w:r w:rsidR="007E7E39" w:rsidRPr="008834F0">
        <w:rPr>
          <w:rFonts w:cstheme="minorHAnsi"/>
          <w:b/>
          <w:color w:val="0070C0"/>
          <w:sz w:val="22"/>
          <w:szCs w:val="22"/>
        </w:rPr>
        <w:t xml:space="preserve"> r.</w:t>
      </w:r>
      <w:r w:rsidR="007E7E39" w:rsidRPr="008834F0">
        <w:rPr>
          <w:rFonts w:cstheme="minorHAnsi"/>
          <w:color w:val="0070C0"/>
          <w:sz w:val="22"/>
          <w:szCs w:val="22"/>
        </w:rPr>
        <w:t xml:space="preserve"> </w:t>
      </w:r>
      <w:r w:rsidR="003A5346" w:rsidRPr="00EE31F3">
        <w:rPr>
          <w:rFonts w:cstheme="minorHAnsi"/>
          <w:sz w:val="22"/>
          <w:szCs w:val="22"/>
        </w:rPr>
        <w:t>o godz</w:t>
      </w:r>
      <w:r w:rsidR="007E7E39" w:rsidRPr="00EE31F3">
        <w:rPr>
          <w:rFonts w:cstheme="minorHAnsi"/>
          <w:sz w:val="22"/>
          <w:szCs w:val="22"/>
        </w:rPr>
        <w:t>.</w:t>
      </w:r>
      <w:r w:rsidR="003A5346" w:rsidRPr="00EE31F3">
        <w:rPr>
          <w:rFonts w:cstheme="minorHAnsi"/>
          <w:sz w:val="22"/>
          <w:szCs w:val="22"/>
        </w:rPr>
        <w:t xml:space="preserve"> </w:t>
      </w:r>
      <w:r w:rsidRPr="00EE31F3">
        <w:rPr>
          <w:rFonts w:cstheme="minorHAnsi"/>
          <w:b/>
          <w:sz w:val="22"/>
          <w:szCs w:val="22"/>
        </w:rPr>
        <w:t>0</w:t>
      </w:r>
      <w:r w:rsidR="003A5346" w:rsidRPr="00EE31F3">
        <w:rPr>
          <w:rFonts w:cstheme="minorHAnsi"/>
          <w:b/>
          <w:sz w:val="22"/>
          <w:szCs w:val="22"/>
        </w:rPr>
        <w:t>9:</w:t>
      </w:r>
      <w:r w:rsidR="00C24320">
        <w:rPr>
          <w:rFonts w:cstheme="minorHAnsi"/>
          <w:b/>
          <w:sz w:val="22"/>
          <w:szCs w:val="22"/>
        </w:rPr>
        <w:t>05</w:t>
      </w:r>
      <w:r w:rsidRPr="00EE31F3">
        <w:rPr>
          <w:rFonts w:cstheme="minorHAnsi"/>
          <w:sz w:val="22"/>
          <w:szCs w:val="22"/>
        </w:rPr>
        <w:t xml:space="preserve"> w trybie art. 222 ustawy Pzp.</w:t>
      </w:r>
    </w:p>
    <w:p w14:paraId="7A64E073" w14:textId="6778B9E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t xml:space="preserve">Informacja z otwarcia ofert opublikowana zostanie na stronie </w:t>
      </w:r>
      <w:r w:rsidRPr="00D80F44">
        <w:rPr>
          <w:rFonts w:cstheme="minorHAnsi"/>
          <w:sz w:val="22"/>
          <w:szCs w:val="22"/>
        </w:rPr>
        <w:t xml:space="preserve">internetowej </w:t>
      </w:r>
      <w:r w:rsidR="00D80F44" w:rsidRPr="00D80F44">
        <w:rPr>
          <w:rFonts w:cstheme="minorHAnsi"/>
          <w:sz w:val="22"/>
          <w:szCs w:val="22"/>
        </w:rPr>
        <w:t>prowadzonego postępowania</w:t>
      </w:r>
      <w:r w:rsidRPr="00EE31F3">
        <w:rPr>
          <w:rFonts w:cstheme="minorHAnsi"/>
          <w:sz w:val="22"/>
          <w:szCs w:val="22"/>
        </w:rPr>
        <w:t xml:space="preserve"> w sekcji „Komunikaty” i zawierać będzie dane określone w art. 222 ust. 5 </w:t>
      </w:r>
      <w:r w:rsidR="007E7E39" w:rsidRPr="00EE31F3">
        <w:rPr>
          <w:rFonts w:cstheme="minorHAnsi"/>
          <w:sz w:val="22"/>
          <w:szCs w:val="22"/>
        </w:rPr>
        <w:t xml:space="preserve">ustawy </w:t>
      </w:r>
      <w:r w:rsidRPr="00EE31F3">
        <w:rPr>
          <w:rFonts w:cstheme="minorHAnsi"/>
          <w:sz w:val="22"/>
          <w:szCs w:val="22"/>
        </w:rPr>
        <w:t>Pzp.</w:t>
      </w:r>
    </w:p>
    <w:p w14:paraId="0B03A713" w14:textId="7777777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lastRenderedPageBreak/>
        <w:t>W przypadku awarii systemu teleinformatycznego, która powoduje brak możliwości otwarcia ofert w terminie określonym przez Zamawiającego, otwarcie ofert nastąpi niezwłocznie po usunięciu awarii.</w:t>
      </w:r>
    </w:p>
    <w:p w14:paraId="262D2ACB" w14:textId="7777777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t>Zamawiający poinformuje o zmianie terminu otwarcia ofert na stronie internetowej prowadzonego postępowania.</w:t>
      </w:r>
    </w:p>
    <w:p w14:paraId="2DCF6BA3" w14:textId="77777777" w:rsidR="003A5346" w:rsidRPr="00EE31F3" w:rsidRDefault="003A5346" w:rsidP="00CE49FF">
      <w:pPr>
        <w:pStyle w:val="Akapitzlist"/>
        <w:numPr>
          <w:ilvl w:val="0"/>
          <w:numId w:val="35"/>
        </w:numPr>
        <w:spacing w:line="360" w:lineRule="auto"/>
        <w:rPr>
          <w:rFonts w:cstheme="minorHAnsi"/>
          <w:sz w:val="22"/>
          <w:szCs w:val="22"/>
        </w:rPr>
      </w:pPr>
      <w:r w:rsidRPr="00EE31F3">
        <w:rPr>
          <w:rFonts w:cstheme="minorHAnsi"/>
          <w:sz w:val="22"/>
          <w:szCs w:val="22"/>
        </w:rPr>
        <w:t>Zamawiający nie przewiduje przeprowadzania jawnej sesji otwarcia ofert z udziałem Wykonawców lub osób trzecich, oraz transmisji sesji otwarcia za pośrednictwem jakichkolwiek urządzeń do przekazu wideo, on-line.</w:t>
      </w:r>
    </w:p>
    <w:p w14:paraId="09612768" w14:textId="77777777" w:rsidR="003A5346" w:rsidRPr="00EE31F3" w:rsidRDefault="003A5346" w:rsidP="008834F0">
      <w:pPr>
        <w:pStyle w:val="Akapitzlist"/>
        <w:numPr>
          <w:ilvl w:val="0"/>
          <w:numId w:val="35"/>
        </w:numPr>
        <w:spacing w:after="240" w:line="360" w:lineRule="auto"/>
        <w:rPr>
          <w:rFonts w:cstheme="minorHAnsi"/>
          <w:sz w:val="22"/>
          <w:szCs w:val="22"/>
        </w:rPr>
      </w:pPr>
      <w:r w:rsidRPr="00EE31F3">
        <w:rPr>
          <w:rFonts w:cstheme="minorHAnsi"/>
          <w:sz w:val="22"/>
          <w:szCs w:val="22"/>
        </w:rPr>
        <w:t>Zamawiający, najpóźniej przed otwarciem ofert, udostępnia na stronie internetowej prowadzonego postępowania informację o kwocie, jaką zamierza przeznaczyć na sfinansowanie zamówienia.</w:t>
      </w:r>
    </w:p>
    <w:p w14:paraId="24DA2188" w14:textId="423188C6" w:rsidR="00FE25A0" w:rsidRPr="00EE31F3" w:rsidRDefault="00FD7134" w:rsidP="00327F23">
      <w:pPr>
        <w:pStyle w:val="Nagwek1"/>
        <w:spacing w:line="360" w:lineRule="auto"/>
        <w:rPr>
          <w:sz w:val="24"/>
          <w:szCs w:val="24"/>
        </w:rPr>
      </w:pPr>
      <w:r w:rsidRPr="00EE31F3">
        <w:rPr>
          <w:u w:val="single"/>
        </w:rPr>
        <w:t xml:space="preserve">Część </w:t>
      </w:r>
      <w:r w:rsidR="009302D2" w:rsidRPr="00EE31F3">
        <w:rPr>
          <w:u w:val="single"/>
        </w:rPr>
        <w:t>XV</w:t>
      </w:r>
      <w:r w:rsidR="00FE25A0" w:rsidRPr="00EE31F3">
        <w:rPr>
          <w:u w:val="single"/>
        </w:rPr>
        <w:t>I</w:t>
      </w:r>
      <w:r w:rsidR="00FE25A0" w:rsidRPr="00EE31F3">
        <w:t xml:space="preserve"> Sposób obliczenia ceny</w:t>
      </w:r>
    </w:p>
    <w:p w14:paraId="62A3043A" w14:textId="579935E6"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Cena ofertowa musi być podana w PLN i obejm</w:t>
      </w:r>
      <w:r w:rsidR="003A5346" w:rsidRPr="00EE31F3">
        <w:rPr>
          <w:rFonts w:cstheme="minorHAnsi"/>
          <w:sz w:val="22"/>
          <w:szCs w:val="22"/>
        </w:rPr>
        <w:t xml:space="preserve">ować wszystkie koszty związane </w:t>
      </w:r>
      <w:r w:rsidRPr="00EE31F3">
        <w:rPr>
          <w:rFonts w:cstheme="minorHAnsi"/>
          <w:sz w:val="22"/>
          <w:szCs w:val="22"/>
        </w:rPr>
        <w:t>z realizacją przedmiotu zamówienia (Zamawiający nie przewiduje rozliczeń z Wykonawcą w walutach obcych).</w:t>
      </w:r>
    </w:p>
    <w:p w14:paraId="22E61D7C"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 xml:space="preserve">Cenę ofertową stanowi </w:t>
      </w:r>
      <w:r w:rsidRPr="00EE31F3">
        <w:rPr>
          <w:rFonts w:cstheme="minorHAnsi"/>
          <w:b/>
          <w:sz w:val="22"/>
          <w:szCs w:val="22"/>
        </w:rPr>
        <w:t>wynagrodzenie ryczałtowe</w:t>
      </w:r>
      <w:r w:rsidRPr="00EE31F3">
        <w:rPr>
          <w:rFonts w:cstheme="minorHAnsi"/>
          <w:sz w:val="22"/>
          <w:szCs w:val="22"/>
        </w:rPr>
        <w:t>.</w:t>
      </w:r>
    </w:p>
    <w:p w14:paraId="7105E48D"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Cena ofertowa musi być podana w złotych polskich, cyfrowo i słownie. Obowiązkiem składającego ofertę jest wypełnić formularz ofertowy, dokonując obliczeń wg zasad uznanych w rachunkowości. Wykonawca określa cenę realizacji zamówienia poprzez wskazanie w formularzu oferty łącznej ceny brutto.</w:t>
      </w:r>
    </w:p>
    <w:p w14:paraId="0A1DF282" w14:textId="3D3EC975"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Wszystkie ceny określone w FORMULAR</w:t>
      </w:r>
      <w:r w:rsidR="007D78C0" w:rsidRPr="00EE31F3">
        <w:rPr>
          <w:rFonts w:cstheme="minorHAnsi"/>
          <w:sz w:val="22"/>
          <w:szCs w:val="22"/>
        </w:rPr>
        <w:t xml:space="preserve">ZU OFERTOWYM muszą być liczone </w:t>
      </w:r>
      <w:r w:rsidRPr="00EE31F3">
        <w:rPr>
          <w:rFonts w:cstheme="minorHAnsi"/>
          <w:sz w:val="22"/>
          <w:szCs w:val="22"/>
        </w:rPr>
        <w:t>z dokładnością do dwóch miejsc po przecinku.</w:t>
      </w:r>
    </w:p>
    <w:p w14:paraId="39ED0D50" w14:textId="2B0B6ACF"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 xml:space="preserve">Stawka podatku VAT jest określana zgodnie z ustawą z dnia 11 marca 2004 r. </w:t>
      </w:r>
      <w:r w:rsidR="009F022C" w:rsidRPr="00EE31F3">
        <w:rPr>
          <w:rFonts w:cstheme="minorHAnsi"/>
          <w:sz w:val="22"/>
          <w:szCs w:val="22"/>
        </w:rPr>
        <w:t xml:space="preserve">o </w:t>
      </w:r>
      <w:r w:rsidRPr="00EE31F3">
        <w:rPr>
          <w:rFonts w:cstheme="minorHAnsi"/>
          <w:sz w:val="22"/>
          <w:szCs w:val="22"/>
        </w:rPr>
        <w:t>podatku od towarów i usług (Dz. U. 202</w:t>
      </w:r>
      <w:r w:rsidR="009F022C" w:rsidRPr="00EE31F3">
        <w:rPr>
          <w:rFonts w:cstheme="minorHAnsi"/>
          <w:sz w:val="22"/>
          <w:szCs w:val="22"/>
        </w:rPr>
        <w:t>3</w:t>
      </w:r>
      <w:r w:rsidRPr="00EE31F3">
        <w:rPr>
          <w:rFonts w:cstheme="minorHAnsi"/>
          <w:sz w:val="22"/>
          <w:szCs w:val="22"/>
        </w:rPr>
        <w:t xml:space="preserve"> r. poz. </w:t>
      </w:r>
      <w:r w:rsidR="009F022C" w:rsidRPr="00EE31F3">
        <w:rPr>
          <w:rFonts w:cstheme="minorHAnsi"/>
          <w:sz w:val="22"/>
          <w:szCs w:val="22"/>
        </w:rPr>
        <w:t>1570 ze zm.</w:t>
      </w:r>
      <w:r w:rsidRPr="00EE31F3">
        <w:rPr>
          <w:rFonts w:cstheme="minorHAnsi"/>
          <w:sz w:val="22"/>
          <w:szCs w:val="22"/>
        </w:rPr>
        <w:t>).</w:t>
      </w:r>
    </w:p>
    <w:p w14:paraId="562496B8" w14:textId="4A2BC4F5"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Oferowana cena podana w ofercie nie będzie podlegała waloryzacji w okresie realizacji umowy</w:t>
      </w:r>
      <w:r w:rsidR="007D78C0" w:rsidRPr="00EE31F3">
        <w:rPr>
          <w:rFonts w:cstheme="minorHAnsi"/>
          <w:sz w:val="22"/>
          <w:szCs w:val="22"/>
        </w:rPr>
        <w:t xml:space="preserve">, z zastrzeżeniem </w:t>
      </w:r>
      <w:r w:rsidR="00A64B85" w:rsidRPr="00EE31F3">
        <w:rPr>
          <w:rFonts w:cstheme="minorHAnsi"/>
          <w:sz w:val="22"/>
          <w:szCs w:val="22"/>
        </w:rPr>
        <w:t xml:space="preserve">postanowień </w:t>
      </w:r>
      <w:r w:rsidR="00BD62DB" w:rsidRPr="00EE31F3">
        <w:rPr>
          <w:rFonts w:cstheme="minorHAnsi"/>
          <w:sz w:val="22"/>
          <w:szCs w:val="22"/>
        </w:rPr>
        <w:t>wzoru umowy</w:t>
      </w:r>
      <w:r w:rsidRPr="00EE31F3">
        <w:rPr>
          <w:rFonts w:cstheme="minorHAnsi"/>
          <w:sz w:val="22"/>
          <w:szCs w:val="22"/>
        </w:rPr>
        <w:t>.</w:t>
      </w:r>
    </w:p>
    <w:p w14:paraId="54B6F6D2"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W przypadku Wykonawcy składającego ofertę jako osoba fizyczna, wartość brutto w formularzu ofertowym oznacza łączny koszt Zamawiającego, tj.: płacę brutto oraz ewentualne składki na ubezpieczenie społeczne w części płaconej przez pracodawcę zgodnie ze złożonym Oświadczeniem do Celów Ubezpieczeniowych.</w:t>
      </w:r>
    </w:p>
    <w:p w14:paraId="0A27B84D"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W przypadku wyboru oferty złożonej przez osobę fizyczną, kwota brutto umowy zostanie ustalona na podstawie złożonego przez Wykonawcę Oświadczenia do Celów Ubezpieczeniowych.</w:t>
      </w:r>
    </w:p>
    <w:p w14:paraId="30D60591" w14:textId="2482A64C"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t>Jeżeli złożono ofertę, której wybór prowadziłby do powstania u Zamawiającego obowiązku podatkowego zgodnie z ustawą z dnia 11 marca 2004 r. o podatku od towarów i usług (</w:t>
      </w:r>
      <w:r w:rsidR="00D30E06" w:rsidRPr="00EE31F3">
        <w:rPr>
          <w:rFonts w:cstheme="minorHAnsi"/>
          <w:sz w:val="22"/>
          <w:szCs w:val="22"/>
        </w:rPr>
        <w:t>Dz. U. 202</w:t>
      </w:r>
      <w:r w:rsidR="00A64B85" w:rsidRPr="00EE31F3">
        <w:rPr>
          <w:rFonts w:cstheme="minorHAnsi"/>
          <w:sz w:val="22"/>
          <w:szCs w:val="22"/>
        </w:rPr>
        <w:t>3</w:t>
      </w:r>
      <w:r w:rsidR="00D30E06" w:rsidRPr="00EE31F3">
        <w:rPr>
          <w:rFonts w:cstheme="minorHAnsi"/>
          <w:sz w:val="22"/>
          <w:szCs w:val="22"/>
        </w:rPr>
        <w:t xml:space="preserve"> r.</w:t>
      </w:r>
      <w:r w:rsidR="00A64B85" w:rsidRPr="00EE31F3">
        <w:rPr>
          <w:rFonts w:cstheme="minorHAnsi"/>
          <w:sz w:val="22"/>
          <w:szCs w:val="22"/>
        </w:rPr>
        <w:t xml:space="preserve"> </w:t>
      </w:r>
      <w:r w:rsidR="00D30E06" w:rsidRPr="00EE31F3">
        <w:rPr>
          <w:rFonts w:cstheme="minorHAnsi"/>
          <w:sz w:val="22"/>
          <w:szCs w:val="22"/>
        </w:rPr>
        <w:t xml:space="preserve">poz. </w:t>
      </w:r>
      <w:r w:rsidR="00A64B85" w:rsidRPr="00EE31F3">
        <w:rPr>
          <w:rFonts w:cstheme="minorHAnsi"/>
          <w:sz w:val="22"/>
          <w:szCs w:val="22"/>
        </w:rPr>
        <w:t>1570 ze zm.</w:t>
      </w:r>
      <w:r w:rsidRPr="00EE31F3">
        <w:rPr>
          <w:rFonts w:cstheme="minorHAnsi"/>
          <w:sz w:val="22"/>
          <w:szCs w:val="22"/>
        </w:rPr>
        <w:t xml:space="preserve">), dla celów zastosowania kryterium ceny lub kosztu Zamawiający dolicza do przedstawionej w ofercie ceny kwotę podatku od towarów i usług, który miałby obowiązek rozliczyć. </w:t>
      </w:r>
    </w:p>
    <w:p w14:paraId="1DA049DE" w14:textId="77777777" w:rsidR="008A78D5" w:rsidRPr="00EE31F3" w:rsidRDefault="008A78D5" w:rsidP="00CE49FF">
      <w:pPr>
        <w:pStyle w:val="Akapitzlist"/>
        <w:numPr>
          <w:ilvl w:val="0"/>
          <w:numId w:val="36"/>
        </w:numPr>
        <w:spacing w:line="360" w:lineRule="auto"/>
        <w:rPr>
          <w:rFonts w:cstheme="minorHAnsi"/>
          <w:sz w:val="22"/>
          <w:szCs w:val="22"/>
        </w:rPr>
      </w:pPr>
      <w:r w:rsidRPr="00EE31F3">
        <w:rPr>
          <w:rFonts w:cstheme="minorHAnsi"/>
          <w:sz w:val="22"/>
          <w:szCs w:val="22"/>
        </w:rPr>
        <w:lastRenderedPageBreak/>
        <w:t>Wykonawca, składając ofertę, ma obowiązek:</w:t>
      </w:r>
    </w:p>
    <w:p w14:paraId="293E9A59" w14:textId="20E2669C" w:rsidR="008A78D5" w:rsidRPr="00EE31F3" w:rsidRDefault="008A78D5" w:rsidP="00CE49FF">
      <w:pPr>
        <w:pStyle w:val="Akapitzlist"/>
        <w:widowControl w:val="0"/>
        <w:numPr>
          <w:ilvl w:val="0"/>
          <w:numId w:val="37"/>
        </w:numPr>
        <w:suppressAutoHyphens/>
        <w:spacing w:line="360" w:lineRule="auto"/>
        <w:textAlignment w:val="baseline"/>
        <w:rPr>
          <w:rFonts w:cstheme="minorHAnsi"/>
          <w:sz w:val="22"/>
          <w:szCs w:val="22"/>
          <w:lang w:eastAsia="ar-SA"/>
        </w:rPr>
      </w:pPr>
      <w:r w:rsidRPr="00EE31F3">
        <w:rPr>
          <w:rFonts w:cstheme="minorHAnsi"/>
          <w:sz w:val="22"/>
          <w:szCs w:val="22"/>
          <w:lang w:eastAsia="ar-SA"/>
        </w:rPr>
        <w:t>poinformowania Zamawiającego, że wybór jego oferty będzie prowadził do powstania u Zamawiającego obowiązku podatkowego,</w:t>
      </w:r>
    </w:p>
    <w:p w14:paraId="61B413DC" w14:textId="66C5147A" w:rsidR="008A78D5" w:rsidRPr="00EE31F3" w:rsidRDefault="008A78D5" w:rsidP="00CE49FF">
      <w:pPr>
        <w:pStyle w:val="Akapitzlist"/>
        <w:widowControl w:val="0"/>
        <w:numPr>
          <w:ilvl w:val="0"/>
          <w:numId w:val="37"/>
        </w:numPr>
        <w:suppressAutoHyphens/>
        <w:spacing w:line="360" w:lineRule="auto"/>
        <w:textAlignment w:val="baseline"/>
        <w:rPr>
          <w:rFonts w:cstheme="minorHAnsi"/>
          <w:sz w:val="22"/>
          <w:szCs w:val="22"/>
          <w:lang w:eastAsia="ar-SA"/>
        </w:rPr>
      </w:pPr>
      <w:r w:rsidRPr="00EE31F3">
        <w:rPr>
          <w:rFonts w:cstheme="minorHAnsi"/>
          <w:sz w:val="22"/>
          <w:szCs w:val="22"/>
          <w:lang w:eastAsia="ar-SA"/>
        </w:rPr>
        <w:t>wskazania nazwy (rodzaju) towaru lub usługi, których dostawa lub świadczenie będą prowadziły do powstania obowiązku podatkowego,</w:t>
      </w:r>
    </w:p>
    <w:p w14:paraId="546ABC5B" w14:textId="364FE69F" w:rsidR="008A78D5" w:rsidRPr="00EE31F3" w:rsidRDefault="008A78D5" w:rsidP="00CE49FF">
      <w:pPr>
        <w:pStyle w:val="Akapitzlist"/>
        <w:widowControl w:val="0"/>
        <w:numPr>
          <w:ilvl w:val="0"/>
          <w:numId w:val="37"/>
        </w:numPr>
        <w:suppressAutoHyphens/>
        <w:spacing w:line="360" w:lineRule="auto"/>
        <w:textAlignment w:val="baseline"/>
        <w:rPr>
          <w:rFonts w:cstheme="minorHAnsi"/>
          <w:sz w:val="22"/>
          <w:szCs w:val="22"/>
          <w:lang w:eastAsia="ar-SA"/>
        </w:rPr>
      </w:pPr>
      <w:r w:rsidRPr="00EE31F3">
        <w:rPr>
          <w:rFonts w:cstheme="minorHAnsi"/>
          <w:sz w:val="22"/>
          <w:szCs w:val="22"/>
          <w:lang w:eastAsia="ar-SA"/>
        </w:rPr>
        <w:t>wskazania wartości towaru lub usługi objętego obowiązkiem podatkowym zamawiającego, bez kwoty podatku,</w:t>
      </w:r>
    </w:p>
    <w:p w14:paraId="116ABC75" w14:textId="21FF5387" w:rsidR="002575C4" w:rsidRPr="00EE31F3" w:rsidRDefault="008A78D5" w:rsidP="008834F0">
      <w:pPr>
        <w:pStyle w:val="Akapitzlist"/>
        <w:widowControl w:val="0"/>
        <w:numPr>
          <w:ilvl w:val="0"/>
          <w:numId w:val="37"/>
        </w:numPr>
        <w:suppressAutoHyphens/>
        <w:spacing w:after="240" w:line="360" w:lineRule="auto"/>
        <w:ind w:left="714" w:hanging="357"/>
        <w:contextualSpacing w:val="0"/>
        <w:textAlignment w:val="baseline"/>
        <w:rPr>
          <w:rFonts w:cstheme="minorHAnsi"/>
          <w:sz w:val="22"/>
          <w:szCs w:val="22"/>
          <w:lang w:eastAsia="ar-SA"/>
        </w:rPr>
      </w:pPr>
      <w:r w:rsidRPr="00EE31F3">
        <w:rPr>
          <w:rFonts w:cstheme="minorHAnsi"/>
          <w:sz w:val="22"/>
          <w:szCs w:val="22"/>
          <w:lang w:eastAsia="ar-SA"/>
        </w:rPr>
        <w:t>wskazania stawki podatku od towarów  i usług, która zgodnie z wiedzą wykona</w:t>
      </w:r>
      <w:r w:rsidR="006027F3" w:rsidRPr="00EE31F3">
        <w:rPr>
          <w:rFonts w:cstheme="minorHAnsi"/>
          <w:sz w:val="22"/>
          <w:szCs w:val="22"/>
          <w:lang w:eastAsia="ar-SA"/>
        </w:rPr>
        <w:t>wcy, będzie miała zastosowanie.</w:t>
      </w:r>
    </w:p>
    <w:p w14:paraId="5E08115A" w14:textId="5DB6F58E" w:rsidR="00FE25A0" w:rsidRPr="00EE31F3" w:rsidRDefault="00FD7134" w:rsidP="00327F23">
      <w:pPr>
        <w:pStyle w:val="Nagwek1"/>
        <w:spacing w:line="360" w:lineRule="auto"/>
      </w:pPr>
      <w:r w:rsidRPr="00EE31F3">
        <w:rPr>
          <w:u w:val="single"/>
        </w:rPr>
        <w:t xml:space="preserve">Część </w:t>
      </w:r>
      <w:r w:rsidR="009302D2" w:rsidRPr="00EE31F3">
        <w:rPr>
          <w:u w:val="single"/>
        </w:rPr>
        <w:t>XVI</w:t>
      </w:r>
      <w:r w:rsidR="00FE25A0" w:rsidRPr="00EE31F3">
        <w:rPr>
          <w:u w:val="single"/>
        </w:rPr>
        <w:t>I</w:t>
      </w:r>
      <w:r w:rsidR="00FE25A0" w:rsidRPr="00EE31F3">
        <w:t xml:space="preserve"> Opis kryteriów oceny ofert wraz</w:t>
      </w:r>
      <w:r w:rsidRPr="00EE31F3">
        <w:t xml:space="preserve"> z podaniem wag tych kryteriów </w:t>
      </w:r>
      <w:r w:rsidR="00FE25A0" w:rsidRPr="00EE31F3">
        <w:t>i sposobu oceny ofert</w:t>
      </w:r>
    </w:p>
    <w:p w14:paraId="5AA306FC"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sz w:val="22"/>
          <w:szCs w:val="22"/>
        </w:rPr>
        <w:t>Przy wyborze oferty najkorzystniejszej Zamawiający będzie kierował się następującymi kryteriami:</w:t>
      </w:r>
    </w:p>
    <w:p w14:paraId="3B4FE23D" w14:textId="77777777" w:rsidR="002575C4" w:rsidRPr="00EE31F3" w:rsidRDefault="002575C4" w:rsidP="00CE49FF">
      <w:pPr>
        <w:numPr>
          <w:ilvl w:val="0"/>
          <w:numId w:val="12"/>
        </w:numPr>
        <w:spacing w:after="0" w:line="360" w:lineRule="auto"/>
        <w:rPr>
          <w:rFonts w:eastAsia="Times New Roman" w:cstheme="minorHAnsi"/>
          <w:b/>
          <w:lang w:eastAsia="pl-PL"/>
        </w:rPr>
      </w:pPr>
      <w:r w:rsidRPr="00EE31F3">
        <w:rPr>
          <w:rFonts w:eastAsia="Times New Roman" w:cstheme="minorHAnsi"/>
          <w:b/>
          <w:lang w:eastAsia="pl-PL"/>
        </w:rPr>
        <w:t>cena – 60%,</w:t>
      </w:r>
    </w:p>
    <w:p w14:paraId="02A71F32" w14:textId="77777777" w:rsidR="002575C4" w:rsidRPr="00EE31F3" w:rsidRDefault="002575C4" w:rsidP="00CE49FF">
      <w:pPr>
        <w:numPr>
          <w:ilvl w:val="0"/>
          <w:numId w:val="12"/>
        </w:numPr>
        <w:spacing w:after="0" w:line="360" w:lineRule="auto"/>
        <w:rPr>
          <w:rFonts w:eastAsia="Times New Roman" w:cstheme="minorHAnsi"/>
          <w:b/>
          <w:lang w:eastAsia="pl-PL"/>
        </w:rPr>
      </w:pPr>
      <w:r w:rsidRPr="00EE31F3">
        <w:rPr>
          <w:rFonts w:eastAsia="Times New Roman" w:cstheme="minorHAnsi"/>
          <w:b/>
          <w:lang w:eastAsia="pl-PL"/>
        </w:rPr>
        <w:t>okres gwarancji – 40%.</w:t>
      </w:r>
    </w:p>
    <w:p w14:paraId="60647D41"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sz w:val="22"/>
          <w:szCs w:val="22"/>
        </w:rPr>
        <w:t>Ocenie zostaną poddane oferty niepodlegające odrzuceniu.</w:t>
      </w:r>
    </w:p>
    <w:p w14:paraId="0A261A62"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b/>
          <w:sz w:val="22"/>
          <w:szCs w:val="22"/>
        </w:rPr>
        <w:t>Ilość punktów PC</w:t>
      </w:r>
      <w:r w:rsidRPr="00EE31F3">
        <w:rPr>
          <w:rFonts w:cstheme="minorHAnsi"/>
          <w:sz w:val="22"/>
          <w:szCs w:val="22"/>
        </w:rPr>
        <w:t>, jaką otrzyma rozpatrywana i oceniana oferta w kryterium „cena”, zostanie wyznaczona według wzoru:</w:t>
      </w:r>
    </w:p>
    <w:p w14:paraId="72CEDE11" w14:textId="77777777" w:rsidR="002575C4" w:rsidRPr="00EE31F3" w:rsidRDefault="002575C4" w:rsidP="00327F23">
      <w:pPr>
        <w:spacing w:after="0" w:line="360" w:lineRule="auto"/>
        <w:ind w:left="397"/>
        <w:rPr>
          <w:rFonts w:eastAsia="Times New Roman" w:cstheme="minorHAnsi"/>
          <w:b/>
          <w:lang w:eastAsia="pl-PL"/>
        </w:rPr>
      </w:pPr>
      <w:r w:rsidRPr="00EE31F3">
        <w:rPr>
          <w:rFonts w:eastAsia="Times New Roman" w:cstheme="minorHAnsi"/>
          <w:b/>
          <w:lang w:eastAsia="pl-PL"/>
        </w:rPr>
        <w:t>PC = (CN / CR) x 60</w:t>
      </w:r>
    </w:p>
    <w:p w14:paraId="052A226C" w14:textId="77777777" w:rsidR="002575C4" w:rsidRPr="00EE31F3" w:rsidRDefault="002575C4" w:rsidP="0098165B">
      <w:pPr>
        <w:spacing w:after="0" w:line="360" w:lineRule="auto"/>
        <w:ind w:left="397" w:firstLine="29"/>
        <w:rPr>
          <w:rFonts w:eastAsia="Times New Roman" w:cstheme="minorHAnsi"/>
          <w:lang w:eastAsia="pl-PL"/>
        </w:rPr>
      </w:pPr>
      <w:r w:rsidRPr="00EE31F3">
        <w:rPr>
          <w:rFonts w:eastAsia="Times New Roman" w:cstheme="minorHAnsi"/>
          <w:lang w:eastAsia="pl-PL"/>
        </w:rPr>
        <w:t>gdzie:</w:t>
      </w:r>
    </w:p>
    <w:p w14:paraId="3C77409B" w14:textId="77777777" w:rsidR="002575C4" w:rsidRPr="00EE31F3" w:rsidRDefault="002575C4" w:rsidP="00327F23">
      <w:pPr>
        <w:spacing w:after="0" w:line="360" w:lineRule="auto"/>
        <w:ind w:left="397" w:firstLine="29"/>
        <w:rPr>
          <w:rFonts w:eastAsia="Times New Roman" w:cstheme="minorHAnsi"/>
          <w:lang w:eastAsia="pl-PL"/>
        </w:rPr>
      </w:pPr>
      <w:r w:rsidRPr="00EE31F3">
        <w:rPr>
          <w:rFonts w:eastAsia="Times New Roman" w:cstheme="minorHAnsi"/>
          <w:lang w:eastAsia="pl-PL"/>
        </w:rPr>
        <w:t>CN  -  najniższa cena spośród ofert niepodlegających odrzuceniu,</w:t>
      </w:r>
    </w:p>
    <w:p w14:paraId="45F65D10" w14:textId="77777777" w:rsidR="002575C4" w:rsidRPr="00EE31F3" w:rsidRDefault="002575C4" w:rsidP="00327F23">
      <w:pPr>
        <w:spacing w:after="0" w:line="360" w:lineRule="auto"/>
        <w:ind w:left="397" w:firstLine="29"/>
        <w:rPr>
          <w:rFonts w:eastAsia="Times New Roman" w:cstheme="minorHAnsi"/>
          <w:lang w:eastAsia="pl-PL"/>
        </w:rPr>
      </w:pPr>
      <w:r w:rsidRPr="00EE31F3">
        <w:rPr>
          <w:rFonts w:eastAsia="Times New Roman" w:cstheme="minorHAnsi"/>
          <w:lang w:eastAsia="pl-PL"/>
        </w:rPr>
        <w:t>CR – cena oferty rozpatrywanej,</w:t>
      </w:r>
    </w:p>
    <w:p w14:paraId="6971E5B2" w14:textId="193E3EA5" w:rsidR="002575C4" w:rsidRPr="00EE31F3" w:rsidRDefault="002D35FF" w:rsidP="002D35FF">
      <w:pPr>
        <w:spacing w:after="0" w:line="360" w:lineRule="auto"/>
        <w:ind w:left="397" w:firstLine="29"/>
        <w:rPr>
          <w:rFonts w:eastAsia="Times New Roman" w:cstheme="minorHAnsi"/>
          <w:lang w:eastAsia="pl-PL"/>
        </w:rPr>
      </w:pPr>
      <w:r w:rsidRPr="00EE31F3">
        <w:rPr>
          <w:rFonts w:eastAsia="Times New Roman" w:cstheme="minorHAnsi"/>
          <w:lang w:eastAsia="pl-PL"/>
        </w:rPr>
        <w:t xml:space="preserve">60 </w:t>
      </w:r>
      <w:r w:rsidR="002575C4" w:rsidRPr="00EE31F3">
        <w:rPr>
          <w:rFonts w:eastAsia="Times New Roman" w:cstheme="minorHAnsi"/>
          <w:lang w:eastAsia="pl-PL"/>
        </w:rPr>
        <w:t>– maksymalna ilość punktów, jaką może uzyskać oferta wg kryterium cena 60%.</w:t>
      </w:r>
    </w:p>
    <w:p w14:paraId="5185D879" w14:textId="77777777" w:rsidR="002575C4" w:rsidRPr="00EE31F3" w:rsidRDefault="002575C4" w:rsidP="00CE49FF">
      <w:pPr>
        <w:pStyle w:val="Akapitzlist"/>
        <w:numPr>
          <w:ilvl w:val="0"/>
          <w:numId w:val="38"/>
        </w:numPr>
        <w:spacing w:line="360" w:lineRule="auto"/>
        <w:rPr>
          <w:rFonts w:cstheme="minorHAnsi"/>
          <w:sz w:val="22"/>
          <w:szCs w:val="22"/>
        </w:rPr>
      </w:pPr>
      <w:r w:rsidRPr="00EE31F3">
        <w:rPr>
          <w:rFonts w:cstheme="minorHAnsi"/>
          <w:b/>
          <w:sz w:val="22"/>
          <w:szCs w:val="22"/>
        </w:rPr>
        <w:t xml:space="preserve">Ilość punktów PG, </w:t>
      </w:r>
      <w:r w:rsidRPr="00EE31F3">
        <w:rPr>
          <w:rFonts w:cstheme="minorHAnsi"/>
          <w:sz w:val="22"/>
          <w:szCs w:val="22"/>
        </w:rPr>
        <w:t>jaką otrzyma rozpatrywana i oceniana oferta w kryterium „okres gwarancji ” zostanie przyznana w następujący sposób*:</w:t>
      </w:r>
    </w:p>
    <w:p w14:paraId="1E0A20D4" w14:textId="6583ED22" w:rsidR="00654704" w:rsidRPr="00EE31F3" w:rsidRDefault="00654704" w:rsidP="00327F23">
      <w:pPr>
        <w:spacing w:after="0" w:line="360" w:lineRule="auto"/>
        <w:ind w:left="426"/>
        <w:rPr>
          <w:rFonts w:eastAsia="Times New Roman" w:cstheme="minorHAnsi"/>
          <w:b/>
          <w:lang w:eastAsia="pl-PL"/>
        </w:rPr>
      </w:pPr>
      <w:r w:rsidRPr="00EE31F3">
        <w:rPr>
          <w:rFonts w:eastAsia="Times New Roman" w:cstheme="minorHAnsi"/>
          <w:b/>
          <w:lang w:eastAsia="pl-PL"/>
        </w:rPr>
        <w:t>Oferowany okres gwarancji</w:t>
      </w:r>
      <w:r w:rsidR="003D0811" w:rsidRPr="00EE31F3">
        <w:rPr>
          <w:rFonts w:eastAsia="Times New Roman" w:cstheme="minorHAnsi"/>
          <w:b/>
          <w:lang w:eastAsia="pl-PL"/>
        </w:rPr>
        <w:t xml:space="preserve"> na </w:t>
      </w:r>
      <w:r w:rsidR="003D0811" w:rsidRPr="00EE31F3">
        <w:rPr>
          <w:rFonts w:cstheme="minorHAnsi"/>
          <w:b/>
        </w:rPr>
        <w:t>wykonane roboty budowlane, zastosowane materiały</w:t>
      </w:r>
      <w:r w:rsidR="00E812C7" w:rsidRPr="00EE31F3">
        <w:rPr>
          <w:rFonts w:cstheme="minorHAnsi"/>
          <w:b/>
        </w:rPr>
        <w:t>, wyroby</w:t>
      </w:r>
      <w:r w:rsidR="00713500" w:rsidRPr="00EE31F3">
        <w:rPr>
          <w:rFonts w:cstheme="minorHAnsi"/>
          <w:b/>
        </w:rPr>
        <w:t xml:space="preserve"> </w:t>
      </w:r>
      <w:r w:rsidR="00713500" w:rsidRPr="00EE31F3">
        <w:rPr>
          <w:rFonts w:cstheme="minorHAnsi"/>
          <w:b/>
        </w:rPr>
        <w:br/>
        <w:t xml:space="preserve">i </w:t>
      </w:r>
      <w:r w:rsidR="003D0811" w:rsidRPr="00EE31F3">
        <w:rPr>
          <w:rFonts w:cstheme="minorHAnsi"/>
          <w:b/>
        </w:rPr>
        <w:t>urządzenia:</w:t>
      </w:r>
    </w:p>
    <w:p w14:paraId="16CE68A2" w14:textId="4C9334C0" w:rsidR="002575C4" w:rsidRPr="00EE31F3" w:rsidRDefault="002575C4" w:rsidP="00327F23">
      <w:pPr>
        <w:spacing w:after="0" w:line="360" w:lineRule="auto"/>
        <w:ind w:left="426"/>
        <w:rPr>
          <w:rFonts w:eastAsia="Times New Roman" w:cstheme="minorHAnsi"/>
          <w:b/>
          <w:lang w:eastAsia="pl-PL"/>
        </w:rPr>
      </w:pPr>
      <w:r w:rsidRPr="00EE31F3">
        <w:rPr>
          <w:rFonts w:eastAsia="Times New Roman" w:cstheme="minorHAnsi"/>
          <w:b/>
          <w:lang w:eastAsia="pl-PL"/>
        </w:rPr>
        <w:t>60</w:t>
      </w:r>
      <w:r w:rsidR="002D35FF" w:rsidRPr="00EE31F3">
        <w:rPr>
          <w:rFonts w:eastAsia="Times New Roman" w:cstheme="minorHAnsi"/>
          <w:b/>
          <w:lang w:eastAsia="pl-PL"/>
        </w:rPr>
        <w:t xml:space="preserve"> </w:t>
      </w:r>
      <w:r w:rsidRPr="00EE31F3">
        <w:rPr>
          <w:rFonts w:eastAsia="Times New Roman" w:cstheme="minorHAnsi"/>
          <w:b/>
          <w:lang w:eastAsia="pl-PL"/>
        </w:rPr>
        <w:t>miesięcy – 38 punktów</w:t>
      </w:r>
    </w:p>
    <w:p w14:paraId="0790DE0E" w14:textId="3B228D42" w:rsidR="002575C4" w:rsidRPr="00EE31F3" w:rsidRDefault="002D35FF" w:rsidP="002D35FF">
      <w:pPr>
        <w:spacing w:after="0" w:line="360" w:lineRule="auto"/>
        <w:ind w:left="426"/>
        <w:rPr>
          <w:rFonts w:eastAsia="Times New Roman" w:cstheme="minorHAnsi"/>
          <w:b/>
          <w:lang w:eastAsia="pl-PL"/>
        </w:rPr>
      </w:pPr>
      <w:r w:rsidRPr="00EE31F3">
        <w:rPr>
          <w:rFonts w:eastAsia="Times New Roman" w:cstheme="minorHAnsi"/>
          <w:b/>
          <w:lang w:eastAsia="pl-PL"/>
        </w:rPr>
        <w:t xml:space="preserve">72 </w:t>
      </w:r>
      <w:r w:rsidR="002575C4" w:rsidRPr="00EE31F3">
        <w:rPr>
          <w:rFonts w:eastAsia="Times New Roman" w:cstheme="minorHAnsi"/>
          <w:b/>
          <w:lang w:eastAsia="pl-PL"/>
        </w:rPr>
        <w:t>miesiące – 39 punktów</w:t>
      </w:r>
    </w:p>
    <w:p w14:paraId="5BA37256" w14:textId="33FE2B7E" w:rsidR="002575C4" w:rsidRPr="00EE31F3" w:rsidRDefault="002D35FF" w:rsidP="002D35FF">
      <w:pPr>
        <w:spacing w:after="0" w:line="360" w:lineRule="auto"/>
        <w:ind w:left="426"/>
        <w:rPr>
          <w:rFonts w:eastAsia="Times New Roman" w:cstheme="minorHAnsi"/>
          <w:b/>
          <w:lang w:eastAsia="pl-PL"/>
        </w:rPr>
      </w:pPr>
      <w:r w:rsidRPr="00EE31F3">
        <w:rPr>
          <w:rFonts w:eastAsia="Times New Roman" w:cstheme="minorHAnsi"/>
          <w:b/>
          <w:lang w:eastAsia="pl-PL"/>
        </w:rPr>
        <w:t xml:space="preserve">84 </w:t>
      </w:r>
      <w:r w:rsidR="002575C4" w:rsidRPr="00EE31F3">
        <w:rPr>
          <w:rFonts w:eastAsia="Times New Roman" w:cstheme="minorHAnsi"/>
          <w:b/>
          <w:lang w:eastAsia="pl-PL"/>
        </w:rPr>
        <w:t>miesiące – 40 punktów</w:t>
      </w:r>
    </w:p>
    <w:p w14:paraId="28663060" w14:textId="77777777" w:rsidR="002575C4" w:rsidRPr="00EE31F3" w:rsidRDefault="002575C4" w:rsidP="002D35FF">
      <w:pPr>
        <w:spacing w:after="0" w:line="360" w:lineRule="auto"/>
        <w:ind w:left="397" w:firstLine="29"/>
        <w:rPr>
          <w:rFonts w:eastAsia="Times New Roman" w:cstheme="minorHAnsi"/>
          <w:lang w:eastAsia="pl-PL"/>
        </w:rPr>
      </w:pPr>
      <w:r w:rsidRPr="00EE31F3">
        <w:rPr>
          <w:rFonts w:eastAsia="Times New Roman" w:cstheme="minorHAnsi"/>
          <w:lang w:eastAsia="pl-PL"/>
        </w:rPr>
        <w:t>40 – maksymalna ilość punktów, jaką może uzyskać oferta wg kryterium okres gwarancji 40%.</w:t>
      </w:r>
    </w:p>
    <w:p w14:paraId="74AA07CD" w14:textId="1C094129" w:rsidR="002575C4" w:rsidRPr="00EE31F3" w:rsidRDefault="002575C4" w:rsidP="002D35FF">
      <w:pPr>
        <w:pStyle w:val="Akapitzlist"/>
        <w:spacing w:line="360" w:lineRule="auto"/>
        <w:ind w:left="357"/>
        <w:rPr>
          <w:rFonts w:cstheme="minorHAnsi"/>
          <w:b/>
          <w:sz w:val="22"/>
          <w:szCs w:val="22"/>
        </w:rPr>
      </w:pPr>
      <w:r w:rsidRPr="00EE31F3">
        <w:rPr>
          <w:rFonts w:cstheme="minorHAnsi"/>
          <w:b/>
          <w:sz w:val="22"/>
          <w:szCs w:val="22"/>
        </w:rPr>
        <w:t>*Uwaga: W przypadku gdy Wykonawca, w formularzu ofertowym, nie wpisze oferowanego okresu</w:t>
      </w:r>
      <w:r w:rsidR="008834F0">
        <w:rPr>
          <w:rFonts w:cstheme="minorHAnsi"/>
          <w:b/>
          <w:sz w:val="22"/>
          <w:szCs w:val="22"/>
        </w:rPr>
        <w:t xml:space="preserve"> gwarancji Zamawiający przyjmie</w:t>
      </w:r>
      <w:r w:rsidRPr="00EE31F3">
        <w:rPr>
          <w:rFonts w:cstheme="minorHAnsi"/>
          <w:b/>
          <w:sz w:val="22"/>
          <w:szCs w:val="22"/>
        </w:rPr>
        <w:t xml:space="preserve"> minimalny dopuszczony okres, tj. 60 miesięcy.</w:t>
      </w:r>
      <w:r w:rsidR="00FF053E" w:rsidRPr="00EE31F3">
        <w:rPr>
          <w:rFonts w:cstheme="minorHAnsi"/>
          <w:b/>
          <w:sz w:val="22"/>
          <w:szCs w:val="22"/>
        </w:rPr>
        <w:t xml:space="preserve"> </w:t>
      </w:r>
      <w:r w:rsidRPr="00EE31F3">
        <w:rPr>
          <w:rFonts w:cstheme="minorHAnsi"/>
          <w:b/>
          <w:sz w:val="22"/>
          <w:szCs w:val="22"/>
        </w:rPr>
        <w:t xml:space="preserve"> Maksymalny punktowany okres gwarancji wynosi 84 miesiące. Oferty zawierające okres gwarancji 84 miesiące lub dłuższy otrzymają taką samą ilość punktów.</w:t>
      </w:r>
    </w:p>
    <w:p w14:paraId="507EDB8B" w14:textId="77777777" w:rsidR="002575C4" w:rsidRPr="00EE31F3" w:rsidRDefault="002575C4" w:rsidP="008834F0">
      <w:pPr>
        <w:pStyle w:val="Akapitzlist"/>
        <w:numPr>
          <w:ilvl w:val="0"/>
          <w:numId w:val="38"/>
        </w:numPr>
        <w:spacing w:after="240" w:line="360" w:lineRule="auto"/>
        <w:contextualSpacing w:val="0"/>
        <w:rPr>
          <w:rFonts w:cstheme="minorHAnsi"/>
          <w:b/>
          <w:sz w:val="22"/>
          <w:szCs w:val="22"/>
        </w:rPr>
      </w:pPr>
      <w:r w:rsidRPr="00EE31F3">
        <w:rPr>
          <w:rFonts w:cstheme="minorHAnsi"/>
          <w:sz w:val="22"/>
          <w:szCs w:val="22"/>
        </w:rPr>
        <w:lastRenderedPageBreak/>
        <w:t>Jako oferta najkorzystniejsza wybrana zostanie oferta, która uzyska największą ilość punktów P obliczoną według wzoru:</w:t>
      </w:r>
      <w:r w:rsidRPr="00EE31F3">
        <w:rPr>
          <w:rFonts w:cstheme="minorHAnsi"/>
          <w:b/>
          <w:sz w:val="22"/>
          <w:szCs w:val="22"/>
        </w:rPr>
        <w:t xml:space="preserve"> P = PC + PG.</w:t>
      </w:r>
    </w:p>
    <w:p w14:paraId="7FDF0698" w14:textId="1C32627A" w:rsidR="00FE25A0" w:rsidRPr="00EE31F3" w:rsidRDefault="00FD7134" w:rsidP="00327F23">
      <w:pPr>
        <w:pStyle w:val="Nagwek1"/>
        <w:spacing w:line="360" w:lineRule="auto"/>
      </w:pPr>
      <w:r w:rsidRPr="00EE31F3">
        <w:rPr>
          <w:u w:val="single"/>
        </w:rPr>
        <w:t xml:space="preserve">Część </w:t>
      </w:r>
      <w:r w:rsidR="009302D2" w:rsidRPr="00EE31F3">
        <w:rPr>
          <w:u w:val="single"/>
        </w:rPr>
        <w:t>XVIII</w:t>
      </w:r>
      <w:r w:rsidR="00FE25A0" w:rsidRPr="00EE31F3">
        <w:t xml:space="preserve"> Informacja o formalnościach, jakie muszą zostać dopełnione po wyborze oferty w celu zawarcia umowy w sprawie zamówienia publicznego</w:t>
      </w:r>
    </w:p>
    <w:p w14:paraId="2A0CECF5" w14:textId="5F56FB5A" w:rsidR="00FE25A0"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Umowę w sprawie zamówienia publicznego, z uwzględnieniem art. 577 ustawy P</w:t>
      </w:r>
      <w:r w:rsidR="00FB216B" w:rsidRPr="00EE31F3">
        <w:rPr>
          <w:rFonts w:cstheme="minorHAnsi"/>
          <w:sz w:val="22"/>
          <w:szCs w:val="22"/>
        </w:rPr>
        <w:t>zp</w:t>
      </w:r>
      <w:r w:rsidRPr="00EE31F3">
        <w:rPr>
          <w:rFonts w:cstheme="minorHAnsi"/>
          <w:sz w:val="22"/>
          <w:szCs w:val="22"/>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73C7433E" w:rsidR="00FE25A0"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Zamawiający może zawrzeć umowę w sprawie zamówienia publicznego przed upływem  wskazanych powyżej terminów, jeżeli w postępowaniu o udzielenie zamówienia złożono tylko</w:t>
      </w:r>
      <w:r w:rsidR="00200223" w:rsidRPr="00EE31F3">
        <w:rPr>
          <w:rFonts w:cstheme="minorHAnsi"/>
          <w:sz w:val="22"/>
          <w:szCs w:val="22"/>
        </w:rPr>
        <w:t xml:space="preserve"> </w:t>
      </w:r>
      <w:r w:rsidRPr="00EE31F3">
        <w:rPr>
          <w:rFonts w:cstheme="minorHAnsi"/>
          <w:sz w:val="22"/>
          <w:szCs w:val="22"/>
        </w:rPr>
        <w:t>jedną ofertę.</w:t>
      </w:r>
    </w:p>
    <w:p w14:paraId="26471F78" w14:textId="3BD3C7BA" w:rsidR="00FE25A0"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A5070BF" w14:textId="639228F6" w:rsidR="001272A2" w:rsidRPr="00EE31F3" w:rsidRDefault="00FE25A0" w:rsidP="00CE49FF">
      <w:pPr>
        <w:pStyle w:val="Akapitzlist"/>
        <w:numPr>
          <w:ilvl w:val="0"/>
          <w:numId w:val="39"/>
        </w:numPr>
        <w:spacing w:line="360" w:lineRule="auto"/>
        <w:rPr>
          <w:rFonts w:cstheme="minorHAnsi"/>
          <w:sz w:val="22"/>
          <w:szCs w:val="22"/>
        </w:rPr>
      </w:pPr>
      <w:r w:rsidRPr="00EE31F3">
        <w:rPr>
          <w:rFonts w:cstheme="minorHAnsi"/>
          <w:sz w:val="22"/>
          <w:szCs w:val="22"/>
        </w:rPr>
        <w:t>O terminie i miejscu podpisania umowy zam</w:t>
      </w:r>
      <w:r w:rsidR="00CB2B3E" w:rsidRPr="00EE31F3">
        <w:rPr>
          <w:rFonts w:cstheme="minorHAnsi"/>
          <w:sz w:val="22"/>
          <w:szCs w:val="22"/>
        </w:rPr>
        <w:t>awiający poinformuje wybranego w</w:t>
      </w:r>
      <w:r w:rsidR="006027F3" w:rsidRPr="00EE31F3">
        <w:rPr>
          <w:rFonts w:cstheme="minorHAnsi"/>
          <w:sz w:val="22"/>
          <w:szCs w:val="22"/>
        </w:rPr>
        <w:t>ykonawcę.</w:t>
      </w:r>
    </w:p>
    <w:p w14:paraId="6FCF68E7" w14:textId="6DA42C61" w:rsidR="00FE25A0" w:rsidRPr="00EE31F3" w:rsidRDefault="00FD7134" w:rsidP="00327F23">
      <w:pPr>
        <w:pStyle w:val="Nagwek1"/>
        <w:spacing w:line="360" w:lineRule="auto"/>
      </w:pPr>
      <w:r w:rsidRPr="00EE31F3">
        <w:rPr>
          <w:u w:val="single"/>
        </w:rPr>
        <w:t xml:space="preserve">Część </w:t>
      </w:r>
      <w:r w:rsidR="00FE25A0" w:rsidRPr="00EE31F3">
        <w:rPr>
          <w:u w:val="single"/>
        </w:rPr>
        <w:t>X</w:t>
      </w:r>
      <w:r w:rsidR="009302D2" w:rsidRPr="00EE31F3">
        <w:rPr>
          <w:u w:val="single"/>
        </w:rPr>
        <w:t>I</w:t>
      </w:r>
      <w:r w:rsidR="00FE25A0" w:rsidRPr="00EE31F3">
        <w:rPr>
          <w:u w:val="single"/>
        </w:rPr>
        <w:t>X</w:t>
      </w:r>
      <w:r w:rsidR="00FE25A0" w:rsidRPr="00EE31F3">
        <w:rPr>
          <w:sz w:val="24"/>
          <w:szCs w:val="24"/>
        </w:rPr>
        <w:t xml:space="preserve"> </w:t>
      </w:r>
      <w:r w:rsidR="00FE25A0" w:rsidRPr="00EE31F3">
        <w:t>Projektowane postanowienia umowy w sprawie  zamówienia publicznego, które zostaną wprowadzone do umowy w sprawie zamówienia publicznego</w:t>
      </w:r>
    </w:p>
    <w:p w14:paraId="0A78F2CB" w14:textId="64807809" w:rsidR="00FE25A0" w:rsidRPr="00EE31F3" w:rsidRDefault="00FE25A0" w:rsidP="008834F0">
      <w:pPr>
        <w:shd w:val="clear" w:color="auto" w:fill="FFFFFF"/>
        <w:suppressAutoHyphens/>
        <w:spacing w:after="240" w:line="360" w:lineRule="auto"/>
        <w:rPr>
          <w:rFonts w:eastAsia="Times New Roman" w:cstheme="minorHAnsi"/>
          <w:bCs/>
          <w:spacing w:val="-2"/>
          <w:u w:val="single"/>
          <w:lang w:eastAsia="ar-SA"/>
        </w:rPr>
      </w:pPr>
      <w:r w:rsidRPr="00EE31F3">
        <w:rPr>
          <w:rFonts w:eastAsia="Times New Roman" w:cstheme="minorHAnsi"/>
          <w:bCs/>
          <w:spacing w:val="-2"/>
          <w:lang w:eastAsia="ar-SA"/>
        </w:rPr>
        <w:t xml:space="preserve">Projektowane postanowienia </w:t>
      </w:r>
      <w:r w:rsidRPr="00EE31F3">
        <w:rPr>
          <w:rFonts w:eastAsia="Times New Roman" w:cstheme="minorHAnsi"/>
          <w:lang w:eastAsia="ar-SA"/>
        </w:rPr>
        <w:t xml:space="preserve">istotne dla Zamawiającego określa wzór umowy stanowiący integralną część SWZ - </w:t>
      </w:r>
      <w:r w:rsidRPr="00EE31F3">
        <w:rPr>
          <w:rFonts w:eastAsia="Times New Roman" w:cstheme="minorHAnsi"/>
          <w:b/>
          <w:i/>
          <w:u w:val="single"/>
          <w:lang w:eastAsia="ar-SA"/>
        </w:rPr>
        <w:t>Załącznik nr 8 do SWZ</w:t>
      </w:r>
      <w:r w:rsidRPr="00EE31F3">
        <w:rPr>
          <w:rFonts w:eastAsia="Times New Roman" w:cstheme="minorHAnsi"/>
          <w:lang w:eastAsia="ar-SA"/>
        </w:rPr>
        <w:t>. Wykonawca, który przedstawił najkorzystniejszą ofertę, będzie zobowiązany do podpisania umowy zgodnie z załączonym wzorem umowy. Złożenie oferty jest równoznaczne z pełną akceptacją umowy przez Wykonawcę.</w:t>
      </w:r>
    </w:p>
    <w:p w14:paraId="5D0710CA" w14:textId="2256E29C" w:rsidR="00FE25A0" w:rsidRPr="00EE31F3" w:rsidRDefault="00FD7134" w:rsidP="00327F23">
      <w:pPr>
        <w:pStyle w:val="Nagwek1"/>
        <w:spacing w:line="360" w:lineRule="auto"/>
      </w:pPr>
      <w:r w:rsidRPr="00EE31F3">
        <w:rPr>
          <w:u w:val="single"/>
        </w:rPr>
        <w:t xml:space="preserve">Część </w:t>
      </w:r>
      <w:r w:rsidR="009302D2" w:rsidRPr="00EE31F3">
        <w:rPr>
          <w:u w:val="single"/>
        </w:rPr>
        <w:t>XX</w:t>
      </w:r>
      <w:r w:rsidR="00FE25A0" w:rsidRPr="00EE31F3">
        <w:t xml:space="preserve"> Pouczenie o środkach ochrony prawnej przysługujących wykonawcy</w:t>
      </w:r>
    </w:p>
    <w:p w14:paraId="089AD18C" w14:textId="77777777" w:rsidR="008834F0" w:rsidRPr="008834F0" w:rsidRDefault="008834F0" w:rsidP="008834F0">
      <w:pPr>
        <w:numPr>
          <w:ilvl w:val="4"/>
          <w:numId w:val="51"/>
        </w:numPr>
        <w:suppressAutoHyphens/>
        <w:autoSpaceDE w:val="0"/>
        <w:autoSpaceDN w:val="0"/>
        <w:adjustRightInd w:val="0"/>
        <w:spacing w:after="0" w:line="360" w:lineRule="auto"/>
        <w:ind w:left="284" w:hanging="284"/>
        <w:rPr>
          <w:rFonts w:eastAsia="Times New Roman" w:cstheme="minorHAnsi"/>
          <w:lang w:eastAsia="pl-PL"/>
        </w:rPr>
      </w:pPr>
      <w:r w:rsidRPr="008834F0">
        <w:rPr>
          <w:rFonts w:eastAsia="Times New Roman" w:cstheme="minorHAnsi"/>
          <w:lang w:eastAsia="pl-PL"/>
        </w:rPr>
        <w:t xml:space="preserve">Środki ochrony prawnej przewidziane w Dziale IX ustawy </w:t>
      </w:r>
      <w:proofErr w:type="spellStart"/>
      <w:r w:rsidRPr="008834F0">
        <w:rPr>
          <w:rFonts w:eastAsia="Times New Roman" w:cstheme="minorHAnsi"/>
          <w:lang w:eastAsia="pl-PL"/>
        </w:rPr>
        <w:t>Pzp</w:t>
      </w:r>
      <w:proofErr w:type="spellEnd"/>
      <w:r w:rsidRPr="008834F0">
        <w:rPr>
          <w:rFonts w:eastAsia="Times New Roman" w:cstheme="minorHAnsi"/>
          <w:lang w:eastAsia="pl-PL"/>
        </w:rPr>
        <w:t xml:space="preserve"> przysługują wykonawcy, a także innemu podmiotowi, jeżeli ma lub miał interes w uzyskaniu danego zamówienia oraz poniósł lub może ponieść szkodę w wyniku naruszenia przez zamawiającego przepisów ustawy.</w:t>
      </w:r>
    </w:p>
    <w:p w14:paraId="36659C3C" w14:textId="77777777" w:rsidR="008834F0" w:rsidRPr="008834F0" w:rsidRDefault="008834F0" w:rsidP="008834F0">
      <w:pPr>
        <w:autoSpaceDE w:val="0"/>
        <w:autoSpaceDN w:val="0"/>
        <w:adjustRightInd w:val="0"/>
        <w:spacing w:after="0" w:line="360" w:lineRule="auto"/>
        <w:ind w:left="284" w:hanging="284"/>
        <w:rPr>
          <w:rFonts w:eastAsia="Times New Roman" w:cstheme="minorHAnsi"/>
          <w:lang w:eastAsia="pl-PL"/>
        </w:rPr>
      </w:pPr>
      <w:r w:rsidRPr="008834F0">
        <w:rPr>
          <w:rFonts w:eastAsia="Times New Roman" w:cstheme="minorHAnsi"/>
          <w:lang w:eastAsia="pl-PL"/>
        </w:rPr>
        <w:t xml:space="preserve">2. </w:t>
      </w:r>
      <w:r w:rsidRPr="008834F0">
        <w:rPr>
          <w:rFonts w:eastAsia="Times New Roman" w:cstheme="minorHAnsi"/>
          <w:lang w:eastAsia="pl-PL"/>
        </w:rPr>
        <w:tab/>
        <w:t>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7327825C" w14:textId="77777777" w:rsidR="008834F0" w:rsidRPr="008834F0" w:rsidRDefault="008834F0" w:rsidP="008834F0">
      <w:pPr>
        <w:autoSpaceDE w:val="0"/>
        <w:autoSpaceDN w:val="0"/>
        <w:adjustRightInd w:val="0"/>
        <w:spacing w:after="0" w:line="360" w:lineRule="auto"/>
        <w:ind w:left="284" w:hanging="284"/>
        <w:rPr>
          <w:rFonts w:ascii="Calibri" w:eastAsia="Times New Roman" w:hAnsi="Calibri" w:cs="Calibri"/>
          <w:lang w:eastAsia="pl-PL"/>
        </w:rPr>
      </w:pPr>
      <w:r w:rsidRPr="008834F0">
        <w:rPr>
          <w:rFonts w:eastAsia="Times New Roman" w:cstheme="minorHAnsi"/>
          <w:lang w:eastAsia="pl-PL"/>
        </w:rPr>
        <w:t>3.</w:t>
      </w:r>
      <w:r w:rsidRPr="008834F0">
        <w:rPr>
          <w:rFonts w:eastAsia="Times New Roman" w:cstheme="minorHAnsi"/>
          <w:lang w:eastAsia="pl-PL"/>
        </w:rPr>
        <w:tab/>
        <w:t xml:space="preserve">Odwołanie </w:t>
      </w:r>
      <w:r w:rsidRPr="008834F0">
        <w:rPr>
          <w:rFonts w:ascii="Calibri" w:eastAsia="Times New Roman" w:hAnsi="Calibri" w:cs="Calibri"/>
          <w:lang w:eastAsia="pl-PL"/>
        </w:rPr>
        <w:t xml:space="preserve">przysługuje wyłącznie od niezgodnej z przepisami ustawy czynności zamawiającego podjętej </w:t>
      </w:r>
      <w:r w:rsidRPr="008834F0">
        <w:rPr>
          <w:rFonts w:ascii="Calibri" w:eastAsia="Times New Roman" w:hAnsi="Calibri" w:cs="Calibri"/>
          <w:lang w:eastAsia="pl-PL"/>
        </w:rPr>
        <w:br/>
      </w:r>
      <w:r w:rsidRPr="008834F0">
        <w:rPr>
          <w:rFonts w:ascii="Calibri" w:eastAsia="Times New Roman" w:hAnsi="Calibri" w:cs="Calibri"/>
          <w:lang w:eastAsia="pl-PL"/>
        </w:rPr>
        <w:lastRenderedPageBreak/>
        <w:t>w postępowaniu o udzielenie zamówienia lub zaniechania czynności, do której zamawiający jest zobowiązany na podstawie ustawy.</w:t>
      </w:r>
    </w:p>
    <w:p w14:paraId="4DC0F816" w14:textId="77777777" w:rsidR="008834F0" w:rsidRPr="008834F0" w:rsidRDefault="008834F0" w:rsidP="008834F0">
      <w:pPr>
        <w:widowControl w:val="0"/>
        <w:suppressAutoHyphens/>
        <w:spacing w:after="0" w:line="360" w:lineRule="auto"/>
        <w:textAlignment w:val="baseline"/>
        <w:rPr>
          <w:rFonts w:ascii="Calibri" w:eastAsia="NSimSun" w:hAnsi="Calibri" w:cs="Calibri"/>
          <w:kern w:val="2"/>
          <w:lang w:eastAsia="zh-CN" w:bidi="hi-IN"/>
        </w:rPr>
      </w:pPr>
      <w:r w:rsidRPr="008834F0">
        <w:rPr>
          <w:rFonts w:ascii="Calibri" w:eastAsia="Times New Roman" w:hAnsi="Calibri" w:cs="Calibri"/>
          <w:lang w:eastAsia="pl-PL"/>
        </w:rPr>
        <w:t xml:space="preserve">4. </w:t>
      </w:r>
      <w:r w:rsidRPr="008834F0">
        <w:rPr>
          <w:rFonts w:ascii="Calibri" w:eastAsia="NSimSun" w:hAnsi="Calibri" w:cs="Calibri"/>
          <w:kern w:val="2"/>
          <w:lang w:eastAsia="zh-CN" w:bidi="hi-IN"/>
        </w:rPr>
        <w:t>Odwołanie przysługuje na:</w:t>
      </w:r>
    </w:p>
    <w:p w14:paraId="7EFA36C9" w14:textId="77777777" w:rsidR="008834F0" w:rsidRPr="008834F0" w:rsidRDefault="008834F0" w:rsidP="008834F0">
      <w:pPr>
        <w:spacing w:after="0" w:line="360" w:lineRule="auto"/>
        <w:ind w:left="709" w:hanging="425"/>
        <w:rPr>
          <w:rFonts w:ascii="Calibri" w:eastAsia="NSimSun" w:hAnsi="Calibri" w:cs="Calibri"/>
          <w:kern w:val="2"/>
          <w:lang w:eastAsia="zh-CN" w:bidi="hi-IN"/>
        </w:rPr>
      </w:pPr>
      <w:r w:rsidRPr="008834F0">
        <w:rPr>
          <w:rFonts w:ascii="Calibri" w:eastAsia="NSimSun" w:hAnsi="Calibri" w:cs="Calibri"/>
          <w:kern w:val="2"/>
          <w:lang w:eastAsia="zh-CN" w:bidi="hi-IN"/>
        </w:rPr>
        <w:t>4.1. niezgodną z przepisami ustawy czynność Zamawiającego, podjętą w postępowaniu o udzielenie zamówienia, w tym na projektowane postanowienie umowy;</w:t>
      </w:r>
    </w:p>
    <w:p w14:paraId="6014B235" w14:textId="77777777" w:rsidR="008834F0" w:rsidRPr="008834F0" w:rsidRDefault="008834F0" w:rsidP="008834F0">
      <w:pPr>
        <w:tabs>
          <w:tab w:val="left" w:pos="851"/>
        </w:tabs>
        <w:spacing w:after="0" w:line="360" w:lineRule="auto"/>
        <w:ind w:left="709" w:hanging="425"/>
        <w:rPr>
          <w:rFonts w:ascii="Calibri" w:eastAsia="NSimSun" w:hAnsi="Calibri" w:cs="Calibri"/>
          <w:kern w:val="2"/>
          <w:lang w:eastAsia="zh-CN" w:bidi="hi-IN"/>
        </w:rPr>
      </w:pPr>
      <w:r w:rsidRPr="008834F0">
        <w:rPr>
          <w:rFonts w:ascii="Calibri" w:eastAsia="NSimSun" w:hAnsi="Calibri" w:cs="Calibri"/>
          <w:kern w:val="2"/>
          <w:lang w:eastAsia="zh-CN" w:bidi="hi-IN"/>
        </w:rPr>
        <w:t>4.2. zaniechanie czynności w postępowaniu o udzielenie zamówienia, do której zamawiający był obowiązany na podstawie ustawy.</w:t>
      </w:r>
    </w:p>
    <w:p w14:paraId="15057865" w14:textId="77777777" w:rsidR="008834F0" w:rsidRPr="008834F0" w:rsidRDefault="008834F0" w:rsidP="008834F0">
      <w:pPr>
        <w:widowControl w:val="0"/>
        <w:suppressAutoHyphens/>
        <w:spacing w:after="0" w:line="360" w:lineRule="auto"/>
        <w:ind w:left="284" w:hanging="284"/>
        <w:textAlignment w:val="baseline"/>
        <w:rPr>
          <w:rFonts w:ascii="Calibri" w:eastAsia="NSimSun" w:hAnsi="Calibri" w:cs="Calibri"/>
          <w:bCs/>
          <w:kern w:val="2"/>
          <w:lang w:eastAsia="zh-CN" w:bidi="hi-IN"/>
        </w:rPr>
      </w:pPr>
      <w:r w:rsidRPr="008834F0">
        <w:rPr>
          <w:rFonts w:ascii="Calibri" w:hAnsi="Calibri" w:cs="Calibri"/>
          <w:kern w:val="2"/>
          <w:lang w:bidi="hi-IN"/>
        </w:rPr>
        <w:t xml:space="preserve">5. </w:t>
      </w:r>
      <w:r w:rsidRPr="008834F0">
        <w:rPr>
          <w:rFonts w:ascii="Calibri" w:hAnsi="Calibri" w:cs="Calibri"/>
          <w:kern w:val="2"/>
          <w:lang w:bidi="hi-IN"/>
        </w:rPr>
        <w:tab/>
        <w:t xml:space="preserve">Odwołanie wnosi się do Prezesa Izby </w:t>
      </w:r>
      <w:r w:rsidRPr="008834F0">
        <w:rPr>
          <w:rFonts w:ascii="Calibri" w:eastAsia="NSimSun" w:hAnsi="Calibri" w:cs="Calibri"/>
          <w:bCs/>
          <w:kern w:val="2"/>
          <w:lang w:eastAsia="zh-CN" w:bidi="hi-IN"/>
        </w:rPr>
        <w:t>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0DE865B4" w14:textId="77777777" w:rsidR="008834F0" w:rsidRPr="008834F0" w:rsidRDefault="008834F0" w:rsidP="008834F0">
      <w:pPr>
        <w:widowControl w:val="0"/>
        <w:suppressAutoHyphens/>
        <w:spacing w:after="240" w:line="360" w:lineRule="auto"/>
        <w:ind w:left="284" w:hanging="284"/>
        <w:textAlignment w:val="baseline"/>
        <w:rPr>
          <w:rFonts w:ascii="Calibri" w:eastAsia="Times New Roman" w:hAnsi="Calibri" w:cs="Calibri"/>
          <w:b/>
          <w:bCs/>
          <w:color w:val="000000"/>
          <w:spacing w:val="-2"/>
          <w:u w:val="single"/>
          <w:lang w:eastAsia="ar-SA"/>
        </w:rPr>
      </w:pPr>
      <w:r w:rsidRPr="008834F0">
        <w:rPr>
          <w:rFonts w:ascii="Calibri" w:eastAsia="NSimSun" w:hAnsi="Calibri" w:cs="Calibri"/>
          <w:bCs/>
          <w:kern w:val="2"/>
          <w:lang w:eastAsia="zh-CN" w:bidi="hi-IN"/>
        </w:rPr>
        <w:t xml:space="preserve">6. </w:t>
      </w:r>
      <w:r w:rsidRPr="008834F0">
        <w:rPr>
          <w:rFonts w:ascii="Calibri" w:eastAsia="Times New Roman" w:hAnsi="Calibri" w:cs="Calibri"/>
          <w:lang w:eastAsia="pl-PL"/>
        </w:rPr>
        <w:t xml:space="preserve">Szczegółowe zasady wnoszenia środków ochrony prawnej oraz postępowania toczonego wskutek ich wniesienia określa Dział IX ustawy </w:t>
      </w:r>
      <w:proofErr w:type="spellStart"/>
      <w:r w:rsidRPr="008834F0">
        <w:rPr>
          <w:rFonts w:ascii="Calibri" w:eastAsia="Times New Roman" w:hAnsi="Calibri" w:cs="Calibri"/>
          <w:lang w:eastAsia="pl-PL"/>
        </w:rPr>
        <w:t>Pzp</w:t>
      </w:r>
      <w:proofErr w:type="spellEnd"/>
      <w:r w:rsidRPr="008834F0">
        <w:rPr>
          <w:rFonts w:ascii="Calibri" w:eastAsia="Times New Roman" w:hAnsi="Calibri" w:cs="Calibri"/>
          <w:lang w:eastAsia="pl-PL"/>
        </w:rPr>
        <w:t>.</w:t>
      </w:r>
    </w:p>
    <w:p w14:paraId="7C60377A" w14:textId="1B4A10CC" w:rsidR="00FE25A0" w:rsidRPr="00EE31F3" w:rsidRDefault="00FD7134" w:rsidP="00327F23">
      <w:pPr>
        <w:pStyle w:val="Nagwek1"/>
        <w:spacing w:line="360" w:lineRule="auto"/>
      </w:pPr>
      <w:r w:rsidRPr="00EE31F3">
        <w:rPr>
          <w:u w:val="single"/>
        </w:rPr>
        <w:t xml:space="preserve">Część </w:t>
      </w:r>
      <w:r w:rsidR="009302D2" w:rsidRPr="00EE31F3">
        <w:rPr>
          <w:u w:val="single"/>
        </w:rPr>
        <w:t>XX</w:t>
      </w:r>
      <w:r w:rsidRPr="00EE31F3">
        <w:rPr>
          <w:u w:val="single"/>
        </w:rPr>
        <w:t>I</w:t>
      </w:r>
      <w:r w:rsidR="001272A2" w:rsidRPr="00EE31F3">
        <w:t xml:space="preserve"> Informacje</w:t>
      </w:r>
      <w:r w:rsidR="00FE25A0" w:rsidRPr="00EE31F3">
        <w:t xml:space="preserve"> dotyczące zabezpieczenia należytego wykonania umowy </w:t>
      </w:r>
    </w:p>
    <w:p w14:paraId="036A819F" w14:textId="0B056E27" w:rsidR="000865B1" w:rsidRPr="00EE31F3" w:rsidRDefault="000865B1" w:rsidP="00CE49FF">
      <w:pPr>
        <w:pStyle w:val="Akapitzlist"/>
        <w:numPr>
          <w:ilvl w:val="0"/>
          <w:numId w:val="41"/>
        </w:numPr>
        <w:spacing w:line="360" w:lineRule="auto"/>
        <w:rPr>
          <w:rFonts w:cstheme="minorHAnsi"/>
          <w:b/>
          <w:sz w:val="22"/>
          <w:szCs w:val="22"/>
        </w:rPr>
      </w:pPr>
      <w:r w:rsidRPr="00EE31F3">
        <w:rPr>
          <w:rFonts w:cstheme="minorHAnsi"/>
          <w:sz w:val="22"/>
          <w:szCs w:val="22"/>
        </w:rPr>
        <w:t>Wykonawca, którego oferta zostanie wybrana, zobowiązany jest do wniesienia zabezpieczenia należytego wykonania umowy, najpóźniej w dniu j</w:t>
      </w:r>
      <w:r w:rsidR="009807FD" w:rsidRPr="00EE31F3">
        <w:rPr>
          <w:rFonts w:cstheme="minorHAnsi"/>
          <w:sz w:val="22"/>
          <w:szCs w:val="22"/>
        </w:rPr>
        <w:t xml:space="preserve">ej zawarcia, </w:t>
      </w:r>
      <w:r w:rsidRPr="00EE31F3">
        <w:rPr>
          <w:rFonts w:cstheme="minorHAnsi"/>
          <w:sz w:val="22"/>
          <w:szCs w:val="22"/>
        </w:rPr>
        <w:t xml:space="preserve">w wysokości </w:t>
      </w:r>
      <w:r w:rsidRPr="00EE31F3">
        <w:rPr>
          <w:rFonts w:cstheme="minorHAnsi"/>
          <w:b/>
          <w:sz w:val="22"/>
          <w:szCs w:val="22"/>
        </w:rPr>
        <w:t>5% ceny całkowitej  podanej w ofercie.</w:t>
      </w:r>
    </w:p>
    <w:p w14:paraId="27FB73E6" w14:textId="77777777"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Zabezpieczenie może być wniesione w jednej lub kilku następujących formach:</w:t>
      </w:r>
    </w:p>
    <w:p w14:paraId="749A0ECD"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pieniądzu,</w:t>
      </w:r>
    </w:p>
    <w:p w14:paraId="5536BCEA"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poręczeniach bankowych lub poręczeniach spółdzielczej kasy oszczędnościowo-kredytowej, z tym że poręczenie kasy jest zawsze zabezpieczeniem pieniężnym,</w:t>
      </w:r>
    </w:p>
    <w:p w14:paraId="2FFA5352"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gwarancjach bankowych,</w:t>
      </w:r>
    </w:p>
    <w:p w14:paraId="315B435C" w14:textId="77777777" w:rsidR="000865B1" w:rsidRPr="00EE31F3" w:rsidRDefault="000865B1"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gwarancjach ubezpieczeniowych,</w:t>
      </w:r>
    </w:p>
    <w:p w14:paraId="153400B5" w14:textId="22EBC33A" w:rsidR="000865B1" w:rsidRPr="00EE31F3" w:rsidRDefault="00477950" w:rsidP="00CE49FF">
      <w:pPr>
        <w:numPr>
          <w:ilvl w:val="0"/>
          <w:numId w:val="13"/>
        </w:numPr>
        <w:shd w:val="clear" w:color="auto" w:fill="FFFFFF"/>
        <w:suppressAutoHyphens/>
        <w:spacing w:after="0" w:line="360" w:lineRule="auto"/>
        <w:ind w:left="426" w:hanging="284"/>
        <w:rPr>
          <w:rFonts w:eastAsia="Times New Roman" w:cstheme="minorHAnsi"/>
          <w:bCs/>
          <w:spacing w:val="-2"/>
          <w:lang w:eastAsia="ar-SA"/>
        </w:rPr>
      </w:pPr>
      <w:r w:rsidRPr="00EE31F3">
        <w:rPr>
          <w:rFonts w:eastAsia="Times New Roman" w:cstheme="minorHAnsi"/>
          <w:bCs/>
          <w:spacing w:val="-2"/>
          <w:lang w:eastAsia="ar-SA"/>
        </w:rPr>
        <w:t>poręczeniach udzielanych przez podmioty, o których mowa w art. 6b ust. 5 pkt 2 ustawy z dnia 9 listopada 2000 r. o utworzeniu Polskiej Agencji Rozwoju Przedsiębiorczości.</w:t>
      </w:r>
    </w:p>
    <w:p w14:paraId="6E0C1513" w14:textId="4BE3C501" w:rsidR="000865B1" w:rsidRPr="00EE31F3" w:rsidRDefault="000865B1" w:rsidP="00CE49FF">
      <w:pPr>
        <w:pStyle w:val="Akapitzlist"/>
        <w:numPr>
          <w:ilvl w:val="0"/>
          <w:numId w:val="41"/>
        </w:numPr>
        <w:spacing w:line="360" w:lineRule="auto"/>
        <w:rPr>
          <w:rFonts w:cstheme="minorHAnsi"/>
          <w:b/>
          <w:sz w:val="22"/>
          <w:szCs w:val="22"/>
        </w:rPr>
      </w:pPr>
      <w:r w:rsidRPr="00EE31F3">
        <w:rPr>
          <w:rFonts w:cstheme="minorHAnsi"/>
          <w:sz w:val="22"/>
          <w:szCs w:val="22"/>
        </w:rPr>
        <w:t xml:space="preserve">Zabezpieczenie wnoszone w pieniądzu należy wpłacić przelewem na rachunek bankowy Zamawiającego: Bank Pekao S.A. Oddział w Białymstoku, numer r-ku: </w:t>
      </w:r>
      <w:r w:rsidRPr="00EE31F3">
        <w:rPr>
          <w:rFonts w:cstheme="minorHAnsi"/>
          <w:b/>
          <w:sz w:val="22"/>
          <w:szCs w:val="22"/>
        </w:rPr>
        <w:t>06 1240 5211 1111 0000 4925 5146.</w:t>
      </w:r>
    </w:p>
    <w:p w14:paraId="60916858" w14:textId="77777777"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Zabezpieczenie wniesione w pieniądzu Zamawiający będzie przechowywać na oprocentowanym rachunku bankowym.</w:t>
      </w:r>
    </w:p>
    <w:p w14:paraId="455CEE48" w14:textId="77777777"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 xml:space="preserve">Zabezpieczenie wniesione w pieniądzu, Zamawiający zwróci wraz z odsetkami wynikającymi z umowy rachunku bankowego, na którym było ono przechowywane, pomniejszone o koszty prowadzenia rachunku bankowego oraz prowizji bankowej za przelew pieniędzy na rachunek bankowy wskazany przez Wykonawcę na formularzu ofertowym. </w:t>
      </w:r>
    </w:p>
    <w:p w14:paraId="192E12BB" w14:textId="7C09A7D4"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t>Zamawiający zwróci zabezpieczenie w wysokości 70% w terminie 30 dni od daty wykonania zamówienia i uznania przez Zamawiającego za należycie wykonane.</w:t>
      </w:r>
    </w:p>
    <w:p w14:paraId="179149DB" w14:textId="01FE1D02" w:rsidR="000865B1" w:rsidRPr="00EE31F3" w:rsidRDefault="000865B1" w:rsidP="00CE49FF">
      <w:pPr>
        <w:pStyle w:val="Akapitzlist"/>
        <w:numPr>
          <w:ilvl w:val="0"/>
          <w:numId w:val="41"/>
        </w:numPr>
        <w:spacing w:line="360" w:lineRule="auto"/>
        <w:rPr>
          <w:rFonts w:cstheme="minorHAnsi"/>
          <w:sz w:val="22"/>
          <w:szCs w:val="22"/>
        </w:rPr>
      </w:pPr>
      <w:r w:rsidRPr="00EE31F3">
        <w:rPr>
          <w:rFonts w:cstheme="minorHAnsi"/>
          <w:sz w:val="22"/>
          <w:szCs w:val="22"/>
        </w:rPr>
        <w:lastRenderedPageBreak/>
        <w:t xml:space="preserve">Zamawiający zwróci pozostałą kwotę 30% zabezpieczenia, pozostawioną na zabezpieczenie roszczeń z tytułu rękojmi za wady </w:t>
      </w:r>
      <w:r w:rsidR="007B7679" w:rsidRPr="00EE31F3">
        <w:rPr>
          <w:rFonts w:cstheme="minorHAnsi"/>
          <w:sz w:val="22"/>
          <w:szCs w:val="22"/>
        </w:rPr>
        <w:t>i</w:t>
      </w:r>
      <w:r w:rsidRPr="00EE31F3">
        <w:rPr>
          <w:rFonts w:cstheme="minorHAnsi"/>
          <w:sz w:val="22"/>
          <w:szCs w:val="22"/>
        </w:rPr>
        <w:t xml:space="preserve"> gwarancji nie później niż w 15 dniu po upływie okresu rękojmi za wady lub gwarancji. </w:t>
      </w:r>
    </w:p>
    <w:p w14:paraId="65483314" w14:textId="0F0D22AA" w:rsidR="000865B1" w:rsidRPr="00EE31F3" w:rsidRDefault="000865B1" w:rsidP="008834F0">
      <w:pPr>
        <w:pStyle w:val="Akapitzlist"/>
        <w:numPr>
          <w:ilvl w:val="0"/>
          <w:numId w:val="41"/>
        </w:numPr>
        <w:spacing w:after="240" w:line="360" w:lineRule="auto"/>
        <w:contextualSpacing w:val="0"/>
        <w:rPr>
          <w:rFonts w:cstheme="minorHAnsi"/>
          <w:sz w:val="22"/>
          <w:szCs w:val="22"/>
        </w:rPr>
      </w:pPr>
      <w:r w:rsidRPr="00EE31F3">
        <w:rPr>
          <w:rFonts w:cstheme="minorHAnsi"/>
          <w:sz w:val="22"/>
          <w:szCs w:val="22"/>
        </w:rPr>
        <w:t xml:space="preserve">Zabezpieczenie wniesione w formach określonych w </w:t>
      </w:r>
      <w:r w:rsidR="003903B4" w:rsidRPr="00EE31F3">
        <w:rPr>
          <w:rFonts w:cstheme="minorHAnsi"/>
          <w:sz w:val="22"/>
          <w:szCs w:val="22"/>
        </w:rPr>
        <w:t xml:space="preserve">ust. </w:t>
      </w:r>
      <w:r w:rsidRPr="00EE31F3">
        <w:rPr>
          <w:rFonts w:cstheme="minorHAnsi"/>
          <w:sz w:val="22"/>
          <w:szCs w:val="22"/>
        </w:rPr>
        <w:t xml:space="preserve">2 lit. od a) do e) musi uwzględniać terminy określone w </w:t>
      </w:r>
      <w:r w:rsidR="003903B4" w:rsidRPr="00EE31F3">
        <w:rPr>
          <w:rFonts w:cstheme="minorHAnsi"/>
          <w:sz w:val="22"/>
          <w:szCs w:val="22"/>
        </w:rPr>
        <w:t>ust.</w:t>
      </w:r>
      <w:r w:rsidRPr="00EE31F3">
        <w:rPr>
          <w:rFonts w:cstheme="minorHAnsi"/>
          <w:sz w:val="22"/>
          <w:szCs w:val="22"/>
        </w:rPr>
        <w:t xml:space="preserve"> 6 i 7. </w:t>
      </w:r>
    </w:p>
    <w:p w14:paraId="6241D362" w14:textId="48F47BF6" w:rsidR="00FE25A0" w:rsidRPr="00EE31F3" w:rsidRDefault="00FD7134" w:rsidP="00327F23">
      <w:pPr>
        <w:pStyle w:val="Nagwek1"/>
        <w:spacing w:line="360" w:lineRule="auto"/>
      </w:pPr>
      <w:r w:rsidRPr="00EE31F3">
        <w:rPr>
          <w:u w:val="single"/>
        </w:rPr>
        <w:t xml:space="preserve">Część </w:t>
      </w:r>
      <w:r w:rsidR="001704C2" w:rsidRPr="00EE31F3">
        <w:rPr>
          <w:u w:val="single"/>
        </w:rPr>
        <w:t>XX</w:t>
      </w:r>
      <w:r w:rsidR="00FE25A0" w:rsidRPr="00EE31F3">
        <w:rPr>
          <w:u w:val="single"/>
        </w:rPr>
        <w:t>II</w:t>
      </w:r>
      <w:r w:rsidR="00FE25A0" w:rsidRPr="00EE31F3">
        <w:t xml:space="preserve"> Klauzula informacyjna z art. 13 RODO dotycząca przetwarzania dan</w:t>
      </w:r>
      <w:r w:rsidR="001704C2" w:rsidRPr="00EE31F3">
        <w:t xml:space="preserve">ych osobowych w celu związanym </w:t>
      </w:r>
      <w:r w:rsidR="00FE25A0" w:rsidRPr="00EE31F3">
        <w:t>z postępowaniem o udzielenie zamówienia publicznego</w:t>
      </w:r>
    </w:p>
    <w:p w14:paraId="2F01C9CB" w14:textId="77777777" w:rsidR="00936EB5" w:rsidRPr="00EE31F3" w:rsidRDefault="00936EB5" w:rsidP="00327F23">
      <w:pPr>
        <w:spacing w:after="0" w:line="360" w:lineRule="auto"/>
        <w:rPr>
          <w:rFonts w:eastAsia="Times New Roman" w:cstheme="minorHAnsi"/>
          <w:lang w:eastAsia="pl-PL"/>
        </w:rPr>
      </w:pPr>
      <w:r w:rsidRPr="00EE31F3">
        <w:rPr>
          <w:rFonts w:eastAsia="Times New Roman" w:cstheme="minorHAnsi"/>
          <w:lang w:eastAsia="pl-PL"/>
        </w:rPr>
        <w:t xml:space="preserve">Zgodnie z art. 13 ust. 1 i 2 </w:t>
      </w:r>
      <w:r w:rsidRPr="00EE31F3">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E31F3">
        <w:rPr>
          <w:rFonts w:eastAsia="Times New Roman" w:cstheme="minorHAnsi"/>
          <w:lang w:eastAsia="pl-PL"/>
        </w:rPr>
        <w:t xml:space="preserve">dalej „RODO”, informuję, że: </w:t>
      </w:r>
    </w:p>
    <w:p w14:paraId="72A740FE" w14:textId="77777777" w:rsidR="00936EB5" w:rsidRPr="00EE31F3" w:rsidRDefault="00936EB5" w:rsidP="00CE49FF">
      <w:pPr>
        <w:pStyle w:val="Akapitzlist"/>
        <w:numPr>
          <w:ilvl w:val="0"/>
          <w:numId w:val="6"/>
        </w:numPr>
        <w:spacing w:line="360" w:lineRule="auto"/>
        <w:ind w:left="426" w:hanging="426"/>
        <w:rPr>
          <w:rFonts w:eastAsia="Times New Roman" w:cstheme="minorHAnsi"/>
          <w:i/>
          <w:sz w:val="22"/>
          <w:szCs w:val="22"/>
        </w:rPr>
      </w:pPr>
      <w:r w:rsidRPr="00EE31F3">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EE31F3">
        <w:rPr>
          <w:rFonts w:cstheme="minorHAnsi"/>
          <w:sz w:val="22"/>
          <w:szCs w:val="22"/>
        </w:rPr>
        <w:t>;</w:t>
      </w:r>
    </w:p>
    <w:p w14:paraId="15753EB8"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0DA4AB66"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 xml:space="preserve">Pani/Pana dane osobowe przetwarzane będą w celu </w:t>
      </w:r>
      <w:r w:rsidRPr="00EE31F3">
        <w:rPr>
          <w:rFonts w:cstheme="minorHAnsi"/>
          <w:sz w:val="22"/>
          <w:szCs w:val="22"/>
        </w:rPr>
        <w:t>związan</w:t>
      </w:r>
      <w:r w:rsidR="00B43A14" w:rsidRPr="00EE31F3">
        <w:rPr>
          <w:rFonts w:cstheme="minorHAnsi"/>
          <w:sz w:val="22"/>
          <w:szCs w:val="22"/>
        </w:rPr>
        <w:t xml:space="preserve">ym z prowadzeniem postępowania </w:t>
      </w:r>
      <w:r w:rsidRPr="00EE31F3">
        <w:rPr>
          <w:rFonts w:cstheme="minorHAnsi"/>
          <w:sz w:val="22"/>
          <w:szCs w:val="22"/>
        </w:rPr>
        <w:t>o udzielenie zamówienia publicznego</w:t>
      </w:r>
      <w:r w:rsidRPr="00EE31F3">
        <w:rPr>
          <w:rFonts w:eastAsia="Times New Roman" w:cstheme="minorHAnsi"/>
          <w:sz w:val="22"/>
          <w:szCs w:val="22"/>
        </w:rPr>
        <w:t xml:space="preserve"> na podstawie art. 6 ust. 1 lit. c</w:t>
      </w:r>
      <w:r w:rsidRPr="00EE31F3">
        <w:rPr>
          <w:rFonts w:eastAsia="Times New Roman" w:cstheme="minorHAnsi"/>
          <w:i/>
          <w:sz w:val="22"/>
          <w:szCs w:val="22"/>
        </w:rPr>
        <w:t xml:space="preserve"> </w:t>
      </w:r>
      <w:r w:rsidRPr="00EE31F3">
        <w:rPr>
          <w:rFonts w:eastAsia="Times New Roman" w:cstheme="minorHAnsi"/>
          <w:sz w:val="22"/>
          <w:szCs w:val="22"/>
        </w:rPr>
        <w:t xml:space="preserve">RODO </w:t>
      </w:r>
      <w:r w:rsidRPr="00EE31F3">
        <w:rPr>
          <w:rFonts w:cstheme="minorHAnsi"/>
          <w:sz w:val="22"/>
          <w:szCs w:val="22"/>
        </w:rPr>
        <w:t>(tj. obowiązku prawnego ciążącego na administratorze – ustawa Prawo zamówień publicznych),</w:t>
      </w:r>
    </w:p>
    <w:p w14:paraId="21368652" w14:textId="6B44EE53"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w:t>
      </w:r>
      <w:r w:rsidR="00B16F98" w:rsidRPr="00EE31F3">
        <w:rPr>
          <w:rFonts w:eastAsia="Times New Roman" w:cstheme="minorHAnsi"/>
          <w:sz w:val="22"/>
          <w:szCs w:val="22"/>
        </w:rPr>
        <w:t>21</w:t>
      </w:r>
      <w:r w:rsidRPr="00EE31F3">
        <w:rPr>
          <w:rFonts w:eastAsia="Times New Roman" w:cstheme="minorHAnsi"/>
          <w:sz w:val="22"/>
          <w:szCs w:val="22"/>
        </w:rPr>
        <w:t xml:space="preserve"> r., poz. </w:t>
      </w:r>
      <w:r w:rsidR="00B16F98" w:rsidRPr="00EE31F3">
        <w:rPr>
          <w:rFonts w:eastAsia="Times New Roman" w:cstheme="minorHAnsi"/>
          <w:sz w:val="22"/>
          <w:szCs w:val="22"/>
        </w:rPr>
        <w:t>1129</w:t>
      </w:r>
      <w:r w:rsidRPr="00EE31F3">
        <w:rPr>
          <w:rFonts w:eastAsia="Times New Roman" w:cstheme="minorHAnsi"/>
          <w:sz w:val="22"/>
          <w:szCs w:val="22"/>
        </w:rPr>
        <w:t>), dalej „ustawa Pzp” , osoby wnioskujące o udostępnienie informacji publicznej, właściciel platformy do publikowania postępowań o udzielenie zamówienia publicznego,</w:t>
      </w:r>
    </w:p>
    <w:p w14:paraId="43CBB1B5"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EE31F3" w:rsidRDefault="00936EB5" w:rsidP="00CE49FF">
      <w:pPr>
        <w:pStyle w:val="Akapitzlist"/>
        <w:numPr>
          <w:ilvl w:val="0"/>
          <w:numId w:val="7"/>
        </w:numPr>
        <w:spacing w:line="360" w:lineRule="auto"/>
        <w:ind w:left="426" w:hanging="426"/>
        <w:rPr>
          <w:rFonts w:eastAsia="Times New Roman" w:cstheme="minorHAnsi"/>
          <w:b/>
          <w:i/>
          <w:sz w:val="22"/>
          <w:szCs w:val="22"/>
        </w:rPr>
      </w:pPr>
      <w:r w:rsidRPr="00EE31F3">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w:t>
      </w:r>
      <w:r w:rsidRPr="00EE31F3">
        <w:rPr>
          <w:rFonts w:eastAsia="Times New Roman" w:cstheme="minorHAnsi"/>
          <w:sz w:val="22"/>
          <w:szCs w:val="22"/>
        </w:rPr>
        <w:lastRenderedPageBreak/>
        <w:t xml:space="preserve">postępowaniu o udzielenie zamówienia publicznego; konsekwencje niepodania określonych danych wynikają z ustawy Pzp;  </w:t>
      </w:r>
    </w:p>
    <w:p w14:paraId="3BA3A571" w14:textId="77777777" w:rsidR="00936EB5" w:rsidRPr="00EE31F3" w:rsidRDefault="00936EB5" w:rsidP="00CE49FF">
      <w:pPr>
        <w:pStyle w:val="Akapitzlist"/>
        <w:numPr>
          <w:ilvl w:val="0"/>
          <w:numId w:val="7"/>
        </w:numPr>
        <w:spacing w:line="360" w:lineRule="auto"/>
        <w:ind w:left="426" w:hanging="426"/>
        <w:rPr>
          <w:rFonts w:eastAsia="Calibri" w:cstheme="minorHAnsi"/>
          <w:sz w:val="22"/>
          <w:szCs w:val="22"/>
          <w:lang w:eastAsia="en-US"/>
        </w:rPr>
      </w:pPr>
      <w:r w:rsidRPr="00EE31F3">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EE31F3" w:rsidRDefault="00936EB5" w:rsidP="00CE49FF">
      <w:pPr>
        <w:pStyle w:val="Akapitzlist"/>
        <w:numPr>
          <w:ilvl w:val="0"/>
          <w:numId w:val="7"/>
        </w:numPr>
        <w:spacing w:line="360" w:lineRule="auto"/>
        <w:ind w:left="426" w:hanging="426"/>
        <w:rPr>
          <w:rFonts w:eastAsia="Times New Roman" w:cstheme="minorHAnsi"/>
          <w:sz w:val="22"/>
          <w:szCs w:val="22"/>
        </w:rPr>
      </w:pPr>
      <w:r w:rsidRPr="00EE31F3">
        <w:rPr>
          <w:rFonts w:eastAsia="Times New Roman" w:cstheme="minorHAnsi"/>
          <w:sz w:val="22"/>
          <w:szCs w:val="22"/>
        </w:rPr>
        <w:t>posiada Pani/Pan:</w:t>
      </w:r>
    </w:p>
    <w:p w14:paraId="1F8856CE" w14:textId="77777777" w:rsidR="00936EB5" w:rsidRPr="00EE31F3" w:rsidRDefault="00936EB5" w:rsidP="00CE49FF">
      <w:pPr>
        <w:pStyle w:val="Akapitzlist"/>
        <w:numPr>
          <w:ilvl w:val="0"/>
          <w:numId w:val="8"/>
        </w:numPr>
        <w:spacing w:line="360" w:lineRule="auto"/>
        <w:ind w:left="709" w:hanging="283"/>
        <w:rPr>
          <w:rFonts w:eastAsia="Times New Roman" w:cstheme="minorHAnsi"/>
          <w:sz w:val="22"/>
          <w:szCs w:val="22"/>
        </w:rPr>
      </w:pPr>
      <w:r w:rsidRPr="00EE31F3">
        <w:rPr>
          <w:rFonts w:eastAsia="Times New Roman" w:cstheme="minorHAnsi"/>
          <w:sz w:val="22"/>
          <w:szCs w:val="22"/>
        </w:rPr>
        <w:t>na podstawie art. 15 RODO prawo dostępu do danych osobowych Pani/Pana dotyczących;</w:t>
      </w:r>
    </w:p>
    <w:p w14:paraId="4C76DF5F" w14:textId="77777777" w:rsidR="00936EB5" w:rsidRPr="00EE31F3" w:rsidRDefault="00936EB5" w:rsidP="00CE49FF">
      <w:pPr>
        <w:pStyle w:val="Akapitzlist"/>
        <w:numPr>
          <w:ilvl w:val="0"/>
          <w:numId w:val="8"/>
        </w:numPr>
        <w:spacing w:line="360" w:lineRule="auto"/>
        <w:ind w:left="709" w:hanging="283"/>
        <w:rPr>
          <w:rFonts w:eastAsia="Times New Roman" w:cstheme="minorHAnsi"/>
          <w:sz w:val="22"/>
          <w:szCs w:val="22"/>
        </w:rPr>
      </w:pPr>
      <w:r w:rsidRPr="00EE31F3">
        <w:rPr>
          <w:rFonts w:eastAsia="Times New Roman" w:cstheme="minorHAnsi"/>
          <w:sz w:val="22"/>
          <w:szCs w:val="22"/>
        </w:rPr>
        <w:t xml:space="preserve">na podstawie art. 16 RODO prawo do sprostowania Pani/Pana danych osobowych </w:t>
      </w:r>
    </w:p>
    <w:p w14:paraId="076424BE" w14:textId="77777777" w:rsidR="00936EB5" w:rsidRPr="00EE31F3" w:rsidRDefault="00936EB5" w:rsidP="00327F23">
      <w:pPr>
        <w:pStyle w:val="Akapitzlist"/>
        <w:spacing w:line="360" w:lineRule="auto"/>
        <w:ind w:left="709"/>
        <w:rPr>
          <w:rFonts w:eastAsia="Times New Roman" w:cstheme="minorHAnsi"/>
          <w:i/>
          <w:sz w:val="22"/>
          <w:szCs w:val="22"/>
        </w:rPr>
      </w:pPr>
      <w:r w:rsidRPr="00EE31F3">
        <w:rPr>
          <w:rFonts w:eastAsia="Times New Roman" w:cstheme="minorHAnsi"/>
          <w:i/>
          <w:sz w:val="22"/>
          <w:szCs w:val="22"/>
        </w:rPr>
        <w:t>(skorzystanie z prawa do sprostowania nie może naruszać integralności protokołu oraz jego załączników),</w:t>
      </w:r>
    </w:p>
    <w:p w14:paraId="27E24FB6" w14:textId="77777777" w:rsidR="00936EB5" w:rsidRPr="00EE31F3" w:rsidRDefault="00936EB5" w:rsidP="00CE49FF">
      <w:pPr>
        <w:pStyle w:val="Akapitzlist"/>
        <w:numPr>
          <w:ilvl w:val="0"/>
          <w:numId w:val="8"/>
        </w:numPr>
        <w:spacing w:line="360" w:lineRule="auto"/>
        <w:ind w:left="709" w:hanging="283"/>
        <w:rPr>
          <w:rFonts w:eastAsia="Times New Roman" w:cstheme="minorHAnsi"/>
          <w:sz w:val="22"/>
          <w:szCs w:val="22"/>
        </w:rPr>
      </w:pPr>
      <w:r w:rsidRPr="00EE31F3">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EE31F3" w:rsidRDefault="00936EB5" w:rsidP="00CE49FF">
      <w:pPr>
        <w:pStyle w:val="Akapitzlist"/>
        <w:numPr>
          <w:ilvl w:val="0"/>
          <w:numId w:val="8"/>
        </w:numPr>
        <w:spacing w:line="360" w:lineRule="auto"/>
        <w:ind w:left="709" w:hanging="283"/>
        <w:rPr>
          <w:rFonts w:eastAsia="Times New Roman" w:cstheme="minorHAnsi"/>
          <w:i/>
          <w:sz w:val="22"/>
          <w:szCs w:val="22"/>
        </w:rPr>
      </w:pPr>
      <w:r w:rsidRPr="00EE31F3">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EE31F3" w:rsidRDefault="00936EB5" w:rsidP="00CE49FF">
      <w:pPr>
        <w:pStyle w:val="Akapitzlist"/>
        <w:numPr>
          <w:ilvl w:val="0"/>
          <w:numId w:val="7"/>
        </w:numPr>
        <w:spacing w:line="360" w:lineRule="auto"/>
        <w:ind w:left="426" w:hanging="426"/>
        <w:rPr>
          <w:rFonts w:eastAsia="Times New Roman" w:cstheme="minorHAnsi"/>
          <w:i/>
          <w:sz w:val="22"/>
          <w:szCs w:val="22"/>
        </w:rPr>
      </w:pPr>
      <w:r w:rsidRPr="00EE31F3">
        <w:rPr>
          <w:rFonts w:eastAsia="Times New Roman" w:cstheme="minorHAnsi"/>
          <w:sz w:val="22"/>
          <w:szCs w:val="22"/>
        </w:rPr>
        <w:t>nie przysługuje Pani/Panu:</w:t>
      </w:r>
    </w:p>
    <w:p w14:paraId="27001743" w14:textId="77777777" w:rsidR="00936EB5" w:rsidRPr="00EE31F3" w:rsidRDefault="00936EB5" w:rsidP="00CE49FF">
      <w:pPr>
        <w:pStyle w:val="Akapitzlist"/>
        <w:numPr>
          <w:ilvl w:val="0"/>
          <w:numId w:val="9"/>
        </w:numPr>
        <w:spacing w:line="360" w:lineRule="auto"/>
        <w:ind w:left="709" w:hanging="283"/>
        <w:rPr>
          <w:rFonts w:eastAsia="Times New Roman" w:cstheme="minorHAnsi"/>
          <w:i/>
          <w:sz w:val="22"/>
          <w:szCs w:val="22"/>
        </w:rPr>
      </w:pPr>
      <w:r w:rsidRPr="00EE31F3">
        <w:rPr>
          <w:rFonts w:eastAsia="Times New Roman" w:cstheme="minorHAnsi"/>
          <w:sz w:val="22"/>
          <w:szCs w:val="22"/>
        </w:rPr>
        <w:t>prawo do usunięcia danych osobowych w związku z art. 17 ust. 3 lit. b, d lub e RODO;</w:t>
      </w:r>
    </w:p>
    <w:p w14:paraId="49893F1B" w14:textId="77777777" w:rsidR="00936EB5" w:rsidRPr="00EE31F3" w:rsidRDefault="00936EB5" w:rsidP="00CE49FF">
      <w:pPr>
        <w:pStyle w:val="Akapitzlist"/>
        <w:numPr>
          <w:ilvl w:val="0"/>
          <w:numId w:val="9"/>
        </w:numPr>
        <w:spacing w:line="360" w:lineRule="auto"/>
        <w:ind w:left="709" w:hanging="283"/>
        <w:rPr>
          <w:rFonts w:eastAsia="Times New Roman" w:cstheme="minorHAnsi"/>
          <w:b/>
          <w:i/>
          <w:sz w:val="22"/>
          <w:szCs w:val="22"/>
        </w:rPr>
      </w:pPr>
      <w:r w:rsidRPr="00EE31F3">
        <w:rPr>
          <w:rFonts w:eastAsia="Times New Roman" w:cstheme="minorHAnsi"/>
          <w:sz w:val="22"/>
          <w:szCs w:val="22"/>
        </w:rPr>
        <w:t>prawo do przenoszenia danych osobowych, o którym mowa w art. 20 RODO;</w:t>
      </w:r>
    </w:p>
    <w:p w14:paraId="23589DF4" w14:textId="2E19066E" w:rsidR="0024120C" w:rsidRPr="00EE31F3" w:rsidRDefault="00936EB5" w:rsidP="008834F0">
      <w:pPr>
        <w:pStyle w:val="Akapitzlist"/>
        <w:numPr>
          <w:ilvl w:val="0"/>
          <w:numId w:val="9"/>
        </w:numPr>
        <w:spacing w:after="240" w:line="360" w:lineRule="auto"/>
        <w:ind w:left="709" w:hanging="284"/>
        <w:contextualSpacing w:val="0"/>
        <w:rPr>
          <w:rFonts w:eastAsia="Times New Roman" w:cstheme="minorHAnsi"/>
          <w:i/>
          <w:sz w:val="22"/>
          <w:szCs w:val="22"/>
        </w:rPr>
      </w:pPr>
      <w:r w:rsidRPr="00EE31F3">
        <w:rPr>
          <w:rFonts w:eastAsia="Times New Roman" w:cstheme="minorHAnsi"/>
          <w:sz w:val="22"/>
          <w:szCs w:val="22"/>
        </w:rPr>
        <w:t xml:space="preserve">prawo do sprzeciwu wobec przetwarzania danych osobowych, na podstawie art. 21 RODO, gdyż podstawą prawną przetwarzania Pani/Pana danych osobowych </w:t>
      </w:r>
      <w:r w:rsidR="006027F3" w:rsidRPr="00EE31F3">
        <w:rPr>
          <w:rFonts w:eastAsia="Times New Roman" w:cstheme="minorHAnsi"/>
          <w:sz w:val="22"/>
          <w:szCs w:val="22"/>
        </w:rPr>
        <w:t>jest art. 6 ust. 1 lit. c RODO.</w:t>
      </w:r>
    </w:p>
    <w:p w14:paraId="58AC5871" w14:textId="77786FA7" w:rsidR="001704C2" w:rsidRPr="00EE31F3" w:rsidRDefault="00FD7134" w:rsidP="00327F23">
      <w:pPr>
        <w:pStyle w:val="Nagwek1"/>
        <w:spacing w:line="360" w:lineRule="auto"/>
      </w:pPr>
      <w:r w:rsidRPr="00EE31F3">
        <w:rPr>
          <w:u w:val="single"/>
        </w:rPr>
        <w:t xml:space="preserve">Część </w:t>
      </w:r>
      <w:r w:rsidR="009302D2" w:rsidRPr="00EE31F3">
        <w:rPr>
          <w:u w:val="single"/>
        </w:rPr>
        <w:t>XXIII</w:t>
      </w:r>
      <w:r w:rsidR="001704C2" w:rsidRPr="00EE31F3">
        <w:t xml:space="preserve"> Pozostałe informacje</w:t>
      </w:r>
    </w:p>
    <w:p w14:paraId="790DD04C" w14:textId="5A9FD154"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dopuszcza składania ofert częściowych.</w:t>
      </w:r>
    </w:p>
    <w:p w14:paraId="2AF02A9F" w14:textId="7BB021D9"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dopuszcza składania ofert wariantowych.</w:t>
      </w:r>
    </w:p>
    <w:p w14:paraId="018F53F7" w14:textId="72ECA123"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 xml:space="preserve">Zamawiający nie przewiduje udzielenia zamówień, o których mowa w art. 214 ust. 1 pkt </w:t>
      </w:r>
      <w:r w:rsidR="00BD62DB" w:rsidRPr="00EE31F3">
        <w:rPr>
          <w:rFonts w:cstheme="minorHAnsi"/>
          <w:sz w:val="22"/>
          <w:szCs w:val="22"/>
        </w:rPr>
        <w:t>7)</w:t>
      </w:r>
      <w:r w:rsidR="00936EB5" w:rsidRPr="00EE31F3">
        <w:rPr>
          <w:rFonts w:cstheme="minorHAnsi"/>
          <w:sz w:val="22"/>
          <w:szCs w:val="22"/>
        </w:rPr>
        <w:t xml:space="preserve"> </w:t>
      </w:r>
      <w:r w:rsidR="0028589A">
        <w:rPr>
          <w:rFonts w:cstheme="minorHAnsi"/>
          <w:sz w:val="22"/>
          <w:szCs w:val="22"/>
        </w:rPr>
        <w:t xml:space="preserve">i 8) </w:t>
      </w:r>
      <w:r w:rsidRPr="00EE31F3">
        <w:rPr>
          <w:rFonts w:cstheme="minorHAnsi"/>
          <w:sz w:val="22"/>
          <w:szCs w:val="22"/>
        </w:rPr>
        <w:t>ustawy Pzp.</w:t>
      </w:r>
    </w:p>
    <w:p w14:paraId="66CB7C40" w14:textId="3AA0BB9C" w:rsidR="005C6F02" w:rsidRPr="005C6F02" w:rsidRDefault="005C6F02" w:rsidP="005C6F02">
      <w:pPr>
        <w:pStyle w:val="Akapitzlist"/>
        <w:numPr>
          <w:ilvl w:val="0"/>
          <w:numId w:val="42"/>
        </w:numPr>
        <w:spacing w:line="360" w:lineRule="auto"/>
        <w:rPr>
          <w:rFonts w:cstheme="minorHAnsi"/>
          <w:sz w:val="22"/>
          <w:szCs w:val="22"/>
        </w:rPr>
      </w:pPr>
      <w:r w:rsidRPr="005C6F02">
        <w:rPr>
          <w:rFonts w:cstheme="minorHAnsi"/>
          <w:sz w:val="22"/>
          <w:szCs w:val="22"/>
        </w:rPr>
        <w:t>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Pr>
          <w:rFonts w:cstheme="minorHAnsi"/>
          <w:sz w:val="22"/>
          <w:szCs w:val="22"/>
        </w:rPr>
        <w:t>:</w:t>
      </w:r>
    </w:p>
    <w:p w14:paraId="4069922F" w14:textId="77777777" w:rsidR="005C6F02" w:rsidRDefault="005C6F02" w:rsidP="005C6F02">
      <w:pPr>
        <w:pStyle w:val="Akapitzlist"/>
        <w:spacing w:line="360" w:lineRule="auto"/>
        <w:ind w:left="357"/>
        <w:rPr>
          <w:rFonts w:cstheme="minorHAnsi"/>
          <w:b/>
          <w:sz w:val="22"/>
          <w:szCs w:val="22"/>
        </w:rPr>
      </w:pPr>
      <w:r w:rsidRPr="005C6F02">
        <w:rPr>
          <w:rFonts w:cstheme="minorHAnsi"/>
          <w:b/>
          <w:sz w:val="22"/>
          <w:szCs w:val="22"/>
        </w:rPr>
        <w:t>Zamawiający wymaga złożenia oferty po odbyciu przez Wykonawcę wizji lokalnej. Termin przeprowadzenia wizji podany jest w części V SWZ. Odbycie wizji lokalnej jest warunkiem koniecznym do złożenia oferty. W niniejszym postępowaniu powyższe stanowi przesłankę odrzucenia oferty Wykonawcy, o której mowa w art. 226 ust. 1 pkt 18 ustawy Pzp.</w:t>
      </w:r>
    </w:p>
    <w:p w14:paraId="52711C32" w14:textId="33487D38" w:rsidR="00F6704F" w:rsidRPr="0028589A" w:rsidRDefault="00F6704F" w:rsidP="005C6F02">
      <w:pPr>
        <w:pStyle w:val="Akapitzlist"/>
        <w:numPr>
          <w:ilvl w:val="0"/>
          <w:numId w:val="42"/>
        </w:numPr>
        <w:spacing w:line="360" w:lineRule="auto"/>
        <w:rPr>
          <w:rFonts w:cstheme="minorHAnsi"/>
          <w:sz w:val="22"/>
          <w:szCs w:val="22"/>
        </w:rPr>
      </w:pPr>
      <w:r w:rsidRPr="0028589A">
        <w:rPr>
          <w:rFonts w:cstheme="minorHAnsi"/>
          <w:sz w:val="22"/>
          <w:szCs w:val="22"/>
        </w:rPr>
        <w:t>Zamawiający nie przewiduje rozliczenia w walutach obcych.</w:t>
      </w:r>
    </w:p>
    <w:p w14:paraId="58538F64" w14:textId="1C455906"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 xml:space="preserve">Zamawiający nie przewiduje wyboru </w:t>
      </w:r>
      <w:r w:rsidR="009C71B3" w:rsidRPr="00EE31F3">
        <w:rPr>
          <w:rFonts w:cstheme="minorHAnsi"/>
          <w:sz w:val="22"/>
          <w:szCs w:val="22"/>
        </w:rPr>
        <w:t xml:space="preserve">najkorzystniejszej </w:t>
      </w:r>
      <w:r w:rsidRPr="00EE31F3">
        <w:rPr>
          <w:rFonts w:cstheme="minorHAnsi"/>
          <w:sz w:val="22"/>
          <w:szCs w:val="22"/>
        </w:rPr>
        <w:t>oferty</w:t>
      </w:r>
      <w:r w:rsidR="009C71B3" w:rsidRPr="00EE31F3">
        <w:rPr>
          <w:rFonts w:cstheme="minorHAnsi"/>
          <w:sz w:val="22"/>
          <w:szCs w:val="22"/>
        </w:rPr>
        <w:t xml:space="preserve"> z zastosowaniem </w:t>
      </w:r>
      <w:r w:rsidRPr="00EE31F3">
        <w:rPr>
          <w:rFonts w:cstheme="minorHAnsi"/>
          <w:sz w:val="22"/>
          <w:szCs w:val="22"/>
        </w:rPr>
        <w:t>aukcji elektronicznej.</w:t>
      </w:r>
    </w:p>
    <w:p w14:paraId="18B0D861" w14:textId="38236E99"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lastRenderedPageBreak/>
        <w:t>Zamawiający nie przewiduje zwrotu kosztów udziału w postępowaniu.</w:t>
      </w:r>
    </w:p>
    <w:p w14:paraId="676EEB09" w14:textId="39F8279C" w:rsidR="009C71B3" w:rsidRPr="00EE31F3" w:rsidRDefault="00F34CFB" w:rsidP="00CE49FF">
      <w:pPr>
        <w:pStyle w:val="Akapitzlist"/>
        <w:numPr>
          <w:ilvl w:val="0"/>
          <w:numId w:val="42"/>
        </w:numPr>
        <w:spacing w:line="360" w:lineRule="auto"/>
        <w:rPr>
          <w:rFonts w:cstheme="minorHAnsi"/>
          <w:sz w:val="22"/>
          <w:szCs w:val="22"/>
        </w:rPr>
      </w:pPr>
      <w:r w:rsidRPr="00EE31F3">
        <w:rPr>
          <w:rFonts w:cstheme="minorHAnsi"/>
          <w:b/>
          <w:sz w:val="22"/>
          <w:szCs w:val="22"/>
        </w:rPr>
        <w:t xml:space="preserve">Zamawiający </w:t>
      </w:r>
      <w:r w:rsidR="009C71B3" w:rsidRPr="00EE31F3">
        <w:rPr>
          <w:rFonts w:cstheme="minorHAnsi"/>
          <w:b/>
          <w:sz w:val="22"/>
          <w:szCs w:val="22"/>
        </w:rPr>
        <w:t>przewiduje</w:t>
      </w:r>
      <w:r w:rsidRPr="00EE31F3">
        <w:rPr>
          <w:rFonts w:cstheme="minorHAnsi"/>
          <w:b/>
          <w:sz w:val="22"/>
          <w:szCs w:val="22"/>
        </w:rPr>
        <w:t xml:space="preserve"> następujące</w:t>
      </w:r>
      <w:r w:rsidR="009C71B3" w:rsidRPr="00EE31F3">
        <w:rPr>
          <w:rFonts w:cstheme="minorHAnsi"/>
          <w:b/>
          <w:sz w:val="22"/>
          <w:szCs w:val="22"/>
        </w:rPr>
        <w:t xml:space="preserve"> wymaga</w:t>
      </w:r>
      <w:r w:rsidRPr="00EE31F3">
        <w:rPr>
          <w:rFonts w:cstheme="minorHAnsi"/>
          <w:b/>
          <w:sz w:val="22"/>
          <w:szCs w:val="22"/>
        </w:rPr>
        <w:t>nia</w:t>
      </w:r>
      <w:r w:rsidR="009C71B3" w:rsidRPr="00EE31F3">
        <w:rPr>
          <w:rFonts w:cstheme="minorHAnsi"/>
          <w:b/>
          <w:sz w:val="22"/>
          <w:szCs w:val="22"/>
        </w:rPr>
        <w:t xml:space="preserve"> w zakresie zatrudnien</w:t>
      </w:r>
      <w:r w:rsidR="009F5FC3" w:rsidRPr="00EE31F3">
        <w:rPr>
          <w:rFonts w:cstheme="minorHAnsi"/>
          <w:b/>
          <w:sz w:val="22"/>
          <w:szCs w:val="22"/>
        </w:rPr>
        <w:t xml:space="preserve">ia na podstawie stosunku pracy </w:t>
      </w:r>
      <w:r w:rsidR="009C71B3" w:rsidRPr="00EE31F3">
        <w:rPr>
          <w:rFonts w:cstheme="minorHAnsi"/>
          <w:b/>
          <w:sz w:val="22"/>
          <w:szCs w:val="22"/>
        </w:rPr>
        <w:t>w okolicznościach, o których mowa w art. 95 ustawy Pzp</w:t>
      </w:r>
      <w:r w:rsidRPr="00EE31F3">
        <w:rPr>
          <w:rFonts w:cstheme="minorHAnsi"/>
          <w:b/>
          <w:sz w:val="22"/>
          <w:szCs w:val="22"/>
        </w:rPr>
        <w:t xml:space="preserve">: </w:t>
      </w:r>
      <w:r w:rsidRPr="00EE31F3">
        <w:rPr>
          <w:rFonts w:cstheme="minorHAnsi"/>
          <w:sz w:val="22"/>
          <w:szCs w:val="22"/>
        </w:rPr>
        <w:t>Wykonawca lub Podwykonawca/</w:t>
      </w:r>
      <w:r w:rsidR="003D76CA" w:rsidRPr="00EE31F3">
        <w:rPr>
          <w:rFonts w:cstheme="minorHAnsi"/>
          <w:sz w:val="22"/>
          <w:szCs w:val="22"/>
        </w:rPr>
        <w:t xml:space="preserve">dalszy Podwykonawca </w:t>
      </w:r>
      <w:r w:rsidRPr="00EE31F3">
        <w:rPr>
          <w:rFonts w:cstheme="minorHAnsi"/>
          <w:sz w:val="22"/>
          <w:szCs w:val="22"/>
        </w:rPr>
        <w:t>zobowiązany jest do zatrudnienia na podstawie umowy o pracę wszystkich osób wykonujących czynności w zakresie realizacji zamówienia polegających na pracy fizycznej i operatorów sprzętów budowlanych jeżeli wykonanie tych czynności polega na wykonywaniu pracy w sposób określony w art. 22 § 1 ustawy z dnia 26 czerwca 1974 r. Kodeks pracy (Dz. U. z 202</w:t>
      </w:r>
      <w:r w:rsidR="005A69F2" w:rsidRPr="00EE31F3">
        <w:rPr>
          <w:rFonts w:cstheme="minorHAnsi"/>
          <w:sz w:val="22"/>
          <w:szCs w:val="22"/>
        </w:rPr>
        <w:t>3</w:t>
      </w:r>
      <w:r w:rsidRPr="00EE31F3">
        <w:rPr>
          <w:rFonts w:cstheme="minorHAnsi"/>
          <w:sz w:val="22"/>
          <w:szCs w:val="22"/>
        </w:rPr>
        <w:t xml:space="preserve"> r. poz.</w:t>
      </w:r>
      <w:r w:rsidR="005A69F2" w:rsidRPr="00EE31F3">
        <w:rPr>
          <w:rFonts w:cstheme="minorHAnsi"/>
          <w:sz w:val="22"/>
          <w:szCs w:val="22"/>
        </w:rPr>
        <w:t xml:space="preserve"> 1465</w:t>
      </w:r>
      <w:r w:rsidRPr="00EE31F3">
        <w:rPr>
          <w:rFonts w:cstheme="minorHAnsi"/>
          <w:sz w:val="22"/>
          <w:szCs w:val="22"/>
        </w:rPr>
        <w:t xml:space="preserve">). Uprawnienia zamawiającego w zakresie kontroli spełniania przez wykonawcę wymagań, o których mowa w art. 95 </w:t>
      </w:r>
      <w:r w:rsidR="005A69F2" w:rsidRPr="00EE31F3">
        <w:rPr>
          <w:rFonts w:cstheme="minorHAnsi"/>
          <w:sz w:val="22"/>
          <w:szCs w:val="22"/>
        </w:rPr>
        <w:t>ustawy Pzp</w:t>
      </w:r>
      <w:r w:rsidR="00D14712" w:rsidRPr="00EE31F3">
        <w:rPr>
          <w:rFonts w:cstheme="minorHAnsi"/>
          <w:sz w:val="22"/>
          <w:szCs w:val="22"/>
        </w:rPr>
        <w:t>,</w:t>
      </w:r>
      <w:r w:rsidR="005A69F2" w:rsidRPr="00EE31F3">
        <w:rPr>
          <w:rFonts w:cstheme="minorHAnsi"/>
          <w:sz w:val="22"/>
          <w:szCs w:val="22"/>
        </w:rPr>
        <w:t xml:space="preserve"> </w:t>
      </w:r>
      <w:r w:rsidRPr="00EE31F3">
        <w:rPr>
          <w:rFonts w:cstheme="minorHAnsi"/>
          <w:sz w:val="22"/>
          <w:szCs w:val="22"/>
        </w:rPr>
        <w:t>oraz sankcji z tytułu niespełnienia tych wymagań określone są w</w:t>
      </w:r>
      <w:r w:rsidR="00420165" w:rsidRPr="00EE31F3">
        <w:rPr>
          <w:rFonts w:cstheme="minorHAnsi"/>
          <w:sz w:val="22"/>
          <w:szCs w:val="22"/>
        </w:rPr>
        <w:t>e</w:t>
      </w:r>
      <w:r w:rsidRPr="00EE31F3">
        <w:rPr>
          <w:rFonts w:cstheme="minorHAnsi"/>
          <w:sz w:val="22"/>
          <w:szCs w:val="22"/>
        </w:rPr>
        <w:t xml:space="preserve"> </w:t>
      </w:r>
      <w:r w:rsidR="00420165" w:rsidRPr="00EE31F3">
        <w:rPr>
          <w:rFonts w:cstheme="minorHAnsi"/>
          <w:sz w:val="22"/>
          <w:szCs w:val="22"/>
        </w:rPr>
        <w:t xml:space="preserve">wzorze </w:t>
      </w:r>
      <w:r w:rsidRPr="00EE31F3">
        <w:rPr>
          <w:rFonts w:cstheme="minorHAnsi"/>
          <w:sz w:val="22"/>
          <w:szCs w:val="22"/>
        </w:rPr>
        <w:t>umowy.</w:t>
      </w:r>
    </w:p>
    <w:p w14:paraId="5EBF5A9A" w14:textId="634C31B5"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przewiduje wymagań</w:t>
      </w:r>
      <w:r w:rsidR="009C71B3" w:rsidRPr="00EE31F3">
        <w:rPr>
          <w:rFonts w:cstheme="minorHAnsi"/>
          <w:sz w:val="22"/>
          <w:szCs w:val="22"/>
        </w:rPr>
        <w:t xml:space="preserve"> w zakresie zatrudnienia osób</w:t>
      </w:r>
      <w:r w:rsidRPr="00EE31F3">
        <w:rPr>
          <w:rFonts w:cstheme="minorHAnsi"/>
          <w:sz w:val="22"/>
          <w:szCs w:val="22"/>
        </w:rPr>
        <w:t>, o których mowa w art. 96 ust. 2 pkt 2 ustawy P</w:t>
      </w:r>
      <w:r w:rsidR="009C71B3" w:rsidRPr="00EE31F3">
        <w:rPr>
          <w:rFonts w:cstheme="minorHAnsi"/>
          <w:sz w:val="22"/>
          <w:szCs w:val="22"/>
        </w:rPr>
        <w:t>zp</w:t>
      </w:r>
      <w:r w:rsidRPr="00EE31F3">
        <w:rPr>
          <w:rFonts w:cstheme="minorHAnsi"/>
          <w:sz w:val="22"/>
          <w:szCs w:val="22"/>
        </w:rPr>
        <w:t>.</w:t>
      </w:r>
    </w:p>
    <w:p w14:paraId="1954FCE1" w14:textId="7A0B8E56" w:rsidR="00F6704F" w:rsidRPr="00EE31F3" w:rsidRDefault="00F6704F"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zastrzega możliwości ubiegania się o udzielenie zamówienia wyłącznie przez wykonawców, o których mowa w art. 94 ustawy P</w:t>
      </w:r>
      <w:r w:rsidR="009C71B3" w:rsidRPr="00EE31F3">
        <w:rPr>
          <w:rFonts w:cstheme="minorHAnsi"/>
          <w:sz w:val="22"/>
          <w:szCs w:val="22"/>
        </w:rPr>
        <w:t>zp</w:t>
      </w:r>
      <w:r w:rsidRPr="00EE31F3">
        <w:rPr>
          <w:rFonts w:cstheme="minorHAnsi"/>
          <w:sz w:val="22"/>
          <w:szCs w:val="22"/>
        </w:rPr>
        <w:t>.</w:t>
      </w:r>
    </w:p>
    <w:p w14:paraId="4A44FA14" w14:textId="551394AE" w:rsidR="009C71B3" w:rsidRPr="00EE31F3" w:rsidRDefault="009C71B3" w:rsidP="00CE49FF">
      <w:pPr>
        <w:pStyle w:val="Akapitzlist"/>
        <w:numPr>
          <w:ilvl w:val="0"/>
          <w:numId w:val="42"/>
        </w:numPr>
        <w:spacing w:line="360" w:lineRule="auto"/>
        <w:rPr>
          <w:rFonts w:cstheme="minorHAnsi"/>
          <w:sz w:val="22"/>
          <w:szCs w:val="22"/>
        </w:rPr>
      </w:pPr>
      <w:r w:rsidRPr="00EE31F3">
        <w:rPr>
          <w:rFonts w:cstheme="minorHAnsi"/>
          <w:sz w:val="22"/>
          <w:szCs w:val="22"/>
        </w:rPr>
        <w:t>Zamawiający nie zastrzega obowiązku osobistego wykonania przez wykonawcę kluczowych zadań.</w:t>
      </w:r>
    </w:p>
    <w:p w14:paraId="1D117684" w14:textId="31BE8C86" w:rsidR="00FA0139" w:rsidRPr="00EE31F3" w:rsidRDefault="009C71B3" w:rsidP="008834F0">
      <w:pPr>
        <w:pStyle w:val="Akapitzlist"/>
        <w:numPr>
          <w:ilvl w:val="0"/>
          <w:numId w:val="42"/>
        </w:numPr>
        <w:spacing w:after="240" w:line="360" w:lineRule="auto"/>
        <w:contextualSpacing w:val="0"/>
        <w:rPr>
          <w:rFonts w:cstheme="minorHAnsi"/>
          <w:sz w:val="22"/>
          <w:szCs w:val="22"/>
        </w:rPr>
      </w:pPr>
      <w:r w:rsidRPr="00EE31F3">
        <w:rPr>
          <w:rFonts w:cstheme="minorHAnsi"/>
          <w:sz w:val="22"/>
          <w:szCs w:val="22"/>
        </w:rPr>
        <w:t>Zamawiający nie wymaga ani nie dopuszcza składania ofert w postaci katalogów elektronicznych lub dołączenia katalogów elektronicznych do oferty</w:t>
      </w:r>
      <w:r w:rsidR="00AD1406" w:rsidRPr="00EE31F3">
        <w:rPr>
          <w:rFonts w:cstheme="minorHAnsi"/>
          <w:sz w:val="22"/>
          <w:szCs w:val="22"/>
        </w:rPr>
        <w:t>, w sytuacji określonej w art. 93</w:t>
      </w:r>
      <w:r w:rsidR="00702085" w:rsidRPr="00EE31F3">
        <w:rPr>
          <w:rFonts w:cstheme="minorHAnsi"/>
          <w:sz w:val="22"/>
          <w:szCs w:val="22"/>
        </w:rPr>
        <w:t xml:space="preserve"> ustawy Pzp</w:t>
      </w:r>
      <w:r w:rsidRPr="00EE31F3">
        <w:rPr>
          <w:rFonts w:cstheme="minorHAnsi"/>
          <w:sz w:val="22"/>
          <w:szCs w:val="22"/>
        </w:rPr>
        <w:t>.</w:t>
      </w:r>
      <w:r w:rsidR="00FA0139" w:rsidRPr="00EE31F3">
        <w:rPr>
          <w:rFonts w:cstheme="minorHAnsi"/>
          <w:sz w:val="22"/>
          <w:szCs w:val="22"/>
        </w:rPr>
        <w:t xml:space="preserve"> </w:t>
      </w:r>
    </w:p>
    <w:p w14:paraId="59FF936D" w14:textId="5705D3EF" w:rsidR="00FE25A0" w:rsidRPr="00EE31F3" w:rsidRDefault="00FD7134" w:rsidP="00327F23">
      <w:pPr>
        <w:pStyle w:val="Nagwek1"/>
        <w:spacing w:line="360" w:lineRule="auto"/>
        <w:rPr>
          <w:sz w:val="24"/>
          <w:szCs w:val="24"/>
        </w:rPr>
      </w:pPr>
      <w:r w:rsidRPr="00EE31F3">
        <w:rPr>
          <w:u w:val="single"/>
        </w:rPr>
        <w:t xml:space="preserve">Część </w:t>
      </w:r>
      <w:r w:rsidR="009C71B3" w:rsidRPr="00EE31F3">
        <w:rPr>
          <w:u w:val="single"/>
        </w:rPr>
        <w:t>X</w:t>
      </w:r>
      <w:r w:rsidR="00FA0139" w:rsidRPr="00EE31F3">
        <w:rPr>
          <w:u w:val="single"/>
        </w:rPr>
        <w:t>X</w:t>
      </w:r>
      <w:r w:rsidR="00DE1AE0" w:rsidRPr="00EE31F3">
        <w:rPr>
          <w:u w:val="single"/>
        </w:rPr>
        <w:t>IV</w:t>
      </w:r>
      <w:r w:rsidR="009C71B3" w:rsidRPr="00EE31F3">
        <w:t xml:space="preserve"> Załączniki do S</w:t>
      </w:r>
      <w:r w:rsidR="00FE25A0" w:rsidRPr="00EE31F3">
        <w:t>WZ</w:t>
      </w:r>
    </w:p>
    <w:p w14:paraId="3CC79371" w14:textId="2EED8EB7" w:rsidR="00FE25A0" w:rsidRPr="00EE31F3" w:rsidRDefault="009C71B3" w:rsidP="00327F23">
      <w:pPr>
        <w:suppressAutoHyphens/>
        <w:spacing w:after="0" w:line="360" w:lineRule="auto"/>
        <w:rPr>
          <w:rFonts w:eastAsia="Times New Roman" w:cstheme="minorHAnsi"/>
          <w:lang w:eastAsia="ar-SA"/>
        </w:rPr>
      </w:pPr>
      <w:r w:rsidRPr="00EE31F3">
        <w:rPr>
          <w:rFonts w:eastAsia="Times New Roman" w:cstheme="minorHAnsi"/>
          <w:lang w:eastAsia="ar-SA"/>
        </w:rPr>
        <w:t>Integralną część niniejszej S</w:t>
      </w:r>
      <w:r w:rsidR="00FE25A0" w:rsidRPr="00EE31F3">
        <w:rPr>
          <w:rFonts w:eastAsia="Times New Roman" w:cstheme="minorHAnsi"/>
          <w:lang w:eastAsia="ar-SA"/>
        </w:rPr>
        <w:t>WZ stanowią załączniki:</w:t>
      </w:r>
    </w:p>
    <w:p w14:paraId="4F7028FF" w14:textId="31FAA9F1"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Formularz ofertowy – Załącznik n</w:t>
      </w:r>
      <w:r w:rsidR="00FE25A0" w:rsidRPr="00EE31F3">
        <w:rPr>
          <w:rFonts w:eastAsia="Times New Roman" w:cstheme="minorHAnsi"/>
          <w:lang w:eastAsia="ar-SA"/>
        </w:rPr>
        <w:t>r 1,</w:t>
      </w:r>
    </w:p>
    <w:p w14:paraId="1CE19B67" w14:textId="064D175B" w:rsidR="00FE25A0" w:rsidRPr="00EE31F3" w:rsidRDefault="00FE25A0"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Opis prz</w:t>
      </w:r>
      <w:r w:rsidR="00B8369E" w:rsidRPr="00EE31F3">
        <w:rPr>
          <w:rFonts w:eastAsia="Times New Roman" w:cstheme="minorHAnsi"/>
          <w:lang w:eastAsia="ar-SA"/>
        </w:rPr>
        <w:t>edmiotu zamówienia – Załącznik n</w:t>
      </w:r>
      <w:r w:rsidRPr="00EE31F3">
        <w:rPr>
          <w:rFonts w:eastAsia="Times New Roman" w:cstheme="minorHAnsi"/>
          <w:lang w:eastAsia="ar-SA"/>
        </w:rPr>
        <w:t>r 2</w:t>
      </w:r>
      <w:r w:rsidR="005B1812" w:rsidRPr="00EE31F3">
        <w:rPr>
          <w:rFonts w:eastAsia="Times New Roman" w:cstheme="minorHAnsi"/>
          <w:lang w:eastAsia="ar-SA"/>
        </w:rPr>
        <w:t xml:space="preserve"> (wersja elektroniczna)</w:t>
      </w:r>
      <w:r w:rsidRPr="00EE31F3">
        <w:rPr>
          <w:rFonts w:eastAsia="Times New Roman" w:cstheme="minorHAnsi"/>
          <w:lang w:eastAsia="ar-SA"/>
        </w:rPr>
        <w:t xml:space="preserve">,     </w:t>
      </w:r>
    </w:p>
    <w:p w14:paraId="16136CF4" w14:textId="3219856E"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 xml:space="preserve">Wykaz osób </w:t>
      </w:r>
      <w:r w:rsidR="00DE1AE0" w:rsidRPr="00EE31F3">
        <w:rPr>
          <w:rFonts w:eastAsia="Times New Roman" w:cstheme="minorHAnsi"/>
          <w:lang w:eastAsia="ar-SA"/>
        </w:rPr>
        <w:t xml:space="preserve">skierowanych do realizacji zamówienia </w:t>
      </w:r>
      <w:r w:rsidRPr="00EE31F3">
        <w:rPr>
          <w:rFonts w:eastAsia="Times New Roman" w:cstheme="minorHAnsi"/>
          <w:lang w:eastAsia="ar-SA"/>
        </w:rPr>
        <w:t>– Załącznik n</w:t>
      </w:r>
      <w:r w:rsidR="00FE25A0" w:rsidRPr="00EE31F3">
        <w:rPr>
          <w:rFonts w:eastAsia="Times New Roman" w:cstheme="minorHAnsi"/>
          <w:lang w:eastAsia="ar-SA"/>
        </w:rPr>
        <w:t>r 3,</w:t>
      </w:r>
    </w:p>
    <w:p w14:paraId="02477867" w14:textId="4478A6BC"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 xml:space="preserve">Wykaz </w:t>
      </w:r>
      <w:r w:rsidR="009F5FC3" w:rsidRPr="00EE31F3">
        <w:rPr>
          <w:rFonts w:eastAsia="Times New Roman" w:cstheme="minorHAnsi"/>
          <w:lang w:eastAsia="ar-SA"/>
        </w:rPr>
        <w:t>robót budowlanych</w:t>
      </w:r>
      <w:r w:rsidR="00031EE9" w:rsidRPr="00EE31F3">
        <w:rPr>
          <w:rFonts w:eastAsia="Times New Roman" w:cstheme="minorHAnsi"/>
          <w:lang w:eastAsia="ar-SA"/>
        </w:rPr>
        <w:t xml:space="preserve"> </w:t>
      </w:r>
      <w:r w:rsidRPr="00EE31F3">
        <w:rPr>
          <w:rFonts w:eastAsia="Times New Roman" w:cstheme="minorHAnsi"/>
          <w:lang w:eastAsia="ar-SA"/>
        </w:rPr>
        <w:t>– Załącznik n</w:t>
      </w:r>
      <w:r w:rsidR="00FE25A0" w:rsidRPr="00EE31F3">
        <w:rPr>
          <w:rFonts w:eastAsia="Times New Roman" w:cstheme="minorHAnsi"/>
          <w:lang w:eastAsia="ar-SA"/>
        </w:rPr>
        <w:t>r 4,</w:t>
      </w:r>
    </w:p>
    <w:p w14:paraId="0AE2BDE5" w14:textId="5685B13C"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I</w:t>
      </w:r>
      <w:r w:rsidR="00FE25A0" w:rsidRPr="00EE31F3">
        <w:rPr>
          <w:rFonts w:eastAsia="Times New Roman" w:cstheme="minorHAnsi"/>
          <w:lang w:eastAsia="ar-SA"/>
        </w:rPr>
        <w:t>nstrukcj</w:t>
      </w:r>
      <w:r w:rsidRPr="00EE31F3">
        <w:rPr>
          <w:rFonts w:eastAsia="Times New Roman" w:cstheme="minorHAnsi"/>
          <w:lang w:eastAsia="ar-SA"/>
        </w:rPr>
        <w:t>a wypełnienia JEDZ – Załącznik n</w:t>
      </w:r>
      <w:r w:rsidR="00FE25A0" w:rsidRPr="00EE31F3">
        <w:rPr>
          <w:rFonts w:eastAsia="Times New Roman" w:cstheme="minorHAnsi"/>
          <w:lang w:eastAsia="ar-SA"/>
        </w:rPr>
        <w:t>r 5</w:t>
      </w:r>
      <w:r w:rsidR="005B1812" w:rsidRPr="00EE31F3">
        <w:rPr>
          <w:rFonts w:eastAsia="Times New Roman" w:cstheme="minorHAnsi"/>
          <w:lang w:eastAsia="ar-SA"/>
        </w:rPr>
        <w:t xml:space="preserve"> (wersja elektroniczna)</w:t>
      </w:r>
      <w:r w:rsidR="00FE25A0" w:rsidRPr="00EE31F3">
        <w:rPr>
          <w:rFonts w:eastAsia="Times New Roman" w:cstheme="minorHAnsi"/>
          <w:lang w:eastAsia="ar-SA"/>
        </w:rPr>
        <w:t xml:space="preserve">, </w:t>
      </w:r>
    </w:p>
    <w:p w14:paraId="2544B23E" w14:textId="45BC091F" w:rsidR="00B8369E"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JEDZ – Załącznik nr 6,</w:t>
      </w:r>
    </w:p>
    <w:p w14:paraId="0328DE0C" w14:textId="41DE954A" w:rsidR="003B7351" w:rsidRPr="00EE31F3" w:rsidRDefault="003B7351"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Oświadczenie wykonawcy – Załącznik nr 6a,</w:t>
      </w:r>
    </w:p>
    <w:p w14:paraId="51DB28AE" w14:textId="6AC4CD56" w:rsidR="003B7351" w:rsidRPr="00EE31F3" w:rsidRDefault="003B7351" w:rsidP="00CE49FF">
      <w:pPr>
        <w:numPr>
          <w:ilvl w:val="0"/>
          <w:numId w:val="2"/>
        </w:numPr>
        <w:tabs>
          <w:tab w:val="clear" w:pos="357"/>
          <w:tab w:val="num" w:pos="0"/>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Oświadczenie podmiotu udostępniającego zasoby – Załącznik nr 6b,</w:t>
      </w:r>
    </w:p>
    <w:p w14:paraId="379BAFB2" w14:textId="4822E660"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Z</w:t>
      </w:r>
      <w:r w:rsidR="00FE25A0" w:rsidRPr="00EE31F3">
        <w:rPr>
          <w:rFonts w:eastAsia="Times New Roman" w:cstheme="minorHAnsi"/>
          <w:lang w:eastAsia="ar-SA"/>
        </w:rPr>
        <w:t>obowiązani</w:t>
      </w:r>
      <w:r w:rsidRPr="00EE31F3">
        <w:rPr>
          <w:rFonts w:eastAsia="Times New Roman" w:cstheme="minorHAnsi"/>
          <w:lang w:eastAsia="ar-SA"/>
        </w:rPr>
        <w:t xml:space="preserve">e </w:t>
      </w:r>
      <w:r w:rsidR="00F920E2" w:rsidRPr="00EE31F3">
        <w:rPr>
          <w:rFonts w:eastAsia="Times New Roman" w:cstheme="minorHAnsi"/>
          <w:lang w:eastAsia="ar-SA"/>
        </w:rPr>
        <w:t>podmiotu udostępniającego zasoby</w:t>
      </w:r>
      <w:r w:rsidRPr="00EE31F3">
        <w:rPr>
          <w:rFonts w:eastAsia="Times New Roman" w:cstheme="minorHAnsi"/>
          <w:lang w:eastAsia="ar-SA"/>
        </w:rPr>
        <w:t xml:space="preserve"> – Załącznik nr 7</w:t>
      </w:r>
      <w:r w:rsidR="00FE25A0" w:rsidRPr="00EE31F3">
        <w:rPr>
          <w:rFonts w:eastAsia="Times New Roman" w:cstheme="minorHAnsi"/>
          <w:lang w:eastAsia="ar-SA"/>
        </w:rPr>
        <w:t>,</w:t>
      </w:r>
    </w:p>
    <w:p w14:paraId="6AAFFE4B" w14:textId="64E715AF"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Wzór umowy – Załącznik nr 8</w:t>
      </w:r>
      <w:r w:rsidR="00FE25A0" w:rsidRPr="00EE31F3">
        <w:rPr>
          <w:rFonts w:eastAsia="Times New Roman" w:cstheme="minorHAnsi"/>
          <w:lang w:eastAsia="ar-SA"/>
        </w:rPr>
        <w:t>,</w:t>
      </w:r>
    </w:p>
    <w:p w14:paraId="7CBB6E77" w14:textId="7036D98E" w:rsidR="00FE25A0"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O</w:t>
      </w:r>
      <w:r w:rsidR="00FE25A0" w:rsidRPr="00EE31F3">
        <w:rPr>
          <w:rFonts w:eastAsia="Times New Roman" w:cstheme="minorHAnsi"/>
          <w:lang w:eastAsia="ar-SA"/>
        </w:rPr>
        <w:t xml:space="preserve">świadczenie </w:t>
      </w:r>
      <w:r w:rsidR="00DE1AE0" w:rsidRPr="00EE31F3">
        <w:rPr>
          <w:rFonts w:eastAsia="Times New Roman" w:cstheme="minorHAnsi"/>
          <w:lang w:eastAsia="ar-SA"/>
        </w:rPr>
        <w:t xml:space="preserve">wykonawcy </w:t>
      </w:r>
      <w:r w:rsidR="00657B32" w:rsidRPr="00EE31F3">
        <w:rPr>
          <w:rFonts w:eastAsia="Times New Roman" w:cstheme="minorHAnsi"/>
          <w:lang w:eastAsia="ar-SA"/>
        </w:rPr>
        <w:t xml:space="preserve">o </w:t>
      </w:r>
      <w:r w:rsidR="00DE1AE0" w:rsidRPr="00EE31F3">
        <w:rPr>
          <w:rFonts w:eastAsia="Times New Roman" w:cstheme="minorHAnsi"/>
          <w:lang w:eastAsia="ar-SA"/>
        </w:rPr>
        <w:t xml:space="preserve">braku przynależności lub o </w:t>
      </w:r>
      <w:r w:rsidR="00657B32" w:rsidRPr="00EE31F3">
        <w:rPr>
          <w:rFonts w:eastAsia="Times New Roman" w:cstheme="minorHAnsi"/>
          <w:lang w:eastAsia="ar-SA"/>
        </w:rPr>
        <w:t xml:space="preserve">przynależności do </w:t>
      </w:r>
      <w:r w:rsidR="00DE1AE0" w:rsidRPr="00EE31F3">
        <w:rPr>
          <w:rFonts w:eastAsia="Times New Roman" w:cstheme="minorHAnsi"/>
          <w:lang w:eastAsia="ar-SA"/>
        </w:rPr>
        <w:t xml:space="preserve">tej samej </w:t>
      </w:r>
      <w:r w:rsidR="00657B32" w:rsidRPr="00EE31F3">
        <w:rPr>
          <w:rFonts w:eastAsia="Times New Roman" w:cstheme="minorHAnsi"/>
          <w:lang w:eastAsia="ar-SA"/>
        </w:rPr>
        <w:t xml:space="preserve">grupy kapitałowej </w:t>
      </w:r>
      <w:r w:rsidRPr="00EE31F3">
        <w:rPr>
          <w:rFonts w:eastAsia="Times New Roman" w:cstheme="minorHAnsi"/>
          <w:lang w:eastAsia="ar-SA"/>
        </w:rPr>
        <w:t>–</w:t>
      </w:r>
      <w:r w:rsidR="00DE1AE0" w:rsidRPr="00EE31F3">
        <w:rPr>
          <w:rFonts w:eastAsia="Times New Roman" w:cstheme="minorHAnsi"/>
          <w:lang w:eastAsia="ar-SA"/>
        </w:rPr>
        <w:t xml:space="preserve"> </w:t>
      </w:r>
      <w:r w:rsidRPr="00EE31F3">
        <w:rPr>
          <w:rFonts w:eastAsia="Times New Roman" w:cstheme="minorHAnsi"/>
          <w:lang w:eastAsia="ar-SA"/>
        </w:rPr>
        <w:t>Załącznik nr 9,</w:t>
      </w:r>
    </w:p>
    <w:p w14:paraId="4179F314" w14:textId="0F95F4B7" w:rsidR="00B8369E" w:rsidRPr="00EE31F3" w:rsidRDefault="00B8369E" w:rsidP="00CE49FF">
      <w:pPr>
        <w:numPr>
          <w:ilvl w:val="0"/>
          <w:numId w:val="2"/>
        </w:numPr>
        <w:tabs>
          <w:tab w:val="left" w:pos="709"/>
        </w:tabs>
        <w:suppressAutoHyphens/>
        <w:spacing w:after="0" w:line="360" w:lineRule="auto"/>
        <w:rPr>
          <w:rFonts w:eastAsia="Times New Roman" w:cstheme="minorHAnsi"/>
          <w:lang w:eastAsia="ar-SA"/>
        </w:rPr>
      </w:pPr>
      <w:r w:rsidRPr="00EE31F3">
        <w:rPr>
          <w:rFonts w:eastAsia="Times New Roman" w:cstheme="minorHAnsi"/>
          <w:lang w:eastAsia="ar-SA"/>
        </w:rPr>
        <w:t xml:space="preserve"> Oświadczenie o aktualności informacji</w:t>
      </w:r>
      <w:r w:rsidR="00DE1AE0" w:rsidRPr="00EE31F3">
        <w:rPr>
          <w:rFonts w:eastAsia="Times New Roman" w:cstheme="minorHAnsi"/>
          <w:lang w:eastAsia="ar-SA"/>
        </w:rPr>
        <w:t xml:space="preserve"> </w:t>
      </w:r>
      <w:r w:rsidRPr="00EE31F3">
        <w:rPr>
          <w:rFonts w:eastAsia="Times New Roman" w:cstheme="minorHAnsi"/>
          <w:lang w:eastAsia="ar-SA"/>
        </w:rPr>
        <w:t>– Załącznik nr 10.</w:t>
      </w:r>
    </w:p>
    <w:sectPr w:rsidR="00B8369E" w:rsidRPr="00EE31F3" w:rsidSect="00336BDE">
      <w:headerReference w:type="default" r:id="rId12"/>
      <w:footerReference w:type="default" r:id="rId13"/>
      <w:pgSz w:w="11906" w:h="16838"/>
      <w:pgMar w:top="851" w:right="1274" w:bottom="851" w:left="1417" w:header="851"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1BB2BA" w14:textId="77777777" w:rsidR="0038641E" w:rsidRDefault="0038641E" w:rsidP="007D0747">
      <w:pPr>
        <w:spacing w:after="0" w:line="240" w:lineRule="auto"/>
      </w:pPr>
      <w:r>
        <w:separator/>
      </w:r>
    </w:p>
  </w:endnote>
  <w:endnote w:type="continuationSeparator" w:id="0">
    <w:p w14:paraId="61C8F8DC" w14:textId="77777777" w:rsidR="0038641E" w:rsidRDefault="0038641E"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91510"/>
      <w:docPartObj>
        <w:docPartGallery w:val="Page Numbers (Bottom of Page)"/>
        <w:docPartUnique/>
      </w:docPartObj>
    </w:sdtPr>
    <w:sdtEndPr/>
    <w:sdtContent>
      <w:p w14:paraId="415943E5" w14:textId="3063E475" w:rsidR="004764C3" w:rsidRDefault="004764C3">
        <w:pPr>
          <w:pStyle w:val="Stopka"/>
          <w:jc w:val="right"/>
        </w:pPr>
        <w:r>
          <w:fldChar w:fldCharType="begin"/>
        </w:r>
        <w:r>
          <w:instrText>PAGE   \* MERGEFORMAT</w:instrText>
        </w:r>
        <w:r>
          <w:fldChar w:fldCharType="separate"/>
        </w:r>
        <w:r w:rsidR="00155588">
          <w:rPr>
            <w:noProof/>
          </w:rPr>
          <w:t>22</w:t>
        </w:r>
        <w:r>
          <w:fldChar w:fldCharType="end"/>
        </w:r>
      </w:p>
    </w:sdtContent>
  </w:sdt>
  <w:p w14:paraId="55FAE2E4" w14:textId="77777777" w:rsidR="004764C3" w:rsidRDefault="004764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A2DFC0" w14:textId="77777777" w:rsidR="0038641E" w:rsidRDefault="0038641E" w:rsidP="007D0747">
      <w:pPr>
        <w:spacing w:after="0" w:line="240" w:lineRule="auto"/>
      </w:pPr>
      <w:r>
        <w:separator/>
      </w:r>
    </w:p>
  </w:footnote>
  <w:footnote w:type="continuationSeparator" w:id="0">
    <w:p w14:paraId="767FEB1A" w14:textId="77777777" w:rsidR="0038641E" w:rsidRDefault="0038641E"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48A73717" w:rsidR="004764C3" w:rsidRDefault="0038641E">
    <w:pPr>
      <w:pStyle w:val="Nagwek"/>
    </w:pPr>
    <w:sdt>
      <w:sdtPr>
        <w:id w:val="1070237122"/>
        <w:docPartObj>
          <w:docPartGallery w:val="Page Numbers (Margins)"/>
          <w:docPartUnique/>
        </w:docPartObj>
      </w:sdtPr>
      <w:sdtEndPr/>
      <w:sdtContent>
        <w:r w:rsidR="004764C3">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F3DF8CA" w:rsidR="004764C3" w:rsidRDefault="004764C3">
                              <w:pPr>
                                <w:pStyle w:val="Stopka"/>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F3DF8CA" w:rsidR="0083772B" w:rsidRDefault="0083772B">
                        <w:pPr>
                          <w:pStyle w:val="Stopka"/>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A88F332"/>
    <w:name w:val="WW8Num36"/>
    <w:lvl w:ilvl="0">
      <w:start w:val="1"/>
      <w:numFmt w:val="decimal"/>
      <w:lvlText w:val="%1)"/>
      <w:lvlJc w:val="left"/>
      <w:pPr>
        <w:tabs>
          <w:tab w:val="num" w:pos="357"/>
        </w:tabs>
        <w:ind w:left="357" w:hanging="357"/>
      </w:pPr>
      <w:rPr>
        <w:rFonts w:asciiTheme="minorHAnsi" w:eastAsia="Times New Roman" w:hAnsiTheme="minorHAnsi" w:cstheme="minorHAnsi" w:hint="default"/>
        <w:b w:val="0"/>
        <w:sz w:val="22"/>
        <w:szCs w:val="22"/>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A20CD84"/>
    <w:name w:val="WW8Num41"/>
    <w:lvl w:ilvl="0">
      <w:start w:val="1"/>
      <w:numFmt w:val="decimal"/>
      <w:lvlText w:val="%1."/>
      <w:lvlJc w:val="left"/>
      <w:pPr>
        <w:tabs>
          <w:tab w:val="num" w:pos="0"/>
        </w:tabs>
        <w:ind w:left="4897" w:hanging="360"/>
      </w:pPr>
      <w:rPr>
        <w:rFonts w:ascii="Arial" w:hAnsi="Arial"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BF5A9964"/>
    <w:name w:val="WW8Num46"/>
    <w:lvl w:ilvl="0">
      <w:start w:val="3"/>
      <w:numFmt w:val="upperRoman"/>
      <w:lvlText w:val="%1."/>
      <w:lvlJc w:val="left"/>
      <w:pPr>
        <w:tabs>
          <w:tab w:val="num" w:pos="0"/>
        </w:tabs>
        <w:ind w:left="1080" w:hanging="720"/>
      </w:pPr>
      <w:rPr>
        <w:rFonts w:ascii="Arial" w:hAnsi="Arial" w:cs="Arial"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2397262"/>
    <w:multiLevelType w:val="hybridMultilevel"/>
    <w:tmpl w:val="D5F820EA"/>
    <w:name w:val="WW8Num3622"/>
    <w:lvl w:ilvl="0" w:tplc="2A88F332">
      <w:start w:val="1"/>
      <w:numFmt w:val="decimal"/>
      <w:lvlText w:val="%1)"/>
      <w:lvlJc w:val="left"/>
      <w:pPr>
        <w:ind w:left="1080" w:hanging="360"/>
      </w:pPr>
      <w:rPr>
        <w:rFonts w:asciiTheme="minorHAnsi" w:eastAsia="Times New Roman" w:hAnsiTheme="minorHAnsi" w:cstheme="minorHAnsi" w:hint="default"/>
        <w:b w:val="0"/>
        <w:sz w:val="22"/>
        <w:szCs w:val="22"/>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02A11BA5"/>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3F166FC"/>
    <w:multiLevelType w:val="hybridMultilevel"/>
    <w:tmpl w:val="F9A49FE2"/>
    <w:lvl w:ilvl="0" w:tplc="C22A5298">
      <w:start w:val="1"/>
      <w:numFmt w:val="decimal"/>
      <w:lvlText w:val="%1."/>
      <w:lvlJc w:val="left"/>
      <w:pPr>
        <w:tabs>
          <w:tab w:val="num" w:pos="357"/>
        </w:tabs>
        <w:ind w:left="357" w:hanging="35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EE7985"/>
    <w:multiLevelType w:val="hybridMultilevel"/>
    <w:tmpl w:val="AB6E4B2C"/>
    <w:lvl w:ilvl="0" w:tplc="04150001">
      <w:start w:val="1"/>
      <w:numFmt w:val="bullet"/>
      <w:lvlText w:val=""/>
      <w:lvlJc w:val="left"/>
      <w:pPr>
        <w:tabs>
          <w:tab w:val="num" w:pos="1906"/>
        </w:tabs>
        <w:ind w:left="1906" w:hanging="360"/>
      </w:pPr>
      <w:rPr>
        <w:rFonts w:ascii="Symbol" w:hAnsi="Symbol" w:hint="default"/>
      </w:rPr>
    </w:lvl>
    <w:lvl w:ilvl="1" w:tplc="53B010E0">
      <w:start w:val="1"/>
      <w:numFmt w:val="decimal"/>
      <w:lvlText w:val="%2."/>
      <w:lvlJc w:val="left"/>
      <w:pPr>
        <w:tabs>
          <w:tab w:val="num" w:pos="360"/>
        </w:tabs>
        <w:ind w:left="360" w:hanging="360"/>
      </w:pPr>
      <w:rPr>
        <w:rFonts w:cs="Times New Roman"/>
        <w:b w:val="0"/>
        <w:i w:val="0"/>
        <w:strike w:val="0"/>
        <w:color w:val="auto"/>
      </w:rPr>
    </w:lvl>
    <w:lvl w:ilvl="2" w:tplc="04150005">
      <w:start w:val="1"/>
      <w:numFmt w:val="decimal"/>
      <w:lvlText w:val="%3."/>
      <w:lvlJc w:val="left"/>
      <w:pPr>
        <w:tabs>
          <w:tab w:val="num" w:pos="2444"/>
        </w:tabs>
        <w:ind w:left="2444" w:hanging="360"/>
      </w:pPr>
      <w:rPr>
        <w:rFonts w:cs="Times New Roman"/>
      </w:rPr>
    </w:lvl>
    <w:lvl w:ilvl="3" w:tplc="04150001">
      <w:start w:val="1"/>
      <w:numFmt w:val="decimal"/>
      <w:lvlText w:val="%4."/>
      <w:lvlJc w:val="left"/>
      <w:pPr>
        <w:tabs>
          <w:tab w:val="num" w:pos="3164"/>
        </w:tabs>
        <w:ind w:left="3164" w:hanging="360"/>
      </w:pPr>
      <w:rPr>
        <w:rFonts w:cs="Times New Roman"/>
      </w:rPr>
    </w:lvl>
    <w:lvl w:ilvl="4" w:tplc="04150003">
      <w:start w:val="1"/>
      <w:numFmt w:val="decimal"/>
      <w:lvlText w:val="%5."/>
      <w:lvlJc w:val="left"/>
      <w:pPr>
        <w:tabs>
          <w:tab w:val="num" w:pos="3884"/>
        </w:tabs>
        <w:ind w:left="3884" w:hanging="360"/>
      </w:pPr>
      <w:rPr>
        <w:rFonts w:cs="Times New Roman"/>
      </w:rPr>
    </w:lvl>
    <w:lvl w:ilvl="5" w:tplc="04150005">
      <w:start w:val="1"/>
      <w:numFmt w:val="decimal"/>
      <w:lvlText w:val="%6."/>
      <w:lvlJc w:val="left"/>
      <w:pPr>
        <w:tabs>
          <w:tab w:val="num" w:pos="4604"/>
        </w:tabs>
        <w:ind w:left="4604" w:hanging="360"/>
      </w:pPr>
      <w:rPr>
        <w:rFonts w:cs="Times New Roman"/>
      </w:rPr>
    </w:lvl>
    <w:lvl w:ilvl="6" w:tplc="04150001">
      <w:start w:val="1"/>
      <w:numFmt w:val="decimal"/>
      <w:lvlText w:val="%7."/>
      <w:lvlJc w:val="left"/>
      <w:pPr>
        <w:tabs>
          <w:tab w:val="num" w:pos="5324"/>
        </w:tabs>
        <w:ind w:left="5324" w:hanging="360"/>
      </w:pPr>
      <w:rPr>
        <w:rFonts w:cs="Times New Roman"/>
      </w:rPr>
    </w:lvl>
    <w:lvl w:ilvl="7" w:tplc="04150003">
      <w:start w:val="1"/>
      <w:numFmt w:val="decimal"/>
      <w:lvlText w:val="%8."/>
      <w:lvlJc w:val="left"/>
      <w:pPr>
        <w:tabs>
          <w:tab w:val="num" w:pos="6044"/>
        </w:tabs>
        <w:ind w:left="6044" w:hanging="360"/>
      </w:pPr>
      <w:rPr>
        <w:rFonts w:cs="Times New Roman"/>
      </w:rPr>
    </w:lvl>
    <w:lvl w:ilvl="8" w:tplc="04150005">
      <w:start w:val="1"/>
      <w:numFmt w:val="decimal"/>
      <w:lvlText w:val="%9."/>
      <w:lvlJc w:val="left"/>
      <w:pPr>
        <w:tabs>
          <w:tab w:val="num" w:pos="6764"/>
        </w:tabs>
        <w:ind w:left="6764" w:hanging="360"/>
      </w:pPr>
      <w:rPr>
        <w:rFonts w:cs="Times New Roman"/>
      </w:rPr>
    </w:lvl>
  </w:abstractNum>
  <w:abstractNum w:abstractNumId="40" w15:restartNumberingAfterBreak="0">
    <w:nsid w:val="0B15483A"/>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962B70"/>
    <w:multiLevelType w:val="multilevel"/>
    <w:tmpl w:val="F662D45E"/>
    <w:lvl w:ilvl="0">
      <w:start w:val="1"/>
      <w:numFmt w:val="lowerLetter"/>
      <w:lvlText w:val="%1)"/>
      <w:lvlJc w:val="left"/>
      <w:pPr>
        <w:tabs>
          <w:tab w:val="num" w:pos="720"/>
        </w:tabs>
        <w:ind w:left="720" w:hanging="360"/>
      </w:pPr>
      <w:rPr>
        <w:rFonts w:asciiTheme="minorHAnsi" w:hAnsiTheme="minorHAnsi" w:cstheme="minorHAnsi" w:hint="default"/>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E1A3D71"/>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F67436"/>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631BF5"/>
    <w:multiLevelType w:val="multilevel"/>
    <w:tmpl w:val="7FCAEC02"/>
    <w:lvl w:ilvl="0">
      <w:start w:val="1"/>
      <w:numFmt w:val="lowerLetter"/>
      <w:lvlText w:val="%1)"/>
      <w:lvlJc w:val="left"/>
      <w:pPr>
        <w:tabs>
          <w:tab w:val="num" w:pos="720"/>
        </w:tabs>
        <w:ind w:left="720" w:hanging="360"/>
      </w:pPr>
      <w:rPr>
        <w:rFonts w:asciiTheme="minorHAnsi" w:hAnsiTheme="minorHAnsi" w:cstheme="minorHAnsi" w:hint="default"/>
        <w:b w:val="0"/>
        <w:strike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1AC24A35"/>
    <w:multiLevelType w:val="hybridMultilevel"/>
    <w:tmpl w:val="3D7E5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23E30288"/>
    <w:multiLevelType w:val="hybridMultilevel"/>
    <w:tmpl w:val="D56067B6"/>
    <w:lvl w:ilvl="0" w:tplc="0C58C7A0">
      <w:start w:val="1"/>
      <w:numFmt w:val="decimal"/>
      <w:lvlText w:val="%1)"/>
      <w:lvlJc w:val="left"/>
      <w:pPr>
        <w:tabs>
          <w:tab w:val="num" w:pos="357"/>
        </w:tabs>
        <w:ind w:left="357" w:hanging="357"/>
      </w:pPr>
      <w:rPr>
        <w:rFonts w:asciiTheme="minorHAnsi" w:hAnsiTheme="minorHAnsi" w:cstheme="minorHAnsi" w:hint="default"/>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8" w15:restartNumberingAfterBreak="0">
    <w:nsid w:val="242E2B05"/>
    <w:multiLevelType w:val="hybridMultilevel"/>
    <w:tmpl w:val="1E784D6C"/>
    <w:name w:val="WW8Num36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15623D"/>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27B92D2C"/>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53"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1793C61"/>
    <w:multiLevelType w:val="hybridMultilevel"/>
    <w:tmpl w:val="B25E4DC4"/>
    <w:lvl w:ilvl="0" w:tplc="E81C35FE">
      <w:start w:val="1"/>
      <w:numFmt w:val="decimal"/>
      <w:lvlText w:val="%1)"/>
      <w:lvlJc w:val="left"/>
      <w:pPr>
        <w:tabs>
          <w:tab w:val="num" w:pos="720"/>
        </w:tabs>
        <w:ind w:left="720" w:hanging="363"/>
      </w:pPr>
      <w:rPr>
        <w:rFonts w:asciiTheme="minorHAnsi" w:eastAsiaTheme="minorHAnsi" w:hAnsiTheme="minorHAnsi" w:cstheme="minorHAnsi"/>
        <w:b w:val="0"/>
        <w:strike w:val="0"/>
        <w:dstrike w:val="0"/>
        <w:color w:val="auto"/>
        <w:sz w:val="22"/>
        <w:szCs w:val="22"/>
        <w:u w:val="none"/>
        <w:effect w:val="none"/>
      </w:rPr>
    </w:lvl>
    <w:lvl w:ilvl="1" w:tplc="A2E6C9C2">
      <w:start w:val="1"/>
      <w:numFmt w:val="decimal"/>
      <w:lvlText w:val="%2)"/>
      <w:lvlJc w:val="left"/>
      <w:pPr>
        <w:ind w:left="2292" w:hanging="720"/>
      </w:pPr>
      <w:rPr>
        <w:rFonts w:asciiTheme="majorHAnsi" w:eastAsia="Times New Roman" w:hAnsiTheme="majorHAnsi" w:cs="Times New Roman" w:hint="default"/>
        <w:b w:val="0"/>
        <w:color w:val="222A35" w:themeColor="text2" w:themeShade="80"/>
      </w:rPr>
    </w:lvl>
    <w:lvl w:ilvl="2" w:tplc="0415001B">
      <w:start w:val="1"/>
      <w:numFmt w:val="lowerRoman"/>
      <w:lvlText w:val="%3."/>
      <w:lvlJc w:val="right"/>
      <w:pPr>
        <w:ind w:left="2652" w:hanging="180"/>
      </w:pPr>
    </w:lvl>
    <w:lvl w:ilvl="3" w:tplc="0415000F">
      <w:start w:val="1"/>
      <w:numFmt w:val="decimal"/>
      <w:lvlText w:val="%4."/>
      <w:lvlJc w:val="left"/>
      <w:pPr>
        <w:ind w:left="3372" w:hanging="360"/>
      </w:pPr>
    </w:lvl>
    <w:lvl w:ilvl="4" w:tplc="04150019">
      <w:start w:val="1"/>
      <w:numFmt w:val="lowerLetter"/>
      <w:lvlText w:val="%5."/>
      <w:lvlJc w:val="left"/>
      <w:pPr>
        <w:ind w:left="4092" w:hanging="360"/>
      </w:pPr>
    </w:lvl>
    <w:lvl w:ilvl="5" w:tplc="0415001B">
      <w:start w:val="1"/>
      <w:numFmt w:val="lowerRoman"/>
      <w:lvlText w:val="%6."/>
      <w:lvlJc w:val="right"/>
      <w:pPr>
        <w:ind w:left="4812" w:hanging="180"/>
      </w:pPr>
    </w:lvl>
    <w:lvl w:ilvl="6" w:tplc="0415000F">
      <w:start w:val="1"/>
      <w:numFmt w:val="decimal"/>
      <w:lvlText w:val="%7."/>
      <w:lvlJc w:val="left"/>
      <w:pPr>
        <w:ind w:left="5532" w:hanging="360"/>
      </w:pPr>
    </w:lvl>
    <w:lvl w:ilvl="7" w:tplc="04150019">
      <w:start w:val="1"/>
      <w:numFmt w:val="lowerLetter"/>
      <w:lvlText w:val="%8."/>
      <w:lvlJc w:val="left"/>
      <w:pPr>
        <w:ind w:left="6252" w:hanging="360"/>
      </w:pPr>
    </w:lvl>
    <w:lvl w:ilvl="8" w:tplc="0415001B">
      <w:start w:val="1"/>
      <w:numFmt w:val="lowerRoman"/>
      <w:lvlText w:val="%9."/>
      <w:lvlJc w:val="right"/>
      <w:pPr>
        <w:ind w:left="6972" w:hanging="180"/>
      </w:pPr>
    </w:lvl>
  </w:abstractNum>
  <w:abstractNum w:abstractNumId="5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6" w15:restartNumberingAfterBreak="0">
    <w:nsid w:val="3628687F"/>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232AFE"/>
    <w:multiLevelType w:val="hybridMultilevel"/>
    <w:tmpl w:val="F5265A0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3A7D036A"/>
    <w:multiLevelType w:val="hybridMultilevel"/>
    <w:tmpl w:val="B92C7314"/>
    <w:lvl w:ilvl="0" w:tplc="A5EA7D56">
      <w:start w:val="1"/>
      <w:numFmt w:val="decimal"/>
      <w:lvlText w:val="%1)"/>
      <w:lvlJc w:val="left"/>
      <w:pPr>
        <w:tabs>
          <w:tab w:val="num" w:pos="720"/>
        </w:tabs>
        <w:ind w:left="720" w:hanging="360"/>
      </w:pPr>
      <w:rPr>
        <w:rFonts w:hint="default"/>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F851FE9"/>
    <w:multiLevelType w:val="hybridMultilevel"/>
    <w:tmpl w:val="73FE5F9C"/>
    <w:lvl w:ilvl="0" w:tplc="0F8008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0" w15:restartNumberingAfterBreak="0">
    <w:nsid w:val="3F9C0D70"/>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2F177C"/>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0507BAE"/>
    <w:multiLevelType w:val="hybridMultilevel"/>
    <w:tmpl w:val="2B829DB8"/>
    <w:name w:val="WW8Num362"/>
    <w:lvl w:ilvl="0" w:tplc="C44C4F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5" w15:restartNumberingAfterBreak="0">
    <w:nsid w:val="41650AE6"/>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4121946"/>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8F47B2F"/>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4C150C86"/>
    <w:multiLevelType w:val="hybridMultilevel"/>
    <w:tmpl w:val="CE029F80"/>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9FA6177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9D80DFF"/>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11361DA"/>
    <w:multiLevelType w:val="hybridMultilevel"/>
    <w:tmpl w:val="5B46F7F0"/>
    <w:name w:val="WW8Num3922"/>
    <w:lvl w:ilvl="0" w:tplc="C44C4F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61CC0B5B"/>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2A1019B"/>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330006C"/>
    <w:multiLevelType w:val="hybridMultilevel"/>
    <w:tmpl w:val="EE5A8B02"/>
    <w:lvl w:ilvl="0" w:tplc="1A14DDB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6430606E"/>
    <w:multiLevelType w:val="hybridMultilevel"/>
    <w:tmpl w:val="C994CCE8"/>
    <w:lvl w:ilvl="0" w:tplc="19B4605A">
      <w:start w:val="1"/>
      <w:numFmt w:val="lowerLetter"/>
      <w:lvlText w:val="%1)"/>
      <w:lvlJc w:val="left"/>
      <w:pPr>
        <w:ind w:left="1571" w:hanging="360"/>
      </w:pPr>
      <w:rPr>
        <w:rFonts w:asciiTheme="minorHAnsi" w:hAnsiTheme="minorHAnsi" w:cstheme="minorHAnsi" w:hint="default"/>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920EC50A">
      <w:start w:val="1"/>
      <w:numFmt w:val="lowerLetter"/>
      <w:lvlText w:val="%4)"/>
      <w:lvlJc w:val="left"/>
      <w:pPr>
        <w:tabs>
          <w:tab w:val="num" w:pos="720"/>
        </w:tabs>
        <w:ind w:left="720" w:hanging="363"/>
      </w:pPr>
      <w:rPr>
        <w:rFonts w:asciiTheme="minorHAnsi" w:hAnsiTheme="minorHAnsi" w:cstheme="minorHAnsi" w:hint="default"/>
      </w:rPr>
    </w:lvl>
    <w:lvl w:ilvl="4" w:tplc="04150019">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7" w15:restartNumberingAfterBreak="0">
    <w:nsid w:val="669A67C9"/>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0646C22"/>
    <w:multiLevelType w:val="hybridMultilevel"/>
    <w:tmpl w:val="536A9D9A"/>
    <w:lvl w:ilvl="0" w:tplc="F4143246">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72F91CC9"/>
    <w:multiLevelType w:val="hybridMultilevel"/>
    <w:tmpl w:val="536A9D9A"/>
    <w:lvl w:ilvl="0" w:tplc="F4143246">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75157FA7"/>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9A2912"/>
    <w:multiLevelType w:val="hybridMultilevel"/>
    <w:tmpl w:val="2C30ABA6"/>
    <w:lvl w:ilvl="0" w:tplc="DE7A9002">
      <w:start w:val="1"/>
      <w:numFmt w:val="decimal"/>
      <w:lvlText w:val="%1."/>
      <w:lvlJc w:val="left"/>
      <w:pPr>
        <w:tabs>
          <w:tab w:val="num" w:pos="357"/>
        </w:tabs>
        <w:ind w:left="357" w:hanging="357"/>
      </w:pPr>
      <w:rPr>
        <w:rFonts w:hint="default"/>
        <w:b w:val="0"/>
      </w:rPr>
    </w:lvl>
    <w:lvl w:ilvl="1" w:tplc="3A427210">
      <w:numFmt w:val="bullet"/>
      <w:lvlText w:val="-"/>
      <w:lvlJc w:val="left"/>
      <w:pPr>
        <w:ind w:left="1440" w:hanging="360"/>
      </w:pPr>
      <w:rPr>
        <w:rFonts w:ascii="Calibri" w:eastAsiaTheme="minorEastAsia" w:hAnsi="Calibri" w:cs="Calibri" w:hint="default"/>
      </w:rPr>
    </w:lvl>
    <w:lvl w:ilvl="2" w:tplc="F4143246">
      <w:start w:val="1"/>
      <w:numFmt w:val="decimal"/>
      <w:lvlText w:val="%3)"/>
      <w:lvlJc w:val="left"/>
      <w:pPr>
        <w:tabs>
          <w:tab w:val="num" w:pos="720"/>
        </w:tabs>
        <w:ind w:left="720" w:hanging="363"/>
      </w:pPr>
      <w:rPr>
        <w:rFonts w:hint="default"/>
        <w:sz w:val="22"/>
        <w:szCs w:val="22"/>
      </w:rPr>
    </w:lvl>
    <w:lvl w:ilvl="3" w:tplc="A60EEBA0">
      <w:start w:val="1"/>
      <w:numFmt w:val="lowerLetter"/>
      <w:lvlText w:val="%4)"/>
      <w:lvlJc w:val="left"/>
      <w:pPr>
        <w:ind w:left="2880" w:hanging="360"/>
      </w:pPr>
      <w:rPr>
        <w:rFonts w:hint="default"/>
      </w:rPr>
    </w:lvl>
    <w:lvl w:ilvl="4" w:tplc="92900A88">
      <w:start w:val="72"/>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abstractNum w:abstractNumId="83" w15:restartNumberingAfterBreak="0">
    <w:nsid w:val="79063AA4"/>
    <w:multiLevelType w:val="multilevel"/>
    <w:tmpl w:val="75BAE716"/>
    <w:lvl w:ilvl="0">
      <w:start w:val="7"/>
      <w:numFmt w:val="upperRoman"/>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30618"/>
        </w:tabs>
        <w:ind w:left="357" w:hanging="357"/>
      </w:pPr>
      <w:rPr>
        <w:rFonts w:hint="default"/>
        <w:b w:val="0"/>
        <w:strike w:val="0"/>
        <w:color w:val="auto"/>
      </w:rPr>
    </w:lvl>
    <w:lvl w:ilvl="4">
      <w:start w:val="1"/>
      <w:numFmt w:val="decimal"/>
      <w:lvlText w:val="%5."/>
      <w:lvlJc w:val="left"/>
      <w:pPr>
        <w:tabs>
          <w:tab w:val="num" w:pos="2160"/>
        </w:tabs>
        <w:ind w:left="2160" w:hanging="360"/>
      </w:pPr>
      <w:rPr>
        <w:rFonts w:hint="default"/>
        <w:b w:val="0"/>
        <w:color w:val="auto"/>
        <w:sz w:val="22"/>
        <w:szCs w:val="22"/>
      </w:rPr>
    </w:lvl>
    <w:lvl w:ilvl="5">
      <w:start w:val="1"/>
      <w:numFmt w:val="decimal"/>
      <w:lvlText w:val="%6."/>
      <w:lvlJc w:val="left"/>
      <w:pPr>
        <w:tabs>
          <w:tab w:val="num" w:pos="357"/>
        </w:tabs>
        <w:ind w:left="357" w:hanging="357"/>
      </w:pPr>
      <w:rPr>
        <w:rFonts w:hint="default"/>
        <w:sz w:val="22"/>
        <w:szCs w:val="22"/>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4" w15:restartNumberingAfterBreak="0">
    <w:nsid w:val="792D1577"/>
    <w:multiLevelType w:val="singleLevel"/>
    <w:tmpl w:val="6E68234A"/>
    <w:lvl w:ilvl="0">
      <w:start w:val="1"/>
      <w:numFmt w:val="decimal"/>
      <w:lvlText w:val="%1)"/>
      <w:lvlJc w:val="left"/>
      <w:pPr>
        <w:tabs>
          <w:tab w:val="num" w:pos="405"/>
        </w:tabs>
        <w:ind w:left="405" w:hanging="360"/>
      </w:pPr>
      <w:rPr>
        <w:rFonts w:ascii="Calibri" w:eastAsia="Calibri" w:hAnsi="Calibri" w:cs="Calibri" w:hint="default"/>
        <w:b/>
      </w:rPr>
    </w:lvl>
  </w:abstractNum>
  <w:abstractNum w:abstractNumId="85" w15:restartNumberingAfterBreak="0">
    <w:nsid w:val="7BBF2B18"/>
    <w:multiLevelType w:val="hybridMultilevel"/>
    <w:tmpl w:val="5F92C2D4"/>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4"/>
  </w:num>
  <w:num w:numId="2">
    <w:abstractNumId w:val="28"/>
  </w:num>
  <w:num w:numId="3">
    <w:abstractNumId w:val="70"/>
  </w:num>
  <w:num w:numId="4">
    <w:abstractNumId w:val="67"/>
  </w:num>
  <w:num w:numId="5">
    <w:abstractNumId w:val="63"/>
  </w:num>
  <w:num w:numId="6">
    <w:abstractNumId w:val="68"/>
  </w:num>
  <w:num w:numId="7">
    <w:abstractNumId w:val="50"/>
  </w:num>
  <w:num w:numId="8">
    <w:abstractNumId w:val="45"/>
  </w:num>
  <w:num w:numId="9">
    <w:abstractNumId w:val="55"/>
  </w:num>
  <w:num w:numId="10">
    <w:abstractNumId w:val="58"/>
  </w:num>
  <w:num w:numId="11">
    <w:abstractNumId w:val="38"/>
  </w:num>
  <w:num w:numId="12">
    <w:abstractNumId w:val="82"/>
  </w:num>
  <w:num w:numId="13">
    <w:abstractNumId w:val="75"/>
  </w:num>
  <w:num w:numId="14">
    <w:abstractNumId w:val="47"/>
  </w:num>
  <w:num w:numId="15">
    <w:abstractNumId w:val="81"/>
  </w:num>
  <w:num w:numId="16">
    <w:abstractNumId w:val="53"/>
  </w:num>
  <w:num w:numId="17">
    <w:abstractNumId w:val="41"/>
  </w:num>
  <w:num w:numId="18">
    <w:abstractNumId w:val="44"/>
  </w:num>
  <w:num w:numId="19">
    <w:abstractNumId w:val="76"/>
  </w:num>
  <w:num w:numId="20">
    <w:abstractNumId w:val="72"/>
  </w:num>
  <w:num w:numId="21">
    <w:abstractNumId w:val="78"/>
  </w:num>
  <w:num w:numId="22">
    <w:abstractNumId w:val="79"/>
  </w:num>
  <w:num w:numId="23">
    <w:abstractNumId w:val="65"/>
  </w:num>
  <w:num w:numId="24">
    <w:abstractNumId w:val="73"/>
  </w:num>
  <w:num w:numId="25">
    <w:abstractNumId w:val="60"/>
  </w:num>
  <w:num w:numId="26">
    <w:abstractNumId w:val="49"/>
  </w:num>
  <w:num w:numId="27">
    <w:abstractNumId w:val="74"/>
  </w:num>
  <w:num w:numId="28">
    <w:abstractNumId w:val="56"/>
  </w:num>
  <w:num w:numId="29">
    <w:abstractNumId w:val="51"/>
  </w:num>
  <w:num w:numId="30">
    <w:abstractNumId w:val="40"/>
  </w:num>
  <w:num w:numId="31">
    <w:abstractNumId w:val="69"/>
  </w:num>
  <w:num w:numId="32">
    <w:abstractNumId w:val="43"/>
  </w:num>
  <w:num w:numId="33">
    <w:abstractNumId w:val="43"/>
    <w:lvlOverride w:ilvl="0">
      <w:lvl w:ilvl="0" w:tplc="EDC437A2">
        <w:start w:val="1"/>
        <w:numFmt w:val="decimal"/>
        <w:lvlText w:val="%1."/>
        <w:lvlJc w:val="left"/>
        <w:pPr>
          <w:tabs>
            <w:tab w:val="num" w:pos="357"/>
          </w:tabs>
          <w:ind w:left="357" w:hanging="357"/>
        </w:pPr>
        <w:rPr>
          <w:rFonts w:asciiTheme="minorHAnsi" w:hAnsiTheme="minorHAnsi" w:cstheme="minorHAnsi" w:hint="default"/>
          <w:b w:val="0"/>
          <w:i w:val="0"/>
          <w:color w:val="auto"/>
          <w:sz w:val="22"/>
          <w:szCs w:val="22"/>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34">
    <w:abstractNumId w:val="37"/>
  </w:num>
  <w:num w:numId="35">
    <w:abstractNumId w:val="66"/>
  </w:num>
  <w:num w:numId="36">
    <w:abstractNumId w:val="42"/>
  </w:num>
  <w:num w:numId="37">
    <w:abstractNumId w:val="59"/>
  </w:num>
  <w:num w:numId="38">
    <w:abstractNumId w:val="85"/>
  </w:num>
  <w:num w:numId="39">
    <w:abstractNumId w:val="71"/>
  </w:num>
  <w:num w:numId="40">
    <w:abstractNumId w:val="61"/>
  </w:num>
  <w:num w:numId="41">
    <w:abstractNumId w:val="77"/>
  </w:num>
  <w:num w:numId="42">
    <w:abstractNumId w:val="80"/>
  </w:num>
  <w:num w:numId="43">
    <w:abstractNumId w:val="62"/>
  </w:num>
  <w:num w:numId="44">
    <w:abstractNumId w:val="48"/>
  </w:num>
  <w:num w:numId="45">
    <w:abstractNumId w:val="54"/>
  </w:num>
  <w:num w:numId="46">
    <w:abstractNumId w:val="54"/>
  </w:num>
  <w:num w:numId="47">
    <w:abstractNumId w:val="36"/>
  </w:num>
  <w:num w:numId="48">
    <w:abstractNumId w:val="84"/>
  </w:num>
  <w:num w:numId="49">
    <w:abstractNumId w:val="57"/>
  </w:num>
  <w:num w:numId="50">
    <w:abstractNumId w:val="46"/>
  </w:num>
  <w:num w:numId="51">
    <w:abstractNumId w:val="83"/>
  </w:num>
  <w:num w:numId="52">
    <w:abstractNumId w:val="39"/>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21CF"/>
    <w:rsid w:val="00004A6A"/>
    <w:rsid w:val="00005801"/>
    <w:rsid w:val="000066F4"/>
    <w:rsid w:val="000109AA"/>
    <w:rsid w:val="00012EA3"/>
    <w:rsid w:val="0002168A"/>
    <w:rsid w:val="00023423"/>
    <w:rsid w:val="00024200"/>
    <w:rsid w:val="00024854"/>
    <w:rsid w:val="00031EE9"/>
    <w:rsid w:val="00035B4F"/>
    <w:rsid w:val="000372EE"/>
    <w:rsid w:val="00053AFA"/>
    <w:rsid w:val="00053DDA"/>
    <w:rsid w:val="0005633B"/>
    <w:rsid w:val="000604B8"/>
    <w:rsid w:val="00060E52"/>
    <w:rsid w:val="00064030"/>
    <w:rsid w:val="000660BF"/>
    <w:rsid w:val="000773C1"/>
    <w:rsid w:val="000822D5"/>
    <w:rsid w:val="00083B92"/>
    <w:rsid w:val="0008614E"/>
    <w:rsid w:val="000865B1"/>
    <w:rsid w:val="00090978"/>
    <w:rsid w:val="00090A67"/>
    <w:rsid w:val="00090F7C"/>
    <w:rsid w:val="000A378B"/>
    <w:rsid w:val="000A72C0"/>
    <w:rsid w:val="000B61E6"/>
    <w:rsid w:val="000B7D01"/>
    <w:rsid w:val="000C08DD"/>
    <w:rsid w:val="000C0BF4"/>
    <w:rsid w:val="000C4A14"/>
    <w:rsid w:val="000D1725"/>
    <w:rsid w:val="000D737E"/>
    <w:rsid w:val="000E2BD1"/>
    <w:rsid w:val="000E45DC"/>
    <w:rsid w:val="000E7B5D"/>
    <w:rsid w:val="000F02AD"/>
    <w:rsid w:val="000F4844"/>
    <w:rsid w:val="000F528F"/>
    <w:rsid w:val="001025D6"/>
    <w:rsid w:val="00104399"/>
    <w:rsid w:val="0011025A"/>
    <w:rsid w:val="00113B09"/>
    <w:rsid w:val="00114135"/>
    <w:rsid w:val="00117A22"/>
    <w:rsid w:val="0012030C"/>
    <w:rsid w:val="001272A2"/>
    <w:rsid w:val="00132F97"/>
    <w:rsid w:val="001343DA"/>
    <w:rsid w:val="0013660B"/>
    <w:rsid w:val="001369B0"/>
    <w:rsid w:val="00136EDF"/>
    <w:rsid w:val="00141078"/>
    <w:rsid w:val="00141DA3"/>
    <w:rsid w:val="00145620"/>
    <w:rsid w:val="0014658C"/>
    <w:rsid w:val="00152BEB"/>
    <w:rsid w:val="00155588"/>
    <w:rsid w:val="0015686C"/>
    <w:rsid w:val="00157310"/>
    <w:rsid w:val="00160881"/>
    <w:rsid w:val="001615E3"/>
    <w:rsid w:val="00163529"/>
    <w:rsid w:val="00163F43"/>
    <w:rsid w:val="0016587E"/>
    <w:rsid w:val="00165DF0"/>
    <w:rsid w:val="001704C2"/>
    <w:rsid w:val="001776CD"/>
    <w:rsid w:val="00182C5E"/>
    <w:rsid w:val="0018417E"/>
    <w:rsid w:val="00187274"/>
    <w:rsid w:val="001875CD"/>
    <w:rsid w:val="00194313"/>
    <w:rsid w:val="001A7422"/>
    <w:rsid w:val="001B4102"/>
    <w:rsid w:val="001C03E0"/>
    <w:rsid w:val="001D4BC1"/>
    <w:rsid w:val="001D5C31"/>
    <w:rsid w:val="001F042B"/>
    <w:rsid w:val="001F0E1E"/>
    <w:rsid w:val="00200223"/>
    <w:rsid w:val="0020691C"/>
    <w:rsid w:val="00214487"/>
    <w:rsid w:val="00215BC0"/>
    <w:rsid w:val="002236CD"/>
    <w:rsid w:val="00227D34"/>
    <w:rsid w:val="00231373"/>
    <w:rsid w:val="002333D9"/>
    <w:rsid w:val="00235752"/>
    <w:rsid w:val="00236CD1"/>
    <w:rsid w:val="00237EF0"/>
    <w:rsid w:val="0024120C"/>
    <w:rsid w:val="00253CAD"/>
    <w:rsid w:val="002556FD"/>
    <w:rsid w:val="0025619F"/>
    <w:rsid w:val="0025717C"/>
    <w:rsid w:val="002575C4"/>
    <w:rsid w:val="00262691"/>
    <w:rsid w:val="0026275C"/>
    <w:rsid w:val="002636E8"/>
    <w:rsid w:val="00266B9C"/>
    <w:rsid w:val="002736CC"/>
    <w:rsid w:val="00277314"/>
    <w:rsid w:val="0028043F"/>
    <w:rsid w:val="00280A46"/>
    <w:rsid w:val="0028589A"/>
    <w:rsid w:val="00291079"/>
    <w:rsid w:val="00291B6E"/>
    <w:rsid w:val="0029714E"/>
    <w:rsid w:val="002A1F62"/>
    <w:rsid w:val="002A400C"/>
    <w:rsid w:val="002A49ED"/>
    <w:rsid w:val="002A5AB8"/>
    <w:rsid w:val="002B19FE"/>
    <w:rsid w:val="002B5F52"/>
    <w:rsid w:val="002C26E2"/>
    <w:rsid w:val="002C3142"/>
    <w:rsid w:val="002C3C76"/>
    <w:rsid w:val="002D0447"/>
    <w:rsid w:val="002D35FF"/>
    <w:rsid w:val="002D7D70"/>
    <w:rsid w:val="002E0543"/>
    <w:rsid w:val="002E0AE3"/>
    <w:rsid w:val="002E4C88"/>
    <w:rsid w:val="002F1DB8"/>
    <w:rsid w:val="002F591F"/>
    <w:rsid w:val="00300222"/>
    <w:rsid w:val="00304081"/>
    <w:rsid w:val="00310D4C"/>
    <w:rsid w:val="00313465"/>
    <w:rsid w:val="00313568"/>
    <w:rsid w:val="00313792"/>
    <w:rsid w:val="003201BA"/>
    <w:rsid w:val="00327F23"/>
    <w:rsid w:val="00330B89"/>
    <w:rsid w:val="00336BDE"/>
    <w:rsid w:val="003411AA"/>
    <w:rsid w:val="003424CB"/>
    <w:rsid w:val="00344A8D"/>
    <w:rsid w:val="00352884"/>
    <w:rsid w:val="00352958"/>
    <w:rsid w:val="00355CC9"/>
    <w:rsid w:val="00362AD6"/>
    <w:rsid w:val="00371116"/>
    <w:rsid w:val="00373FE6"/>
    <w:rsid w:val="00381446"/>
    <w:rsid w:val="00381BFD"/>
    <w:rsid w:val="0038216C"/>
    <w:rsid w:val="00382670"/>
    <w:rsid w:val="00383465"/>
    <w:rsid w:val="0038641E"/>
    <w:rsid w:val="003903B4"/>
    <w:rsid w:val="0039506E"/>
    <w:rsid w:val="003A1B53"/>
    <w:rsid w:val="003A5346"/>
    <w:rsid w:val="003A6371"/>
    <w:rsid w:val="003A6579"/>
    <w:rsid w:val="003B261B"/>
    <w:rsid w:val="003B7351"/>
    <w:rsid w:val="003C2CCC"/>
    <w:rsid w:val="003C4E9D"/>
    <w:rsid w:val="003C6069"/>
    <w:rsid w:val="003C6CDF"/>
    <w:rsid w:val="003D0811"/>
    <w:rsid w:val="003D76CA"/>
    <w:rsid w:val="003F110F"/>
    <w:rsid w:val="003F2BA6"/>
    <w:rsid w:val="00404820"/>
    <w:rsid w:val="00410D01"/>
    <w:rsid w:val="00411FBC"/>
    <w:rsid w:val="0041280E"/>
    <w:rsid w:val="00413BCD"/>
    <w:rsid w:val="0041417E"/>
    <w:rsid w:val="00420165"/>
    <w:rsid w:val="00421E21"/>
    <w:rsid w:val="00422888"/>
    <w:rsid w:val="00441247"/>
    <w:rsid w:val="004420DB"/>
    <w:rsid w:val="0044363A"/>
    <w:rsid w:val="00447463"/>
    <w:rsid w:val="0045432E"/>
    <w:rsid w:val="00455CC3"/>
    <w:rsid w:val="004618AE"/>
    <w:rsid w:val="0046296D"/>
    <w:rsid w:val="00462F60"/>
    <w:rsid w:val="0046362F"/>
    <w:rsid w:val="004764C3"/>
    <w:rsid w:val="00477950"/>
    <w:rsid w:val="00486565"/>
    <w:rsid w:val="004911C7"/>
    <w:rsid w:val="00491872"/>
    <w:rsid w:val="00496A2A"/>
    <w:rsid w:val="004A345B"/>
    <w:rsid w:val="004B02ED"/>
    <w:rsid w:val="004B55DA"/>
    <w:rsid w:val="004C0B6A"/>
    <w:rsid w:val="004C42D4"/>
    <w:rsid w:val="004C6030"/>
    <w:rsid w:val="004D0A2F"/>
    <w:rsid w:val="004D7DC0"/>
    <w:rsid w:val="004E62E0"/>
    <w:rsid w:val="004E769A"/>
    <w:rsid w:val="004F2AC8"/>
    <w:rsid w:val="004F6598"/>
    <w:rsid w:val="004F7948"/>
    <w:rsid w:val="00500C3F"/>
    <w:rsid w:val="00501518"/>
    <w:rsid w:val="0050255C"/>
    <w:rsid w:val="005154C8"/>
    <w:rsid w:val="005177D7"/>
    <w:rsid w:val="00523521"/>
    <w:rsid w:val="005238F6"/>
    <w:rsid w:val="00523925"/>
    <w:rsid w:val="005260F1"/>
    <w:rsid w:val="005274E3"/>
    <w:rsid w:val="00534798"/>
    <w:rsid w:val="00534B8D"/>
    <w:rsid w:val="0053668C"/>
    <w:rsid w:val="0053760E"/>
    <w:rsid w:val="005414FA"/>
    <w:rsid w:val="00550B9D"/>
    <w:rsid w:val="005727E0"/>
    <w:rsid w:val="005760CF"/>
    <w:rsid w:val="00576F57"/>
    <w:rsid w:val="0058418F"/>
    <w:rsid w:val="005858F7"/>
    <w:rsid w:val="0059100E"/>
    <w:rsid w:val="0059141A"/>
    <w:rsid w:val="005927CC"/>
    <w:rsid w:val="00595E82"/>
    <w:rsid w:val="005A00CD"/>
    <w:rsid w:val="005A634F"/>
    <w:rsid w:val="005A69F2"/>
    <w:rsid w:val="005B124A"/>
    <w:rsid w:val="005B1812"/>
    <w:rsid w:val="005B7BBC"/>
    <w:rsid w:val="005C24B0"/>
    <w:rsid w:val="005C6266"/>
    <w:rsid w:val="005C6F02"/>
    <w:rsid w:val="005C7B0F"/>
    <w:rsid w:val="005D7050"/>
    <w:rsid w:val="005F415B"/>
    <w:rsid w:val="006002E3"/>
    <w:rsid w:val="006016E7"/>
    <w:rsid w:val="006027F3"/>
    <w:rsid w:val="006058C5"/>
    <w:rsid w:val="00605AAF"/>
    <w:rsid w:val="00610068"/>
    <w:rsid w:val="006133F0"/>
    <w:rsid w:val="00624040"/>
    <w:rsid w:val="00630269"/>
    <w:rsid w:val="00632245"/>
    <w:rsid w:val="00633385"/>
    <w:rsid w:val="00635079"/>
    <w:rsid w:val="00635ACF"/>
    <w:rsid w:val="00642E7C"/>
    <w:rsid w:val="0064344C"/>
    <w:rsid w:val="00645214"/>
    <w:rsid w:val="006528BD"/>
    <w:rsid w:val="00654704"/>
    <w:rsid w:val="00655C81"/>
    <w:rsid w:val="00657B32"/>
    <w:rsid w:val="00657FE4"/>
    <w:rsid w:val="00662D81"/>
    <w:rsid w:val="00663B41"/>
    <w:rsid w:val="006715E3"/>
    <w:rsid w:val="00695295"/>
    <w:rsid w:val="0069703F"/>
    <w:rsid w:val="006A37AB"/>
    <w:rsid w:val="006A7A07"/>
    <w:rsid w:val="006B3DC2"/>
    <w:rsid w:val="006B5450"/>
    <w:rsid w:val="006B5636"/>
    <w:rsid w:val="006C670A"/>
    <w:rsid w:val="006C70E3"/>
    <w:rsid w:val="006D1A75"/>
    <w:rsid w:val="006D2E08"/>
    <w:rsid w:val="006E200B"/>
    <w:rsid w:val="006E2846"/>
    <w:rsid w:val="006F2395"/>
    <w:rsid w:val="006F44F0"/>
    <w:rsid w:val="00702085"/>
    <w:rsid w:val="00713500"/>
    <w:rsid w:val="00713E10"/>
    <w:rsid w:val="00713ED3"/>
    <w:rsid w:val="0071508D"/>
    <w:rsid w:val="00720718"/>
    <w:rsid w:val="007276E9"/>
    <w:rsid w:val="00727EB4"/>
    <w:rsid w:val="00730AE2"/>
    <w:rsid w:val="00734DB7"/>
    <w:rsid w:val="007378A5"/>
    <w:rsid w:val="0074036F"/>
    <w:rsid w:val="007417DA"/>
    <w:rsid w:val="007468BD"/>
    <w:rsid w:val="00755EC7"/>
    <w:rsid w:val="0075619D"/>
    <w:rsid w:val="00766125"/>
    <w:rsid w:val="00775C59"/>
    <w:rsid w:val="007778D0"/>
    <w:rsid w:val="00784A7A"/>
    <w:rsid w:val="00787A97"/>
    <w:rsid w:val="00787C34"/>
    <w:rsid w:val="00791258"/>
    <w:rsid w:val="0079548F"/>
    <w:rsid w:val="00795AAE"/>
    <w:rsid w:val="007A1D6D"/>
    <w:rsid w:val="007A6A70"/>
    <w:rsid w:val="007B11A4"/>
    <w:rsid w:val="007B7679"/>
    <w:rsid w:val="007B7A85"/>
    <w:rsid w:val="007B7CED"/>
    <w:rsid w:val="007C093F"/>
    <w:rsid w:val="007C7090"/>
    <w:rsid w:val="007C7671"/>
    <w:rsid w:val="007D0747"/>
    <w:rsid w:val="007D316A"/>
    <w:rsid w:val="007D78C0"/>
    <w:rsid w:val="007E0554"/>
    <w:rsid w:val="007E38F8"/>
    <w:rsid w:val="007E4E41"/>
    <w:rsid w:val="007E7E39"/>
    <w:rsid w:val="007F7DCA"/>
    <w:rsid w:val="0080692F"/>
    <w:rsid w:val="0082728E"/>
    <w:rsid w:val="008347CE"/>
    <w:rsid w:val="00835577"/>
    <w:rsid w:val="0083772B"/>
    <w:rsid w:val="00843C32"/>
    <w:rsid w:val="00844581"/>
    <w:rsid w:val="00845628"/>
    <w:rsid w:val="00846BB9"/>
    <w:rsid w:val="0085180F"/>
    <w:rsid w:val="008531EC"/>
    <w:rsid w:val="00854304"/>
    <w:rsid w:val="008546A9"/>
    <w:rsid w:val="008553B1"/>
    <w:rsid w:val="008554AC"/>
    <w:rsid w:val="00856A04"/>
    <w:rsid w:val="008601C6"/>
    <w:rsid w:val="008619C5"/>
    <w:rsid w:val="008625BB"/>
    <w:rsid w:val="008674AE"/>
    <w:rsid w:val="00880C0E"/>
    <w:rsid w:val="00881CBA"/>
    <w:rsid w:val="0088223A"/>
    <w:rsid w:val="00882E8F"/>
    <w:rsid w:val="008834F0"/>
    <w:rsid w:val="00890085"/>
    <w:rsid w:val="00896298"/>
    <w:rsid w:val="008A4C87"/>
    <w:rsid w:val="008A78D5"/>
    <w:rsid w:val="008B097D"/>
    <w:rsid w:val="008B25A6"/>
    <w:rsid w:val="008B3AC7"/>
    <w:rsid w:val="008B3B00"/>
    <w:rsid w:val="008B52A6"/>
    <w:rsid w:val="008B63F3"/>
    <w:rsid w:val="008C1193"/>
    <w:rsid w:val="008C37F8"/>
    <w:rsid w:val="008C42F2"/>
    <w:rsid w:val="008D42B5"/>
    <w:rsid w:val="008E1CB3"/>
    <w:rsid w:val="008E3DED"/>
    <w:rsid w:val="008F1910"/>
    <w:rsid w:val="008F6A49"/>
    <w:rsid w:val="00900C44"/>
    <w:rsid w:val="00907CF5"/>
    <w:rsid w:val="00912426"/>
    <w:rsid w:val="00913EF8"/>
    <w:rsid w:val="009167A4"/>
    <w:rsid w:val="00917E6F"/>
    <w:rsid w:val="00921D88"/>
    <w:rsid w:val="0092419A"/>
    <w:rsid w:val="00925B63"/>
    <w:rsid w:val="009302D2"/>
    <w:rsid w:val="00930DB5"/>
    <w:rsid w:val="00935C26"/>
    <w:rsid w:val="009369E7"/>
    <w:rsid w:val="00936EB5"/>
    <w:rsid w:val="0095051A"/>
    <w:rsid w:val="00953749"/>
    <w:rsid w:val="00954FA8"/>
    <w:rsid w:val="00963306"/>
    <w:rsid w:val="00971AC9"/>
    <w:rsid w:val="00972E47"/>
    <w:rsid w:val="00973E16"/>
    <w:rsid w:val="009778D3"/>
    <w:rsid w:val="00980210"/>
    <w:rsid w:val="009807FD"/>
    <w:rsid w:val="0098165B"/>
    <w:rsid w:val="00986526"/>
    <w:rsid w:val="0099019E"/>
    <w:rsid w:val="00990C6F"/>
    <w:rsid w:val="0099337D"/>
    <w:rsid w:val="00997F47"/>
    <w:rsid w:val="009A6EBD"/>
    <w:rsid w:val="009B3074"/>
    <w:rsid w:val="009B4519"/>
    <w:rsid w:val="009C2124"/>
    <w:rsid w:val="009C6BA0"/>
    <w:rsid w:val="009C71B3"/>
    <w:rsid w:val="009D1324"/>
    <w:rsid w:val="009D1EFF"/>
    <w:rsid w:val="009D4867"/>
    <w:rsid w:val="009E62A6"/>
    <w:rsid w:val="009F022C"/>
    <w:rsid w:val="009F4DC1"/>
    <w:rsid w:val="009F5FC3"/>
    <w:rsid w:val="00A004B8"/>
    <w:rsid w:val="00A022BA"/>
    <w:rsid w:val="00A03872"/>
    <w:rsid w:val="00A15FA8"/>
    <w:rsid w:val="00A17468"/>
    <w:rsid w:val="00A2525A"/>
    <w:rsid w:val="00A27782"/>
    <w:rsid w:val="00A3550F"/>
    <w:rsid w:val="00A377C9"/>
    <w:rsid w:val="00A3795D"/>
    <w:rsid w:val="00A4065C"/>
    <w:rsid w:val="00A43796"/>
    <w:rsid w:val="00A55D47"/>
    <w:rsid w:val="00A565A7"/>
    <w:rsid w:val="00A606F1"/>
    <w:rsid w:val="00A608C8"/>
    <w:rsid w:val="00A60B15"/>
    <w:rsid w:val="00A615F5"/>
    <w:rsid w:val="00A61F27"/>
    <w:rsid w:val="00A64B85"/>
    <w:rsid w:val="00A66114"/>
    <w:rsid w:val="00A66BAC"/>
    <w:rsid w:val="00A706D4"/>
    <w:rsid w:val="00A75205"/>
    <w:rsid w:val="00A84316"/>
    <w:rsid w:val="00A87B97"/>
    <w:rsid w:val="00A9008C"/>
    <w:rsid w:val="00A9184A"/>
    <w:rsid w:val="00A96671"/>
    <w:rsid w:val="00AA6619"/>
    <w:rsid w:val="00AB1DC8"/>
    <w:rsid w:val="00AB3F41"/>
    <w:rsid w:val="00AB6CFA"/>
    <w:rsid w:val="00AC07AE"/>
    <w:rsid w:val="00AC115B"/>
    <w:rsid w:val="00AC17A2"/>
    <w:rsid w:val="00AC666F"/>
    <w:rsid w:val="00AD0B08"/>
    <w:rsid w:val="00AD1406"/>
    <w:rsid w:val="00AD50B9"/>
    <w:rsid w:val="00AE5A1B"/>
    <w:rsid w:val="00AE797E"/>
    <w:rsid w:val="00AF067A"/>
    <w:rsid w:val="00AF4C6E"/>
    <w:rsid w:val="00B03942"/>
    <w:rsid w:val="00B07051"/>
    <w:rsid w:val="00B0740B"/>
    <w:rsid w:val="00B16F98"/>
    <w:rsid w:val="00B23373"/>
    <w:rsid w:val="00B24E93"/>
    <w:rsid w:val="00B32031"/>
    <w:rsid w:val="00B37ECE"/>
    <w:rsid w:val="00B41161"/>
    <w:rsid w:val="00B4291E"/>
    <w:rsid w:val="00B43A14"/>
    <w:rsid w:val="00B44906"/>
    <w:rsid w:val="00B47478"/>
    <w:rsid w:val="00B521BB"/>
    <w:rsid w:val="00B52CAB"/>
    <w:rsid w:val="00B54B75"/>
    <w:rsid w:val="00B54F97"/>
    <w:rsid w:val="00B6073F"/>
    <w:rsid w:val="00B6078C"/>
    <w:rsid w:val="00B7384A"/>
    <w:rsid w:val="00B74B1A"/>
    <w:rsid w:val="00B75404"/>
    <w:rsid w:val="00B76295"/>
    <w:rsid w:val="00B8369E"/>
    <w:rsid w:val="00B90686"/>
    <w:rsid w:val="00B95577"/>
    <w:rsid w:val="00B978D2"/>
    <w:rsid w:val="00BA4A25"/>
    <w:rsid w:val="00BB52FB"/>
    <w:rsid w:val="00BC371E"/>
    <w:rsid w:val="00BC5843"/>
    <w:rsid w:val="00BC5FEA"/>
    <w:rsid w:val="00BD231A"/>
    <w:rsid w:val="00BD6176"/>
    <w:rsid w:val="00BD62DB"/>
    <w:rsid w:val="00BE1543"/>
    <w:rsid w:val="00BE2D26"/>
    <w:rsid w:val="00BE4356"/>
    <w:rsid w:val="00BE601A"/>
    <w:rsid w:val="00C013E8"/>
    <w:rsid w:val="00C0145F"/>
    <w:rsid w:val="00C01765"/>
    <w:rsid w:val="00C07441"/>
    <w:rsid w:val="00C227A3"/>
    <w:rsid w:val="00C239CF"/>
    <w:rsid w:val="00C24320"/>
    <w:rsid w:val="00C46FFA"/>
    <w:rsid w:val="00C54199"/>
    <w:rsid w:val="00C576F9"/>
    <w:rsid w:val="00C639C3"/>
    <w:rsid w:val="00C650B1"/>
    <w:rsid w:val="00C66795"/>
    <w:rsid w:val="00C75624"/>
    <w:rsid w:val="00C86690"/>
    <w:rsid w:val="00C9059F"/>
    <w:rsid w:val="00C90C54"/>
    <w:rsid w:val="00CB0C0D"/>
    <w:rsid w:val="00CB2B3E"/>
    <w:rsid w:val="00CB2F74"/>
    <w:rsid w:val="00CB35E5"/>
    <w:rsid w:val="00CB3755"/>
    <w:rsid w:val="00CB4F08"/>
    <w:rsid w:val="00CB6B50"/>
    <w:rsid w:val="00CC1784"/>
    <w:rsid w:val="00CC4884"/>
    <w:rsid w:val="00CC63CD"/>
    <w:rsid w:val="00CD134B"/>
    <w:rsid w:val="00CD1A10"/>
    <w:rsid w:val="00CD683F"/>
    <w:rsid w:val="00CE0B77"/>
    <w:rsid w:val="00CE49FF"/>
    <w:rsid w:val="00CE729B"/>
    <w:rsid w:val="00CF00A2"/>
    <w:rsid w:val="00CF03AC"/>
    <w:rsid w:val="00CF23EF"/>
    <w:rsid w:val="00CF30EB"/>
    <w:rsid w:val="00D02FF6"/>
    <w:rsid w:val="00D05B07"/>
    <w:rsid w:val="00D064BB"/>
    <w:rsid w:val="00D10959"/>
    <w:rsid w:val="00D14712"/>
    <w:rsid w:val="00D17C67"/>
    <w:rsid w:val="00D27884"/>
    <w:rsid w:val="00D30E06"/>
    <w:rsid w:val="00D33243"/>
    <w:rsid w:val="00D338A9"/>
    <w:rsid w:val="00D34606"/>
    <w:rsid w:val="00D34B30"/>
    <w:rsid w:val="00D5060A"/>
    <w:rsid w:val="00D52675"/>
    <w:rsid w:val="00D57C99"/>
    <w:rsid w:val="00D65EC1"/>
    <w:rsid w:val="00D71AE1"/>
    <w:rsid w:val="00D741CB"/>
    <w:rsid w:val="00D742B0"/>
    <w:rsid w:val="00D80F44"/>
    <w:rsid w:val="00D821B9"/>
    <w:rsid w:val="00D82607"/>
    <w:rsid w:val="00D86D72"/>
    <w:rsid w:val="00D94FDD"/>
    <w:rsid w:val="00DA4127"/>
    <w:rsid w:val="00DA54BD"/>
    <w:rsid w:val="00DA7A17"/>
    <w:rsid w:val="00DC0999"/>
    <w:rsid w:val="00DC319D"/>
    <w:rsid w:val="00DC3B57"/>
    <w:rsid w:val="00DD02DA"/>
    <w:rsid w:val="00DD28E6"/>
    <w:rsid w:val="00DD7CAB"/>
    <w:rsid w:val="00DE085E"/>
    <w:rsid w:val="00DE1AE0"/>
    <w:rsid w:val="00DF2BF7"/>
    <w:rsid w:val="00DF4C5F"/>
    <w:rsid w:val="00E11DFA"/>
    <w:rsid w:val="00E13D10"/>
    <w:rsid w:val="00E168EC"/>
    <w:rsid w:val="00E2196A"/>
    <w:rsid w:val="00E228C3"/>
    <w:rsid w:val="00E23446"/>
    <w:rsid w:val="00E2583B"/>
    <w:rsid w:val="00E33564"/>
    <w:rsid w:val="00E371E7"/>
    <w:rsid w:val="00E377FA"/>
    <w:rsid w:val="00E41E99"/>
    <w:rsid w:val="00E42F90"/>
    <w:rsid w:val="00E432C7"/>
    <w:rsid w:val="00E70EB4"/>
    <w:rsid w:val="00E74943"/>
    <w:rsid w:val="00E812C7"/>
    <w:rsid w:val="00E87E0E"/>
    <w:rsid w:val="00E91C34"/>
    <w:rsid w:val="00E9309A"/>
    <w:rsid w:val="00E94954"/>
    <w:rsid w:val="00E964C5"/>
    <w:rsid w:val="00EA1D38"/>
    <w:rsid w:val="00EB297B"/>
    <w:rsid w:val="00EB4500"/>
    <w:rsid w:val="00EB4724"/>
    <w:rsid w:val="00EC0598"/>
    <w:rsid w:val="00EC1212"/>
    <w:rsid w:val="00EC339F"/>
    <w:rsid w:val="00EC4DE4"/>
    <w:rsid w:val="00EC63FF"/>
    <w:rsid w:val="00EC7344"/>
    <w:rsid w:val="00ED0755"/>
    <w:rsid w:val="00ED32F2"/>
    <w:rsid w:val="00ED384E"/>
    <w:rsid w:val="00ED7547"/>
    <w:rsid w:val="00EE31F3"/>
    <w:rsid w:val="00EE657D"/>
    <w:rsid w:val="00EE7D81"/>
    <w:rsid w:val="00EF0146"/>
    <w:rsid w:val="00EF123C"/>
    <w:rsid w:val="00EF1613"/>
    <w:rsid w:val="00F079A1"/>
    <w:rsid w:val="00F161E6"/>
    <w:rsid w:val="00F2028B"/>
    <w:rsid w:val="00F251CD"/>
    <w:rsid w:val="00F25C6D"/>
    <w:rsid w:val="00F26345"/>
    <w:rsid w:val="00F31FD0"/>
    <w:rsid w:val="00F34CFB"/>
    <w:rsid w:val="00F34E22"/>
    <w:rsid w:val="00F353E7"/>
    <w:rsid w:val="00F372E1"/>
    <w:rsid w:val="00F46067"/>
    <w:rsid w:val="00F50A93"/>
    <w:rsid w:val="00F52749"/>
    <w:rsid w:val="00F53726"/>
    <w:rsid w:val="00F561F3"/>
    <w:rsid w:val="00F65542"/>
    <w:rsid w:val="00F65843"/>
    <w:rsid w:val="00F6704F"/>
    <w:rsid w:val="00F71764"/>
    <w:rsid w:val="00F77856"/>
    <w:rsid w:val="00F81DA5"/>
    <w:rsid w:val="00F82BE2"/>
    <w:rsid w:val="00F91276"/>
    <w:rsid w:val="00F920E2"/>
    <w:rsid w:val="00F93BCA"/>
    <w:rsid w:val="00F94CBC"/>
    <w:rsid w:val="00FA0139"/>
    <w:rsid w:val="00FA7F1F"/>
    <w:rsid w:val="00FB0310"/>
    <w:rsid w:val="00FB09ED"/>
    <w:rsid w:val="00FB1943"/>
    <w:rsid w:val="00FB216B"/>
    <w:rsid w:val="00FB319E"/>
    <w:rsid w:val="00FB333A"/>
    <w:rsid w:val="00FC6A1A"/>
    <w:rsid w:val="00FC6BF5"/>
    <w:rsid w:val="00FD2624"/>
    <w:rsid w:val="00FD2FA0"/>
    <w:rsid w:val="00FD50EB"/>
    <w:rsid w:val="00FD7134"/>
    <w:rsid w:val="00FE25A0"/>
    <w:rsid w:val="00FE5E86"/>
    <w:rsid w:val="00FF05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2395"/>
    <w:pPr>
      <w:spacing w:line="254" w:lineRule="auto"/>
    </w:pPr>
  </w:style>
  <w:style w:type="paragraph" w:styleId="Nagwek1">
    <w:name w:val="heading 1"/>
    <w:basedOn w:val="Normalny"/>
    <w:next w:val="Normalny"/>
    <w:link w:val="Nagwek1Znak"/>
    <w:qFormat/>
    <w:rsid w:val="00930DB5"/>
    <w:pPr>
      <w:keepNext/>
      <w:suppressAutoHyphens/>
      <w:spacing w:after="0" w:line="240" w:lineRule="auto"/>
      <w:outlineLvl w:val="0"/>
    </w:pPr>
    <w:rPr>
      <w:rFonts w:eastAsia="Times New Roman" w:cstheme="minorHAnsi"/>
      <w:b/>
      <w:sz w:val="28"/>
      <w:szCs w:val="28"/>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uiPriority w:val="99"/>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930DB5"/>
    <w:rPr>
      <w:rFonts w:eastAsia="Times New Roman" w:cstheme="minorHAnsi"/>
      <w:b/>
      <w:sz w:val="28"/>
      <w:szCs w:val="28"/>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3"/>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xmsonormal">
    <w:name w:val="x_msonormal"/>
    <w:basedOn w:val="Normalny"/>
    <w:rsid w:val="00E2344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contentpasted0">
    <w:name w:val="x_contentpasted0"/>
    <w:basedOn w:val="Domylnaczcionkaakapitu"/>
    <w:rsid w:val="00E2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694618208">
      <w:bodyDiv w:val="1"/>
      <w:marLeft w:val="0"/>
      <w:marRight w:val="0"/>
      <w:marTop w:val="0"/>
      <w:marBottom w:val="0"/>
      <w:divBdr>
        <w:top w:val="none" w:sz="0" w:space="0" w:color="auto"/>
        <w:left w:val="none" w:sz="0" w:space="0" w:color="auto"/>
        <w:bottom w:val="none" w:sz="0" w:space="0" w:color="auto"/>
        <w:right w:val="none" w:sz="0" w:space="0" w:color="auto"/>
      </w:divBdr>
    </w:div>
    <w:div w:id="80944086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422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E7811-AEEA-4A54-BEE7-5B541A9D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33</Pages>
  <Words>11755</Words>
  <Characters>70532</Characters>
  <Application>Microsoft Office Word</Application>
  <DocSecurity>0</DocSecurity>
  <Lines>587</Lines>
  <Paragraphs>164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Barbara Dokert-Świsłocka</cp:lastModifiedBy>
  <cp:revision>301</cp:revision>
  <cp:lastPrinted>2025-02-07T11:37:00Z</cp:lastPrinted>
  <dcterms:created xsi:type="dcterms:W3CDTF">2021-07-22T08:03:00Z</dcterms:created>
  <dcterms:modified xsi:type="dcterms:W3CDTF">2025-02-07T11:38:00Z</dcterms:modified>
</cp:coreProperties>
</file>