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D" w:rsidRDefault="007355ED" w:rsidP="00563813">
      <w:pPr>
        <w:spacing w:after="0" w:line="360" w:lineRule="auto"/>
        <w:jc w:val="center"/>
        <w:rPr>
          <w:b/>
          <w:u w:val="single"/>
        </w:rPr>
      </w:pPr>
      <w:r w:rsidRPr="007355ED">
        <w:rPr>
          <w:b/>
          <w:u w:val="single"/>
        </w:rPr>
        <w:t>OPIS ZADANIA :</w:t>
      </w:r>
    </w:p>
    <w:p w:rsidR="007355ED" w:rsidRPr="00A51A15" w:rsidRDefault="007355ED" w:rsidP="00563813">
      <w:pPr>
        <w:spacing w:after="0" w:line="240" w:lineRule="auto"/>
        <w:jc w:val="both"/>
        <w:rPr>
          <w:b/>
          <w:u w:val="single"/>
        </w:rPr>
      </w:pPr>
      <w:bookmarkStart w:id="0" w:name="_GoBack"/>
      <w:bookmarkEnd w:id="0"/>
      <w:r w:rsidRPr="00A51A15">
        <w:rPr>
          <w:b/>
          <w:u w:val="single"/>
        </w:rPr>
        <w:t xml:space="preserve">Przedmiot szacunku. </w:t>
      </w:r>
    </w:p>
    <w:p w:rsidR="0035131C" w:rsidRPr="00A51A15" w:rsidRDefault="00C964C8" w:rsidP="00563813">
      <w:pPr>
        <w:spacing w:after="0" w:line="240" w:lineRule="auto"/>
        <w:jc w:val="both"/>
      </w:pPr>
      <w:r w:rsidRPr="00A51A15">
        <w:t xml:space="preserve">Przedmiotem szacunku jest </w:t>
      </w:r>
      <w:r w:rsidRPr="00A51A15">
        <w:rPr>
          <w:b/>
        </w:rPr>
        <w:t xml:space="preserve">opracowanie </w:t>
      </w:r>
      <w:r w:rsidR="00672C5D" w:rsidRPr="00A51A15">
        <w:rPr>
          <w:b/>
        </w:rPr>
        <w:t>dokumentacji projektowej</w:t>
      </w:r>
      <w:r w:rsidR="00672C5D" w:rsidRPr="00A51A15">
        <w:t xml:space="preserve"> na potrzeby budowy wodnego placu zabaw</w:t>
      </w:r>
      <w:r w:rsidR="0035131C" w:rsidRPr="00A51A15">
        <w:t xml:space="preserve"> </w:t>
      </w:r>
      <w:r w:rsidR="00BB65CC">
        <w:t xml:space="preserve">wraz z niezbędną infrastrukturą </w:t>
      </w:r>
      <w:r w:rsidR="0035131C" w:rsidRPr="00A51A15">
        <w:t xml:space="preserve">w ramach zadania inwestycyjnego pn. „ Budowa wodnego placu zabaw </w:t>
      </w:r>
      <w:r w:rsidR="00101C15">
        <w:t>dla dzieci wraz z infrastrukturą i nasadzeniami</w:t>
      </w:r>
      <w:r w:rsidR="00E41951">
        <w:t>”</w:t>
      </w:r>
      <w:r w:rsidR="00101C15">
        <w:t xml:space="preserve"> oraz z </w:t>
      </w:r>
      <w:r w:rsidR="00C577E0" w:rsidRPr="00A51A15">
        <w:t>uzyskaniem</w:t>
      </w:r>
      <w:r w:rsidR="00EA247B" w:rsidRPr="00A51A15">
        <w:t xml:space="preserve"> pozwolenia na budowę</w:t>
      </w:r>
      <w:r w:rsidR="0035131C" w:rsidRPr="00A51A15">
        <w:t>.</w:t>
      </w:r>
    </w:p>
    <w:p w:rsidR="0043613C" w:rsidRPr="00A51A15" w:rsidRDefault="0043613C" w:rsidP="00563813">
      <w:pPr>
        <w:spacing w:after="0" w:line="240" w:lineRule="auto"/>
        <w:jc w:val="both"/>
        <w:rPr>
          <w:b/>
          <w:u w:val="single"/>
        </w:rPr>
      </w:pPr>
      <w:r w:rsidRPr="00A51A15">
        <w:rPr>
          <w:b/>
          <w:u w:val="single"/>
        </w:rPr>
        <w:t>Stan istniejący :</w:t>
      </w:r>
    </w:p>
    <w:p w:rsidR="005F1884" w:rsidRDefault="005F1884" w:rsidP="00563813">
      <w:pPr>
        <w:spacing w:after="0" w:line="240" w:lineRule="auto"/>
        <w:jc w:val="both"/>
      </w:pPr>
      <w:r>
        <w:t>Wodny</w:t>
      </w:r>
      <w:r w:rsidR="00D85CD8" w:rsidRPr="00A51A15">
        <w:t xml:space="preserve"> plac zabaw </w:t>
      </w:r>
      <w:r>
        <w:t xml:space="preserve">zostanie zlokalizowany w obszarze działek </w:t>
      </w:r>
      <w:r w:rsidR="00D85CD8" w:rsidRPr="00A51A15">
        <w:t>oznaczon</w:t>
      </w:r>
      <w:r w:rsidR="00E41951">
        <w:t xml:space="preserve">ych </w:t>
      </w:r>
      <w:r w:rsidR="00D85CD8" w:rsidRPr="00A51A15">
        <w:t xml:space="preserve"> </w:t>
      </w:r>
      <w:r w:rsidR="00101C15">
        <w:br/>
      </w:r>
      <w:r w:rsidR="00D85CD8" w:rsidRPr="00A51A15">
        <w:t>w ew</w:t>
      </w:r>
      <w:r w:rsidR="00E41951">
        <w:t xml:space="preserve">idencji gruntów numerami : 1541/3, 1542 </w:t>
      </w:r>
      <w:proofErr w:type="spellStart"/>
      <w:r w:rsidR="00D85CD8" w:rsidRPr="00A51A15">
        <w:t>obr</w:t>
      </w:r>
      <w:proofErr w:type="spellEnd"/>
      <w:r w:rsidR="00D85CD8" w:rsidRPr="00A51A15">
        <w:t xml:space="preserve"> </w:t>
      </w:r>
      <w:r w:rsidR="00E41951">
        <w:t>3</w:t>
      </w:r>
      <w:r w:rsidR="00D85CD8" w:rsidRPr="00A51A15">
        <w:t xml:space="preserve"> Jarosław, </w:t>
      </w:r>
      <w:r w:rsidR="003B797C">
        <w:t>na terenie bulwarów nad rzeką San</w:t>
      </w:r>
      <w:r w:rsidR="005E0E85">
        <w:t>. Obiekty widnego placu zabaw dla dzieci zostaną usytuowane</w:t>
      </w:r>
      <w:r>
        <w:t xml:space="preserve"> w pobliżu istniejącego budynku obsługi bulwarów. W budynku tym </w:t>
      </w:r>
      <w:r w:rsidR="003B797C">
        <w:t>mies</w:t>
      </w:r>
      <w:r w:rsidR="005E0E85">
        <w:t>zczą się sanitariaty, natryski,</w:t>
      </w:r>
      <w:r w:rsidR="003B797C">
        <w:t xml:space="preserve"> pomieszczenie biurowe oraz </w:t>
      </w:r>
      <w:r w:rsidR="005E0E85">
        <w:t xml:space="preserve">magazynowe i </w:t>
      </w:r>
      <w:r w:rsidR="003B797C">
        <w:t xml:space="preserve">gospodarcze. </w:t>
      </w:r>
      <w:r>
        <w:t xml:space="preserve"> Pomieszczenia te będą wykorzyst</w:t>
      </w:r>
      <w:r w:rsidR="005E0E85">
        <w:t>ywane na potrzeby</w:t>
      </w:r>
      <w:r>
        <w:t xml:space="preserve"> placu. </w:t>
      </w:r>
    </w:p>
    <w:p w:rsidR="004078CD" w:rsidRDefault="005F1884" w:rsidP="00563813">
      <w:pPr>
        <w:spacing w:after="0" w:line="240" w:lineRule="auto"/>
        <w:jc w:val="both"/>
      </w:pPr>
      <w:r>
        <w:t>T</w:t>
      </w:r>
      <w:r w:rsidR="00892A5A">
        <w:t>ereni</w:t>
      </w:r>
      <w:r>
        <w:t xml:space="preserve"> objęty planowaną inwestycją jest zagospodarowany :  </w:t>
      </w:r>
      <w:r w:rsidR="004078CD">
        <w:t>jest oświetlony</w:t>
      </w:r>
      <w:r>
        <w:t xml:space="preserve">, </w:t>
      </w:r>
      <w:r w:rsidR="00892A5A">
        <w:t xml:space="preserve">w jego obszarze zlokalizowane są ciągi piesze i pieszo-rowerowe </w:t>
      </w:r>
      <w:r>
        <w:t xml:space="preserve">oraz </w:t>
      </w:r>
      <w:r w:rsidR="00892A5A">
        <w:t xml:space="preserve">urządzona jest zieleń </w:t>
      </w:r>
      <w:r>
        <w:t>(drzewa i krzewy)</w:t>
      </w:r>
      <w:r w:rsidR="00892A5A">
        <w:t>.</w:t>
      </w:r>
      <w:r>
        <w:t xml:space="preserve"> </w:t>
      </w:r>
    </w:p>
    <w:p w:rsidR="00892A5A" w:rsidRDefault="00FA72E8" w:rsidP="00563813">
      <w:pPr>
        <w:spacing w:after="0" w:line="240" w:lineRule="auto"/>
        <w:jc w:val="both"/>
      </w:pPr>
      <w:r>
        <w:t>P</w:t>
      </w:r>
      <w:r>
        <w:t xml:space="preserve">owierzchnia placu zabaw z atrakcjami wodnymi zostanie zlokalizowana </w:t>
      </w:r>
      <w:r>
        <w:t xml:space="preserve"> na fragmencie działki nr </w:t>
      </w:r>
      <w:r w:rsidR="00362C07">
        <w:t xml:space="preserve"> 1542</w:t>
      </w:r>
      <w:r>
        <w:t xml:space="preserve">, zagospodarowanym w formie trawnika. </w:t>
      </w:r>
      <w:r w:rsidR="00892A5A">
        <w:t xml:space="preserve"> </w:t>
      </w:r>
    </w:p>
    <w:p w:rsidR="00FA72E8" w:rsidRDefault="00FA72E8" w:rsidP="00563813">
      <w:pPr>
        <w:spacing w:after="0" w:line="240" w:lineRule="auto"/>
        <w:jc w:val="both"/>
      </w:pPr>
      <w:r>
        <w:t xml:space="preserve">Na działce nr 1541/3 usytuowany jest budynek obsługi bulwarów, stacja transformatorowa, wjazd.  </w:t>
      </w:r>
      <w:r>
        <w:t>Na działce tej zlokalizowane zostaną budynki zaplecza technicznego.</w:t>
      </w:r>
    </w:p>
    <w:p w:rsidR="005E0E85" w:rsidRPr="00A51A15" w:rsidRDefault="005E0E85" w:rsidP="005E0E85">
      <w:pPr>
        <w:spacing w:after="0" w:line="240" w:lineRule="auto"/>
        <w:jc w:val="both"/>
      </w:pPr>
      <w:r>
        <w:t xml:space="preserve">Forma </w:t>
      </w:r>
      <w:r w:rsidR="00FA72E8">
        <w:t xml:space="preserve">planowanego </w:t>
      </w:r>
      <w:r>
        <w:t>zagospodarowania terenu została przedstawiona na koncepcji</w:t>
      </w:r>
      <w:r w:rsidRPr="005E0E85">
        <w:t xml:space="preserve"> </w:t>
      </w:r>
      <w:r>
        <w:t xml:space="preserve">załączonej do niniejszego opisu. </w:t>
      </w:r>
      <w:r w:rsidRPr="00A51A15">
        <w:t xml:space="preserve"> </w:t>
      </w:r>
    </w:p>
    <w:p w:rsidR="001D247B" w:rsidRDefault="00892A5A" w:rsidP="00563813">
      <w:pPr>
        <w:spacing w:after="0" w:line="240" w:lineRule="auto"/>
        <w:jc w:val="both"/>
      </w:pPr>
      <w:r>
        <w:t>Teren bulwarów n</w:t>
      </w:r>
      <w:r w:rsidR="001D247B">
        <w:t>ad rzeką S</w:t>
      </w:r>
      <w:r>
        <w:t xml:space="preserve">an jest </w:t>
      </w:r>
      <w:r w:rsidR="001D247B">
        <w:t xml:space="preserve">położony w obszarze szczególnego zagrożenia powodzią. </w:t>
      </w:r>
    </w:p>
    <w:p w:rsidR="00234FF1" w:rsidRDefault="006073A0" w:rsidP="00563813">
      <w:pPr>
        <w:spacing w:after="0" w:line="240" w:lineRule="auto"/>
        <w:jc w:val="both"/>
      </w:pPr>
      <w:r>
        <w:t xml:space="preserve">Gmina Miejska Jarosław jest w posiadaniu decyzji o </w:t>
      </w:r>
      <w:r w:rsidR="00D85CD8" w:rsidRPr="00A51A15">
        <w:t xml:space="preserve">lokalizacji inwestycji celu publicznego.  </w:t>
      </w:r>
    </w:p>
    <w:p w:rsidR="005F1884" w:rsidRDefault="005F1884" w:rsidP="00563813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Projektowane zagospodarowanie. </w:t>
      </w:r>
    </w:p>
    <w:p w:rsidR="005F1884" w:rsidRDefault="005F1884" w:rsidP="00563813">
      <w:pPr>
        <w:spacing w:after="0" w:line="240" w:lineRule="auto"/>
        <w:jc w:val="both"/>
      </w:pPr>
      <w:r>
        <w:t>W ramach zagospodarowanie placu zabaw przewiduje się lokalizację obiektów takich jak :</w:t>
      </w:r>
    </w:p>
    <w:p w:rsidR="005F1884" w:rsidRDefault="005F1884" w:rsidP="005F1884">
      <w:pPr>
        <w:spacing w:after="0" w:line="240" w:lineRule="auto"/>
        <w:jc w:val="both"/>
      </w:pPr>
      <w:r>
        <w:t xml:space="preserve">- </w:t>
      </w:r>
      <w:r w:rsidRPr="00A51A15">
        <w:t>powierzchni</w:t>
      </w:r>
      <w:r w:rsidR="005E0E85">
        <w:t>a antypoślizgowa</w:t>
      </w:r>
      <w:r w:rsidRPr="00A51A15">
        <w:t xml:space="preserve"> z EPDM  </w:t>
      </w:r>
      <w:r w:rsidR="005E0E85">
        <w:t xml:space="preserve">z atrakcjami wodnymi, </w:t>
      </w:r>
    </w:p>
    <w:p w:rsidR="005F1884" w:rsidRPr="00A51A15" w:rsidRDefault="005E0E85" w:rsidP="005F1884">
      <w:pPr>
        <w:spacing w:after="0" w:line="240" w:lineRule="auto"/>
        <w:jc w:val="both"/>
      </w:pPr>
      <w:r>
        <w:t>- komora techniczna</w:t>
      </w:r>
      <w:r w:rsidR="005F1884" w:rsidRPr="006073A0">
        <w:t xml:space="preserve"> z niezbędnymi urządzeniami,</w:t>
      </w:r>
      <w:r w:rsidR="005F1884" w:rsidRPr="00A51A15">
        <w:t xml:space="preserve"> </w:t>
      </w:r>
    </w:p>
    <w:p w:rsidR="005F1884" w:rsidRPr="00A51A15" w:rsidRDefault="005F1884" w:rsidP="005F1884">
      <w:pPr>
        <w:spacing w:after="0" w:line="240" w:lineRule="auto"/>
        <w:jc w:val="both"/>
      </w:pPr>
      <w:r w:rsidRPr="00A51A15">
        <w:t>- kontenerow</w:t>
      </w:r>
      <w:r w:rsidR="005E0E85">
        <w:t xml:space="preserve">y </w:t>
      </w:r>
      <w:r w:rsidRPr="00A51A15">
        <w:t xml:space="preserve"> budyn</w:t>
      </w:r>
      <w:r w:rsidR="005E0E85">
        <w:t>e</w:t>
      </w:r>
      <w:r w:rsidRPr="00A51A15">
        <w:t xml:space="preserve">k </w:t>
      </w:r>
      <w:r>
        <w:t>techniczn</w:t>
      </w:r>
      <w:r w:rsidR="00234FF1">
        <w:t>y w</w:t>
      </w:r>
      <w:r w:rsidR="005E0E85">
        <w:t xml:space="preserve">raz </w:t>
      </w:r>
      <w:r w:rsidRPr="00A51A15">
        <w:t>,</w:t>
      </w:r>
      <w:r>
        <w:t xml:space="preserve"> technologi</w:t>
      </w:r>
      <w:r w:rsidR="00234FF1">
        <w:t>ą</w:t>
      </w:r>
      <w:r>
        <w:t xml:space="preserve"> uzdatniania wody </w:t>
      </w:r>
      <w:r w:rsidR="00234FF1">
        <w:t xml:space="preserve">oraz </w:t>
      </w:r>
      <w:r>
        <w:t>ze zbiornikiem</w:t>
      </w:r>
      <w:r w:rsidR="00234FF1">
        <w:t>,</w:t>
      </w:r>
    </w:p>
    <w:p w:rsidR="005F1884" w:rsidRPr="00A51A15" w:rsidRDefault="005F1884" w:rsidP="005F1884">
      <w:pPr>
        <w:spacing w:after="0" w:line="240" w:lineRule="auto"/>
        <w:jc w:val="both"/>
      </w:pPr>
      <w:r w:rsidRPr="00A51A15">
        <w:t>-</w:t>
      </w:r>
      <w:r w:rsidR="00234FF1">
        <w:t xml:space="preserve"> </w:t>
      </w:r>
      <w:r w:rsidRPr="00A51A15">
        <w:t>przyłącz</w:t>
      </w:r>
      <w:r w:rsidR="00234FF1">
        <w:t>e</w:t>
      </w:r>
      <w:r w:rsidRPr="00A51A15">
        <w:t xml:space="preserve"> wody, </w:t>
      </w:r>
      <w:r w:rsidR="00234FF1">
        <w:t xml:space="preserve">przyłącze </w:t>
      </w:r>
      <w:r w:rsidRPr="00A51A15">
        <w:t xml:space="preserve">kanalizacji, </w:t>
      </w:r>
    </w:p>
    <w:p w:rsidR="005F1884" w:rsidRDefault="005F1884" w:rsidP="005F1884">
      <w:pPr>
        <w:spacing w:after="0" w:line="240" w:lineRule="auto"/>
        <w:jc w:val="both"/>
      </w:pPr>
      <w:r>
        <w:t>- instalacji elektro-energetycznej – zasilającej elementy wodnego placu zabaw,</w:t>
      </w:r>
    </w:p>
    <w:p w:rsidR="005F1884" w:rsidRPr="00A51A15" w:rsidRDefault="00FA72E8" w:rsidP="005F1884">
      <w:pPr>
        <w:spacing w:after="0" w:line="240" w:lineRule="auto"/>
        <w:jc w:val="both"/>
      </w:pPr>
      <w:r>
        <w:t>- ogrodzenie i</w:t>
      </w:r>
      <w:r w:rsidR="005F1884">
        <w:t xml:space="preserve"> </w:t>
      </w:r>
      <w:r w:rsidR="005F1884" w:rsidRPr="00A51A15">
        <w:t xml:space="preserve">utwardzenia wokół placu, utwardzenia ciągów pieszych, </w:t>
      </w:r>
    </w:p>
    <w:p w:rsidR="005F1884" w:rsidRPr="00A51A15" w:rsidRDefault="00FA72E8" w:rsidP="005F1884">
      <w:pPr>
        <w:spacing w:after="0" w:line="240" w:lineRule="auto"/>
        <w:jc w:val="both"/>
      </w:pPr>
      <w:r>
        <w:t>- elementy</w:t>
      </w:r>
      <w:r w:rsidR="005F1884" w:rsidRPr="00A51A15">
        <w:t xml:space="preserve"> infrastruktury towarzyszącej (ławki, stojaki na rowery, kosze na śmieci, leżaki, przebieralnie zewnętrzne),</w:t>
      </w:r>
    </w:p>
    <w:p w:rsidR="005F1884" w:rsidRDefault="00FA72E8" w:rsidP="005F1884">
      <w:pPr>
        <w:spacing w:after="0" w:line="240" w:lineRule="auto"/>
        <w:jc w:val="both"/>
      </w:pPr>
      <w:r>
        <w:t>- zieleń izolacyjna i zieleń ozdobna</w:t>
      </w:r>
      <w:r w:rsidR="005F1884">
        <w:t>,</w:t>
      </w:r>
    </w:p>
    <w:p w:rsidR="008D780B" w:rsidRDefault="00FA72E8" w:rsidP="005F1884">
      <w:pPr>
        <w:spacing w:after="0" w:line="240" w:lineRule="auto"/>
        <w:jc w:val="both"/>
      </w:pPr>
      <w:r>
        <w:t>W</w:t>
      </w:r>
      <w:r w:rsidR="00362C07">
        <w:t xml:space="preserve"> obszarze działki nr 1541/3 należy przewidzieć</w:t>
      </w:r>
      <w:r w:rsidR="00234FF1">
        <w:t xml:space="preserve"> dodatkowe</w:t>
      </w:r>
      <w:r w:rsidR="00362C07">
        <w:t xml:space="preserve"> miejsce pod lokalizację dwóch budynków magazynowych (gospodarczych) przeznaczonych do przechowywania kajaków</w:t>
      </w:r>
      <w:r w:rsidR="00234FF1">
        <w:t xml:space="preserve"> o wymiarach 6x6 m każdy </w:t>
      </w:r>
      <w:r>
        <w:t xml:space="preserve">ustawione na podkładach betonowych. </w:t>
      </w:r>
      <w:r w:rsidR="00362C07">
        <w:t xml:space="preserve"> </w:t>
      </w:r>
    </w:p>
    <w:p w:rsidR="0035131C" w:rsidRPr="00A51A15" w:rsidRDefault="0035131C" w:rsidP="00563813">
      <w:pPr>
        <w:spacing w:after="0" w:line="240" w:lineRule="auto"/>
        <w:jc w:val="both"/>
        <w:rPr>
          <w:b/>
          <w:u w:val="single"/>
        </w:rPr>
      </w:pPr>
      <w:r w:rsidRPr="00A51A15">
        <w:rPr>
          <w:b/>
          <w:u w:val="single"/>
        </w:rPr>
        <w:t xml:space="preserve">Dokumentacja </w:t>
      </w:r>
      <w:r w:rsidR="002A2E01" w:rsidRPr="00A51A15">
        <w:rPr>
          <w:b/>
          <w:u w:val="single"/>
        </w:rPr>
        <w:t>składać</w:t>
      </w:r>
      <w:r w:rsidRPr="00A51A15">
        <w:rPr>
          <w:b/>
          <w:u w:val="single"/>
        </w:rPr>
        <w:t xml:space="preserve"> się będzie z :</w:t>
      </w:r>
    </w:p>
    <w:p w:rsidR="00ED0DC6" w:rsidRPr="00A51A15" w:rsidRDefault="0035131C" w:rsidP="00563813">
      <w:pPr>
        <w:spacing w:after="0" w:line="240" w:lineRule="auto"/>
        <w:jc w:val="both"/>
      </w:pPr>
      <w:r w:rsidRPr="00A51A15">
        <w:t xml:space="preserve">- </w:t>
      </w:r>
      <w:r w:rsidR="00606F9A" w:rsidRPr="00A51A15">
        <w:t xml:space="preserve"> </w:t>
      </w:r>
      <w:r w:rsidR="002E41D7">
        <w:t>4 egzemplarzy</w:t>
      </w:r>
      <w:r w:rsidR="00CE20E9">
        <w:t xml:space="preserve"> </w:t>
      </w:r>
      <w:r w:rsidR="00C964C8" w:rsidRPr="00A51A15">
        <w:t xml:space="preserve">projektu budowlanego </w:t>
      </w:r>
      <w:r w:rsidR="00371134" w:rsidRPr="00A51A15">
        <w:t>opracowanego zgodnie</w:t>
      </w:r>
      <w:r w:rsidR="002E41D7">
        <w:t xml:space="preserve"> przepisami ustawy Prawo budowlane oraz </w:t>
      </w:r>
      <w:r w:rsidR="00371134" w:rsidRPr="00A51A15">
        <w:t xml:space="preserve">wymaganiami </w:t>
      </w:r>
      <w:r w:rsidR="00C8494E" w:rsidRPr="00A51A15">
        <w:t xml:space="preserve">rozporządzenia Ministra Rozwoju z dnia 11 września 2020 r. w sprawie szczegółowego zakresu i formy projektu budowlanego, </w:t>
      </w:r>
      <w:r w:rsidR="00ED0DC6" w:rsidRPr="00A51A15">
        <w:t xml:space="preserve">wraz z uzyskaniem  niezbędnych dokumentów i uzgodnień </w:t>
      </w:r>
      <w:r w:rsidR="00C964C8" w:rsidRPr="00A51A15">
        <w:t>oraz uzyskanie</w:t>
      </w:r>
      <w:r w:rsidR="00ED0DC6" w:rsidRPr="00A51A15">
        <w:t>m</w:t>
      </w:r>
      <w:r w:rsidR="00C964C8" w:rsidRPr="00A51A15">
        <w:t xml:space="preserve"> w imieniu Gminy Miejskiej Jarosław pozwolenia na </w:t>
      </w:r>
      <w:r w:rsidR="00ED0DC6" w:rsidRPr="00A51A15">
        <w:t>budowę</w:t>
      </w:r>
      <w:r w:rsidR="00947E2E">
        <w:t xml:space="preserve"> – termin wykonania elementów projektu dot</w:t>
      </w:r>
      <w:r w:rsidR="002E41D7">
        <w:t xml:space="preserve">yczących </w:t>
      </w:r>
      <w:r w:rsidR="002E41D7" w:rsidRPr="002E41D7">
        <w:t>rozwiązań technicznych</w:t>
      </w:r>
      <w:r w:rsidR="00371134" w:rsidRPr="002E41D7">
        <w:t xml:space="preserve">, </w:t>
      </w:r>
      <w:r w:rsidR="00947E2E" w:rsidRPr="002E41D7">
        <w:t>dokumentów i uzgodnień</w:t>
      </w:r>
      <w:r w:rsidR="002E41D7">
        <w:t>,</w:t>
      </w:r>
    </w:p>
    <w:p w:rsidR="002A2E01" w:rsidRPr="00A51A15" w:rsidRDefault="002A2E01" w:rsidP="00563813">
      <w:pPr>
        <w:spacing w:after="0" w:line="240" w:lineRule="auto"/>
        <w:jc w:val="both"/>
      </w:pPr>
      <w:r w:rsidRPr="00A51A15">
        <w:t xml:space="preserve">- </w:t>
      </w:r>
      <w:r w:rsidR="002E41D7">
        <w:t>3 egzemplarzy</w:t>
      </w:r>
      <w:r w:rsidR="00CE20E9">
        <w:t xml:space="preserve"> </w:t>
      </w:r>
      <w:r w:rsidRPr="00A51A15">
        <w:t xml:space="preserve">projektu wykonawczego na potrzeby postępowania przetargowego – opracowanego zgodnie z </w:t>
      </w:r>
      <w:r w:rsidR="00CA7C98" w:rsidRPr="00A51A15">
        <w:t>wymaganiami § 5 rozporządzenia Ministra Rozwoju i Technologii z dnia 20 grudnia 2021 w sprawie szczegółowego zakresu i formy dokumentacji projektowej, specyfikacji technicznych wykonania i odbioru robót budowlanych oraz programu funkcjonalno-użytkowego</w:t>
      </w:r>
      <w:r w:rsidRPr="00A51A15">
        <w:t>,</w:t>
      </w:r>
    </w:p>
    <w:p w:rsidR="00C8494E" w:rsidRPr="00A51A15" w:rsidRDefault="00C8494E" w:rsidP="00563813">
      <w:pPr>
        <w:spacing w:after="0" w:line="240" w:lineRule="auto"/>
        <w:ind w:left="142" w:hanging="142"/>
        <w:jc w:val="both"/>
      </w:pPr>
      <w:r w:rsidRPr="00A51A15">
        <w:t xml:space="preserve">- </w:t>
      </w:r>
      <w:r w:rsidR="006073A0">
        <w:t>3</w:t>
      </w:r>
      <w:r w:rsidR="00CE20E9">
        <w:t xml:space="preserve"> egzemplarz</w:t>
      </w:r>
      <w:r w:rsidR="002E41D7">
        <w:t>y</w:t>
      </w:r>
      <w:r w:rsidR="00CE20E9">
        <w:t xml:space="preserve"> </w:t>
      </w:r>
      <w:r w:rsidRPr="00A51A15">
        <w:t>specyfikacji technicznych wykonania i odbioru robót budowlanych – zgodnie z wyma</w:t>
      </w:r>
      <w:r w:rsidR="002E41D7">
        <w:t xml:space="preserve">ganiami  </w:t>
      </w:r>
      <w:proofErr w:type="spellStart"/>
      <w:r w:rsidR="002E41D7">
        <w:t>w.cyt</w:t>
      </w:r>
      <w:proofErr w:type="spellEnd"/>
      <w:r w:rsidR="002E41D7">
        <w:t>. rozporządzenia,</w:t>
      </w:r>
    </w:p>
    <w:p w:rsidR="00CA7C98" w:rsidRPr="00A51A15" w:rsidRDefault="002A2E01" w:rsidP="00563813">
      <w:pPr>
        <w:spacing w:after="0" w:line="240" w:lineRule="auto"/>
        <w:jc w:val="both"/>
      </w:pPr>
      <w:r w:rsidRPr="00A51A15">
        <w:t>-</w:t>
      </w:r>
      <w:r w:rsidR="00CE20E9">
        <w:t xml:space="preserve"> 2 egzemplarz</w:t>
      </w:r>
      <w:r w:rsidR="002E41D7">
        <w:t>y</w:t>
      </w:r>
      <w:r w:rsidR="00CE20E9">
        <w:t xml:space="preserve"> </w:t>
      </w:r>
      <w:r w:rsidRPr="00A51A15">
        <w:t xml:space="preserve"> przedmiaru robót</w:t>
      </w:r>
      <w:r w:rsidR="00C8494E" w:rsidRPr="00A51A15">
        <w:t xml:space="preserve">  – zgodnie z wymaganiami  </w:t>
      </w:r>
      <w:proofErr w:type="spellStart"/>
      <w:r w:rsidR="00C8494E" w:rsidRPr="00A51A15">
        <w:t>w.cyt</w:t>
      </w:r>
      <w:proofErr w:type="spellEnd"/>
      <w:r w:rsidR="00C8494E" w:rsidRPr="00A51A15">
        <w:t>. rozporządzenia,</w:t>
      </w:r>
    </w:p>
    <w:p w:rsidR="00C8494E" w:rsidRPr="00A51A15" w:rsidRDefault="00C8494E" w:rsidP="00563813">
      <w:pPr>
        <w:spacing w:after="0" w:line="240" w:lineRule="auto"/>
        <w:jc w:val="both"/>
      </w:pPr>
      <w:r w:rsidRPr="00A51A15">
        <w:t xml:space="preserve">- </w:t>
      </w:r>
      <w:r w:rsidR="002E41D7">
        <w:t>2 egzemplarzy</w:t>
      </w:r>
      <w:r w:rsidR="00CE20E9">
        <w:t xml:space="preserve"> </w:t>
      </w:r>
      <w:r w:rsidR="002E41D7">
        <w:t>kosztorysu inwestorskiego.</w:t>
      </w:r>
    </w:p>
    <w:p w:rsidR="00D85CD8" w:rsidRPr="00A51A15" w:rsidRDefault="00D85CD8" w:rsidP="00563813">
      <w:pPr>
        <w:spacing w:after="0" w:line="240" w:lineRule="auto"/>
        <w:jc w:val="both"/>
      </w:pPr>
      <w:r w:rsidRPr="00A51A15">
        <w:lastRenderedPageBreak/>
        <w:t>Wykonawca będzie zobowiązany do uzyskania we własnym zakresie i na koszt własny dokumentó</w:t>
      </w:r>
      <w:r w:rsidR="00371134" w:rsidRPr="00A51A15">
        <w:t>w</w:t>
      </w:r>
      <w:r w:rsidRPr="00A51A15">
        <w:t>, uzgodnień oraz materiałów wymaganych do wykonania dokumentacji, w tym uzyskania w imieniu Zamawiającego warunków przyłączeniowych do sieci</w:t>
      </w:r>
      <w:r w:rsidR="00234FF1">
        <w:t xml:space="preserve">. </w:t>
      </w:r>
      <w:r w:rsidRPr="00A51A15">
        <w:t xml:space="preserve"> </w:t>
      </w:r>
    </w:p>
    <w:p w:rsidR="001D247B" w:rsidRDefault="001D247B" w:rsidP="001D247B">
      <w:pPr>
        <w:spacing w:after="0" w:line="240" w:lineRule="auto"/>
        <w:jc w:val="both"/>
      </w:pPr>
      <w:r>
        <w:t>Z</w:t>
      </w:r>
      <w:r w:rsidRPr="001D247B">
        <w:t xml:space="preserve"> uwagi na położenie obiektu w obszarze szczególnego zagrożenia powodzią</w:t>
      </w:r>
      <w:r>
        <w:t xml:space="preserve"> Wykonawca zadania będzie zobowiązany do uzyskania uzgodnień </w:t>
      </w:r>
      <w:r w:rsidRPr="001D247B">
        <w:t>Państwowym Gospodarstwem Wodnym Wody Polskie</w:t>
      </w:r>
      <w:r>
        <w:t>.</w:t>
      </w:r>
      <w:r w:rsidRPr="001D247B">
        <w:t xml:space="preserve"> </w:t>
      </w:r>
    </w:p>
    <w:p w:rsidR="001D247B" w:rsidRPr="001D247B" w:rsidRDefault="008D780B" w:rsidP="001D247B">
      <w:pPr>
        <w:spacing w:after="0" w:line="240" w:lineRule="auto"/>
        <w:jc w:val="both"/>
      </w:pPr>
      <w:r>
        <w:t>Zbliżenia</w:t>
      </w:r>
      <w:r w:rsidR="001D247B">
        <w:t xml:space="preserve"> i kolizje z istniejącym i projektowanym uzbrojeniem podziemnym oraz</w:t>
      </w:r>
      <w:r>
        <w:t xml:space="preserve"> istniejącymi i projektowanymi </w:t>
      </w:r>
      <w:r w:rsidR="001D247B">
        <w:t xml:space="preserve"> elementami</w:t>
      </w:r>
      <w:r>
        <w:t xml:space="preserve"> zagospodarowania wymagają uzgodnień z ich właścicielami. </w:t>
      </w:r>
    </w:p>
    <w:p w:rsidR="001D247B" w:rsidRPr="00E51258" w:rsidRDefault="001D247B" w:rsidP="001D247B">
      <w:pPr>
        <w:spacing w:after="0" w:line="240" w:lineRule="auto"/>
        <w:jc w:val="both"/>
        <w:rPr>
          <w:b/>
          <w:u w:val="single"/>
        </w:rPr>
      </w:pPr>
      <w:r w:rsidRPr="00E51258">
        <w:rPr>
          <w:b/>
          <w:u w:val="single"/>
        </w:rPr>
        <w:t>Terminy realizacji :</w:t>
      </w:r>
    </w:p>
    <w:p w:rsidR="001D247B" w:rsidRDefault="001D247B" w:rsidP="001D247B">
      <w:pPr>
        <w:spacing w:after="0" w:line="240" w:lineRule="auto"/>
        <w:jc w:val="both"/>
      </w:pPr>
      <w:r>
        <w:t xml:space="preserve">- </w:t>
      </w:r>
      <w:r w:rsidR="008D780B">
        <w:t xml:space="preserve">przekazanie Zamawiającemu kompletnej dokumentacji wraz z </w:t>
      </w:r>
      <w:r w:rsidRPr="004078CD">
        <w:t>uzyskanie</w:t>
      </w:r>
      <w:r w:rsidR="008D780B">
        <w:t>m</w:t>
      </w:r>
      <w:r w:rsidRPr="004078CD">
        <w:t xml:space="preserve"> prawomocnego pozwolenia na budowę</w:t>
      </w:r>
      <w:r w:rsidR="008D780B">
        <w:t xml:space="preserve"> - </w:t>
      </w:r>
      <w:r w:rsidRPr="004078CD">
        <w:t>do 180 dni od daty podpisania umowy.</w:t>
      </w:r>
      <w:r>
        <w:t xml:space="preserve"> </w:t>
      </w:r>
    </w:p>
    <w:p w:rsidR="004078CD" w:rsidRDefault="004078CD" w:rsidP="004078CD">
      <w:pPr>
        <w:spacing w:after="0" w:line="240" w:lineRule="auto"/>
        <w:jc w:val="both"/>
      </w:pPr>
    </w:p>
    <w:p w:rsidR="00E51258" w:rsidRPr="00A51A15" w:rsidRDefault="00E51258" w:rsidP="007355ED">
      <w:pPr>
        <w:spacing w:after="0" w:line="240" w:lineRule="auto"/>
        <w:jc w:val="both"/>
      </w:pPr>
    </w:p>
    <w:sectPr w:rsidR="00E51258" w:rsidRPr="00A5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8"/>
    <w:rsid w:val="00085F63"/>
    <w:rsid w:val="00095B0F"/>
    <w:rsid w:val="000F6245"/>
    <w:rsid w:val="00101C15"/>
    <w:rsid w:val="001B0AD6"/>
    <w:rsid w:val="001B5942"/>
    <w:rsid w:val="001B611F"/>
    <w:rsid w:val="001D247B"/>
    <w:rsid w:val="00234FF1"/>
    <w:rsid w:val="002A2E01"/>
    <w:rsid w:val="002B3C89"/>
    <w:rsid w:val="002E41D7"/>
    <w:rsid w:val="0035131C"/>
    <w:rsid w:val="00354162"/>
    <w:rsid w:val="003611C4"/>
    <w:rsid w:val="00362C07"/>
    <w:rsid w:val="00371134"/>
    <w:rsid w:val="003B797C"/>
    <w:rsid w:val="003D64F8"/>
    <w:rsid w:val="00401650"/>
    <w:rsid w:val="004078CD"/>
    <w:rsid w:val="0042368E"/>
    <w:rsid w:val="0043613C"/>
    <w:rsid w:val="00563813"/>
    <w:rsid w:val="00571A22"/>
    <w:rsid w:val="005D1BCB"/>
    <w:rsid w:val="005E0E85"/>
    <w:rsid w:val="005F1884"/>
    <w:rsid w:val="00606F9A"/>
    <w:rsid w:val="006073A0"/>
    <w:rsid w:val="00672C5D"/>
    <w:rsid w:val="007355ED"/>
    <w:rsid w:val="00892A5A"/>
    <w:rsid w:val="00893EC9"/>
    <w:rsid w:val="008D780B"/>
    <w:rsid w:val="00947E2E"/>
    <w:rsid w:val="00A51A15"/>
    <w:rsid w:val="00A576F0"/>
    <w:rsid w:val="00B43458"/>
    <w:rsid w:val="00BB65CC"/>
    <w:rsid w:val="00C05764"/>
    <w:rsid w:val="00C26984"/>
    <w:rsid w:val="00C359BE"/>
    <w:rsid w:val="00C566B6"/>
    <w:rsid w:val="00C577E0"/>
    <w:rsid w:val="00C8494E"/>
    <w:rsid w:val="00C964C8"/>
    <w:rsid w:val="00CA7C98"/>
    <w:rsid w:val="00CE20E9"/>
    <w:rsid w:val="00D85CD8"/>
    <w:rsid w:val="00E41951"/>
    <w:rsid w:val="00E51258"/>
    <w:rsid w:val="00E83A00"/>
    <w:rsid w:val="00EA247B"/>
    <w:rsid w:val="00ED0DC6"/>
    <w:rsid w:val="00ED7299"/>
    <w:rsid w:val="00F02F6F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7C715-A3A2-4944-9F22-AF82323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Płoszaj</dc:creator>
  <cp:keywords/>
  <dc:description/>
  <cp:lastModifiedBy>Marta Płoszaj</cp:lastModifiedBy>
  <cp:revision>6</cp:revision>
  <cp:lastPrinted>2025-05-28T07:56:00Z</cp:lastPrinted>
  <dcterms:created xsi:type="dcterms:W3CDTF">2025-05-28T07:56:00Z</dcterms:created>
  <dcterms:modified xsi:type="dcterms:W3CDTF">2025-06-03T13:46:00Z</dcterms:modified>
</cp:coreProperties>
</file>