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932D71" w14:textId="77777777" w:rsidR="003E2164" w:rsidRDefault="003E2164" w:rsidP="00152583">
      <w:pPr>
        <w:spacing w:line="276" w:lineRule="auto"/>
        <w:jc w:val="center"/>
        <w:rPr>
          <w:rFonts w:ascii="Tahoma" w:hAnsi="Tahoma" w:cs="Tahoma"/>
          <w:b/>
          <w:color w:val="7030A0"/>
          <w:sz w:val="18"/>
          <w:szCs w:val="18"/>
        </w:rPr>
      </w:pPr>
    </w:p>
    <w:p w14:paraId="76431A65" w14:textId="77777777" w:rsidR="003E2164" w:rsidRDefault="003E2164" w:rsidP="00152583">
      <w:pPr>
        <w:spacing w:line="276" w:lineRule="auto"/>
        <w:jc w:val="center"/>
        <w:rPr>
          <w:rFonts w:ascii="Tahoma" w:hAnsi="Tahoma" w:cs="Tahoma"/>
          <w:b/>
          <w:color w:val="7030A0"/>
          <w:sz w:val="18"/>
          <w:szCs w:val="18"/>
        </w:rPr>
      </w:pPr>
    </w:p>
    <w:p w14:paraId="07588670" w14:textId="6F45E881" w:rsidR="003E2164" w:rsidRPr="00835F9A" w:rsidRDefault="003E2164" w:rsidP="003E2164">
      <w:pPr>
        <w:pStyle w:val="Tytu"/>
        <w:widowControl w:val="0"/>
        <w:spacing w:line="360" w:lineRule="auto"/>
        <w:jc w:val="right"/>
        <w:rPr>
          <w:rFonts w:ascii="Tahoma" w:hAnsi="Tahoma" w:cs="Tahoma"/>
          <w:sz w:val="20"/>
        </w:rPr>
      </w:pPr>
      <w:r w:rsidRPr="00835F9A">
        <w:rPr>
          <w:rFonts w:ascii="Tahoma" w:hAnsi="Tahoma" w:cs="Tahoma"/>
          <w:sz w:val="20"/>
        </w:rPr>
        <w:t xml:space="preserve">Poznań </w:t>
      </w:r>
      <w:r w:rsidR="00BD309F">
        <w:rPr>
          <w:rFonts w:ascii="Tahoma" w:hAnsi="Tahoma" w:cs="Tahoma"/>
          <w:sz w:val="20"/>
        </w:rPr>
        <w:t>13 stycznia 2025</w:t>
      </w:r>
    </w:p>
    <w:p w14:paraId="6A2A1FF9" w14:textId="77777777" w:rsidR="003E2164" w:rsidRPr="00835F9A" w:rsidRDefault="003E2164" w:rsidP="003E2164">
      <w:pPr>
        <w:pStyle w:val="Tytu"/>
        <w:widowControl w:val="0"/>
        <w:spacing w:line="360" w:lineRule="auto"/>
        <w:jc w:val="both"/>
        <w:rPr>
          <w:rFonts w:ascii="Tahoma" w:hAnsi="Tahoma" w:cs="Tahoma"/>
          <w:b w:val="0"/>
          <w:bCs/>
          <w:spacing w:val="20"/>
          <w:sz w:val="20"/>
        </w:rPr>
      </w:pPr>
      <w:r w:rsidRPr="00835F9A">
        <w:rPr>
          <w:rFonts w:ascii="Tahoma" w:hAnsi="Tahoma" w:cs="Tahoma"/>
          <w:spacing w:val="20"/>
          <w:sz w:val="20"/>
        </w:rPr>
        <w:t xml:space="preserve">ZATWIERDZAM  </w:t>
      </w:r>
    </w:p>
    <w:p w14:paraId="6D197084" w14:textId="77777777" w:rsidR="003E2164" w:rsidRPr="00835F9A" w:rsidRDefault="003E2164" w:rsidP="003E2164">
      <w:pPr>
        <w:pStyle w:val="Tytu"/>
        <w:widowControl w:val="0"/>
        <w:spacing w:line="360" w:lineRule="auto"/>
        <w:jc w:val="both"/>
        <w:rPr>
          <w:rFonts w:ascii="Tahoma" w:hAnsi="Tahoma" w:cs="Tahoma"/>
          <w:spacing w:val="20"/>
          <w:sz w:val="20"/>
        </w:rPr>
      </w:pPr>
      <w:r w:rsidRPr="00835F9A">
        <w:rPr>
          <w:rFonts w:ascii="Tahoma" w:hAnsi="Tahoma" w:cs="Tahoma"/>
          <w:spacing w:val="20"/>
          <w:sz w:val="20"/>
        </w:rPr>
        <w:t xml:space="preserve">    DYREKTOR    </w:t>
      </w:r>
    </w:p>
    <w:p w14:paraId="03FE68B9"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520442EB"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088816AE"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67DAB480"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4C4B818B"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07B592AF"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r w:rsidRPr="00141B70">
        <w:rPr>
          <w:rFonts w:ascii="Tahoma" w:hAnsi="Tahoma" w:cs="Tahoma"/>
          <w:b/>
          <w:bCs/>
          <w:color w:val="000000"/>
          <w:spacing w:val="-10"/>
          <w:sz w:val="20"/>
          <w:szCs w:val="20"/>
          <w:u w:val="single"/>
        </w:rPr>
        <w:softHyphen/>
      </w:r>
    </w:p>
    <w:p w14:paraId="5BC8E73D"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455BFAAF" w14:textId="77777777" w:rsidR="003E2164" w:rsidRPr="00141B70" w:rsidRDefault="003E2164" w:rsidP="003E2164">
      <w:pPr>
        <w:spacing w:line="360" w:lineRule="auto"/>
        <w:rPr>
          <w:rFonts w:ascii="Tahoma" w:hAnsi="Tahoma" w:cs="Tahoma"/>
          <w:b/>
          <w:bCs/>
          <w:color w:val="000000"/>
          <w:spacing w:val="-10"/>
          <w:sz w:val="20"/>
          <w:szCs w:val="20"/>
          <w:u w:val="single"/>
        </w:rPr>
      </w:pPr>
    </w:p>
    <w:p w14:paraId="74ACD826" w14:textId="77777777" w:rsidR="003E2164" w:rsidRPr="00141B70" w:rsidRDefault="003E2164" w:rsidP="003E2164">
      <w:pPr>
        <w:spacing w:line="360" w:lineRule="auto"/>
        <w:jc w:val="center"/>
        <w:rPr>
          <w:rFonts w:ascii="Tahoma" w:hAnsi="Tahoma" w:cs="Tahoma"/>
          <w:b/>
          <w:bCs/>
          <w:color w:val="000000"/>
          <w:spacing w:val="-10"/>
          <w:sz w:val="20"/>
          <w:szCs w:val="20"/>
          <w:u w:val="single"/>
        </w:rPr>
      </w:pPr>
    </w:p>
    <w:p w14:paraId="25ED1C12" w14:textId="77777777" w:rsidR="003E2164" w:rsidRPr="00141B70" w:rsidRDefault="003E2164" w:rsidP="003E2164">
      <w:pPr>
        <w:pBdr>
          <w:top w:val="nil"/>
          <w:left w:val="nil"/>
          <w:bottom w:val="nil"/>
          <w:right w:val="nil"/>
          <w:between w:val="nil"/>
        </w:pBdr>
        <w:jc w:val="center"/>
        <w:rPr>
          <w:rFonts w:ascii="Tahoma" w:eastAsia="Arial" w:hAnsi="Tahoma" w:cs="Tahoma"/>
          <w:color w:val="000000"/>
          <w:sz w:val="20"/>
          <w:szCs w:val="20"/>
          <w:u w:val="single"/>
        </w:rPr>
      </w:pPr>
      <w:r w:rsidRPr="00141B70">
        <w:rPr>
          <w:rFonts w:ascii="Tahoma" w:eastAsia="Arial" w:hAnsi="Tahoma" w:cs="Tahoma"/>
          <w:b/>
          <w:color w:val="000000"/>
          <w:sz w:val="20"/>
          <w:szCs w:val="20"/>
          <w:u w:val="single"/>
        </w:rPr>
        <w:t>SPECYFIKACJA WARUNKÓW ZAMÓWIENIA</w:t>
      </w:r>
    </w:p>
    <w:p w14:paraId="145AB888" w14:textId="77777777" w:rsidR="003E2164" w:rsidRPr="00141B70" w:rsidRDefault="003E2164" w:rsidP="003E2164">
      <w:pPr>
        <w:shd w:val="clear" w:color="auto" w:fill="FFFFFF"/>
        <w:jc w:val="center"/>
        <w:rPr>
          <w:rFonts w:ascii="Tahoma" w:hAnsi="Tahoma" w:cs="Tahoma"/>
          <w:sz w:val="20"/>
          <w:szCs w:val="20"/>
        </w:rPr>
      </w:pPr>
      <w:r w:rsidRPr="00141B70">
        <w:rPr>
          <w:rFonts w:ascii="Tahoma" w:hAnsi="Tahoma" w:cs="Tahoma"/>
          <w:sz w:val="20"/>
          <w:szCs w:val="20"/>
        </w:rPr>
        <w:t>(</w:t>
      </w:r>
      <w:r>
        <w:rPr>
          <w:rFonts w:ascii="Tahoma" w:hAnsi="Tahoma" w:cs="Tahoma"/>
          <w:sz w:val="20"/>
          <w:szCs w:val="20"/>
        </w:rPr>
        <w:t>SWZ</w:t>
      </w:r>
      <w:r w:rsidRPr="00141B70">
        <w:rPr>
          <w:rFonts w:ascii="Tahoma" w:hAnsi="Tahoma" w:cs="Tahoma"/>
          <w:sz w:val="20"/>
          <w:szCs w:val="20"/>
        </w:rPr>
        <w:t xml:space="preserve">) </w:t>
      </w:r>
    </w:p>
    <w:p w14:paraId="7765F2A6" w14:textId="77777777" w:rsidR="003E2164" w:rsidRPr="00141B70" w:rsidRDefault="003E2164" w:rsidP="003E2164">
      <w:pPr>
        <w:shd w:val="clear" w:color="auto" w:fill="FFFFFF"/>
        <w:jc w:val="center"/>
        <w:rPr>
          <w:rFonts w:ascii="Tahoma" w:hAnsi="Tahoma" w:cs="Tahoma"/>
          <w:b/>
          <w:bCs/>
          <w:color w:val="000000"/>
          <w:spacing w:val="-3"/>
          <w:sz w:val="20"/>
          <w:szCs w:val="20"/>
        </w:rPr>
      </w:pPr>
    </w:p>
    <w:p w14:paraId="1D1AC1D1" w14:textId="77777777" w:rsidR="003E2164" w:rsidRPr="00141B70" w:rsidRDefault="003E2164" w:rsidP="003E2164">
      <w:pPr>
        <w:shd w:val="clear" w:color="auto" w:fill="FFFFFF"/>
        <w:jc w:val="center"/>
        <w:rPr>
          <w:rFonts w:ascii="Tahoma" w:hAnsi="Tahoma" w:cs="Tahoma"/>
          <w:b/>
          <w:bCs/>
          <w:color w:val="000000"/>
          <w:spacing w:val="-3"/>
          <w:sz w:val="20"/>
          <w:szCs w:val="20"/>
        </w:rPr>
      </w:pPr>
    </w:p>
    <w:p w14:paraId="268A3DFA" w14:textId="77777777" w:rsidR="00152583" w:rsidRPr="006E20B4" w:rsidRDefault="00152583" w:rsidP="00152583">
      <w:pPr>
        <w:spacing w:line="276" w:lineRule="auto"/>
        <w:contextualSpacing/>
        <w:jc w:val="center"/>
        <w:rPr>
          <w:rFonts w:ascii="Tahoma" w:hAnsi="Tahoma" w:cs="Tahoma"/>
          <w:sz w:val="18"/>
          <w:szCs w:val="18"/>
        </w:rPr>
      </w:pPr>
    </w:p>
    <w:p w14:paraId="20786B80" w14:textId="77777777" w:rsidR="00152583" w:rsidRPr="006E20B4" w:rsidRDefault="00152583" w:rsidP="00152583">
      <w:pPr>
        <w:spacing w:line="276" w:lineRule="auto"/>
        <w:contextualSpacing/>
        <w:jc w:val="center"/>
        <w:rPr>
          <w:rFonts w:ascii="Tahoma" w:hAnsi="Tahoma" w:cs="Tahoma"/>
          <w:sz w:val="18"/>
          <w:szCs w:val="18"/>
        </w:rPr>
      </w:pPr>
    </w:p>
    <w:p w14:paraId="46C0D282" w14:textId="77777777" w:rsidR="00152583" w:rsidRPr="006E20B4" w:rsidRDefault="00152583" w:rsidP="00152583">
      <w:pPr>
        <w:spacing w:line="276" w:lineRule="auto"/>
        <w:contextualSpacing/>
        <w:jc w:val="center"/>
        <w:rPr>
          <w:rFonts w:ascii="Tahoma" w:hAnsi="Tahoma" w:cs="Tahoma"/>
          <w:sz w:val="18"/>
          <w:szCs w:val="18"/>
        </w:rPr>
      </w:pPr>
    </w:p>
    <w:p w14:paraId="6E58AA3A" w14:textId="77777777" w:rsidR="00152583" w:rsidRPr="006E20B4" w:rsidRDefault="00152583" w:rsidP="00152583">
      <w:pPr>
        <w:spacing w:line="276" w:lineRule="auto"/>
        <w:contextualSpacing/>
        <w:jc w:val="center"/>
        <w:rPr>
          <w:rFonts w:ascii="Tahoma" w:hAnsi="Tahoma" w:cs="Tahoma"/>
          <w:sz w:val="18"/>
          <w:szCs w:val="18"/>
        </w:rPr>
      </w:pPr>
    </w:p>
    <w:p w14:paraId="5A876D94" w14:textId="77777777" w:rsidR="00152583" w:rsidRPr="006E20B4" w:rsidRDefault="00152583" w:rsidP="00152583">
      <w:pPr>
        <w:spacing w:line="276" w:lineRule="auto"/>
        <w:contextualSpacing/>
        <w:jc w:val="center"/>
        <w:rPr>
          <w:rFonts w:ascii="Tahoma" w:hAnsi="Tahoma" w:cs="Tahoma"/>
          <w:sz w:val="18"/>
          <w:szCs w:val="18"/>
        </w:rPr>
      </w:pPr>
    </w:p>
    <w:p w14:paraId="1883A002" w14:textId="77777777" w:rsidR="009321A8" w:rsidRDefault="00152583" w:rsidP="00152583">
      <w:pPr>
        <w:spacing w:line="276" w:lineRule="auto"/>
        <w:ind w:right="21"/>
        <w:contextualSpacing/>
        <w:jc w:val="center"/>
        <w:outlineLvl w:val="0"/>
        <w:rPr>
          <w:rFonts w:ascii="Tahoma" w:hAnsi="Tahoma" w:cs="Tahoma"/>
          <w:b/>
          <w:bCs/>
          <w:sz w:val="18"/>
          <w:szCs w:val="18"/>
        </w:rPr>
      </w:pPr>
      <w:bookmarkStart w:id="0" w:name="_Toc65043274"/>
      <w:bookmarkStart w:id="1" w:name="_Toc65043755"/>
      <w:bookmarkStart w:id="2" w:name="_Toc65043858"/>
      <w:r w:rsidRPr="006E20B4">
        <w:rPr>
          <w:rFonts w:ascii="Tahoma" w:hAnsi="Tahoma" w:cs="Tahoma"/>
          <w:b/>
          <w:bCs/>
          <w:sz w:val="18"/>
          <w:szCs w:val="18"/>
        </w:rPr>
        <w:t xml:space="preserve">W TRYBIE PODSTAWOWYM BEZ NEGOCJACJI </w:t>
      </w:r>
    </w:p>
    <w:p w14:paraId="0C9E2D05" w14:textId="77777777" w:rsidR="00152583" w:rsidRPr="006E20B4" w:rsidRDefault="00152583" w:rsidP="00152583">
      <w:pPr>
        <w:spacing w:line="276" w:lineRule="auto"/>
        <w:ind w:right="21"/>
        <w:contextualSpacing/>
        <w:jc w:val="center"/>
        <w:outlineLvl w:val="0"/>
        <w:rPr>
          <w:rFonts w:ascii="Tahoma" w:hAnsi="Tahoma" w:cs="Tahoma"/>
          <w:sz w:val="18"/>
          <w:szCs w:val="18"/>
        </w:rPr>
      </w:pPr>
      <w:r w:rsidRPr="006E20B4">
        <w:rPr>
          <w:rFonts w:ascii="Tahoma" w:hAnsi="Tahoma" w:cs="Tahoma"/>
          <w:sz w:val="18"/>
          <w:szCs w:val="18"/>
        </w:rPr>
        <w:t xml:space="preserve">prowadzonego zgodnie z art. 275 pkt 1 </w:t>
      </w:r>
      <w:r w:rsidRPr="006E20B4">
        <w:rPr>
          <w:rFonts w:ascii="Tahoma" w:hAnsi="Tahoma" w:cs="Tahoma"/>
          <w:sz w:val="18"/>
          <w:szCs w:val="18"/>
        </w:rPr>
        <w:br/>
        <w:t xml:space="preserve">ustawy z dnia 11.09.2019 r. Prawo zamówień </w:t>
      </w:r>
      <w:r w:rsidR="009321A8" w:rsidRPr="006E20B4">
        <w:rPr>
          <w:rFonts w:ascii="Tahoma" w:hAnsi="Tahoma" w:cs="Tahoma"/>
          <w:sz w:val="18"/>
          <w:szCs w:val="18"/>
        </w:rPr>
        <w:t>publicznych,</w:t>
      </w:r>
      <w:r w:rsidRPr="006E20B4">
        <w:rPr>
          <w:rFonts w:ascii="Tahoma" w:hAnsi="Tahoma" w:cs="Tahoma"/>
          <w:sz w:val="18"/>
          <w:szCs w:val="18"/>
        </w:rPr>
        <w:t xml:space="preserve"> zwanej w dalszej treści PZP</w:t>
      </w:r>
      <w:bookmarkStart w:id="3" w:name="_Toc65043275"/>
      <w:bookmarkStart w:id="4" w:name="_Toc65043756"/>
      <w:bookmarkStart w:id="5" w:name="_Toc65043859"/>
      <w:bookmarkEnd w:id="0"/>
      <w:bookmarkEnd w:id="1"/>
      <w:bookmarkEnd w:id="2"/>
      <w:r w:rsidRPr="006E20B4">
        <w:rPr>
          <w:rFonts w:ascii="Tahoma" w:hAnsi="Tahoma" w:cs="Tahoma"/>
          <w:sz w:val="18"/>
          <w:szCs w:val="18"/>
        </w:rPr>
        <w:t>, na</w:t>
      </w:r>
      <w:bookmarkEnd w:id="3"/>
      <w:bookmarkEnd w:id="4"/>
      <w:bookmarkEnd w:id="5"/>
      <w:r w:rsidRPr="006E20B4">
        <w:rPr>
          <w:rFonts w:ascii="Tahoma" w:hAnsi="Tahoma" w:cs="Tahoma"/>
          <w:sz w:val="18"/>
          <w:szCs w:val="18"/>
        </w:rPr>
        <w:t>:</w:t>
      </w:r>
    </w:p>
    <w:p w14:paraId="2B31C673" w14:textId="77777777" w:rsidR="00152583" w:rsidRPr="006E20B4" w:rsidRDefault="00152583" w:rsidP="00152583">
      <w:pPr>
        <w:pStyle w:val="Tekstpodstawowywcity"/>
        <w:spacing w:after="0"/>
        <w:ind w:left="0"/>
        <w:contextualSpacing/>
        <w:rPr>
          <w:rFonts w:ascii="Tahoma" w:hAnsi="Tahoma" w:cs="Tahoma"/>
          <w:b/>
          <w:bCs/>
          <w:color w:val="0000FF"/>
          <w:sz w:val="18"/>
          <w:szCs w:val="18"/>
        </w:rPr>
      </w:pPr>
    </w:p>
    <w:p w14:paraId="7A74E155" w14:textId="166DA0C5" w:rsidR="004867B7" w:rsidRPr="00F45EF6" w:rsidRDefault="004867B7" w:rsidP="004867B7">
      <w:pPr>
        <w:pStyle w:val="Tekstpodstawowywcity"/>
        <w:spacing w:after="0"/>
        <w:ind w:left="0"/>
        <w:contextualSpacing/>
        <w:jc w:val="center"/>
        <w:rPr>
          <w:rFonts w:ascii="Tahoma" w:hAnsi="Tahoma" w:cs="Tahoma"/>
          <w:b/>
          <w:bCs/>
          <w:color w:val="4472C4" w:themeColor="accent1"/>
          <w:sz w:val="18"/>
          <w:szCs w:val="18"/>
        </w:rPr>
      </w:pPr>
      <w:r w:rsidRPr="00F45EF6">
        <w:rPr>
          <w:rFonts w:ascii="Tahoma" w:hAnsi="Tahoma" w:cs="Tahoma"/>
          <w:b/>
          <w:bCs/>
          <w:color w:val="4472C4" w:themeColor="accent1"/>
          <w:sz w:val="18"/>
          <w:szCs w:val="18"/>
        </w:rPr>
        <w:t xml:space="preserve">Dostawa produktów jednorazowego użytku, wyrobów medycznych dla </w:t>
      </w:r>
      <w:r>
        <w:rPr>
          <w:rFonts w:ascii="Tahoma" w:hAnsi="Tahoma" w:cs="Tahoma"/>
          <w:b/>
          <w:bCs/>
          <w:color w:val="4472C4" w:themeColor="accent1"/>
          <w:sz w:val="18"/>
          <w:szCs w:val="18"/>
        </w:rPr>
        <w:t>laboratorium,</w:t>
      </w:r>
      <w:r w:rsidR="00864C7E">
        <w:rPr>
          <w:rFonts w:ascii="Tahoma" w:hAnsi="Tahoma" w:cs="Tahoma"/>
          <w:b/>
          <w:bCs/>
          <w:color w:val="4472C4" w:themeColor="accent1"/>
          <w:sz w:val="18"/>
          <w:szCs w:val="18"/>
        </w:rPr>
        <w:t xml:space="preserve"> środk</w:t>
      </w:r>
      <w:r w:rsidR="00BD309F">
        <w:rPr>
          <w:rFonts w:ascii="Tahoma" w:hAnsi="Tahoma" w:cs="Tahoma"/>
          <w:b/>
          <w:bCs/>
          <w:color w:val="4472C4" w:themeColor="accent1"/>
          <w:sz w:val="18"/>
          <w:szCs w:val="18"/>
        </w:rPr>
        <w:t xml:space="preserve">ów </w:t>
      </w:r>
      <w:r w:rsidR="00864C7E">
        <w:rPr>
          <w:rFonts w:ascii="Tahoma" w:hAnsi="Tahoma" w:cs="Tahoma"/>
          <w:b/>
          <w:bCs/>
          <w:color w:val="4472C4" w:themeColor="accent1"/>
          <w:sz w:val="18"/>
          <w:szCs w:val="18"/>
        </w:rPr>
        <w:t>dezynfekcyjn</w:t>
      </w:r>
      <w:r w:rsidR="00BD309F">
        <w:rPr>
          <w:rFonts w:ascii="Tahoma" w:hAnsi="Tahoma" w:cs="Tahoma"/>
          <w:b/>
          <w:bCs/>
          <w:color w:val="4472C4" w:themeColor="accent1"/>
          <w:sz w:val="18"/>
          <w:szCs w:val="18"/>
        </w:rPr>
        <w:t>ych</w:t>
      </w:r>
      <w:r>
        <w:rPr>
          <w:rFonts w:ascii="Tahoma" w:hAnsi="Tahoma" w:cs="Tahoma"/>
          <w:b/>
          <w:bCs/>
          <w:color w:val="4472C4" w:themeColor="accent1"/>
          <w:sz w:val="18"/>
          <w:szCs w:val="18"/>
        </w:rPr>
        <w:t>.</w:t>
      </w:r>
    </w:p>
    <w:p w14:paraId="2F96F502" w14:textId="63368C51" w:rsidR="00152583" w:rsidRPr="009321A8" w:rsidRDefault="00152583" w:rsidP="00152583">
      <w:pPr>
        <w:pStyle w:val="Tekstpodstawowywcity"/>
        <w:spacing w:after="0"/>
        <w:ind w:left="0"/>
        <w:contextualSpacing/>
        <w:jc w:val="center"/>
        <w:rPr>
          <w:rFonts w:ascii="Tahoma" w:hAnsi="Tahoma" w:cs="Tahoma"/>
          <w:b/>
          <w:bCs/>
          <w:color w:val="4472C4" w:themeColor="accent1"/>
          <w:sz w:val="18"/>
          <w:szCs w:val="18"/>
        </w:rPr>
      </w:pPr>
    </w:p>
    <w:p w14:paraId="4D420F4A" w14:textId="77777777" w:rsidR="00152583" w:rsidRPr="009321A8" w:rsidRDefault="00152583" w:rsidP="00152583">
      <w:pPr>
        <w:pStyle w:val="Tekstpodstawowywcity"/>
        <w:spacing w:after="0"/>
        <w:ind w:left="0"/>
        <w:contextualSpacing/>
        <w:jc w:val="center"/>
        <w:rPr>
          <w:rFonts w:ascii="Tahoma" w:hAnsi="Tahoma" w:cs="Tahoma"/>
          <w:b/>
          <w:bCs/>
          <w:color w:val="4472C4" w:themeColor="accent1"/>
          <w:sz w:val="18"/>
          <w:szCs w:val="18"/>
        </w:rPr>
      </w:pPr>
    </w:p>
    <w:p w14:paraId="7A51613F" w14:textId="77777777" w:rsidR="00152583" w:rsidRPr="006E20B4" w:rsidRDefault="00152583" w:rsidP="00152583">
      <w:pPr>
        <w:spacing w:before="120" w:after="120" w:line="276" w:lineRule="auto"/>
        <w:jc w:val="center"/>
        <w:rPr>
          <w:rFonts w:ascii="Tahoma" w:hAnsi="Tahoma" w:cs="Tahoma"/>
          <w:b/>
          <w:sz w:val="18"/>
          <w:szCs w:val="18"/>
        </w:rPr>
        <w:sectPr w:rsidR="00152583" w:rsidRPr="006E20B4" w:rsidSect="008641F5">
          <w:headerReference w:type="even" r:id="rId8"/>
          <w:headerReference w:type="default" r:id="rId9"/>
          <w:footerReference w:type="default" r:id="rId10"/>
          <w:pgSz w:w="11906" w:h="16838"/>
          <w:pgMar w:top="1417" w:right="1417" w:bottom="1417" w:left="1417" w:header="708" w:footer="708" w:gutter="0"/>
          <w:cols w:space="708"/>
          <w:docGrid w:linePitch="360"/>
        </w:sectPr>
      </w:pPr>
    </w:p>
    <w:p w14:paraId="1F0CA626" w14:textId="77777777" w:rsidR="00152583" w:rsidRPr="006E20B4" w:rsidRDefault="00152583" w:rsidP="00586B9F">
      <w:pPr>
        <w:pStyle w:val="Akapitzlist"/>
        <w:numPr>
          <w:ilvl w:val="0"/>
          <w:numId w:val="32"/>
        </w:numPr>
        <w:tabs>
          <w:tab w:val="clear" w:pos="284"/>
        </w:tabs>
        <w:suppressAutoHyphens/>
        <w:spacing w:line="276" w:lineRule="auto"/>
        <w:ind w:left="142" w:hanging="142"/>
        <w:contextualSpacing/>
        <w:rPr>
          <w:rFonts w:ascii="Tahoma" w:hAnsi="Tahoma" w:cs="Tahoma"/>
          <w:b/>
          <w:sz w:val="18"/>
          <w:szCs w:val="18"/>
        </w:rPr>
      </w:pPr>
      <w:r w:rsidRPr="006E20B4">
        <w:rPr>
          <w:rFonts w:ascii="Tahoma" w:hAnsi="Tahoma" w:cs="Tahoma"/>
          <w:b/>
          <w:sz w:val="18"/>
          <w:szCs w:val="18"/>
        </w:rPr>
        <w:lastRenderedPageBreak/>
        <w:t>ZAMAWIAJĄCY</w:t>
      </w:r>
    </w:p>
    <w:p w14:paraId="434EC7D0" w14:textId="77777777" w:rsidR="000E5299" w:rsidRPr="000E5299" w:rsidRDefault="000E5299" w:rsidP="000E5299">
      <w:pPr>
        <w:spacing w:line="276" w:lineRule="auto"/>
        <w:ind w:left="567" w:hanging="567"/>
        <w:contextualSpacing/>
        <w:jc w:val="both"/>
        <w:rPr>
          <w:rFonts w:ascii="Tahoma" w:hAnsi="Tahoma" w:cs="Tahoma"/>
          <w:sz w:val="18"/>
          <w:szCs w:val="18"/>
        </w:rPr>
      </w:pPr>
      <w:bookmarkStart w:id="7" w:name="_Hlk80274008"/>
      <w:r w:rsidRPr="000E5299">
        <w:rPr>
          <w:rFonts w:ascii="Tahoma" w:hAnsi="Tahoma" w:cs="Tahoma"/>
          <w:sz w:val="18"/>
          <w:szCs w:val="18"/>
        </w:rPr>
        <w:t>Wojskowa Specjalistyczna Przychodnia Lekarska</w:t>
      </w:r>
      <w:r>
        <w:rPr>
          <w:rFonts w:ascii="Tahoma" w:hAnsi="Tahoma" w:cs="Tahoma"/>
          <w:sz w:val="18"/>
          <w:szCs w:val="18"/>
        </w:rPr>
        <w:t xml:space="preserve"> </w:t>
      </w:r>
      <w:r w:rsidRPr="000E5299">
        <w:rPr>
          <w:rFonts w:ascii="Tahoma" w:hAnsi="Tahoma" w:cs="Tahoma"/>
          <w:sz w:val="18"/>
          <w:szCs w:val="18"/>
        </w:rPr>
        <w:t xml:space="preserve">Samodzielny Publiczny Zakład Opieki Zdrowotnej </w:t>
      </w:r>
    </w:p>
    <w:p w14:paraId="40543F65"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ul. Solna 21 61-736 Poznań</w:t>
      </w:r>
    </w:p>
    <w:bookmarkEnd w:id="7"/>
    <w:p w14:paraId="7B10CE72"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Adres do korespondencji</w:t>
      </w:r>
      <w:r w:rsidR="000E7FF7">
        <w:rPr>
          <w:rFonts w:ascii="Tahoma" w:hAnsi="Tahoma" w:cs="Tahoma"/>
          <w:sz w:val="18"/>
          <w:szCs w:val="18"/>
        </w:rPr>
        <w:t>:</w:t>
      </w:r>
      <w:r w:rsidRPr="000E5299">
        <w:rPr>
          <w:rFonts w:ascii="Tahoma" w:hAnsi="Tahoma" w:cs="Tahoma"/>
          <w:sz w:val="18"/>
          <w:szCs w:val="18"/>
        </w:rPr>
        <w:t xml:space="preserve"> Wojskowa Specjalistyczna Przychodnia Lekarska, Samodzielny Publiczny Zakład Opieki Zdrowotnej ul. A. Szylinga 1, 60-787 Poznań </w:t>
      </w:r>
    </w:p>
    <w:p w14:paraId="4ECCD390"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Konto bankowe: BGK 97 1130 1088 0001 3137 0720 0003</w:t>
      </w:r>
    </w:p>
    <w:p w14:paraId="22DD27BC"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NIP: 778-13-43-849     REGON: 631259672   </w:t>
      </w:r>
    </w:p>
    <w:p w14:paraId="194A2AC5"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KRS: Sąd Rejonowy w Poznaniu nr 0000005572 </w:t>
      </w:r>
    </w:p>
    <w:p w14:paraId="4D578861" w14:textId="77777777" w:rsidR="000E5299" w:rsidRPr="000E5299"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 xml:space="preserve">E-mail: </w:t>
      </w:r>
      <w:hyperlink r:id="rId11" w:history="1">
        <w:r w:rsidR="00FC65D5" w:rsidRPr="00EB4628">
          <w:rPr>
            <w:rStyle w:val="Hipercze"/>
            <w:rFonts w:ascii="Tahoma" w:hAnsi="Tahoma" w:cs="Tahoma"/>
            <w:sz w:val="18"/>
            <w:szCs w:val="18"/>
          </w:rPr>
          <w:t>zam.pub@wspl.info.pl</w:t>
        </w:r>
      </w:hyperlink>
      <w:r w:rsidR="00FC65D5">
        <w:rPr>
          <w:rFonts w:ascii="Tahoma" w:hAnsi="Tahoma" w:cs="Tahoma"/>
          <w:sz w:val="18"/>
          <w:szCs w:val="18"/>
        </w:rPr>
        <w:t xml:space="preserve"> </w:t>
      </w:r>
    </w:p>
    <w:p w14:paraId="3217CFA6" w14:textId="77777777" w:rsidR="00152583" w:rsidRDefault="000E5299" w:rsidP="000E5299">
      <w:pPr>
        <w:spacing w:line="276" w:lineRule="auto"/>
        <w:ind w:left="567" w:hanging="567"/>
        <w:contextualSpacing/>
        <w:jc w:val="both"/>
        <w:rPr>
          <w:rFonts w:ascii="Tahoma" w:hAnsi="Tahoma" w:cs="Tahoma"/>
          <w:sz w:val="18"/>
          <w:szCs w:val="18"/>
        </w:rPr>
      </w:pPr>
      <w:r w:rsidRPr="000E5299">
        <w:rPr>
          <w:rFonts w:ascii="Tahoma" w:hAnsi="Tahoma" w:cs="Tahoma"/>
          <w:sz w:val="18"/>
          <w:szCs w:val="18"/>
        </w:rPr>
        <w:t>WSPL tel. 261 574</w:t>
      </w:r>
      <w:r w:rsidR="0095061E">
        <w:rPr>
          <w:rFonts w:ascii="Tahoma" w:hAnsi="Tahoma" w:cs="Tahoma"/>
          <w:sz w:val="18"/>
          <w:szCs w:val="18"/>
        </w:rPr>
        <w:t> </w:t>
      </w:r>
      <w:r w:rsidRPr="000E5299">
        <w:rPr>
          <w:rFonts w:ascii="Tahoma" w:hAnsi="Tahoma" w:cs="Tahoma"/>
          <w:sz w:val="18"/>
          <w:szCs w:val="18"/>
        </w:rPr>
        <w:t>201</w:t>
      </w:r>
    </w:p>
    <w:p w14:paraId="5685E80C" w14:textId="77777777" w:rsidR="0095061E" w:rsidRPr="006E20B4" w:rsidRDefault="0095061E" w:rsidP="000E5299">
      <w:pPr>
        <w:spacing w:line="276" w:lineRule="auto"/>
        <w:ind w:left="567" w:hanging="567"/>
        <w:contextualSpacing/>
        <w:jc w:val="both"/>
        <w:rPr>
          <w:rFonts w:ascii="Tahoma" w:hAnsi="Tahoma" w:cs="Tahoma"/>
          <w:sz w:val="18"/>
          <w:szCs w:val="18"/>
        </w:rPr>
      </w:pPr>
    </w:p>
    <w:p w14:paraId="6A23FEE8" w14:textId="77777777" w:rsidR="00152583" w:rsidRPr="006E20B4" w:rsidRDefault="00152583" w:rsidP="00586B9F">
      <w:pPr>
        <w:pStyle w:val="redniasiatka1akcent22"/>
        <w:numPr>
          <w:ilvl w:val="0"/>
          <w:numId w:val="32"/>
        </w:numPr>
        <w:tabs>
          <w:tab w:val="clear" w:pos="284"/>
        </w:tabs>
        <w:spacing w:line="276" w:lineRule="auto"/>
        <w:ind w:left="142" w:hanging="142"/>
        <w:contextualSpacing/>
        <w:rPr>
          <w:rFonts w:ascii="Tahoma" w:hAnsi="Tahoma" w:cs="Tahoma"/>
          <w:b/>
          <w:sz w:val="18"/>
          <w:szCs w:val="18"/>
        </w:rPr>
      </w:pPr>
      <w:r w:rsidRPr="006E20B4">
        <w:rPr>
          <w:rFonts w:ascii="Tahoma" w:hAnsi="Tahoma" w:cs="Tahoma"/>
          <w:b/>
          <w:sz w:val="18"/>
          <w:szCs w:val="18"/>
        </w:rPr>
        <w:t>TRYB UDZIELENIA ZAMÓWIENIA</w:t>
      </w:r>
    </w:p>
    <w:p w14:paraId="01F6EF5D" w14:textId="77777777" w:rsidR="00152583" w:rsidRPr="006E20B4" w:rsidRDefault="00152583" w:rsidP="00586B9F">
      <w:pPr>
        <w:numPr>
          <w:ilvl w:val="0"/>
          <w:numId w:val="33"/>
        </w:numPr>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Postępowanie prowadzone jest </w:t>
      </w:r>
      <w:r w:rsidRPr="006E20B4">
        <w:rPr>
          <w:rFonts w:ascii="Tahoma" w:hAnsi="Tahoma" w:cs="Tahoma"/>
          <w:b/>
          <w:bCs/>
          <w:sz w:val="18"/>
          <w:szCs w:val="18"/>
        </w:rPr>
        <w:t>w trybie podstawowym bez negocjacji</w:t>
      </w:r>
      <w:r w:rsidRPr="006E20B4">
        <w:rPr>
          <w:rFonts w:ascii="Tahoma" w:hAnsi="Tahoma" w:cs="Tahoma"/>
          <w:sz w:val="18"/>
          <w:szCs w:val="18"/>
        </w:rPr>
        <w:t xml:space="preserve">, zgodnie z art. 275 pkt 1 ustawy z dnia 11.09.2019 r. Prawo zamówień publicznych dalej PZP oraz aktów wykonawczych do niej, o wartości zamówienia poniżej wartości wskazanej w art. 3 ust. 1 i 2 PZP, biorąc pod uwagę kwoty określone </w:t>
      </w:r>
      <w:r w:rsidRPr="006E20B4">
        <w:rPr>
          <w:rFonts w:ascii="Tahoma" w:hAnsi="Tahoma" w:cs="Tahoma"/>
          <w:sz w:val="18"/>
          <w:szCs w:val="18"/>
        </w:rPr>
        <w:br/>
        <w:t>w obwieszczeniu Prezesa Urzędu Zamówień Publicznych wydanym na podstawie art. 3 ust. 2 PZP.</w:t>
      </w:r>
    </w:p>
    <w:p w14:paraId="79497788" w14:textId="77777777"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t>
      </w:r>
      <w:r w:rsidRPr="006E20B4">
        <w:rPr>
          <w:rFonts w:ascii="Tahoma" w:hAnsi="Tahoma" w:cs="Tahoma"/>
          <w:b/>
          <w:bCs/>
          <w:sz w:val="18"/>
          <w:szCs w:val="18"/>
        </w:rPr>
        <w:t>nie przewiduje</w:t>
      </w:r>
      <w:r w:rsidRPr="006E20B4">
        <w:rPr>
          <w:rFonts w:ascii="Tahoma" w:hAnsi="Tahoma" w:cs="Tahoma"/>
          <w:sz w:val="18"/>
          <w:szCs w:val="18"/>
        </w:rPr>
        <w:t xml:space="preserve"> wyboru oferty najkorzystniejszej z możliwością prowadzenia negocjacji.</w:t>
      </w:r>
    </w:p>
    <w:p w14:paraId="127B97D2" w14:textId="77777777"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 sprawach nieuregulowanych zapisami niniejszej SWZ, stosuje się przepisy PZP wraz z aktami wykonawczymi do ustawy. Do czynności podejmowanych przez Zamawiającego i Wykonawców w postępowaniu o udzielenie zamówienia oraz do umów w sprawach zamówień publicznych stosuje się przepisy ustawy z dnia 23 kwietnia 1964 r. Kodeks cywilny, jeżeli przepisy PZP nie stanowią inaczej. Wszelkie nieuregulowane w SWZ czynności, uprawnienia, obowiązki Wykonawców i Zamawiającego, których ustawa PZP nie nakazała zawierać Zamawiającemu w SWZ, a które mogą przyczynić się do właściwego przebiegu postępowania reguluje ustawa PZP.</w:t>
      </w:r>
    </w:p>
    <w:p w14:paraId="2A7BFDA0" w14:textId="77777777" w:rsidR="00152583" w:rsidRPr="006E20B4" w:rsidRDefault="00152583" w:rsidP="00586B9F">
      <w:pPr>
        <w:numPr>
          <w:ilvl w:val="0"/>
          <w:numId w:val="33"/>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Do postępowania stosować się będzie przepisy PZP w zakresie nabywania dostaw.</w:t>
      </w:r>
    </w:p>
    <w:p w14:paraId="71BDAEA6" w14:textId="77777777" w:rsidR="00152583" w:rsidRPr="006E20B4" w:rsidRDefault="00152583" w:rsidP="00152583">
      <w:pPr>
        <w:spacing w:line="276" w:lineRule="auto"/>
        <w:ind w:left="567" w:hanging="567"/>
        <w:contextualSpacing/>
        <w:jc w:val="both"/>
        <w:rPr>
          <w:rFonts w:ascii="Tahoma" w:hAnsi="Tahoma" w:cs="Tahoma"/>
          <w:sz w:val="18"/>
          <w:szCs w:val="18"/>
        </w:rPr>
      </w:pPr>
    </w:p>
    <w:p w14:paraId="14E21A1B" w14:textId="77777777" w:rsidR="00152583" w:rsidRPr="006E20B4" w:rsidRDefault="00152583" w:rsidP="00586B9F">
      <w:pPr>
        <w:pStyle w:val="redniasiatka1akcent22"/>
        <w:numPr>
          <w:ilvl w:val="0"/>
          <w:numId w:val="32"/>
        </w:numPr>
        <w:spacing w:line="276" w:lineRule="auto"/>
        <w:contextualSpacing/>
        <w:rPr>
          <w:rFonts w:ascii="Tahoma" w:hAnsi="Tahoma" w:cs="Tahoma"/>
          <w:b/>
          <w:sz w:val="18"/>
          <w:szCs w:val="18"/>
        </w:rPr>
      </w:pPr>
      <w:r w:rsidRPr="006E20B4">
        <w:rPr>
          <w:rFonts w:ascii="Tahoma" w:hAnsi="Tahoma" w:cs="Tahoma"/>
          <w:b/>
          <w:sz w:val="18"/>
          <w:szCs w:val="18"/>
        </w:rPr>
        <w:t>OPIS PRZEDMIOTU ZAMÓWIENIA</w:t>
      </w:r>
    </w:p>
    <w:p w14:paraId="3F992AC2" w14:textId="3CC33163" w:rsidR="004867B7" w:rsidRPr="00CF56AA" w:rsidRDefault="00152583" w:rsidP="00CF56AA">
      <w:pPr>
        <w:pStyle w:val="Akapitzlist"/>
        <w:numPr>
          <w:ilvl w:val="0"/>
          <w:numId w:val="34"/>
        </w:numPr>
        <w:suppressAutoHyphens/>
        <w:spacing w:line="276" w:lineRule="auto"/>
        <w:ind w:left="284" w:hanging="284"/>
        <w:contextualSpacing/>
        <w:jc w:val="both"/>
        <w:rPr>
          <w:rFonts w:ascii="Tahoma" w:hAnsi="Tahoma" w:cs="Tahoma"/>
          <w:color w:val="4472C4" w:themeColor="accent1"/>
          <w:sz w:val="18"/>
          <w:szCs w:val="18"/>
        </w:rPr>
      </w:pPr>
      <w:r w:rsidRPr="006E20B4">
        <w:rPr>
          <w:rFonts w:ascii="Tahoma" w:hAnsi="Tahoma" w:cs="Tahoma"/>
          <w:sz w:val="18"/>
          <w:szCs w:val="18"/>
        </w:rPr>
        <w:t xml:space="preserve">Przedmiotem zamówienia jest: </w:t>
      </w:r>
      <w:r w:rsidR="004867B7" w:rsidRPr="004867B7">
        <w:rPr>
          <w:rFonts w:ascii="Tahoma" w:hAnsi="Tahoma" w:cs="Tahoma"/>
          <w:b/>
          <w:bCs/>
          <w:color w:val="4472C4" w:themeColor="accent1"/>
          <w:sz w:val="18"/>
          <w:szCs w:val="18"/>
        </w:rPr>
        <w:t>Dostawa produktów jednorazowego użytku, wyrobów medycznych dla laboratorium,</w:t>
      </w:r>
      <w:r w:rsidR="00CF56AA">
        <w:rPr>
          <w:rFonts w:ascii="Tahoma" w:hAnsi="Tahoma" w:cs="Tahoma"/>
          <w:b/>
          <w:bCs/>
          <w:color w:val="4472C4" w:themeColor="accent1"/>
          <w:sz w:val="18"/>
          <w:szCs w:val="18"/>
        </w:rPr>
        <w:t xml:space="preserve"> </w:t>
      </w:r>
      <w:r w:rsidR="00CF56AA" w:rsidRPr="00CF56AA">
        <w:rPr>
          <w:rFonts w:ascii="Tahoma" w:hAnsi="Tahoma" w:cs="Tahoma"/>
          <w:b/>
          <w:bCs/>
          <w:color w:val="4472C4" w:themeColor="accent1"/>
          <w:sz w:val="18"/>
          <w:szCs w:val="18"/>
        </w:rPr>
        <w:t>środków dezynfekcyjnych.</w:t>
      </w:r>
    </w:p>
    <w:p w14:paraId="282AED92" w14:textId="77777777" w:rsidR="00152583" w:rsidRPr="0055358D" w:rsidRDefault="00152583" w:rsidP="00586B9F">
      <w:pPr>
        <w:numPr>
          <w:ilvl w:val="0"/>
          <w:numId w:val="34"/>
        </w:numPr>
        <w:suppressAutoHyphens/>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Nazwy i kody Wspólnego Słownika Zamówień (CPV):</w:t>
      </w:r>
      <w:r w:rsidR="00C7000C">
        <w:rPr>
          <w:rFonts w:ascii="Tahoma" w:hAnsi="Tahoma" w:cs="Tahoma"/>
          <w:sz w:val="18"/>
          <w:szCs w:val="18"/>
        </w:rPr>
        <w:t xml:space="preserve"> </w:t>
      </w:r>
      <w:r w:rsidRPr="0055358D">
        <w:rPr>
          <w:rFonts w:ascii="Tahoma" w:hAnsi="Tahoma" w:cs="Tahoma"/>
          <w:sz w:val="18"/>
          <w:szCs w:val="18"/>
        </w:rPr>
        <w:t>Główny przedmiot:</w:t>
      </w:r>
      <w:r w:rsidRPr="0055358D">
        <w:rPr>
          <w:rFonts w:ascii="Tahoma" w:hAnsi="Tahoma" w:cs="Tahoma"/>
          <w:b/>
          <w:color w:val="7030A0"/>
          <w:sz w:val="18"/>
          <w:szCs w:val="18"/>
        </w:rPr>
        <w:t xml:space="preserve"> </w:t>
      </w:r>
      <w:r w:rsidRPr="0055358D">
        <w:rPr>
          <w:rFonts w:ascii="Tahoma" w:hAnsi="Tahoma" w:cs="Tahoma"/>
          <w:b/>
          <w:color w:val="4472C4" w:themeColor="accent1"/>
          <w:sz w:val="18"/>
          <w:szCs w:val="18"/>
        </w:rPr>
        <w:t>33100000-1</w:t>
      </w:r>
    </w:p>
    <w:p w14:paraId="11E8AFC4" w14:textId="77777777" w:rsidR="00152583" w:rsidRPr="006E20B4" w:rsidRDefault="00152583" w:rsidP="00586B9F">
      <w:pPr>
        <w:pStyle w:val="Akapitzlist"/>
        <w:numPr>
          <w:ilvl w:val="0"/>
          <w:numId w:val="34"/>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Szczegółowy </w:t>
      </w:r>
      <w:r w:rsidRPr="0095061E">
        <w:rPr>
          <w:rFonts w:ascii="Tahoma" w:hAnsi="Tahoma" w:cs="Tahoma"/>
          <w:b/>
          <w:bCs/>
          <w:sz w:val="18"/>
          <w:szCs w:val="18"/>
          <w:u w:val="single"/>
        </w:rPr>
        <w:t xml:space="preserve">opis przedmiotu zamówienia </w:t>
      </w:r>
      <w:r w:rsidR="003E5633" w:rsidRPr="0095061E">
        <w:rPr>
          <w:rFonts w:ascii="Tahoma" w:hAnsi="Tahoma" w:cs="Tahoma"/>
          <w:b/>
          <w:bCs/>
          <w:sz w:val="18"/>
          <w:szCs w:val="18"/>
          <w:u w:val="single"/>
        </w:rPr>
        <w:t>(</w:t>
      </w:r>
      <w:proofErr w:type="spellStart"/>
      <w:r w:rsidR="003E5633" w:rsidRPr="0095061E">
        <w:rPr>
          <w:rFonts w:ascii="Tahoma" w:hAnsi="Tahoma" w:cs="Tahoma"/>
          <w:b/>
          <w:bCs/>
          <w:sz w:val="18"/>
          <w:szCs w:val="18"/>
          <w:u w:val="single"/>
        </w:rPr>
        <w:t>opz</w:t>
      </w:r>
      <w:proofErr w:type="spellEnd"/>
      <w:r w:rsidR="003E5633" w:rsidRPr="0095061E">
        <w:rPr>
          <w:rFonts w:ascii="Tahoma" w:hAnsi="Tahoma" w:cs="Tahoma"/>
          <w:b/>
          <w:bCs/>
          <w:sz w:val="18"/>
          <w:szCs w:val="18"/>
          <w:u w:val="single"/>
        </w:rPr>
        <w:t>)</w:t>
      </w:r>
      <w:r w:rsidR="003E5633">
        <w:rPr>
          <w:rFonts w:ascii="Tahoma" w:hAnsi="Tahoma" w:cs="Tahoma"/>
          <w:sz w:val="18"/>
          <w:szCs w:val="18"/>
        </w:rPr>
        <w:t xml:space="preserve"> </w:t>
      </w:r>
      <w:r w:rsidRPr="006E20B4">
        <w:rPr>
          <w:rFonts w:ascii="Tahoma" w:hAnsi="Tahoma" w:cs="Tahoma"/>
          <w:sz w:val="18"/>
          <w:szCs w:val="18"/>
        </w:rPr>
        <w:t xml:space="preserve">przedstawiony został w </w:t>
      </w:r>
      <w:r w:rsidR="0055358D" w:rsidRPr="0095061E">
        <w:rPr>
          <w:rFonts w:ascii="Tahoma" w:hAnsi="Tahoma" w:cs="Tahoma"/>
          <w:b/>
          <w:bCs/>
          <w:sz w:val="18"/>
          <w:szCs w:val="18"/>
        </w:rPr>
        <w:t>Załączni</w:t>
      </w:r>
      <w:r w:rsidR="00C7000C" w:rsidRPr="0095061E">
        <w:rPr>
          <w:rFonts w:ascii="Tahoma" w:hAnsi="Tahoma" w:cs="Tahoma"/>
          <w:b/>
          <w:bCs/>
          <w:sz w:val="18"/>
          <w:szCs w:val="18"/>
        </w:rPr>
        <w:t>k</w:t>
      </w:r>
      <w:r w:rsidR="0055358D" w:rsidRPr="0095061E">
        <w:rPr>
          <w:rFonts w:ascii="Tahoma" w:hAnsi="Tahoma" w:cs="Tahoma"/>
          <w:b/>
          <w:bCs/>
          <w:sz w:val="18"/>
          <w:szCs w:val="18"/>
        </w:rPr>
        <w:t>u</w:t>
      </w:r>
      <w:r w:rsidRPr="0095061E">
        <w:rPr>
          <w:rFonts w:ascii="Tahoma" w:hAnsi="Tahoma" w:cs="Tahoma"/>
          <w:b/>
          <w:bCs/>
          <w:sz w:val="18"/>
          <w:szCs w:val="18"/>
        </w:rPr>
        <w:t xml:space="preserve"> SWZ.</w:t>
      </w:r>
    </w:p>
    <w:p w14:paraId="26ABAEBF" w14:textId="3628D067" w:rsidR="00152583" w:rsidRPr="006E20B4" w:rsidRDefault="00152583" w:rsidP="00586B9F">
      <w:pPr>
        <w:pStyle w:val="Akapitzlist"/>
        <w:numPr>
          <w:ilvl w:val="0"/>
          <w:numId w:val="34"/>
        </w:numPr>
        <w:spacing w:line="276" w:lineRule="auto"/>
        <w:ind w:left="284" w:hanging="284"/>
        <w:jc w:val="both"/>
        <w:rPr>
          <w:rFonts w:ascii="Tahoma" w:hAnsi="Tahoma" w:cs="Tahoma"/>
          <w:sz w:val="18"/>
          <w:szCs w:val="18"/>
        </w:rPr>
      </w:pPr>
      <w:r w:rsidRPr="006E20B4">
        <w:rPr>
          <w:rFonts w:ascii="Tahoma" w:hAnsi="Tahoma" w:cs="Tahoma"/>
          <w:sz w:val="18"/>
          <w:szCs w:val="18"/>
        </w:rPr>
        <w:t>Przedmiot zamówienia</w:t>
      </w:r>
      <w:r w:rsidR="0095061E">
        <w:rPr>
          <w:rFonts w:ascii="Tahoma" w:hAnsi="Tahoma" w:cs="Tahoma"/>
          <w:sz w:val="18"/>
          <w:szCs w:val="18"/>
        </w:rPr>
        <w:t xml:space="preserve"> </w:t>
      </w:r>
      <w:r w:rsidRPr="002276BA">
        <w:rPr>
          <w:rFonts w:ascii="Tahoma" w:hAnsi="Tahoma" w:cs="Tahoma"/>
          <w:b/>
          <w:color w:val="4472C4" w:themeColor="accent1"/>
          <w:sz w:val="18"/>
          <w:szCs w:val="18"/>
        </w:rPr>
        <w:t>został podzielony na pakiety</w:t>
      </w:r>
      <w:r w:rsidR="005F14F8">
        <w:rPr>
          <w:rFonts w:ascii="Tahoma" w:hAnsi="Tahoma" w:cs="Tahoma"/>
          <w:b/>
          <w:color w:val="4472C4" w:themeColor="accent1"/>
          <w:sz w:val="18"/>
          <w:szCs w:val="18"/>
        </w:rPr>
        <w:t xml:space="preserve"> (</w:t>
      </w:r>
      <w:r w:rsidR="00CF56AA">
        <w:rPr>
          <w:rFonts w:ascii="Tahoma" w:hAnsi="Tahoma" w:cs="Tahoma"/>
          <w:b/>
          <w:color w:val="4472C4" w:themeColor="accent1"/>
          <w:sz w:val="18"/>
          <w:szCs w:val="18"/>
        </w:rPr>
        <w:t>11</w:t>
      </w:r>
      <w:r w:rsidR="005F14F8">
        <w:rPr>
          <w:rFonts w:ascii="Tahoma" w:hAnsi="Tahoma" w:cs="Tahoma"/>
          <w:b/>
          <w:color w:val="4472C4" w:themeColor="accent1"/>
          <w:sz w:val="18"/>
          <w:szCs w:val="18"/>
        </w:rPr>
        <w:t xml:space="preserve"> pakietów)</w:t>
      </w:r>
      <w:r w:rsidRPr="002276BA">
        <w:rPr>
          <w:rFonts w:ascii="Tahoma" w:hAnsi="Tahoma" w:cs="Tahoma"/>
          <w:b/>
          <w:color w:val="4472C4" w:themeColor="accent1"/>
          <w:sz w:val="18"/>
          <w:szCs w:val="18"/>
        </w:rPr>
        <w:t xml:space="preserve">. </w:t>
      </w:r>
    </w:p>
    <w:p w14:paraId="235BA63D" w14:textId="77777777" w:rsidR="00152583" w:rsidRPr="002276BA" w:rsidRDefault="00152583" w:rsidP="00586B9F">
      <w:pPr>
        <w:numPr>
          <w:ilvl w:val="0"/>
          <w:numId w:val="34"/>
        </w:numPr>
        <w:tabs>
          <w:tab w:val="clear" w:pos="0"/>
        </w:tabs>
        <w:spacing w:line="276" w:lineRule="auto"/>
        <w:ind w:left="284" w:hanging="284"/>
        <w:contextualSpacing/>
        <w:jc w:val="both"/>
        <w:rPr>
          <w:rFonts w:ascii="Tahoma" w:hAnsi="Tahoma" w:cs="Tahoma"/>
          <w:b/>
          <w:color w:val="4472C4" w:themeColor="accent1"/>
          <w:sz w:val="18"/>
          <w:szCs w:val="18"/>
        </w:rPr>
      </w:pPr>
      <w:r w:rsidRPr="006E20B4">
        <w:rPr>
          <w:rFonts w:ascii="Tahoma" w:hAnsi="Tahoma" w:cs="Tahoma"/>
          <w:color w:val="000000"/>
          <w:sz w:val="18"/>
          <w:szCs w:val="18"/>
        </w:rPr>
        <w:t>Wykonawca</w:t>
      </w:r>
      <w:r w:rsidRPr="006E20B4">
        <w:rPr>
          <w:rFonts w:ascii="Tahoma" w:hAnsi="Tahoma" w:cs="Tahoma"/>
          <w:b/>
          <w:color w:val="7030A0"/>
          <w:sz w:val="18"/>
          <w:szCs w:val="18"/>
        </w:rPr>
        <w:t xml:space="preserve"> </w:t>
      </w:r>
      <w:r w:rsidRPr="002276BA">
        <w:rPr>
          <w:rFonts w:ascii="Tahoma" w:hAnsi="Tahoma" w:cs="Tahoma"/>
          <w:b/>
          <w:color w:val="4472C4" w:themeColor="accent1"/>
          <w:sz w:val="18"/>
          <w:szCs w:val="18"/>
        </w:rPr>
        <w:t>może złożyć jedną ofertę na pakiet.</w:t>
      </w:r>
    </w:p>
    <w:p w14:paraId="0E052544" w14:textId="77777777" w:rsidR="00152583" w:rsidRPr="006E20B4" w:rsidRDefault="00152583" w:rsidP="00586B9F">
      <w:pPr>
        <w:numPr>
          <w:ilvl w:val="0"/>
          <w:numId w:val="34"/>
        </w:numPr>
        <w:tabs>
          <w:tab w:val="clear" w:pos="0"/>
        </w:tab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Zamawiający </w:t>
      </w:r>
      <w:r w:rsidRPr="002276BA">
        <w:rPr>
          <w:rFonts w:ascii="Tahoma" w:hAnsi="Tahoma" w:cs="Tahoma"/>
          <w:b/>
          <w:color w:val="4472C4" w:themeColor="accent1"/>
          <w:sz w:val="18"/>
          <w:szCs w:val="18"/>
        </w:rPr>
        <w:t xml:space="preserve">nie dopuszcza składania ofert równoważnych. </w:t>
      </w:r>
    </w:p>
    <w:p w14:paraId="76735088" w14:textId="77777777" w:rsidR="00152583" w:rsidRPr="002276BA" w:rsidRDefault="00152583" w:rsidP="00586B9F">
      <w:pPr>
        <w:pStyle w:val="Akapitzlist"/>
        <w:numPr>
          <w:ilvl w:val="0"/>
          <w:numId w:val="34"/>
        </w:numPr>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Za</w:t>
      </w:r>
      <w:r w:rsidRPr="006E20B4">
        <w:rPr>
          <w:rFonts w:ascii="Tahoma" w:eastAsia="Calibri" w:hAnsi="Tahoma" w:cs="Tahoma"/>
          <w:sz w:val="18"/>
          <w:szCs w:val="18"/>
          <w:lang w:eastAsia="en-US"/>
        </w:rPr>
        <w:t>ma</w:t>
      </w:r>
      <w:r w:rsidRPr="006E20B4">
        <w:rPr>
          <w:rFonts w:ascii="Tahoma" w:hAnsi="Tahoma" w:cs="Tahoma"/>
          <w:sz w:val="18"/>
          <w:szCs w:val="18"/>
        </w:rPr>
        <w:t xml:space="preserve">wiający </w:t>
      </w:r>
      <w:r w:rsidRPr="002276BA">
        <w:rPr>
          <w:rFonts w:ascii="Tahoma" w:hAnsi="Tahoma" w:cs="Tahoma"/>
          <w:b/>
          <w:bCs/>
          <w:color w:val="4472C4" w:themeColor="accent1"/>
          <w:sz w:val="18"/>
          <w:szCs w:val="18"/>
        </w:rPr>
        <w:t>dopuszcza</w:t>
      </w:r>
      <w:r w:rsidRPr="002276BA">
        <w:rPr>
          <w:rFonts w:ascii="Tahoma" w:hAnsi="Tahoma" w:cs="Tahoma"/>
          <w:b/>
          <w:color w:val="4472C4" w:themeColor="accent1"/>
          <w:sz w:val="18"/>
          <w:szCs w:val="18"/>
        </w:rPr>
        <w:t xml:space="preserve"> składanie ofert częściowych.</w:t>
      </w:r>
      <w:r w:rsidRPr="002276BA">
        <w:rPr>
          <w:rFonts w:ascii="Tahoma" w:hAnsi="Tahoma" w:cs="Tahoma"/>
          <w:color w:val="4472C4" w:themeColor="accent1"/>
          <w:sz w:val="18"/>
          <w:szCs w:val="18"/>
        </w:rPr>
        <w:t xml:space="preserve"> </w:t>
      </w:r>
    </w:p>
    <w:p w14:paraId="40E55F67" w14:textId="77777777" w:rsidR="00152583" w:rsidRPr="002276BA" w:rsidRDefault="00152583" w:rsidP="00586B9F">
      <w:pPr>
        <w:numPr>
          <w:ilvl w:val="0"/>
          <w:numId w:val="34"/>
        </w:numPr>
        <w:tabs>
          <w:tab w:val="clear" w:pos="0"/>
        </w:tabs>
        <w:spacing w:line="276" w:lineRule="auto"/>
        <w:ind w:left="284" w:hanging="284"/>
        <w:contextualSpacing/>
        <w:jc w:val="both"/>
        <w:rPr>
          <w:rFonts w:ascii="Tahoma" w:hAnsi="Tahoma" w:cs="Tahoma"/>
          <w:b/>
          <w:color w:val="4472C4" w:themeColor="accent1"/>
          <w:sz w:val="18"/>
          <w:szCs w:val="18"/>
        </w:rPr>
      </w:pPr>
      <w:r w:rsidRPr="006E20B4">
        <w:rPr>
          <w:rFonts w:ascii="Tahoma" w:hAnsi="Tahoma" w:cs="Tahoma"/>
          <w:sz w:val="18"/>
          <w:szCs w:val="18"/>
        </w:rPr>
        <w:t xml:space="preserve">Zamawiający </w:t>
      </w:r>
      <w:r w:rsidRPr="002276BA">
        <w:rPr>
          <w:rFonts w:ascii="Tahoma" w:hAnsi="Tahoma" w:cs="Tahoma"/>
          <w:b/>
          <w:color w:val="4472C4" w:themeColor="accent1"/>
          <w:sz w:val="18"/>
          <w:szCs w:val="18"/>
        </w:rPr>
        <w:t>nie dopuszcza składania ofert wariantowych oraz w postaci katalogów elektronicznych.</w:t>
      </w:r>
    </w:p>
    <w:p w14:paraId="3A89BEC5" w14:textId="77777777" w:rsidR="00152583" w:rsidRPr="006E20B4" w:rsidRDefault="00152583" w:rsidP="00152583">
      <w:pPr>
        <w:spacing w:line="276" w:lineRule="auto"/>
        <w:ind w:left="284"/>
        <w:contextualSpacing/>
        <w:jc w:val="both"/>
        <w:rPr>
          <w:rFonts w:ascii="Tahoma" w:hAnsi="Tahoma" w:cs="Tahoma"/>
          <w:sz w:val="18"/>
          <w:szCs w:val="18"/>
        </w:rPr>
      </w:pPr>
    </w:p>
    <w:p w14:paraId="516868ED" w14:textId="77777777" w:rsidR="00152583" w:rsidRPr="006E20B4" w:rsidRDefault="00152583" w:rsidP="00586B9F">
      <w:pPr>
        <w:pStyle w:val="redniasiatka1akcent22"/>
        <w:numPr>
          <w:ilvl w:val="0"/>
          <w:numId w:val="32"/>
        </w:numPr>
        <w:tabs>
          <w:tab w:val="clear" w:pos="284"/>
        </w:tabs>
        <w:spacing w:line="276" w:lineRule="auto"/>
        <w:ind w:left="142" w:hanging="142"/>
        <w:contextualSpacing/>
        <w:rPr>
          <w:rFonts w:ascii="Tahoma" w:hAnsi="Tahoma" w:cs="Tahoma"/>
          <w:b/>
          <w:sz w:val="18"/>
          <w:szCs w:val="18"/>
        </w:rPr>
      </w:pPr>
      <w:r w:rsidRPr="006E20B4">
        <w:rPr>
          <w:rFonts w:ascii="Tahoma" w:hAnsi="Tahoma" w:cs="Tahoma"/>
          <w:b/>
          <w:sz w:val="18"/>
          <w:szCs w:val="18"/>
        </w:rPr>
        <w:t>INFORMACJE OGÓLNE</w:t>
      </w:r>
    </w:p>
    <w:p w14:paraId="2D8E3260"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eastAsia="Calibri" w:hAnsi="Tahoma" w:cs="Tahoma"/>
          <w:sz w:val="18"/>
          <w:szCs w:val="18"/>
          <w:lang w:eastAsia="en-US"/>
        </w:rPr>
      </w:pPr>
      <w:bookmarkStart w:id="8" w:name="_Toc65043276"/>
      <w:bookmarkStart w:id="9" w:name="_Toc65043757"/>
      <w:bookmarkStart w:id="10" w:name="_Toc65043860"/>
      <w:r w:rsidRPr="006E20B4">
        <w:rPr>
          <w:rFonts w:ascii="Tahoma" w:eastAsia="Calibri" w:hAnsi="Tahoma" w:cs="Tahoma"/>
          <w:sz w:val="18"/>
          <w:szCs w:val="18"/>
          <w:lang w:eastAsia="en-US"/>
        </w:rPr>
        <w:t>Umowa zostanie zawarta na okres</w:t>
      </w:r>
      <w:r w:rsidR="002276BA">
        <w:rPr>
          <w:rFonts w:ascii="Tahoma" w:eastAsia="Calibri" w:hAnsi="Tahoma" w:cs="Tahoma"/>
          <w:sz w:val="18"/>
          <w:szCs w:val="18"/>
          <w:lang w:eastAsia="en-US"/>
        </w:rPr>
        <w:t xml:space="preserve"> 12 miesięcy od daty podpisania umowy</w:t>
      </w:r>
      <w:r w:rsidRPr="006E20B4">
        <w:rPr>
          <w:rFonts w:ascii="Tahoma" w:eastAsia="Calibri" w:hAnsi="Tahoma" w:cs="Tahoma"/>
          <w:sz w:val="18"/>
          <w:szCs w:val="18"/>
          <w:lang w:eastAsia="en-US"/>
        </w:rPr>
        <w:t>.</w:t>
      </w:r>
      <w:bookmarkEnd w:id="8"/>
      <w:bookmarkEnd w:id="9"/>
      <w:bookmarkEnd w:id="10"/>
    </w:p>
    <w:p w14:paraId="432F6464"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wymaga</w:t>
      </w:r>
      <w:r w:rsidRPr="00886D3F">
        <w:rPr>
          <w:rFonts w:ascii="Tahoma" w:hAnsi="Tahoma" w:cs="Tahoma"/>
          <w:color w:val="4472C4" w:themeColor="accent1"/>
          <w:sz w:val="18"/>
          <w:szCs w:val="18"/>
        </w:rPr>
        <w:t xml:space="preserve"> </w:t>
      </w:r>
      <w:r w:rsidRPr="006E20B4">
        <w:rPr>
          <w:rFonts w:ascii="Tahoma" w:hAnsi="Tahoma" w:cs="Tahoma"/>
          <w:sz w:val="18"/>
          <w:szCs w:val="18"/>
        </w:rPr>
        <w:t>wniesienia wadium przez Wykonawców.</w:t>
      </w:r>
    </w:p>
    <w:p w14:paraId="0C2B302A"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wymaga</w:t>
      </w:r>
      <w:r w:rsidRPr="00886D3F">
        <w:rPr>
          <w:rFonts w:ascii="Tahoma" w:hAnsi="Tahoma" w:cs="Tahoma"/>
          <w:color w:val="4472C4" w:themeColor="accent1"/>
          <w:sz w:val="18"/>
          <w:szCs w:val="18"/>
        </w:rPr>
        <w:t xml:space="preserve"> </w:t>
      </w:r>
      <w:r w:rsidRPr="006E20B4">
        <w:rPr>
          <w:rFonts w:ascii="Tahoma" w:hAnsi="Tahoma" w:cs="Tahoma"/>
          <w:sz w:val="18"/>
          <w:szCs w:val="18"/>
        </w:rPr>
        <w:t>wniesienia zabezpieczenia należytego wykonania umowy.</w:t>
      </w:r>
    </w:p>
    <w:p w14:paraId="6FE37AF2"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przewiduje</w:t>
      </w:r>
      <w:r w:rsidRPr="00886D3F">
        <w:rPr>
          <w:rFonts w:ascii="Tahoma" w:hAnsi="Tahoma" w:cs="Tahoma"/>
          <w:b/>
          <w:bCs/>
          <w:color w:val="4472C4" w:themeColor="accent1"/>
          <w:sz w:val="18"/>
          <w:szCs w:val="18"/>
        </w:rPr>
        <w:t xml:space="preserve"> </w:t>
      </w:r>
      <w:r w:rsidRPr="006E20B4">
        <w:rPr>
          <w:rFonts w:ascii="Tahoma" w:hAnsi="Tahoma" w:cs="Tahoma"/>
          <w:sz w:val="18"/>
          <w:szCs w:val="18"/>
        </w:rPr>
        <w:t>zawarcia umowy ramowej.</w:t>
      </w:r>
    </w:p>
    <w:p w14:paraId="04F07EE4"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będzie</w:t>
      </w:r>
      <w:r w:rsidRPr="00886D3F">
        <w:rPr>
          <w:rFonts w:ascii="Tahoma" w:hAnsi="Tahoma" w:cs="Tahoma"/>
          <w:color w:val="4472C4" w:themeColor="accent1"/>
          <w:sz w:val="18"/>
          <w:szCs w:val="18"/>
        </w:rPr>
        <w:t xml:space="preserve"> </w:t>
      </w:r>
      <w:r w:rsidRPr="006E20B4">
        <w:rPr>
          <w:rFonts w:ascii="Tahoma" w:hAnsi="Tahoma" w:cs="Tahoma"/>
          <w:sz w:val="18"/>
          <w:szCs w:val="18"/>
        </w:rPr>
        <w:t>korzystał z prawa opcji.</w:t>
      </w:r>
    </w:p>
    <w:p w14:paraId="1940B6BD"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 xml:space="preserve">w niniejszym postępowaniu przeprowadzenia </w:t>
      </w:r>
      <w:r w:rsidRPr="00886D3F">
        <w:rPr>
          <w:rFonts w:ascii="Tahoma" w:hAnsi="Tahoma" w:cs="Tahoma"/>
          <w:b/>
          <w:color w:val="4472C4" w:themeColor="accent1"/>
          <w:sz w:val="18"/>
          <w:szCs w:val="18"/>
        </w:rPr>
        <w:t>aukcji elektronicznej.</w:t>
      </w:r>
    </w:p>
    <w:p w14:paraId="62AF3631"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Zamawiający informuje</w:t>
      </w:r>
      <w:r w:rsidRPr="006E20B4">
        <w:rPr>
          <w:rFonts w:ascii="Tahoma" w:hAnsi="Tahoma" w:cs="Tahoma"/>
          <w:b/>
          <w:color w:val="7030A0"/>
          <w:sz w:val="18"/>
          <w:szCs w:val="18"/>
        </w:rPr>
        <w:t xml:space="preserve">, </w:t>
      </w:r>
      <w:r w:rsidRPr="006E20B4">
        <w:rPr>
          <w:rFonts w:ascii="Tahoma" w:hAnsi="Tahoma" w:cs="Tahoma"/>
          <w:sz w:val="18"/>
          <w:szCs w:val="18"/>
        </w:rPr>
        <w:t xml:space="preserve">że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zamówień, o których mowa w art. 214 ust. 1 pkt 7 i 8 PZP.</w:t>
      </w:r>
    </w:p>
    <w:p w14:paraId="76BEE537"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będzie rozliczał się z Wykonawcą </w:t>
      </w:r>
      <w:r w:rsidRPr="00886D3F">
        <w:rPr>
          <w:rFonts w:ascii="Tahoma" w:hAnsi="Tahoma" w:cs="Tahoma"/>
          <w:b/>
          <w:bCs/>
          <w:color w:val="4472C4" w:themeColor="accent1"/>
          <w:sz w:val="18"/>
          <w:szCs w:val="18"/>
        </w:rPr>
        <w:t>wyłącznie</w:t>
      </w:r>
      <w:r w:rsidRPr="006E20B4">
        <w:rPr>
          <w:rFonts w:ascii="Tahoma" w:hAnsi="Tahoma" w:cs="Tahoma"/>
          <w:sz w:val="18"/>
          <w:szCs w:val="18"/>
        </w:rPr>
        <w:t xml:space="preserve"> z uwzględnieniem waluty polskiej (PLN).</w:t>
      </w:r>
    </w:p>
    <w:p w14:paraId="146C7302"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dopuszcza</w:t>
      </w:r>
      <w:r w:rsidRPr="006E20B4">
        <w:rPr>
          <w:rFonts w:ascii="Tahoma" w:hAnsi="Tahoma" w:cs="Tahoma"/>
          <w:b/>
          <w:bCs/>
          <w:sz w:val="18"/>
          <w:szCs w:val="18"/>
        </w:rPr>
        <w:t xml:space="preserve"> </w:t>
      </w:r>
      <w:r w:rsidRPr="006E20B4">
        <w:rPr>
          <w:rFonts w:ascii="Tahoma" w:hAnsi="Tahoma" w:cs="Tahoma"/>
          <w:sz w:val="18"/>
          <w:szCs w:val="18"/>
        </w:rPr>
        <w:t>powierzenie</w:t>
      </w:r>
      <w:r w:rsidRPr="006E20B4">
        <w:rPr>
          <w:rFonts w:ascii="Tahoma" w:hAnsi="Tahoma" w:cs="Tahoma"/>
          <w:sz w:val="18"/>
          <w:szCs w:val="18"/>
          <w:vertAlign w:val="superscript"/>
        </w:rPr>
        <w:t xml:space="preserve"> </w:t>
      </w:r>
      <w:r w:rsidRPr="006E20B4">
        <w:rPr>
          <w:rFonts w:ascii="Tahoma" w:hAnsi="Tahoma" w:cs="Tahoma"/>
          <w:sz w:val="18"/>
          <w:szCs w:val="18"/>
        </w:rPr>
        <w:t xml:space="preserve">wykonania części zamówienia podwykonawcy. Zgodnie z art. 462 ust. 2 PZP żąda wskazania przez Wykonawcę w ofercie części zamówienia, których wykonanie zamierza powierzyć podwykonawcom i podania przez Wykonawcę nazw/firm podwykonawców, o ile są znani. </w:t>
      </w:r>
    </w:p>
    <w:p w14:paraId="1F84C94D"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zastrzeżenia możliwości ubiegania się o udzielenie zamówienia wyłącznie przez Wykonawców, o których mowa w art. 94 PZP.</w:t>
      </w:r>
    </w:p>
    <w:p w14:paraId="442B63F1" w14:textId="77777777" w:rsidR="00152583" w:rsidRPr="006E20B4" w:rsidRDefault="00152583" w:rsidP="00586B9F">
      <w:pPr>
        <w:pStyle w:val="Akapitzlist"/>
        <w:numPr>
          <w:ilvl w:val="2"/>
          <w:numId w:val="32"/>
        </w:numPr>
        <w:tabs>
          <w:tab w:val="clear" w:pos="0"/>
          <w:tab w:val="left" w:pos="-1276"/>
        </w:tabs>
        <w:spacing w:line="276" w:lineRule="auto"/>
        <w:ind w:left="284" w:hanging="284"/>
        <w:jc w:val="both"/>
        <w:outlineLvl w:val="0"/>
        <w:rPr>
          <w:rFonts w:ascii="Tahoma" w:hAnsi="Tahoma" w:cs="Tahoma"/>
          <w:b/>
          <w:color w:val="7030A0"/>
          <w:sz w:val="18"/>
          <w:szCs w:val="18"/>
        </w:rPr>
      </w:pPr>
      <w:r w:rsidRPr="006E20B4">
        <w:rPr>
          <w:rFonts w:ascii="Tahoma" w:hAnsi="Tahoma" w:cs="Tahoma"/>
          <w:sz w:val="18"/>
          <w:szCs w:val="18"/>
        </w:rPr>
        <w:t xml:space="preserve">Zamawiający </w:t>
      </w:r>
      <w:r w:rsidRPr="00886D3F">
        <w:rPr>
          <w:rFonts w:ascii="Tahoma" w:hAnsi="Tahoma" w:cs="Tahoma"/>
          <w:b/>
          <w:bCs/>
          <w:color w:val="4472C4" w:themeColor="accent1"/>
          <w:sz w:val="18"/>
          <w:szCs w:val="18"/>
        </w:rPr>
        <w:t>nie przewiduje</w:t>
      </w:r>
      <w:r w:rsidRPr="00886D3F">
        <w:rPr>
          <w:rFonts w:ascii="Tahoma" w:hAnsi="Tahoma" w:cs="Tahoma"/>
          <w:color w:val="4472C4" w:themeColor="accent1"/>
          <w:sz w:val="18"/>
          <w:szCs w:val="18"/>
        </w:rPr>
        <w:t xml:space="preserve"> </w:t>
      </w:r>
      <w:r w:rsidRPr="006E20B4">
        <w:rPr>
          <w:rFonts w:ascii="Tahoma" w:hAnsi="Tahoma" w:cs="Tahoma"/>
          <w:sz w:val="18"/>
          <w:szCs w:val="18"/>
        </w:rPr>
        <w:t>zwrotu kosztów udziału w postępowaniu z wyjątkiem wystąpienia sytuacji, o której mowa w art. 261 PZP.</w:t>
      </w:r>
    </w:p>
    <w:p w14:paraId="4FA5EDA4" w14:textId="77777777" w:rsidR="00152583" w:rsidRPr="006E20B4" w:rsidRDefault="00152583" w:rsidP="00152583">
      <w:pPr>
        <w:pStyle w:val="Akapitzlist"/>
        <w:tabs>
          <w:tab w:val="left" w:pos="284"/>
        </w:tabs>
        <w:spacing w:line="276" w:lineRule="auto"/>
        <w:ind w:left="0"/>
        <w:jc w:val="both"/>
        <w:outlineLvl w:val="0"/>
        <w:rPr>
          <w:rFonts w:ascii="Tahoma" w:hAnsi="Tahoma" w:cs="Tahoma"/>
          <w:b/>
          <w:color w:val="7030A0"/>
          <w:sz w:val="18"/>
          <w:szCs w:val="18"/>
        </w:rPr>
      </w:pPr>
    </w:p>
    <w:p w14:paraId="2B9A854B" w14:textId="77777777" w:rsidR="004603A9" w:rsidRPr="004603A9" w:rsidRDefault="00152583" w:rsidP="00586B9F">
      <w:pPr>
        <w:pStyle w:val="Akapitzlist"/>
        <w:numPr>
          <w:ilvl w:val="0"/>
          <w:numId w:val="32"/>
        </w:numPr>
        <w:tabs>
          <w:tab w:val="clear" w:pos="284"/>
        </w:tabs>
        <w:suppressAutoHyphens/>
        <w:spacing w:after="200" w:line="276" w:lineRule="auto"/>
        <w:ind w:left="142" w:hanging="142"/>
        <w:contextualSpacing/>
        <w:rPr>
          <w:rFonts w:ascii="Tahoma" w:hAnsi="Tahoma" w:cs="Tahoma"/>
          <w:sz w:val="18"/>
          <w:szCs w:val="18"/>
        </w:rPr>
      </w:pPr>
      <w:r w:rsidRPr="006E20B4">
        <w:rPr>
          <w:rFonts w:ascii="Tahoma" w:hAnsi="Tahoma" w:cs="Tahoma"/>
          <w:b/>
          <w:sz w:val="18"/>
          <w:szCs w:val="18"/>
        </w:rPr>
        <w:lastRenderedPageBreak/>
        <w:t>INFORMACJA O ŚRODKACH KOMUNIKACJI ELEKTRONICZNEJ, PRZY UŻYCIU KTÓRYCH ZAMAWIAJĄCY BĘDZIE KOMUNIKOWAŁ SIĘ Z WYKONAWCAMI, ORAZ INFORMACJE O WYMAGANIACH TECHNICZNYCH I ORGANIZACYJNYCH SPORZĄDZANIA, WYSYŁANIA I ODBIERANIA KORESPONDENCJI ELEKTRONICZNEJ</w:t>
      </w:r>
    </w:p>
    <w:p w14:paraId="61F86A7B" w14:textId="77777777" w:rsidR="004603A9" w:rsidRPr="004603A9" w:rsidRDefault="004603A9" w:rsidP="00586B9F">
      <w:pPr>
        <w:numPr>
          <w:ilvl w:val="0"/>
          <w:numId w:val="48"/>
        </w:numPr>
        <w:suppressAutoHyphens/>
        <w:spacing w:line="276" w:lineRule="auto"/>
        <w:jc w:val="both"/>
        <w:rPr>
          <w:rFonts w:ascii="Tahoma" w:hAnsi="Tahoma" w:cs="Tahoma"/>
          <w:sz w:val="18"/>
          <w:szCs w:val="18"/>
        </w:rPr>
      </w:pPr>
      <w:r w:rsidRPr="006E20B4">
        <w:rPr>
          <w:rFonts w:ascii="Tahoma" w:hAnsi="Tahoma" w:cs="Tahoma"/>
          <w:color w:val="000000"/>
          <w:sz w:val="18"/>
          <w:szCs w:val="18"/>
        </w:rPr>
        <w:t xml:space="preserve">Postępowanie prowadzone jest w języku polskim. </w:t>
      </w:r>
    </w:p>
    <w:p w14:paraId="1219E187" w14:textId="77777777" w:rsidR="00135427" w:rsidRPr="00CC12ED" w:rsidRDefault="00135427" w:rsidP="00586B9F">
      <w:pPr>
        <w:pStyle w:val="Akapitzlist"/>
        <w:numPr>
          <w:ilvl w:val="0"/>
          <w:numId w:val="48"/>
        </w:numPr>
        <w:spacing w:line="276" w:lineRule="auto"/>
        <w:contextualSpacing/>
        <w:jc w:val="both"/>
        <w:rPr>
          <w:rFonts w:ascii="Tahoma" w:hAnsi="Tahoma" w:cs="Tahoma"/>
          <w:b/>
          <w:bCs/>
          <w:sz w:val="18"/>
          <w:szCs w:val="18"/>
        </w:rPr>
      </w:pPr>
      <w:r w:rsidRPr="00135427">
        <w:rPr>
          <w:rFonts w:ascii="Tahoma" w:hAnsi="Tahoma" w:cs="Tahoma"/>
          <w:sz w:val="18"/>
          <w:szCs w:val="18"/>
        </w:rPr>
        <w:t>Dodatkowy e</w:t>
      </w:r>
      <w:r w:rsidRPr="00135427">
        <w:rPr>
          <w:rFonts w:ascii="Tahoma" w:hAnsi="Tahoma" w:cs="Tahoma"/>
          <w:bCs/>
          <w:sz w:val="18"/>
          <w:szCs w:val="18"/>
        </w:rPr>
        <w:t>-mail do korespondencji z działem zamówień publicznych:</w:t>
      </w:r>
      <w:r w:rsidRPr="00135427">
        <w:rPr>
          <w:rFonts w:ascii="Tahoma" w:hAnsi="Tahoma" w:cs="Tahoma"/>
          <w:b/>
          <w:sz w:val="18"/>
          <w:szCs w:val="18"/>
        </w:rPr>
        <w:t xml:space="preserve"> </w:t>
      </w:r>
      <w:hyperlink r:id="rId12" w:history="1">
        <w:r w:rsidRPr="00CC12ED">
          <w:rPr>
            <w:rStyle w:val="Hipercze"/>
            <w:rFonts w:ascii="Tahoma" w:hAnsi="Tahoma" w:cs="Tahoma"/>
            <w:b/>
            <w:bCs/>
            <w:sz w:val="18"/>
            <w:szCs w:val="18"/>
          </w:rPr>
          <w:t>zam.pub@wspl.info.pl</w:t>
        </w:r>
      </w:hyperlink>
      <w:r w:rsidRPr="00CC12ED">
        <w:rPr>
          <w:rFonts w:ascii="Tahoma" w:hAnsi="Tahoma" w:cs="Tahoma"/>
          <w:b/>
          <w:bCs/>
          <w:sz w:val="18"/>
          <w:szCs w:val="18"/>
        </w:rPr>
        <w:t xml:space="preserve"> </w:t>
      </w:r>
    </w:p>
    <w:p w14:paraId="05EDC0A7" w14:textId="77777777" w:rsidR="00135427" w:rsidRPr="00135427" w:rsidRDefault="00135427" w:rsidP="00586B9F">
      <w:pPr>
        <w:pStyle w:val="Akapitzlist"/>
        <w:numPr>
          <w:ilvl w:val="0"/>
          <w:numId w:val="48"/>
        </w:numPr>
        <w:spacing w:line="276" w:lineRule="auto"/>
        <w:contextualSpacing/>
        <w:jc w:val="both"/>
        <w:rPr>
          <w:rFonts w:ascii="Tahoma" w:hAnsi="Tahoma" w:cs="Tahoma"/>
          <w:b/>
          <w:bCs/>
          <w:sz w:val="18"/>
          <w:szCs w:val="18"/>
        </w:rPr>
      </w:pPr>
      <w:r w:rsidRPr="00135427">
        <w:rPr>
          <w:rFonts w:ascii="Tahoma" w:hAnsi="Tahoma" w:cs="Tahoma"/>
          <w:sz w:val="18"/>
          <w:szCs w:val="18"/>
        </w:rPr>
        <w:t xml:space="preserve">Postępowanie prowadzone jest w języku polskim w formie elektronicznej za pośrednictwem </w:t>
      </w:r>
      <w:hyperlink r:id="rId13" w:history="1">
        <w:r w:rsidRPr="00135427">
          <w:rPr>
            <w:rFonts w:ascii="Tahoma" w:hAnsi="Tahoma" w:cs="Tahoma"/>
            <w:sz w:val="18"/>
            <w:szCs w:val="18"/>
          </w:rPr>
          <w:t>platformazakupowa.pl</w:t>
        </w:r>
      </w:hyperlink>
      <w:r w:rsidRPr="00135427">
        <w:rPr>
          <w:rFonts w:ascii="Tahoma" w:hAnsi="Tahoma" w:cs="Tahoma"/>
          <w:sz w:val="18"/>
          <w:szCs w:val="18"/>
        </w:rPr>
        <w:t xml:space="preserve"> pod adresem: </w:t>
      </w:r>
      <w:hyperlink r:id="rId14" w:tgtFrame="_blank" w:history="1">
        <w:r w:rsidRPr="00135427">
          <w:rPr>
            <w:rStyle w:val="Hipercze"/>
            <w:rFonts w:ascii="Tahoma" w:hAnsi="Tahoma" w:cs="Tahoma"/>
            <w:b/>
            <w:bCs/>
            <w:color w:val="1155CC"/>
            <w:sz w:val="18"/>
            <w:szCs w:val="18"/>
            <w:shd w:val="clear" w:color="auto" w:fill="FFFFFF"/>
          </w:rPr>
          <w:t>https://platformazakupowa.pl/pn/wspl</w:t>
        </w:r>
      </w:hyperlink>
    </w:p>
    <w:p w14:paraId="0D047A86"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5" w:history="1">
        <w:r w:rsidRPr="00135427">
          <w:rPr>
            <w:rFonts w:ascii="Tahoma" w:hAnsi="Tahoma" w:cs="Tahoma"/>
            <w:b/>
            <w:bCs/>
            <w:sz w:val="18"/>
            <w:szCs w:val="18"/>
          </w:rPr>
          <w:t>platformazakupowa.pl</w:t>
        </w:r>
      </w:hyperlink>
      <w:r w:rsidRPr="00135427">
        <w:rPr>
          <w:rFonts w:ascii="Tahoma" w:hAnsi="Tahoma" w:cs="Tahoma"/>
          <w:b/>
          <w:bCs/>
          <w:sz w:val="18"/>
          <w:szCs w:val="18"/>
        </w:rPr>
        <w:t xml:space="preserve"> </w:t>
      </w:r>
      <w:r w:rsidRPr="00135427">
        <w:rPr>
          <w:rFonts w:ascii="Tahoma" w:hAnsi="Tahoma" w:cs="Tahoma"/>
          <w:sz w:val="18"/>
          <w:szCs w:val="18"/>
        </w:rPr>
        <w:t xml:space="preserve">i formularza </w:t>
      </w:r>
      <w:r w:rsidRPr="00135427">
        <w:rPr>
          <w:rFonts w:ascii="Tahoma" w:hAnsi="Tahoma" w:cs="Tahoma"/>
          <w:b/>
          <w:bCs/>
          <w:sz w:val="18"/>
          <w:szCs w:val="18"/>
        </w:rPr>
        <w:t>„Wyślij wiadomość do zamawiającego”.</w:t>
      </w:r>
      <w:r w:rsidRPr="00135427">
        <w:rPr>
          <w:rFonts w:ascii="Tahoma" w:hAnsi="Tahoma" w:cs="Tahoma"/>
          <w:sz w:val="18"/>
          <w:szCs w:val="18"/>
        </w:rPr>
        <w:t> </w:t>
      </w:r>
    </w:p>
    <w:p w14:paraId="7FDD0E77"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 datę przekazania (wpływu) oświadczeń, wniosków, zawiadomień oraz informacji przyjmuje się datę ich przesłania za pośrednictwem </w:t>
      </w:r>
      <w:hyperlink r:id="rId16" w:history="1">
        <w:r w:rsidRPr="00135427">
          <w:rPr>
            <w:rFonts w:ascii="Tahoma" w:hAnsi="Tahoma" w:cs="Tahoma"/>
            <w:sz w:val="18"/>
            <w:szCs w:val="18"/>
          </w:rPr>
          <w:t>platformazakupowa.pl</w:t>
        </w:r>
      </w:hyperlink>
      <w:r w:rsidRPr="00135427">
        <w:rPr>
          <w:rFonts w:ascii="Tahoma" w:hAnsi="Tahoma" w:cs="Tahoma"/>
          <w:sz w:val="18"/>
          <w:szCs w:val="18"/>
        </w:rPr>
        <w:t xml:space="preserve"> poprzez kliknięcie przycisku „Wyślij wiadomość do zamawiającego” po których pojawi się komunikat, że wiadomość została wysłana do zamawiającego.</w:t>
      </w:r>
    </w:p>
    <w:p w14:paraId="5E80D660"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będzie przekazywał wykonawcom informacje w formie elektronicznej za pośrednictwem </w:t>
      </w:r>
      <w:hyperlink r:id="rId17" w:history="1">
        <w:r w:rsidRPr="00135427">
          <w:rPr>
            <w:rFonts w:ascii="Tahoma" w:hAnsi="Tahoma" w:cs="Tahoma"/>
            <w:b/>
            <w:bCs/>
            <w:sz w:val="18"/>
            <w:szCs w:val="18"/>
          </w:rPr>
          <w:t>platformazakupowa.pl</w:t>
        </w:r>
      </w:hyperlink>
      <w:r w:rsidRPr="00135427">
        <w:rPr>
          <w:rFonts w:ascii="Tahoma" w:hAnsi="Tahoma" w:cs="Tahoma"/>
          <w:b/>
          <w:bCs/>
          <w:sz w:val="18"/>
          <w:szCs w:val="18"/>
        </w:rPr>
        <w:t>.</w:t>
      </w:r>
      <w:r w:rsidRPr="00135427">
        <w:rPr>
          <w:rFonts w:ascii="Tahoma" w:hAnsi="Tahoma" w:cs="Tahoma"/>
          <w:sz w:val="18"/>
          <w:szCs w:val="18"/>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8" w:history="1">
        <w:r w:rsidRPr="00135427">
          <w:rPr>
            <w:rFonts w:ascii="Tahoma" w:hAnsi="Tahoma" w:cs="Tahoma"/>
            <w:sz w:val="18"/>
            <w:szCs w:val="18"/>
          </w:rPr>
          <w:t>platformazakupowa.pl</w:t>
        </w:r>
      </w:hyperlink>
      <w:r w:rsidRPr="00135427">
        <w:rPr>
          <w:rFonts w:ascii="Tahoma" w:hAnsi="Tahoma" w:cs="Tahoma"/>
          <w:sz w:val="18"/>
          <w:szCs w:val="18"/>
        </w:rPr>
        <w:t xml:space="preserve"> do konkretnego wykonawcy.</w:t>
      </w:r>
    </w:p>
    <w:p w14:paraId="0FAD177D"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7E6ADE7D"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zgodnie z 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9" w:history="1">
        <w:r w:rsidRPr="00135427">
          <w:rPr>
            <w:rFonts w:ascii="Tahoma" w:hAnsi="Tahoma" w:cs="Tahoma"/>
            <w:sz w:val="18"/>
            <w:szCs w:val="18"/>
          </w:rPr>
          <w:t>platformazakupowa.pl</w:t>
        </w:r>
      </w:hyperlink>
      <w:r w:rsidRPr="00135427">
        <w:rPr>
          <w:rFonts w:ascii="Tahoma" w:hAnsi="Tahoma" w:cs="Tahoma"/>
          <w:sz w:val="18"/>
          <w:szCs w:val="18"/>
        </w:rPr>
        <w:t>, tj.:</w:t>
      </w:r>
    </w:p>
    <w:p w14:paraId="64E65792"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stały dostęp do sieci Internet o gwarantowanej przepustowości nie mniejszej niż 512 </w:t>
      </w:r>
      <w:proofErr w:type="spellStart"/>
      <w:r w:rsidRPr="00135427">
        <w:rPr>
          <w:rFonts w:ascii="Tahoma" w:hAnsi="Tahoma" w:cs="Tahoma"/>
          <w:sz w:val="18"/>
          <w:szCs w:val="18"/>
        </w:rPr>
        <w:t>kb</w:t>
      </w:r>
      <w:proofErr w:type="spellEnd"/>
      <w:r w:rsidRPr="00135427">
        <w:rPr>
          <w:rFonts w:ascii="Tahoma" w:hAnsi="Tahoma" w:cs="Tahoma"/>
          <w:sz w:val="18"/>
          <w:szCs w:val="18"/>
        </w:rPr>
        <w:t>/s,</w:t>
      </w:r>
    </w:p>
    <w:p w14:paraId="73BA671C"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komputer klasy PC lub MAC o następującej konfiguracji: pamięć min. 2 GB Ram, procesor Intel IV 2 GHZ lub jego nowsza wersja, jeden z systemów operacyjnych - MS Windows 7, Mac Os x 10 4, Linux, lub ich nowsze wersje,</w:t>
      </w:r>
    </w:p>
    <w:p w14:paraId="51128CAA"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zainstalowana dowolna przeglądarka internetowa,</w:t>
      </w:r>
    </w:p>
    <w:p w14:paraId="4FAB3A63"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włączona obsługa JavaScript,</w:t>
      </w:r>
    </w:p>
    <w:p w14:paraId="76EBBFA1"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zainstalowany program Adobe </w:t>
      </w:r>
      <w:proofErr w:type="spellStart"/>
      <w:r w:rsidRPr="00135427">
        <w:rPr>
          <w:rFonts w:ascii="Tahoma" w:hAnsi="Tahoma" w:cs="Tahoma"/>
          <w:sz w:val="18"/>
          <w:szCs w:val="18"/>
        </w:rPr>
        <w:t>Acrobat</w:t>
      </w:r>
      <w:proofErr w:type="spellEnd"/>
      <w:r w:rsidRPr="00135427">
        <w:rPr>
          <w:rFonts w:ascii="Tahoma" w:hAnsi="Tahoma" w:cs="Tahoma"/>
          <w:sz w:val="18"/>
          <w:szCs w:val="18"/>
        </w:rPr>
        <w:t xml:space="preserve"> Reader lub inny obsługujący format plików .pdf,</w:t>
      </w:r>
    </w:p>
    <w:p w14:paraId="4D237142"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Szyfrowanie na platformazakupowa.pl odbywa się za pomocą protokołu TLS 1.3.</w:t>
      </w:r>
    </w:p>
    <w:p w14:paraId="63BCCEDC"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Oznaczenie czasu odbioru danych przez platformę zakupową stanowi datę oraz dokładny czas (</w:t>
      </w:r>
      <w:proofErr w:type="spellStart"/>
      <w:r w:rsidRPr="00135427">
        <w:rPr>
          <w:rFonts w:ascii="Tahoma" w:hAnsi="Tahoma" w:cs="Tahoma"/>
          <w:sz w:val="18"/>
          <w:szCs w:val="18"/>
        </w:rPr>
        <w:t>hh:</w:t>
      </w:r>
      <w:proofErr w:type="gramStart"/>
      <w:r w:rsidRPr="00135427">
        <w:rPr>
          <w:rFonts w:ascii="Tahoma" w:hAnsi="Tahoma" w:cs="Tahoma"/>
          <w:sz w:val="18"/>
          <w:szCs w:val="18"/>
        </w:rPr>
        <w:t>mm:ss</w:t>
      </w:r>
      <w:proofErr w:type="spellEnd"/>
      <w:proofErr w:type="gramEnd"/>
      <w:r w:rsidRPr="00135427">
        <w:rPr>
          <w:rFonts w:ascii="Tahoma" w:hAnsi="Tahoma" w:cs="Tahoma"/>
          <w:sz w:val="18"/>
          <w:szCs w:val="18"/>
        </w:rPr>
        <w:t>) generowany wg. czasu lokalnego serwera synchronizowanego z zegarem Głównego Urzędu Miar.</w:t>
      </w:r>
    </w:p>
    <w:p w14:paraId="5D58BE9D"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Wykonawca, przystępując do niniejszego postępowania o udzielenie zamówienia publicznego:</w:t>
      </w:r>
    </w:p>
    <w:p w14:paraId="30956E12"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akceptuje warunki korzystania z </w:t>
      </w:r>
      <w:hyperlink r:id="rId20" w:history="1">
        <w:r w:rsidRPr="00135427">
          <w:rPr>
            <w:rFonts w:ascii="Tahoma" w:hAnsi="Tahoma" w:cs="Tahoma"/>
            <w:sz w:val="18"/>
            <w:szCs w:val="18"/>
          </w:rPr>
          <w:t>platformazakupowa.pl</w:t>
        </w:r>
      </w:hyperlink>
      <w:r w:rsidRPr="00135427">
        <w:rPr>
          <w:rFonts w:ascii="Tahoma" w:hAnsi="Tahoma" w:cs="Tahoma"/>
          <w:sz w:val="18"/>
          <w:szCs w:val="18"/>
        </w:rPr>
        <w:t xml:space="preserve"> określone w Regulaminie zamieszczonym na stronie internetowej </w:t>
      </w:r>
      <w:hyperlink r:id="rId21" w:history="1">
        <w:r w:rsidRPr="00135427">
          <w:rPr>
            <w:rFonts w:ascii="Tahoma" w:hAnsi="Tahoma" w:cs="Tahoma"/>
            <w:sz w:val="18"/>
            <w:szCs w:val="18"/>
          </w:rPr>
          <w:t>pod linkiem</w:t>
        </w:r>
      </w:hyperlink>
      <w:r w:rsidRPr="00135427">
        <w:rPr>
          <w:rFonts w:ascii="Tahoma" w:hAnsi="Tahoma" w:cs="Tahoma"/>
          <w:sz w:val="18"/>
          <w:szCs w:val="18"/>
        </w:rPr>
        <w:t>  w zakładce „Regulamin" oraz uznaje go za wiążący,</w:t>
      </w:r>
    </w:p>
    <w:p w14:paraId="6FAC64A1"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zapoznał i stosuje się do Instrukcji składania ofert/wniosków dostępnej </w:t>
      </w:r>
      <w:hyperlink r:id="rId22" w:history="1">
        <w:r w:rsidRPr="00135427">
          <w:rPr>
            <w:rFonts w:ascii="Tahoma" w:hAnsi="Tahoma" w:cs="Tahoma"/>
            <w:sz w:val="18"/>
            <w:szCs w:val="18"/>
          </w:rPr>
          <w:t>pod linkiem</w:t>
        </w:r>
      </w:hyperlink>
      <w:r w:rsidRPr="00135427">
        <w:rPr>
          <w:rFonts w:ascii="Tahoma" w:hAnsi="Tahoma" w:cs="Tahoma"/>
          <w:sz w:val="18"/>
          <w:szCs w:val="18"/>
        </w:rPr>
        <w:t>. </w:t>
      </w:r>
    </w:p>
    <w:p w14:paraId="439D6841"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nie ponosi odpowiedzialności za złożenie oferty w sposób niezgodny z Instrukcją korzystania z </w:t>
      </w:r>
      <w:hyperlink r:id="rId23" w:history="1">
        <w:r w:rsidRPr="00135427">
          <w:rPr>
            <w:rFonts w:ascii="Tahoma" w:hAnsi="Tahoma" w:cs="Tahoma"/>
            <w:sz w:val="18"/>
            <w:szCs w:val="18"/>
          </w:rPr>
          <w:t>platformazakupowa.pl</w:t>
        </w:r>
      </w:hyperlink>
      <w:r w:rsidRPr="00135427">
        <w:rPr>
          <w:rFonts w:ascii="Tahoma" w:hAnsi="Tahoma" w:cs="Tahoma"/>
          <w:sz w:val="18"/>
          <w:szCs w:val="18"/>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08B55185" w14:textId="77777777" w:rsidR="00135427" w:rsidRPr="00135427" w:rsidRDefault="00135427" w:rsidP="00586B9F">
      <w:pPr>
        <w:pStyle w:val="Akapitzlist"/>
        <w:numPr>
          <w:ilvl w:val="0"/>
          <w:numId w:val="48"/>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informuje, że instrukcje korzystania z </w:t>
      </w:r>
      <w:hyperlink r:id="rId24" w:history="1">
        <w:r w:rsidRPr="00135427">
          <w:rPr>
            <w:rFonts w:ascii="Tahoma" w:hAnsi="Tahoma" w:cs="Tahoma"/>
            <w:b/>
            <w:bCs/>
            <w:sz w:val="18"/>
            <w:szCs w:val="18"/>
          </w:rPr>
          <w:t>platformazakupowa.pl</w:t>
        </w:r>
      </w:hyperlink>
      <w:r w:rsidRPr="00135427">
        <w:rPr>
          <w:rFonts w:ascii="Tahoma" w:hAnsi="Tahoma" w:cs="Tahoma"/>
          <w:sz w:val="18"/>
          <w:szCs w:val="18"/>
        </w:rPr>
        <w:t xml:space="preserve"> dotyczące w szczególności logowania, składania wniosków o wyjaśnienie treści SWZ, składania ofert oraz innych czynności podejmowanych w niniejszym postępowaniu przy użyciu </w:t>
      </w:r>
      <w:hyperlink r:id="rId25" w:history="1">
        <w:r w:rsidRPr="00135427">
          <w:rPr>
            <w:rFonts w:ascii="Tahoma" w:hAnsi="Tahoma" w:cs="Tahoma"/>
            <w:sz w:val="18"/>
            <w:szCs w:val="18"/>
          </w:rPr>
          <w:t>platformazakupowa.pl</w:t>
        </w:r>
      </w:hyperlink>
      <w:r w:rsidRPr="00135427">
        <w:rPr>
          <w:rFonts w:ascii="Tahoma" w:hAnsi="Tahoma" w:cs="Tahoma"/>
          <w:sz w:val="18"/>
          <w:szCs w:val="18"/>
        </w:rPr>
        <w:t xml:space="preserve"> znajdują się w zakładce </w:t>
      </w:r>
      <w:r w:rsidRPr="00135427">
        <w:rPr>
          <w:rFonts w:ascii="Tahoma" w:hAnsi="Tahoma" w:cs="Tahoma"/>
          <w:b/>
          <w:bCs/>
          <w:sz w:val="18"/>
          <w:szCs w:val="18"/>
        </w:rPr>
        <w:t>„Instrukcje dla Wykonawców"</w:t>
      </w:r>
      <w:r w:rsidRPr="00135427">
        <w:rPr>
          <w:rFonts w:ascii="Tahoma" w:hAnsi="Tahoma" w:cs="Tahoma"/>
          <w:sz w:val="18"/>
          <w:szCs w:val="18"/>
        </w:rPr>
        <w:t xml:space="preserve"> na stronie internetowej pod adresem: </w:t>
      </w:r>
      <w:hyperlink r:id="rId26" w:history="1">
        <w:r w:rsidRPr="00135427">
          <w:rPr>
            <w:rFonts w:ascii="Tahoma" w:hAnsi="Tahoma" w:cs="Tahoma"/>
            <w:b/>
            <w:bCs/>
            <w:sz w:val="18"/>
            <w:szCs w:val="18"/>
          </w:rPr>
          <w:t>https://platformazakupowa.pl/strona/45-instrukcje</w:t>
        </w:r>
      </w:hyperlink>
    </w:p>
    <w:p w14:paraId="2F050EDE" w14:textId="77777777" w:rsidR="00135427" w:rsidRPr="00135427" w:rsidRDefault="00135427" w:rsidP="00135427">
      <w:pPr>
        <w:spacing w:line="276" w:lineRule="auto"/>
        <w:ind w:left="360"/>
        <w:jc w:val="both"/>
        <w:rPr>
          <w:rFonts w:ascii="Tahoma" w:hAnsi="Tahoma" w:cs="Tahoma"/>
          <w:b/>
          <w:bCs/>
          <w:sz w:val="18"/>
          <w:szCs w:val="18"/>
        </w:rPr>
      </w:pPr>
      <w:r w:rsidRPr="00135427">
        <w:rPr>
          <w:rFonts w:ascii="Tahoma" w:hAnsi="Tahoma" w:cs="Tahoma"/>
          <w:b/>
          <w:bCs/>
          <w:sz w:val="18"/>
          <w:szCs w:val="18"/>
        </w:rPr>
        <w:lastRenderedPageBreak/>
        <w:t>Zalecenia:</w:t>
      </w:r>
    </w:p>
    <w:p w14:paraId="70183349" w14:textId="77777777" w:rsidR="00135427" w:rsidRPr="00135427" w:rsidRDefault="00135427" w:rsidP="00135427">
      <w:pPr>
        <w:pStyle w:val="Akapitzlist"/>
        <w:spacing w:line="276" w:lineRule="auto"/>
        <w:jc w:val="both"/>
        <w:rPr>
          <w:rFonts w:ascii="Tahoma" w:hAnsi="Tahoma" w:cs="Tahoma"/>
          <w:sz w:val="18"/>
          <w:szCs w:val="18"/>
        </w:rPr>
      </w:pPr>
      <w:r w:rsidRPr="00135427">
        <w:rPr>
          <w:rFonts w:ascii="Tahoma" w:hAnsi="Tahoma" w:cs="Tahoma"/>
          <w:b/>
          <w:bCs/>
          <w:sz w:val="18"/>
          <w:szCs w:val="18"/>
        </w:rPr>
        <w:t>Formaty plików wykorzystywanych przez wykonawców</w:t>
      </w:r>
      <w:r w:rsidRPr="00135427">
        <w:rPr>
          <w:rFonts w:ascii="Tahoma" w:hAnsi="Tahoma" w:cs="Tahoma"/>
          <w:sz w:val="18"/>
          <w:szCs w:val="18"/>
        </w:rPr>
        <w:t xml:space="preserve">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6B747326" w14:textId="77777777" w:rsidR="00135427" w:rsidRPr="00135427" w:rsidRDefault="00135427" w:rsidP="00135427">
      <w:pPr>
        <w:pStyle w:val="Akapitzlist"/>
        <w:spacing w:line="276" w:lineRule="auto"/>
        <w:jc w:val="both"/>
        <w:rPr>
          <w:rFonts w:ascii="Tahoma" w:hAnsi="Tahoma" w:cs="Tahoma"/>
          <w:sz w:val="18"/>
          <w:szCs w:val="18"/>
        </w:rPr>
      </w:pPr>
      <w:r w:rsidRPr="00135427">
        <w:rPr>
          <w:rFonts w:ascii="Tahoma" w:hAnsi="Tahoma" w:cs="Tahoma"/>
          <w:sz w:val="18"/>
          <w:szCs w:val="18"/>
        </w:rPr>
        <w:t>Poniżej przedstawiamy listę sugerowanych zapisów do specyfikacji:</w:t>
      </w:r>
    </w:p>
    <w:p w14:paraId="6D726DEA"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rekomenduje wykorzystanie formatów: .pdf .</w:t>
      </w:r>
      <w:proofErr w:type="spellStart"/>
      <w:r w:rsidRPr="00135427">
        <w:rPr>
          <w:rFonts w:ascii="Tahoma" w:hAnsi="Tahoma" w:cs="Tahoma"/>
          <w:sz w:val="18"/>
          <w:szCs w:val="18"/>
        </w:rPr>
        <w:t>doc</w:t>
      </w:r>
      <w:proofErr w:type="spellEnd"/>
      <w:r w:rsidRPr="00135427">
        <w:rPr>
          <w:rFonts w:ascii="Tahoma" w:hAnsi="Tahoma" w:cs="Tahoma"/>
          <w:sz w:val="18"/>
          <w:szCs w:val="18"/>
        </w:rPr>
        <w:t xml:space="preserve"> .xls .jpg (.</w:t>
      </w:r>
      <w:proofErr w:type="spellStart"/>
      <w:r w:rsidRPr="00135427">
        <w:rPr>
          <w:rFonts w:ascii="Tahoma" w:hAnsi="Tahoma" w:cs="Tahoma"/>
          <w:sz w:val="18"/>
          <w:szCs w:val="18"/>
        </w:rPr>
        <w:t>jpeg</w:t>
      </w:r>
      <w:proofErr w:type="spellEnd"/>
      <w:r w:rsidRPr="00135427">
        <w:rPr>
          <w:rFonts w:ascii="Tahoma" w:hAnsi="Tahoma" w:cs="Tahoma"/>
          <w:sz w:val="18"/>
          <w:szCs w:val="18"/>
        </w:rPr>
        <w:t>) ze szczególnym wskazaniem na .pdf</w:t>
      </w:r>
    </w:p>
    <w:p w14:paraId="59EFA69D"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W celu ewentualnej kompresji danych Zamawiający rekomenduje wykorzystanie jednego z formatów:</w:t>
      </w:r>
    </w:p>
    <w:p w14:paraId="59D7B192"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.zip </w:t>
      </w:r>
    </w:p>
    <w:p w14:paraId="42C41464" w14:textId="77777777" w:rsidR="00135427" w:rsidRPr="00135427" w:rsidRDefault="00135427" w:rsidP="00586B9F">
      <w:pPr>
        <w:pStyle w:val="Akapitzlist"/>
        <w:numPr>
          <w:ilvl w:val="1"/>
          <w:numId w:val="48"/>
        </w:numPr>
        <w:spacing w:line="276" w:lineRule="auto"/>
        <w:contextualSpacing/>
        <w:jc w:val="both"/>
        <w:rPr>
          <w:rFonts w:ascii="Tahoma" w:hAnsi="Tahoma" w:cs="Tahoma"/>
          <w:sz w:val="18"/>
          <w:szCs w:val="18"/>
        </w:rPr>
      </w:pPr>
      <w:r w:rsidRPr="00135427">
        <w:rPr>
          <w:rFonts w:ascii="Tahoma" w:hAnsi="Tahoma" w:cs="Tahoma"/>
          <w:sz w:val="18"/>
          <w:szCs w:val="18"/>
        </w:rPr>
        <w:t>.7Z</w:t>
      </w:r>
    </w:p>
    <w:p w14:paraId="774F1ECF"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Wśród formatów powszechnych a NIE występujących w rozporządzeniu występują: .</w:t>
      </w:r>
      <w:proofErr w:type="spellStart"/>
      <w:r w:rsidRPr="00135427">
        <w:rPr>
          <w:rFonts w:ascii="Tahoma" w:hAnsi="Tahoma" w:cs="Tahoma"/>
          <w:sz w:val="18"/>
          <w:szCs w:val="18"/>
        </w:rPr>
        <w:t>rar</w:t>
      </w:r>
      <w:proofErr w:type="spellEnd"/>
      <w:r w:rsidRPr="00135427">
        <w:rPr>
          <w:rFonts w:ascii="Tahoma" w:hAnsi="Tahoma" w:cs="Tahoma"/>
          <w:sz w:val="18"/>
          <w:szCs w:val="18"/>
        </w:rPr>
        <w:t xml:space="preserve"> .gif .</w:t>
      </w:r>
      <w:proofErr w:type="spellStart"/>
      <w:r w:rsidRPr="00135427">
        <w:rPr>
          <w:rFonts w:ascii="Tahoma" w:hAnsi="Tahoma" w:cs="Tahoma"/>
          <w:sz w:val="18"/>
          <w:szCs w:val="18"/>
        </w:rPr>
        <w:t>bmp</w:t>
      </w:r>
      <w:proofErr w:type="spellEnd"/>
      <w:r w:rsidRPr="00135427">
        <w:rPr>
          <w:rFonts w:ascii="Tahoma" w:hAnsi="Tahoma" w:cs="Tahoma"/>
          <w:sz w:val="18"/>
          <w:szCs w:val="18"/>
        </w:rPr>
        <w:t xml:space="preserve">. </w:t>
      </w:r>
      <w:proofErr w:type="spellStart"/>
      <w:r w:rsidRPr="00135427">
        <w:rPr>
          <w:rFonts w:ascii="Tahoma" w:hAnsi="Tahoma" w:cs="Tahoma"/>
          <w:sz w:val="18"/>
          <w:szCs w:val="18"/>
        </w:rPr>
        <w:t>numbers</w:t>
      </w:r>
      <w:proofErr w:type="spellEnd"/>
      <w:r w:rsidRPr="00135427">
        <w:rPr>
          <w:rFonts w:ascii="Tahoma" w:hAnsi="Tahoma" w:cs="Tahoma"/>
          <w:sz w:val="18"/>
          <w:szCs w:val="18"/>
        </w:rPr>
        <w:t xml:space="preserve"> .</w:t>
      </w:r>
      <w:proofErr w:type="spellStart"/>
      <w:r w:rsidRPr="00135427">
        <w:rPr>
          <w:rFonts w:ascii="Tahoma" w:hAnsi="Tahoma" w:cs="Tahoma"/>
          <w:sz w:val="18"/>
          <w:szCs w:val="18"/>
        </w:rPr>
        <w:t>pages</w:t>
      </w:r>
      <w:proofErr w:type="spellEnd"/>
      <w:r w:rsidRPr="00135427">
        <w:rPr>
          <w:rFonts w:ascii="Tahoma" w:hAnsi="Tahoma" w:cs="Tahoma"/>
          <w:sz w:val="18"/>
          <w:szCs w:val="18"/>
        </w:rPr>
        <w:t>. Dokumenty złożone w takich plikach zostaną uznane za złożone nieskutecznie.</w:t>
      </w:r>
    </w:p>
    <w:p w14:paraId="315DED47"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 xml:space="preserve">Zamawiający zwraca uwagę na ograniczenia wielkości plików podpisywanych profilem zaufanym, który wynosi max 10MB, oraz na ograniczenie wielkości plików podpisywanych w aplikacji </w:t>
      </w:r>
      <w:proofErr w:type="spellStart"/>
      <w:r w:rsidRPr="00135427">
        <w:rPr>
          <w:rFonts w:ascii="Tahoma" w:hAnsi="Tahoma" w:cs="Tahoma"/>
          <w:sz w:val="18"/>
          <w:szCs w:val="18"/>
        </w:rPr>
        <w:t>eDoApp</w:t>
      </w:r>
      <w:proofErr w:type="spellEnd"/>
      <w:r w:rsidRPr="00135427">
        <w:rPr>
          <w:rFonts w:ascii="Tahoma" w:hAnsi="Tahoma" w:cs="Tahoma"/>
          <w:sz w:val="18"/>
          <w:szCs w:val="18"/>
        </w:rPr>
        <w:t xml:space="preserve"> służącej do składania podpisu osobistego, który wynosi max 5MB.</w:t>
      </w:r>
    </w:p>
    <w:p w14:paraId="7B647CDA"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135427">
        <w:rPr>
          <w:rFonts w:ascii="Tahoma" w:hAnsi="Tahoma" w:cs="Tahoma"/>
          <w:sz w:val="18"/>
          <w:szCs w:val="18"/>
        </w:rPr>
        <w:t>PAdES</w:t>
      </w:r>
      <w:proofErr w:type="spellEnd"/>
      <w:r w:rsidRPr="00135427">
        <w:rPr>
          <w:rFonts w:ascii="Tahoma" w:hAnsi="Tahoma" w:cs="Tahoma"/>
          <w:sz w:val="18"/>
          <w:szCs w:val="18"/>
        </w:rPr>
        <w:t>. </w:t>
      </w:r>
    </w:p>
    <w:p w14:paraId="5916C303"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 xml:space="preserve">Pliki w innych formatach niż PDF zaleca się opatrzyć zewnętrznym podpisem </w:t>
      </w:r>
      <w:proofErr w:type="spellStart"/>
      <w:r w:rsidRPr="00135427">
        <w:rPr>
          <w:rFonts w:ascii="Tahoma" w:hAnsi="Tahoma" w:cs="Tahoma"/>
          <w:sz w:val="18"/>
          <w:szCs w:val="18"/>
        </w:rPr>
        <w:t>XAdES</w:t>
      </w:r>
      <w:proofErr w:type="spellEnd"/>
      <w:r w:rsidRPr="00135427">
        <w:rPr>
          <w:rFonts w:ascii="Tahoma" w:hAnsi="Tahoma" w:cs="Tahoma"/>
          <w:sz w:val="18"/>
          <w:szCs w:val="18"/>
        </w:rPr>
        <w:t>. Wykonawca powinien pamiętać, aby plik z podpisem przekazywać łącznie z dokumentem podpisywanym.</w:t>
      </w:r>
    </w:p>
    <w:p w14:paraId="594421D4"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w przypadku podpisywania pliku przez kilka osób, stosować podpisy tego samego rodzaju. Podpisywanie różnymi rodzajami podpisów np. osobistym i kwalifikowanym może doprowadzić do problemów w weryfikacji plików. </w:t>
      </w:r>
    </w:p>
    <w:p w14:paraId="25D2B6C1"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Wykonawca z odpowiednim wyprzedzeniem przetestował możliwość prawidłowego wykorzystania wybranej metody podpisania plików oferty.</w:t>
      </w:r>
    </w:p>
    <w:p w14:paraId="1FB9E3CE"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Zaleca się, aby komunikacja z wykonawcami odbywała się tylko na Platformie za pośrednictwem formularza “Wyślij wiadomość do zamawiającego”, nie za pośrednictwem adresu email.</w:t>
      </w:r>
    </w:p>
    <w:p w14:paraId="39651992"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Osobą składającą ofertę powinna być osoba kontaktowa podawana w dokumentacji.</w:t>
      </w:r>
    </w:p>
    <w:p w14:paraId="7692D7AB"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7A68AEF5"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Podczas podpisywania plików zaleca się stosowanie algorytmu skrótu SHA2 zamiast SHA1.</w:t>
      </w:r>
    </w:p>
    <w:p w14:paraId="1D0CE651"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  Jeśli wykonawca pakuje dokumenty np. w plik ZIP zalecamy wcześniejsze podpisanie każdego ze skompresowanych plików. </w:t>
      </w:r>
    </w:p>
    <w:p w14:paraId="12EC67E7" w14:textId="77777777" w:rsidR="00135427" w:rsidRP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rekomenduje wykorzystanie podpisu z kwalifikowanym znacznikiem czasu.</w:t>
      </w:r>
    </w:p>
    <w:p w14:paraId="125ABE6B" w14:textId="77777777" w:rsidR="00135427" w:rsidRDefault="00135427" w:rsidP="00586B9F">
      <w:pPr>
        <w:pStyle w:val="Akapitzlist"/>
        <w:numPr>
          <w:ilvl w:val="0"/>
          <w:numId w:val="49"/>
        </w:numPr>
        <w:spacing w:line="276" w:lineRule="auto"/>
        <w:contextualSpacing/>
        <w:jc w:val="both"/>
        <w:rPr>
          <w:rFonts w:ascii="Tahoma" w:hAnsi="Tahoma" w:cs="Tahoma"/>
          <w:sz w:val="18"/>
          <w:szCs w:val="18"/>
        </w:rPr>
      </w:pPr>
      <w:r w:rsidRPr="00135427">
        <w:rPr>
          <w:rFonts w:ascii="Tahoma" w:hAnsi="Tahoma" w:cs="Tahoma"/>
          <w:sz w:val="18"/>
          <w:szCs w:val="18"/>
        </w:rPr>
        <w:t>Zamawiający zaleca, aby nie wprowadzać jakichkolwiek zmian w plikach po podpisaniu ich podpisem kwalifikowanym. Może to skutkować naruszeniem integralności plików co równoważne będzie z koniecznością odrzucenia oferty w postępowaniu.</w:t>
      </w:r>
    </w:p>
    <w:p w14:paraId="3E47DCDF" w14:textId="77777777" w:rsidR="004603A9" w:rsidRPr="00135427" w:rsidRDefault="004603A9" w:rsidP="004603A9">
      <w:pPr>
        <w:pStyle w:val="Akapitzlist"/>
        <w:spacing w:line="276" w:lineRule="auto"/>
        <w:ind w:left="1080"/>
        <w:contextualSpacing/>
        <w:jc w:val="both"/>
        <w:rPr>
          <w:rFonts w:ascii="Tahoma" w:hAnsi="Tahoma" w:cs="Tahoma"/>
          <w:sz w:val="18"/>
          <w:szCs w:val="18"/>
        </w:rPr>
      </w:pPr>
    </w:p>
    <w:p w14:paraId="65F13438" w14:textId="77777777" w:rsidR="00152583" w:rsidRPr="00886D3F" w:rsidRDefault="00152583" w:rsidP="00586B9F">
      <w:pPr>
        <w:numPr>
          <w:ilvl w:val="0"/>
          <w:numId w:val="32"/>
        </w:numPr>
        <w:tabs>
          <w:tab w:val="clear" w:pos="284"/>
        </w:tabs>
        <w:suppressAutoHyphens/>
        <w:spacing w:line="276" w:lineRule="auto"/>
        <w:ind w:left="426" w:hanging="142"/>
        <w:rPr>
          <w:rFonts w:ascii="Tahoma" w:hAnsi="Tahoma" w:cs="Tahoma"/>
          <w:b/>
          <w:bCs/>
          <w:sz w:val="18"/>
          <w:szCs w:val="18"/>
        </w:rPr>
      </w:pPr>
      <w:r w:rsidRPr="006E20B4">
        <w:rPr>
          <w:rFonts w:ascii="Tahoma" w:hAnsi="Tahoma" w:cs="Tahoma"/>
          <w:b/>
          <w:bCs/>
          <w:sz w:val="18"/>
          <w:szCs w:val="18"/>
        </w:rPr>
        <w:t xml:space="preserve">INFORMACJE O SPOSOBIE KOMUNIKOWANIA SIĘ ZAMAWIAJĄCEGO Z WYKONAWCAMI W INNY SPOSÓB NIŻ </w:t>
      </w:r>
      <w:r w:rsidRPr="00886D3F">
        <w:rPr>
          <w:rFonts w:ascii="Tahoma" w:hAnsi="Tahoma" w:cs="Tahoma"/>
          <w:b/>
          <w:bCs/>
          <w:sz w:val="18"/>
          <w:szCs w:val="18"/>
        </w:rPr>
        <w:t>PRZY UŻYCIU ŚRODKÓW KOMUNIKACJI ELEKTRONICZNEJ, W TYM PRZYPADKU W PRZYPADKU ZAISTNIENIA</w:t>
      </w:r>
      <w:r w:rsidR="00886D3F">
        <w:rPr>
          <w:rFonts w:ascii="Tahoma" w:hAnsi="Tahoma" w:cs="Tahoma"/>
          <w:b/>
          <w:bCs/>
          <w:sz w:val="18"/>
          <w:szCs w:val="18"/>
        </w:rPr>
        <w:t xml:space="preserve"> </w:t>
      </w:r>
      <w:r w:rsidRPr="00886D3F">
        <w:rPr>
          <w:rFonts w:ascii="Tahoma" w:hAnsi="Tahoma" w:cs="Tahoma"/>
          <w:b/>
          <w:bCs/>
          <w:sz w:val="18"/>
          <w:szCs w:val="18"/>
        </w:rPr>
        <w:t>JEDNEJ Z SYTUACJI OKREŚLONYCH W ART. 65 UST. 1, ART. 66 I ART. 69 PZP.</w:t>
      </w:r>
    </w:p>
    <w:p w14:paraId="716D470B" w14:textId="77777777" w:rsidR="00152583" w:rsidRPr="006E20B4" w:rsidRDefault="00152583" w:rsidP="00152583">
      <w:pPr>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sz w:val="18"/>
          <w:szCs w:val="18"/>
        </w:rPr>
        <w:t>nie odstępuje</w:t>
      </w:r>
      <w:r w:rsidRPr="006E20B4">
        <w:rPr>
          <w:rFonts w:ascii="Tahoma" w:hAnsi="Tahoma" w:cs="Tahoma"/>
          <w:sz w:val="18"/>
          <w:szCs w:val="18"/>
        </w:rPr>
        <w:t xml:space="preserve"> od wymogu użycia środków komunikacji elektronicznej. </w:t>
      </w:r>
    </w:p>
    <w:p w14:paraId="084B771F" w14:textId="77777777" w:rsidR="00152583" w:rsidRPr="006E20B4" w:rsidRDefault="00152583" w:rsidP="00152583">
      <w:pPr>
        <w:suppressAutoHyphens/>
        <w:spacing w:line="276" w:lineRule="auto"/>
        <w:ind w:left="426"/>
        <w:jc w:val="both"/>
        <w:rPr>
          <w:rFonts w:ascii="Tahoma" w:hAnsi="Tahoma" w:cs="Tahoma"/>
          <w:sz w:val="18"/>
          <w:szCs w:val="18"/>
        </w:rPr>
      </w:pPr>
    </w:p>
    <w:p w14:paraId="52259922" w14:textId="77777777" w:rsidR="00152583" w:rsidRPr="006E20B4" w:rsidRDefault="00152583" w:rsidP="00586B9F">
      <w:pPr>
        <w:numPr>
          <w:ilvl w:val="0"/>
          <w:numId w:val="32"/>
        </w:numPr>
        <w:tabs>
          <w:tab w:val="clear" w:pos="284"/>
        </w:tabs>
        <w:suppressAutoHyphens/>
        <w:spacing w:line="276" w:lineRule="auto"/>
        <w:ind w:left="426" w:hanging="142"/>
        <w:rPr>
          <w:rFonts w:ascii="Tahoma" w:hAnsi="Tahoma" w:cs="Tahoma"/>
          <w:sz w:val="18"/>
          <w:szCs w:val="18"/>
        </w:rPr>
      </w:pPr>
      <w:r w:rsidRPr="006E20B4">
        <w:rPr>
          <w:rFonts w:ascii="Tahoma" w:hAnsi="Tahoma" w:cs="Tahoma"/>
          <w:b/>
          <w:sz w:val="18"/>
          <w:szCs w:val="18"/>
        </w:rPr>
        <w:t>KOMUNIKOWANI</w:t>
      </w:r>
      <w:r w:rsidR="004603A9">
        <w:rPr>
          <w:rFonts w:ascii="Tahoma" w:hAnsi="Tahoma" w:cs="Tahoma"/>
          <w:b/>
          <w:sz w:val="18"/>
          <w:szCs w:val="18"/>
        </w:rPr>
        <w:t>E</w:t>
      </w:r>
      <w:r w:rsidRPr="006E20B4">
        <w:rPr>
          <w:rFonts w:ascii="Tahoma" w:hAnsi="Tahoma" w:cs="Tahoma"/>
          <w:b/>
          <w:sz w:val="18"/>
          <w:szCs w:val="18"/>
        </w:rPr>
        <w:t xml:space="preserve"> SIĘ Z WYKONAWCAMI</w:t>
      </w:r>
    </w:p>
    <w:p w14:paraId="07708206" w14:textId="77777777" w:rsidR="0095061E" w:rsidRDefault="0095061E" w:rsidP="00152583">
      <w:pPr>
        <w:suppressAutoHyphens/>
        <w:spacing w:line="276" w:lineRule="auto"/>
        <w:jc w:val="both"/>
        <w:rPr>
          <w:rFonts w:ascii="Tahoma" w:hAnsi="Tahoma" w:cs="Tahoma"/>
          <w:sz w:val="18"/>
          <w:szCs w:val="18"/>
        </w:rPr>
      </w:pPr>
    </w:p>
    <w:p w14:paraId="0238DD66" w14:textId="77777777" w:rsidR="00152583" w:rsidRPr="00E46486" w:rsidRDefault="00135427" w:rsidP="00152583">
      <w:pPr>
        <w:suppressAutoHyphens/>
        <w:spacing w:line="276" w:lineRule="auto"/>
        <w:jc w:val="both"/>
        <w:rPr>
          <w:rStyle w:val="Hipercze"/>
          <w:rFonts w:ascii="Tahoma" w:hAnsi="Tahoma" w:cs="Tahoma"/>
          <w:b/>
          <w:bCs/>
          <w:sz w:val="18"/>
          <w:szCs w:val="18"/>
        </w:rPr>
      </w:pPr>
      <w:r w:rsidRPr="004603A9">
        <w:rPr>
          <w:rFonts w:ascii="Tahoma" w:hAnsi="Tahoma" w:cs="Tahoma"/>
          <w:sz w:val="18"/>
          <w:szCs w:val="18"/>
        </w:rPr>
        <w:t>Dodatkowy e</w:t>
      </w:r>
      <w:r w:rsidRPr="004603A9">
        <w:rPr>
          <w:rFonts w:ascii="Tahoma" w:hAnsi="Tahoma" w:cs="Tahoma"/>
          <w:bCs/>
          <w:sz w:val="18"/>
          <w:szCs w:val="18"/>
        </w:rPr>
        <w:t>-mail do korespondencji z działem zamówień publicznych:</w:t>
      </w:r>
      <w:r w:rsidRPr="004603A9">
        <w:rPr>
          <w:rFonts w:ascii="Tahoma" w:hAnsi="Tahoma" w:cs="Tahoma"/>
          <w:b/>
          <w:sz w:val="18"/>
          <w:szCs w:val="18"/>
        </w:rPr>
        <w:t xml:space="preserve"> </w:t>
      </w:r>
      <w:hyperlink r:id="rId27" w:history="1">
        <w:r w:rsidRPr="00E46486">
          <w:rPr>
            <w:rStyle w:val="Hipercze"/>
            <w:rFonts w:ascii="Tahoma" w:hAnsi="Tahoma" w:cs="Tahoma"/>
            <w:b/>
            <w:bCs/>
            <w:sz w:val="18"/>
            <w:szCs w:val="18"/>
          </w:rPr>
          <w:t>zam.pub@wspl.info.pl</w:t>
        </w:r>
      </w:hyperlink>
    </w:p>
    <w:p w14:paraId="5A9254E4" w14:textId="77777777" w:rsidR="004603A9" w:rsidRPr="004603A9" w:rsidRDefault="004603A9" w:rsidP="00152583">
      <w:pPr>
        <w:suppressAutoHyphens/>
        <w:spacing w:line="276" w:lineRule="auto"/>
        <w:jc w:val="both"/>
        <w:rPr>
          <w:rFonts w:ascii="Tahoma" w:hAnsi="Tahoma" w:cs="Tahoma"/>
          <w:sz w:val="18"/>
          <w:szCs w:val="18"/>
        </w:rPr>
      </w:pPr>
    </w:p>
    <w:p w14:paraId="3ACF8992" w14:textId="77777777" w:rsidR="00152583" w:rsidRPr="006E20B4" w:rsidRDefault="00152583" w:rsidP="00586B9F">
      <w:pPr>
        <w:numPr>
          <w:ilvl w:val="0"/>
          <w:numId w:val="32"/>
        </w:numPr>
        <w:tabs>
          <w:tab w:val="clear" w:pos="284"/>
        </w:tabs>
        <w:suppressAutoHyphens/>
        <w:spacing w:line="276" w:lineRule="auto"/>
        <w:ind w:left="426" w:hanging="142"/>
        <w:rPr>
          <w:rFonts w:ascii="Tahoma" w:hAnsi="Tahoma" w:cs="Tahoma"/>
          <w:sz w:val="18"/>
          <w:szCs w:val="18"/>
        </w:rPr>
      </w:pPr>
      <w:r w:rsidRPr="006E20B4">
        <w:rPr>
          <w:rFonts w:ascii="Tahoma" w:hAnsi="Tahoma" w:cs="Tahoma"/>
          <w:b/>
          <w:sz w:val="18"/>
          <w:szCs w:val="18"/>
        </w:rPr>
        <w:t>INFORMACJA O WARUNKACH UDZIAŁU W POSTĘPOWANIU</w:t>
      </w:r>
    </w:p>
    <w:p w14:paraId="46DD6F3E" w14:textId="77777777" w:rsidR="0095061E" w:rsidRDefault="0095061E" w:rsidP="0095061E">
      <w:pPr>
        <w:pStyle w:val="Default"/>
        <w:suppressAutoHyphens/>
        <w:autoSpaceDN/>
        <w:adjustRightInd/>
        <w:spacing w:line="276" w:lineRule="auto"/>
        <w:ind w:left="284"/>
        <w:jc w:val="both"/>
        <w:rPr>
          <w:rFonts w:ascii="Tahoma" w:hAnsi="Tahoma" w:cs="Tahoma"/>
          <w:sz w:val="18"/>
          <w:szCs w:val="18"/>
        </w:rPr>
      </w:pPr>
    </w:p>
    <w:p w14:paraId="3801891F" w14:textId="77777777" w:rsidR="00152583" w:rsidRPr="006E20B4" w:rsidRDefault="00152583" w:rsidP="00586B9F">
      <w:pPr>
        <w:pStyle w:val="Default"/>
        <w:numPr>
          <w:ilvl w:val="2"/>
          <w:numId w:val="32"/>
        </w:numPr>
        <w:tabs>
          <w:tab w:val="clear" w:pos="0"/>
        </w:tabs>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O udzielenie zamówienia mogą ubiegać się Wykonawcy, którzy: </w:t>
      </w:r>
    </w:p>
    <w:p w14:paraId="2DF63DCF" w14:textId="77777777" w:rsidR="00152583" w:rsidRPr="006E20B4" w:rsidRDefault="00152583" w:rsidP="00586B9F">
      <w:pPr>
        <w:pStyle w:val="Default"/>
        <w:numPr>
          <w:ilvl w:val="0"/>
          <w:numId w:val="35"/>
        </w:numPr>
        <w:tabs>
          <w:tab w:val="clear" w:pos="708"/>
        </w:tabs>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nie podlegają wykluczeniu; </w:t>
      </w:r>
    </w:p>
    <w:p w14:paraId="5AADF5FB" w14:textId="77777777" w:rsidR="00152583" w:rsidRPr="006E20B4" w:rsidRDefault="00152583" w:rsidP="00586B9F">
      <w:pPr>
        <w:pStyle w:val="Default"/>
        <w:numPr>
          <w:ilvl w:val="0"/>
          <w:numId w:val="35"/>
        </w:numPr>
        <w:tabs>
          <w:tab w:val="clear" w:pos="708"/>
        </w:tabs>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lastRenderedPageBreak/>
        <w:t xml:space="preserve">spełniają warunki udziału w postępowaniu określone przez Zamawiającego w ogłoszeniu o zamówieniu i SWZ. </w:t>
      </w:r>
    </w:p>
    <w:p w14:paraId="5EC27878"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O udzielenie zamówienia mogą ubiegać się Wykonawcy, którzy spełniają warunki udziału w postępowaniu dotyczące:</w:t>
      </w:r>
    </w:p>
    <w:p w14:paraId="65948F13" w14:textId="77777777" w:rsidR="00152583" w:rsidRPr="00661F6C"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Cs/>
          <w:color w:val="4472C4" w:themeColor="accent1"/>
          <w:sz w:val="18"/>
          <w:szCs w:val="18"/>
        </w:rPr>
      </w:pPr>
      <w:r w:rsidRPr="006E20B4">
        <w:rPr>
          <w:rFonts w:ascii="Tahoma" w:hAnsi="Tahoma" w:cs="Tahoma"/>
          <w:b/>
          <w:color w:val="auto"/>
          <w:sz w:val="18"/>
          <w:szCs w:val="18"/>
        </w:rPr>
        <w:t xml:space="preserve">zdolności do występowania w obrocie gospodarczym </w:t>
      </w:r>
      <w:r w:rsidRPr="00661F6C">
        <w:rPr>
          <w:rFonts w:ascii="Tahoma" w:hAnsi="Tahoma" w:cs="Tahoma"/>
          <w:bCs/>
          <w:color w:val="auto"/>
          <w:sz w:val="18"/>
          <w:szCs w:val="18"/>
        </w:rPr>
        <w:t xml:space="preserve">– </w:t>
      </w:r>
      <w:r w:rsidRPr="00661F6C">
        <w:rPr>
          <w:rFonts w:ascii="Tahoma" w:hAnsi="Tahoma" w:cs="Tahoma"/>
          <w:bCs/>
          <w:color w:val="4472C4" w:themeColor="accent1"/>
          <w:sz w:val="18"/>
          <w:szCs w:val="18"/>
        </w:rPr>
        <w:t>Zamawiający nie wyznacza warunku w tym zakresie,</w:t>
      </w:r>
    </w:p>
    <w:p w14:paraId="0F41B2EF" w14:textId="55C62DB9" w:rsidR="00152583" w:rsidRPr="00661F6C" w:rsidRDefault="00152583" w:rsidP="00586B9F">
      <w:pPr>
        <w:pStyle w:val="Default"/>
        <w:numPr>
          <w:ilvl w:val="1"/>
          <w:numId w:val="41"/>
        </w:numPr>
        <w:suppressAutoHyphens/>
        <w:spacing w:line="276" w:lineRule="auto"/>
        <w:ind w:left="567" w:hanging="283"/>
        <w:jc w:val="both"/>
        <w:rPr>
          <w:rFonts w:ascii="Tahoma" w:hAnsi="Tahoma" w:cs="Tahoma"/>
          <w:bCs/>
          <w:color w:val="7030A0"/>
          <w:sz w:val="18"/>
          <w:szCs w:val="18"/>
        </w:rPr>
      </w:pPr>
      <w:r w:rsidRPr="006E20B4">
        <w:rPr>
          <w:rFonts w:ascii="Tahoma" w:hAnsi="Tahoma" w:cs="Tahoma"/>
          <w:b/>
          <w:color w:val="auto"/>
          <w:sz w:val="18"/>
          <w:szCs w:val="18"/>
        </w:rPr>
        <w:t xml:space="preserve">uprawnień do prowadzenia określonej działalności gospodarczej lub zawodowej, o ile wynika to z odrębnych przepisów </w:t>
      </w:r>
      <w:r w:rsidRPr="00661F6C">
        <w:rPr>
          <w:rFonts w:ascii="Tahoma" w:hAnsi="Tahoma" w:cs="Tahoma"/>
          <w:bCs/>
          <w:color w:val="auto"/>
          <w:sz w:val="18"/>
          <w:szCs w:val="18"/>
        </w:rPr>
        <w:t>-</w:t>
      </w:r>
      <w:r w:rsidRPr="00661F6C">
        <w:rPr>
          <w:rFonts w:ascii="Tahoma" w:hAnsi="Tahoma" w:cs="Tahoma"/>
          <w:bCs/>
          <w:color w:val="7030A0"/>
          <w:sz w:val="18"/>
          <w:szCs w:val="18"/>
        </w:rPr>
        <w:t xml:space="preserve"> </w:t>
      </w:r>
      <w:r w:rsidRPr="00661F6C">
        <w:rPr>
          <w:rFonts w:ascii="Tahoma" w:hAnsi="Tahoma" w:cs="Tahoma"/>
          <w:bCs/>
          <w:color w:val="4472C4" w:themeColor="accent1"/>
          <w:sz w:val="18"/>
          <w:szCs w:val="18"/>
        </w:rPr>
        <w:t>zezwolenie na prowadzenie hurtowni farmaceutycznej, składu celnego lub składu konsygnacyjnego wydane na podstawie art. 72 i art. 74 ustawy z dnia 06 września 2001 r. Prawo farmaceutyczne</w:t>
      </w:r>
      <w:r w:rsidR="00E26D3F">
        <w:rPr>
          <w:rFonts w:ascii="Tahoma" w:hAnsi="Tahoma" w:cs="Tahoma"/>
          <w:bCs/>
          <w:color w:val="4472C4" w:themeColor="accent1"/>
          <w:sz w:val="18"/>
          <w:szCs w:val="18"/>
        </w:rPr>
        <w:t xml:space="preserve">, </w:t>
      </w:r>
      <w:r w:rsidRPr="00661F6C">
        <w:rPr>
          <w:rFonts w:ascii="Tahoma" w:hAnsi="Tahoma" w:cs="Tahoma"/>
          <w:bCs/>
          <w:color w:val="4472C4" w:themeColor="accent1"/>
          <w:sz w:val="18"/>
          <w:szCs w:val="18"/>
        </w:rPr>
        <w:t xml:space="preserve">zezwolenie na obrót produktami leczniczymi na terenie RP lub inny dokument upoważniający Wykonawcę do obrotu i sprzedaży produktów leczniczych w tym dokumenty równoważne obowiązujące na terenie Państw członków UE (dotyczy produktów leczniczych). W przypadku zaoferowania produktów leczniczych posiadających w swoim składzie substancje psychotropowe i/lub prekursory – pozwolenie na obrót substancjami psychotropowymi </w:t>
      </w:r>
      <w:r w:rsidR="004603A9" w:rsidRPr="00661F6C">
        <w:rPr>
          <w:rFonts w:ascii="Tahoma" w:hAnsi="Tahoma" w:cs="Tahoma"/>
          <w:bCs/>
          <w:color w:val="4472C4" w:themeColor="accent1"/>
          <w:sz w:val="18"/>
          <w:szCs w:val="18"/>
        </w:rPr>
        <w:t>– jeżeli dotyczy.</w:t>
      </w:r>
    </w:p>
    <w:p w14:paraId="667A24EF" w14:textId="77777777" w:rsidR="00152583" w:rsidRPr="00661F6C"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Cs/>
          <w:color w:val="4472C4" w:themeColor="accent1"/>
          <w:sz w:val="18"/>
          <w:szCs w:val="18"/>
        </w:rPr>
      </w:pPr>
      <w:r w:rsidRPr="006E20B4">
        <w:rPr>
          <w:rFonts w:ascii="Tahoma" w:hAnsi="Tahoma" w:cs="Tahoma"/>
          <w:b/>
          <w:color w:val="auto"/>
          <w:sz w:val="18"/>
          <w:szCs w:val="18"/>
        </w:rPr>
        <w:t xml:space="preserve">sytuacji ekonomicznej lub finansowej - </w:t>
      </w:r>
      <w:r w:rsidRPr="00661F6C">
        <w:rPr>
          <w:rFonts w:ascii="Tahoma" w:hAnsi="Tahoma" w:cs="Tahoma"/>
          <w:bCs/>
          <w:color w:val="4472C4" w:themeColor="accent1"/>
          <w:sz w:val="18"/>
          <w:szCs w:val="18"/>
        </w:rPr>
        <w:t>Zamawiający nie wyznacza warunku w tym zakresie,</w:t>
      </w:r>
    </w:p>
    <w:p w14:paraId="76E7C1CF" w14:textId="77777777" w:rsidR="00152583" w:rsidRPr="00661F6C" w:rsidRDefault="00152583" w:rsidP="00586B9F">
      <w:pPr>
        <w:pStyle w:val="Default"/>
        <w:numPr>
          <w:ilvl w:val="1"/>
          <w:numId w:val="41"/>
        </w:numPr>
        <w:tabs>
          <w:tab w:val="clear" w:pos="0"/>
        </w:tabs>
        <w:suppressAutoHyphens/>
        <w:autoSpaceDN/>
        <w:adjustRightInd/>
        <w:spacing w:line="276" w:lineRule="auto"/>
        <w:ind w:left="567" w:hanging="284"/>
        <w:jc w:val="both"/>
        <w:rPr>
          <w:rFonts w:ascii="Tahoma" w:hAnsi="Tahoma" w:cs="Tahoma"/>
          <w:bCs/>
          <w:color w:val="4472C4" w:themeColor="accent1"/>
          <w:sz w:val="18"/>
          <w:szCs w:val="18"/>
        </w:rPr>
      </w:pPr>
      <w:r w:rsidRPr="006E20B4">
        <w:rPr>
          <w:rFonts w:ascii="Tahoma" w:hAnsi="Tahoma" w:cs="Tahoma"/>
          <w:b/>
          <w:color w:val="auto"/>
          <w:sz w:val="18"/>
          <w:szCs w:val="18"/>
        </w:rPr>
        <w:t xml:space="preserve">zdolności technicznej lub zawodowej - </w:t>
      </w:r>
      <w:r w:rsidRPr="00661F6C">
        <w:rPr>
          <w:rFonts w:ascii="Tahoma" w:hAnsi="Tahoma" w:cs="Tahoma"/>
          <w:bCs/>
          <w:color w:val="4472C4" w:themeColor="accent1"/>
          <w:sz w:val="18"/>
          <w:szCs w:val="18"/>
        </w:rPr>
        <w:t>Zamawiający nie wyznacza warunku w tym zakresie,</w:t>
      </w:r>
    </w:p>
    <w:p w14:paraId="34030C00"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14:paraId="73F021C1"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E4BED6F"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21E0B323"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zakres dostępnych Wykonawcy zasobów podmiotu udostępniającego zasoby; </w:t>
      </w:r>
    </w:p>
    <w:p w14:paraId="44450A33"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 xml:space="preserve">sposób i okres udostępnienia Wykonawcy i wykorzystania przez niego zasobów podmiotu udostępniającego te zasoby przy wykonywaniu zamówienia; </w:t>
      </w:r>
    </w:p>
    <w:p w14:paraId="27A5211E" w14:textId="77777777" w:rsidR="00152583" w:rsidRPr="006E20B4" w:rsidRDefault="00152583" w:rsidP="00586B9F">
      <w:pPr>
        <w:pStyle w:val="Default"/>
        <w:numPr>
          <w:ilvl w:val="1"/>
          <w:numId w:val="42"/>
        </w:numPr>
        <w:suppressAutoHyphens/>
        <w:autoSpaceDN/>
        <w:adjustRightInd/>
        <w:spacing w:line="276" w:lineRule="auto"/>
        <w:ind w:left="567" w:hanging="284"/>
        <w:jc w:val="both"/>
        <w:rPr>
          <w:rFonts w:ascii="Tahoma" w:hAnsi="Tahoma" w:cs="Tahoma"/>
          <w:sz w:val="18"/>
          <w:szCs w:val="18"/>
        </w:rPr>
      </w:pPr>
      <w:r w:rsidRPr="006E20B4">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4F44688" w14:textId="77777777" w:rsidR="00152583" w:rsidRPr="006E20B4" w:rsidRDefault="00152583" w:rsidP="00586B9F">
      <w:pPr>
        <w:pStyle w:val="Default"/>
        <w:numPr>
          <w:ilvl w:val="2"/>
          <w:numId w:val="32"/>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lub usługi wykonają poszczególni Wykonawcy.</w:t>
      </w:r>
    </w:p>
    <w:p w14:paraId="2A427F96" w14:textId="77777777" w:rsidR="00152583" w:rsidRPr="006E20B4" w:rsidRDefault="00152583" w:rsidP="00152583">
      <w:pPr>
        <w:pStyle w:val="Default"/>
        <w:suppressAutoHyphens/>
        <w:autoSpaceDN/>
        <w:adjustRightInd/>
        <w:spacing w:line="276" w:lineRule="auto"/>
        <w:ind w:left="426"/>
        <w:jc w:val="both"/>
        <w:rPr>
          <w:rFonts w:ascii="Tahoma" w:hAnsi="Tahoma" w:cs="Tahoma"/>
          <w:sz w:val="18"/>
          <w:szCs w:val="18"/>
        </w:rPr>
      </w:pPr>
    </w:p>
    <w:p w14:paraId="54256F76" w14:textId="77777777" w:rsidR="00152583" w:rsidRDefault="00152583" w:rsidP="00586B9F">
      <w:pPr>
        <w:numPr>
          <w:ilvl w:val="0"/>
          <w:numId w:val="32"/>
        </w:numPr>
        <w:tabs>
          <w:tab w:val="clear" w:pos="284"/>
        </w:tabs>
        <w:suppressAutoHyphens/>
        <w:spacing w:line="276" w:lineRule="auto"/>
        <w:ind w:left="426" w:hanging="142"/>
        <w:rPr>
          <w:rFonts w:ascii="Tahoma" w:hAnsi="Tahoma" w:cs="Tahoma"/>
          <w:b/>
          <w:sz w:val="18"/>
          <w:szCs w:val="18"/>
        </w:rPr>
      </w:pPr>
      <w:r w:rsidRPr="006E20B4">
        <w:rPr>
          <w:rFonts w:ascii="Tahoma" w:hAnsi="Tahoma" w:cs="Tahoma"/>
          <w:b/>
          <w:sz w:val="18"/>
          <w:szCs w:val="18"/>
        </w:rPr>
        <w:t>PODSTAWY WYKLUCZENIA WYKONAWCY Z POSTĘPOWANIA</w:t>
      </w:r>
    </w:p>
    <w:p w14:paraId="3B31F721" w14:textId="77777777" w:rsidR="009B3E40" w:rsidRPr="006E20B4" w:rsidRDefault="009B3E40" w:rsidP="009B3E40">
      <w:pPr>
        <w:suppressAutoHyphens/>
        <w:spacing w:line="276" w:lineRule="auto"/>
        <w:ind w:left="426"/>
        <w:rPr>
          <w:rFonts w:ascii="Tahoma" w:hAnsi="Tahoma" w:cs="Tahoma"/>
          <w:b/>
          <w:sz w:val="18"/>
          <w:szCs w:val="18"/>
        </w:rPr>
      </w:pPr>
    </w:p>
    <w:p w14:paraId="06E29119" w14:textId="77777777" w:rsidR="00152583" w:rsidRPr="006E20B4" w:rsidRDefault="00152583" w:rsidP="00586B9F">
      <w:pPr>
        <w:pStyle w:val="Default"/>
        <w:numPr>
          <w:ilvl w:val="2"/>
          <w:numId w:val="41"/>
        </w:numPr>
        <w:tabs>
          <w:tab w:val="clear" w:pos="0"/>
        </w:tabs>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wykluczy z postępowania o udzielenie zamówienia, na podstawie art. 108 ust. 1 PZP Wykonawcę: </w:t>
      </w:r>
    </w:p>
    <w:p w14:paraId="3CE512F8" w14:textId="77777777" w:rsidR="00152583" w:rsidRPr="006E20B4" w:rsidRDefault="00152583" w:rsidP="00152583">
      <w:pPr>
        <w:pStyle w:val="Default"/>
        <w:suppressAutoHyphens/>
        <w:spacing w:line="276" w:lineRule="auto"/>
        <w:ind w:left="567" w:hanging="218"/>
        <w:jc w:val="both"/>
        <w:rPr>
          <w:rFonts w:ascii="Tahoma" w:hAnsi="Tahoma" w:cs="Tahoma"/>
          <w:sz w:val="18"/>
          <w:szCs w:val="18"/>
        </w:rPr>
      </w:pPr>
      <w:r w:rsidRPr="006E20B4">
        <w:rPr>
          <w:rFonts w:ascii="Tahoma" w:hAnsi="Tahoma" w:cs="Tahoma"/>
          <w:sz w:val="18"/>
          <w:szCs w:val="18"/>
        </w:rPr>
        <w:t xml:space="preserve">1) będącego osobą fizyczną, którego prawomocnie skazano za przestępstwo: </w:t>
      </w:r>
    </w:p>
    <w:p w14:paraId="3B159859"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a) udziału w zorganizowanej grupie przestępczej albo związku mającym na celu popełnienie przestępstwa lub przestępstwa skarbowego, o którym mowa w art. 258 KK, </w:t>
      </w:r>
    </w:p>
    <w:p w14:paraId="46826985"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b) handlu ludźmi, o którym mowa w art. 189a KK, </w:t>
      </w:r>
    </w:p>
    <w:p w14:paraId="1416EF55" w14:textId="2ED4E36E" w:rsidR="00152583" w:rsidRPr="006E20B4" w:rsidRDefault="00152583" w:rsidP="00152583">
      <w:pPr>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c) o którym mowa w art. 228–230a, art. 250a KK lub w art. 46 lub art. 48 ustawy z 25.06.2010 r. o sporcie </w:t>
      </w:r>
    </w:p>
    <w:p w14:paraId="4EE84574" w14:textId="77777777" w:rsidR="00152583" w:rsidRPr="006E20B4" w:rsidRDefault="00152583" w:rsidP="00152583">
      <w:pPr>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d) finansowania przestępstwa o charakterze terrorystycznym, o którym mowa w art. 165a KK, lub przestępstwo udaremniania lub utrudniania stwierdzenia przestępnego pochodzenia pieniędzy lub ukrywania ich pochodzenia, o którym mowa w art. 299 KK, </w:t>
      </w:r>
    </w:p>
    <w:p w14:paraId="3FBD481C"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e) o charakterze terrorystycznym, o którym mowa w art. 115 § 20 KK, lub mające na celu popełnienie tego przestępstwa, </w:t>
      </w:r>
    </w:p>
    <w:p w14:paraId="5B843343" w14:textId="3B5B3084"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f) powierzenia wykonywania pracy małoletniemu cudzoziemcowi cudzoziemców, o którym mowa w art. 9 ust. 2 ustawy z 15.06.2012 r. o skutkach powierzania wykonywania pracy cudzoziemcom przebywającym wbrew przepisom na terytorium Rzeczypospolitej Polskiej</w:t>
      </w:r>
      <w:r w:rsidR="00E26D3F">
        <w:rPr>
          <w:rFonts w:ascii="Tahoma" w:hAnsi="Tahoma" w:cs="Tahoma"/>
          <w:sz w:val="18"/>
          <w:szCs w:val="18"/>
        </w:rPr>
        <w:t>,</w:t>
      </w:r>
    </w:p>
    <w:p w14:paraId="79AF6A0D"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lastRenderedPageBreak/>
        <w:t xml:space="preserve">g) przeciwko obrotowi gospodarczemu, o których mowa w art. 296–307 KK, przestępstwo oszustwa, o którym mowa w art. 286 KK, przestępstwo przeciwko wiarygodności dokumentów, o których mowa w art. 270–277d KK, lub przestępstwo skarbowe, </w:t>
      </w:r>
    </w:p>
    <w:p w14:paraId="59847752" w14:textId="77777777" w:rsidR="00152583" w:rsidRPr="006E20B4" w:rsidRDefault="00152583" w:rsidP="00152583">
      <w:pPr>
        <w:pStyle w:val="Default"/>
        <w:suppressAutoHyphens/>
        <w:spacing w:line="276" w:lineRule="auto"/>
        <w:ind w:left="567"/>
        <w:jc w:val="both"/>
        <w:rPr>
          <w:rFonts w:ascii="Tahoma" w:hAnsi="Tahoma" w:cs="Tahoma"/>
          <w:sz w:val="18"/>
          <w:szCs w:val="18"/>
        </w:rPr>
      </w:pPr>
      <w:r w:rsidRPr="006E20B4">
        <w:rPr>
          <w:rFonts w:ascii="Tahoma" w:hAnsi="Tahoma" w:cs="Tahoma"/>
          <w:sz w:val="18"/>
          <w:szCs w:val="18"/>
        </w:rPr>
        <w:t xml:space="preserve">h) o którym mowa w art. 9 ust. 1 i 3 lub art. 10 ustawy z 15.06.2012 r. o skutkach powierzania wykonywania pracy cudzoziemcom przebywającym wbrew przepisom na terytorium Rzeczypospolitej Polskiej (Dz. U. z 2012 r. poz. 769 ze zm.) – lub za odpowiedni czyn zabroniony określony w przepisach prawa obcego; </w:t>
      </w:r>
    </w:p>
    <w:p w14:paraId="49E275B5" w14:textId="77777777" w:rsidR="00152583" w:rsidRPr="006E20B4" w:rsidRDefault="00FC65D5" w:rsidP="00152583">
      <w:pPr>
        <w:pStyle w:val="Default"/>
        <w:suppressAutoHyphens/>
        <w:spacing w:line="276" w:lineRule="auto"/>
        <w:ind w:left="426" w:hanging="284"/>
        <w:jc w:val="both"/>
        <w:rPr>
          <w:rFonts w:ascii="Tahoma" w:hAnsi="Tahoma" w:cs="Tahoma"/>
          <w:sz w:val="18"/>
          <w:szCs w:val="18"/>
        </w:rPr>
      </w:pPr>
      <w:proofErr w:type="gramStart"/>
      <w:r w:rsidRPr="006E20B4">
        <w:rPr>
          <w:rFonts w:ascii="Tahoma" w:hAnsi="Tahoma" w:cs="Tahoma"/>
          <w:sz w:val="18"/>
          <w:szCs w:val="18"/>
        </w:rPr>
        <w:t>2)</w:t>
      </w:r>
      <w:proofErr w:type="gramEnd"/>
      <w:r w:rsidR="00152583" w:rsidRPr="006E20B4">
        <w:rPr>
          <w:rFonts w:ascii="Tahoma" w:hAnsi="Tahoma" w:cs="Tahoma"/>
          <w:sz w:val="18"/>
          <w:szCs w:val="18"/>
        </w:rPr>
        <w:t xml:space="preserve"> jeżeli urzędującego członka jego organu zarządzającego lub nadzorczego, wspólnika spółki w spółce jawnej </w:t>
      </w:r>
      <w:r w:rsidR="00152583" w:rsidRPr="006E20B4">
        <w:rPr>
          <w:rFonts w:ascii="Tahoma" w:hAnsi="Tahoma" w:cs="Tahoma"/>
          <w:sz w:val="18"/>
          <w:szCs w:val="18"/>
        </w:rPr>
        <w:br/>
        <w:t xml:space="preserve">lub partnerskiej albo komplementariusza w spółce komandytowej lub komandytowo-akcyjnej lub prokurenta prawomocnie skazano za przestępstwo, o którym mowa w pkt 1); </w:t>
      </w:r>
    </w:p>
    <w:p w14:paraId="0FCA7055" w14:textId="77777777"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4441C9B" w14:textId="77777777"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4) wobec którego orzeczono zakaz ubiegania się o zamówienia publiczne; </w:t>
      </w:r>
    </w:p>
    <w:p w14:paraId="240A5B33" w14:textId="77777777" w:rsidR="00152583" w:rsidRPr="006E20B4" w:rsidRDefault="00152583" w:rsidP="00152583">
      <w:pPr>
        <w:pStyle w:val="Default"/>
        <w:suppressAutoHyphens/>
        <w:spacing w:line="276" w:lineRule="auto"/>
        <w:ind w:left="426" w:hanging="284"/>
        <w:jc w:val="both"/>
        <w:rPr>
          <w:rFonts w:ascii="Tahoma" w:hAnsi="Tahoma" w:cs="Tahoma"/>
          <w:sz w:val="18"/>
          <w:szCs w:val="18"/>
        </w:rPr>
      </w:pPr>
      <w:r w:rsidRPr="006E20B4">
        <w:rPr>
          <w:rFonts w:ascii="Tahoma" w:hAnsi="Tahoma" w:cs="Tahoma"/>
          <w:sz w:val="18"/>
          <w:szCs w:val="18"/>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16.02.2007 r. o ochronie konkurencji i konsumentów (Dz. U. z 2021r. poz. 275 ze zm.), złożyli odrębne oferty, oferty częściowe lub wnioski o dopuszczenie do udziału w postępowaniu, chyba że wykażą, że przygotowali te oferty lub wnioski niezależnie od siebie; </w:t>
      </w:r>
    </w:p>
    <w:p w14:paraId="3C5974CA" w14:textId="77777777" w:rsidR="00152583" w:rsidRPr="006E20B4" w:rsidRDefault="00152583" w:rsidP="00152583">
      <w:pPr>
        <w:suppressAutoHyphens/>
        <w:spacing w:line="276" w:lineRule="auto"/>
        <w:ind w:left="426" w:hanging="284"/>
        <w:jc w:val="both"/>
        <w:rPr>
          <w:rFonts w:ascii="Tahoma" w:hAnsi="Tahoma" w:cs="Tahoma"/>
          <w:sz w:val="18"/>
          <w:szCs w:val="18"/>
        </w:rPr>
      </w:pPr>
      <w:proofErr w:type="gramStart"/>
      <w:r w:rsidRPr="006E20B4">
        <w:rPr>
          <w:rFonts w:ascii="Tahoma" w:hAnsi="Tahoma" w:cs="Tahoma"/>
          <w:sz w:val="18"/>
          <w:szCs w:val="18"/>
        </w:rPr>
        <w:t>6)</w:t>
      </w:r>
      <w:proofErr w:type="gramEnd"/>
      <w:r w:rsidRPr="006E20B4">
        <w:rPr>
          <w:rFonts w:ascii="Tahoma" w:hAnsi="Tahoma" w:cs="Tahoma"/>
          <w:sz w:val="18"/>
          <w:szCs w:val="18"/>
        </w:rPr>
        <w:t xml:space="preserve"> jeżeli, w przypadkach, o których mowa w art. 85 ust. 1 PZP, doszło do zakłócenia konkurencji wynikającego z wcześniejszego zaangażowania tego Wykonawcy lub podmiotu, który należy z Wykonawcą do tej samej grupy kapitałowej w rozumieniu ustawy z 16.2.2007 r. o ochronie konkurencji i konsumentów (Dz. U. z 2021r. poz. 275 ze zm.), chyba że spowodowane tym zakłócenie konkurencji może być wyeliminowane w inny sposób niż przez wykluczenie Wykonawcy z udziału w postępowaniu o udzielenie zamówienia.</w:t>
      </w:r>
    </w:p>
    <w:p w14:paraId="4EE24B3D" w14:textId="77777777" w:rsidR="00152583" w:rsidRPr="006E20B4" w:rsidRDefault="00152583" w:rsidP="00586B9F">
      <w:pPr>
        <w:pStyle w:val="Default"/>
        <w:numPr>
          <w:ilvl w:val="2"/>
          <w:numId w:val="41"/>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sz w:val="18"/>
          <w:szCs w:val="18"/>
        </w:rPr>
        <w:t>nie przewiduje</w:t>
      </w:r>
      <w:r w:rsidRPr="006E20B4">
        <w:rPr>
          <w:rFonts w:ascii="Tahoma" w:hAnsi="Tahoma" w:cs="Tahoma"/>
          <w:sz w:val="18"/>
          <w:szCs w:val="18"/>
        </w:rPr>
        <w:t xml:space="preserve"> wykluczenia Wykonawcy z postępowania na podstawie art. 109 ust. 1 PZP.</w:t>
      </w:r>
    </w:p>
    <w:p w14:paraId="5A6D458A" w14:textId="77777777" w:rsidR="00152583" w:rsidRPr="006E20B4" w:rsidRDefault="00152583" w:rsidP="00586B9F">
      <w:pPr>
        <w:pStyle w:val="Default"/>
        <w:numPr>
          <w:ilvl w:val="2"/>
          <w:numId w:val="41"/>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 przypadku wspólnego ubiegania się wykonawców o udzielenie zamówienia Zamawiający bada, czy nie zachodzą podstawy wykluczenia wobec każdego z tych Wykonawców.</w:t>
      </w:r>
    </w:p>
    <w:p w14:paraId="2D11ABEE" w14:textId="77777777" w:rsidR="00152583" w:rsidRPr="006E20B4" w:rsidRDefault="00152583" w:rsidP="00152583">
      <w:pPr>
        <w:tabs>
          <w:tab w:val="num" w:pos="851"/>
        </w:tabs>
        <w:suppressAutoHyphens/>
        <w:spacing w:line="276" w:lineRule="auto"/>
        <w:jc w:val="both"/>
        <w:rPr>
          <w:rFonts w:ascii="Tahoma" w:hAnsi="Tahoma" w:cs="Tahoma"/>
          <w:b/>
          <w:sz w:val="18"/>
          <w:szCs w:val="18"/>
        </w:rPr>
      </w:pPr>
    </w:p>
    <w:p w14:paraId="19FD9969" w14:textId="77777777" w:rsidR="00152583" w:rsidRDefault="00152583" w:rsidP="00586B9F">
      <w:pPr>
        <w:numPr>
          <w:ilvl w:val="0"/>
          <w:numId w:val="32"/>
        </w:numPr>
        <w:tabs>
          <w:tab w:val="clear" w:pos="284"/>
        </w:tabs>
        <w:suppressAutoHyphens/>
        <w:spacing w:line="276" w:lineRule="auto"/>
        <w:ind w:left="426" w:hanging="142"/>
        <w:rPr>
          <w:rFonts w:ascii="Tahoma" w:hAnsi="Tahoma" w:cs="Tahoma"/>
          <w:b/>
          <w:sz w:val="18"/>
          <w:szCs w:val="18"/>
        </w:rPr>
      </w:pPr>
      <w:r w:rsidRPr="006E20B4">
        <w:rPr>
          <w:rFonts w:ascii="Tahoma" w:hAnsi="Tahoma" w:cs="Tahoma"/>
          <w:b/>
          <w:sz w:val="18"/>
          <w:szCs w:val="18"/>
        </w:rPr>
        <w:t>INFORMACJA O PODMIOTOWYCH I PRZEDMIOTOWYCH ŚRODKACH DOWODOWYCH</w:t>
      </w:r>
    </w:p>
    <w:p w14:paraId="30F323B7" w14:textId="77777777" w:rsidR="009B3E40" w:rsidRPr="006E20B4" w:rsidRDefault="009B3E40" w:rsidP="009B3E40">
      <w:pPr>
        <w:suppressAutoHyphens/>
        <w:spacing w:line="276" w:lineRule="auto"/>
        <w:ind w:left="426"/>
        <w:rPr>
          <w:rFonts w:ascii="Tahoma" w:hAnsi="Tahoma" w:cs="Tahoma"/>
          <w:b/>
          <w:sz w:val="18"/>
          <w:szCs w:val="18"/>
        </w:rPr>
      </w:pPr>
    </w:p>
    <w:p w14:paraId="7AAE03C3"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celu wykazania braku podstaw do wykluczenia, o których mowa w art. 108 ust. 1 PZP, Wykonawca </w:t>
      </w:r>
      <w:r w:rsidRPr="006E20B4">
        <w:rPr>
          <w:rFonts w:ascii="Tahoma" w:hAnsi="Tahoma" w:cs="Tahoma"/>
          <w:b/>
          <w:bCs/>
          <w:sz w:val="18"/>
          <w:szCs w:val="18"/>
        </w:rPr>
        <w:t>wraz z ofertą</w:t>
      </w:r>
      <w:r w:rsidRPr="006E20B4">
        <w:rPr>
          <w:rFonts w:ascii="Tahoma" w:hAnsi="Tahoma" w:cs="Tahoma"/>
          <w:sz w:val="18"/>
          <w:szCs w:val="18"/>
        </w:rPr>
        <w:t xml:space="preserve"> składa wypełnione oświadczenie o braku podstaw do wykluczenia zgodnie ze wzorem określonym w </w:t>
      </w:r>
      <w:bookmarkStart w:id="11" w:name="_Hlk80268821"/>
      <w:r w:rsidRPr="004603A9">
        <w:rPr>
          <w:rFonts w:ascii="Tahoma" w:hAnsi="Tahoma" w:cs="Tahoma"/>
          <w:color w:val="4472C4" w:themeColor="accent1"/>
          <w:sz w:val="18"/>
          <w:szCs w:val="18"/>
          <w:highlight w:val="yellow"/>
        </w:rPr>
        <w:t>Załączniku nr 2 do SWZ</w:t>
      </w:r>
      <w:bookmarkEnd w:id="11"/>
      <w:r w:rsidRPr="004603A9">
        <w:rPr>
          <w:rFonts w:ascii="Tahoma" w:hAnsi="Tahoma" w:cs="Tahoma"/>
          <w:color w:val="4472C4" w:themeColor="accent1"/>
          <w:sz w:val="18"/>
          <w:szCs w:val="18"/>
          <w:highlight w:val="yellow"/>
        </w:rPr>
        <w:t>.</w:t>
      </w:r>
    </w:p>
    <w:p w14:paraId="00D33958"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przypadku wspólnego ubiegania się o zamówienie przez Wykonawców, oświadczenie według wzoru wskazanego w Załączniku nr 2 do SWZ </w:t>
      </w:r>
      <w:r w:rsidRPr="004603A9">
        <w:rPr>
          <w:rFonts w:ascii="Tahoma" w:hAnsi="Tahoma" w:cs="Tahoma"/>
          <w:sz w:val="18"/>
          <w:szCs w:val="18"/>
        </w:rPr>
        <w:t>składa każdy z Wykonawców</w:t>
      </w:r>
      <w:r w:rsidRPr="006E20B4">
        <w:rPr>
          <w:rFonts w:ascii="Tahoma" w:hAnsi="Tahoma" w:cs="Tahoma"/>
          <w:sz w:val="18"/>
          <w:szCs w:val="18"/>
        </w:rPr>
        <w:t xml:space="preserve"> wspólnie ubiegających się o zamówienie. Dokumenty te potwierdzają brak podstaw do wykluczenia.</w:t>
      </w:r>
    </w:p>
    <w:p w14:paraId="424B8EDB"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Zamawiający </w:t>
      </w:r>
      <w:r w:rsidRPr="004603A9">
        <w:rPr>
          <w:rFonts w:ascii="Tahoma" w:hAnsi="Tahoma" w:cs="Tahoma"/>
          <w:bCs/>
          <w:sz w:val="18"/>
          <w:szCs w:val="18"/>
        </w:rPr>
        <w:t xml:space="preserve">żąda złożenia wraz z ofertą </w:t>
      </w:r>
      <w:r w:rsidRPr="006E20B4">
        <w:rPr>
          <w:rFonts w:ascii="Tahoma" w:hAnsi="Tahoma" w:cs="Tahoma"/>
          <w:sz w:val="18"/>
          <w:szCs w:val="18"/>
        </w:rPr>
        <w:t>przedmiotowych środków dowodowych na potwierdzenie zgodności oferowanych dostaw i/lub usług z wymaganiami określonymi w Opisie Przedmiotu Zamówienia (OPZ).</w:t>
      </w:r>
    </w:p>
    <w:p w14:paraId="67B42FA4" w14:textId="77777777" w:rsidR="00152583" w:rsidRPr="00B7575F" w:rsidRDefault="00152583" w:rsidP="00586B9F">
      <w:pPr>
        <w:pStyle w:val="Akapitzlist"/>
        <w:numPr>
          <w:ilvl w:val="1"/>
          <w:numId w:val="45"/>
        </w:numPr>
        <w:tabs>
          <w:tab w:val="left" w:pos="284"/>
        </w:tabs>
        <w:suppressAutoHyphens/>
        <w:spacing w:after="200"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Zamawiający </w:t>
      </w:r>
      <w:r w:rsidRPr="00B7575F">
        <w:rPr>
          <w:rFonts w:ascii="Tahoma" w:hAnsi="Tahoma" w:cs="Tahoma"/>
          <w:bCs/>
          <w:color w:val="4472C4" w:themeColor="accent1"/>
          <w:sz w:val="18"/>
          <w:szCs w:val="18"/>
        </w:rPr>
        <w:t xml:space="preserve">wymaga złożenia oświadczenia o posiadaniu </w:t>
      </w:r>
      <w:r w:rsidRPr="00B7575F">
        <w:rPr>
          <w:rFonts w:ascii="Tahoma" w:hAnsi="Tahoma" w:cs="Tahoma"/>
          <w:color w:val="4472C4" w:themeColor="accent1"/>
          <w:sz w:val="18"/>
          <w:szCs w:val="18"/>
        </w:rPr>
        <w:t xml:space="preserve">deklaracji zgodności CE dla zaoferowanych wyrobów </w:t>
      </w:r>
      <w:r w:rsidR="00FC65D5" w:rsidRPr="00B7575F">
        <w:rPr>
          <w:rFonts w:ascii="Tahoma" w:hAnsi="Tahoma" w:cs="Tahoma"/>
          <w:color w:val="4472C4" w:themeColor="accent1"/>
          <w:sz w:val="18"/>
          <w:szCs w:val="18"/>
        </w:rPr>
        <w:t>medycznych,</w:t>
      </w:r>
      <w:r w:rsidR="00B7575F">
        <w:rPr>
          <w:rFonts w:ascii="Tahoma" w:hAnsi="Tahoma" w:cs="Tahoma"/>
          <w:color w:val="4472C4" w:themeColor="accent1"/>
          <w:sz w:val="18"/>
          <w:szCs w:val="18"/>
        </w:rPr>
        <w:t xml:space="preserve"> jeżeli dotyczy wyrobu medycznego.</w:t>
      </w:r>
    </w:p>
    <w:p w14:paraId="069481D8" w14:textId="77777777" w:rsidR="00152583" w:rsidRPr="00B7575F" w:rsidRDefault="00152583" w:rsidP="00586B9F">
      <w:pPr>
        <w:pStyle w:val="Akapitzlist"/>
        <w:numPr>
          <w:ilvl w:val="1"/>
          <w:numId w:val="45"/>
        </w:numPr>
        <w:tabs>
          <w:tab w:val="left" w:pos="284"/>
        </w:tabs>
        <w:suppressAutoHyphens/>
        <w:spacing w:after="200"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Zamawiający </w:t>
      </w:r>
      <w:r w:rsidRPr="00B7575F">
        <w:rPr>
          <w:rFonts w:ascii="Tahoma" w:hAnsi="Tahoma" w:cs="Tahoma"/>
          <w:bCs/>
          <w:color w:val="4472C4" w:themeColor="accent1"/>
          <w:sz w:val="18"/>
          <w:szCs w:val="18"/>
        </w:rPr>
        <w:t>wymaga złożenia opisu</w:t>
      </w:r>
      <w:r w:rsidRPr="00B7575F">
        <w:rPr>
          <w:rFonts w:ascii="Tahoma" w:hAnsi="Tahoma" w:cs="Tahoma"/>
          <w:color w:val="4472C4" w:themeColor="accent1"/>
          <w:sz w:val="18"/>
          <w:szCs w:val="18"/>
        </w:rPr>
        <w:t xml:space="preserve"> zawierającego jego szczegółowe dane, które umożliwią potwierdzenie spełniania wymagań co do przedmiotu zamówienia ustalonych przez Zamawiającego w postaci ulotek informacyjnych, katalogów lub innych dokumentów dla wszystkich oferowanych dla dostawy pozycji stanowiących przedmiot zamówienia. Prosimy o wskazanie strony oferty i zaznaczenie/wyróżnienie danych potwierdzających spełnienie parametrów. </w:t>
      </w:r>
    </w:p>
    <w:p w14:paraId="0A45F817" w14:textId="34611910" w:rsidR="00152583" w:rsidRPr="00B7575F" w:rsidRDefault="00152583" w:rsidP="00586B9F">
      <w:pPr>
        <w:pStyle w:val="Akapitzlist"/>
        <w:numPr>
          <w:ilvl w:val="1"/>
          <w:numId w:val="45"/>
        </w:numPr>
        <w:tabs>
          <w:tab w:val="left" w:pos="284"/>
        </w:tabs>
        <w:suppressAutoHyphens/>
        <w:spacing w:after="200"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Wykonawca dla oferowanego wyrobu medycznego w rozumieniu ustawy z dnia 20 maja 2010 r. o wyrobach medycznych </w:t>
      </w:r>
      <w:r w:rsidRPr="00B7575F">
        <w:rPr>
          <w:rFonts w:ascii="Tahoma" w:hAnsi="Tahoma" w:cs="Tahoma"/>
          <w:b/>
          <w:bCs/>
          <w:color w:val="4472C4" w:themeColor="accent1"/>
          <w:sz w:val="18"/>
          <w:szCs w:val="18"/>
        </w:rPr>
        <w:t>składa oświadczenie</w:t>
      </w:r>
      <w:r w:rsidRPr="00B7575F">
        <w:rPr>
          <w:rFonts w:ascii="Tahoma" w:hAnsi="Tahoma" w:cs="Tahoma"/>
          <w:color w:val="4472C4" w:themeColor="accent1"/>
          <w:sz w:val="18"/>
          <w:szCs w:val="18"/>
        </w:rPr>
        <w:t xml:space="preserve"> o posiadaniu dokumentów, które należy złożyć do Prezesa Urzędu Rejestracji Produktów Leczniczych, Wyrobów Medycznych i Produktów Biobójczych w związku z pierwszym wprowadzeniem wyrobu medycznego do obrotu.</w:t>
      </w:r>
    </w:p>
    <w:p w14:paraId="394B3BCF" w14:textId="77777777" w:rsidR="00152583" w:rsidRPr="00B7575F" w:rsidRDefault="00152583" w:rsidP="00586B9F">
      <w:pPr>
        <w:pStyle w:val="Akapitzlist"/>
        <w:numPr>
          <w:ilvl w:val="1"/>
          <w:numId w:val="45"/>
        </w:numPr>
        <w:spacing w:line="276" w:lineRule="auto"/>
        <w:ind w:left="709"/>
        <w:contextualSpacing/>
        <w:jc w:val="both"/>
        <w:rPr>
          <w:rFonts w:ascii="Tahoma" w:hAnsi="Tahoma" w:cs="Tahoma"/>
          <w:color w:val="4472C4" w:themeColor="accent1"/>
          <w:sz w:val="18"/>
          <w:szCs w:val="18"/>
        </w:rPr>
      </w:pPr>
      <w:r w:rsidRPr="00B7575F">
        <w:rPr>
          <w:rFonts w:ascii="Tahoma" w:hAnsi="Tahoma" w:cs="Tahoma"/>
          <w:color w:val="4472C4" w:themeColor="accent1"/>
          <w:sz w:val="18"/>
          <w:szCs w:val="18"/>
        </w:rPr>
        <w:t xml:space="preserve">Zamawiający wymaga złożenia </w:t>
      </w:r>
      <w:r w:rsidRPr="00B7575F">
        <w:rPr>
          <w:rFonts w:ascii="Tahoma" w:hAnsi="Tahoma" w:cs="Tahoma"/>
          <w:b/>
          <w:color w:val="4472C4" w:themeColor="accent1"/>
          <w:sz w:val="18"/>
          <w:szCs w:val="18"/>
        </w:rPr>
        <w:t>oświadczenia</w:t>
      </w:r>
      <w:r w:rsidRPr="00B7575F">
        <w:rPr>
          <w:rFonts w:ascii="Tahoma" w:hAnsi="Tahoma" w:cs="Tahoma"/>
          <w:color w:val="4472C4" w:themeColor="accent1"/>
          <w:sz w:val="18"/>
          <w:szCs w:val="18"/>
        </w:rPr>
        <w:t>, że zaoferowane wyroby medyczne spełniają wymagania określone w Rozporządzeniu Parlamentu Europejskiego i Rady (UE) 2017/745 z dnia 05.04.2017 r. w sprawie wyrobów medycznych, zmiany Dyrektywy 2001/83/WE, Rozporządzenia (WE) Nr 178/2002 i Rozporządzenia (WE) Nr 1223/2009 oraz uchylenia Dyrektywy Rady 90/385/EWG i 93/42/EWG (Dz. Urz. UE. L. Nr 117, str. 1)</w:t>
      </w:r>
      <w:r w:rsidR="004603A9" w:rsidRPr="00B7575F">
        <w:rPr>
          <w:rFonts w:ascii="Tahoma" w:hAnsi="Tahoma" w:cs="Tahoma"/>
          <w:color w:val="4472C4" w:themeColor="accent1"/>
          <w:sz w:val="18"/>
          <w:szCs w:val="18"/>
        </w:rPr>
        <w:t>.</w:t>
      </w:r>
    </w:p>
    <w:p w14:paraId="1642498C"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lastRenderedPageBreak/>
        <w:t>W przypadku wspólnego ubiegania się o zamówienie przez Wykonawców, oświadczenie według wzoru wskazanego w Załączniku nr 2 do SWZ składa każdy z Wykonawców wspólnie ubiegających się o zamówienie. Dokumenty te potwierdzają brak podstaw do wykluczenia.</w:t>
      </w:r>
    </w:p>
    <w:p w14:paraId="080C2F11"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Zamawiający akceptuje równoważne przedmiotowe środki dowodowe, jeżeli potwierdzają, że oferowane dostawy spełniają określone przez Zamawiającego wymagania</w:t>
      </w:r>
      <w:r w:rsidR="004603A9">
        <w:rPr>
          <w:rFonts w:ascii="Tahoma" w:hAnsi="Tahoma" w:cs="Tahoma"/>
          <w:sz w:val="18"/>
          <w:szCs w:val="18"/>
        </w:rPr>
        <w:t>.</w:t>
      </w:r>
    </w:p>
    <w:p w14:paraId="56766349"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Jeżeli Wykonawca nie złoży przedmiotowych środków dowodowych lub przedmiotowe środki dowodowe są niekompletne, Zamawiający wezwie do ich złożenia lub uzupełnienia w wyznaczonym terminie. 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podlega odrzuceniu albo zachodzą przesłanki do unieważnienia postępowania. </w:t>
      </w:r>
    </w:p>
    <w:p w14:paraId="16CBC5A2" w14:textId="77777777" w:rsidR="00152583" w:rsidRPr="006E20B4" w:rsidRDefault="00152583" w:rsidP="00586B9F">
      <w:pPr>
        <w:pStyle w:val="Akapitzlist"/>
        <w:numPr>
          <w:ilvl w:val="2"/>
          <w:numId w:val="43"/>
        </w:numPr>
        <w:suppressAutoHyphens/>
        <w:spacing w:line="276" w:lineRule="auto"/>
        <w:ind w:left="284" w:hanging="284"/>
        <w:contextualSpacing/>
        <w:jc w:val="both"/>
        <w:rPr>
          <w:rFonts w:ascii="Tahoma" w:hAnsi="Tahoma" w:cs="Tahoma"/>
          <w:sz w:val="18"/>
          <w:szCs w:val="18"/>
        </w:rPr>
      </w:pPr>
      <w:r w:rsidRPr="006E20B4">
        <w:rPr>
          <w:rFonts w:ascii="Tahoma" w:hAnsi="Tahoma" w:cs="Tahoma"/>
          <w:sz w:val="18"/>
          <w:szCs w:val="18"/>
        </w:rPr>
        <w:t>Zamawiający może żądać od wykonawców wyjaśnień dotyczących treści przedmiotowych środków dowodowych.</w:t>
      </w:r>
    </w:p>
    <w:p w14:paraId="226990B9" w14:textId="77777777" w:rsidR="00152583" w:rsidRPr="006E20B4" w:rsidRDefault="00152583" w:rsidP="00152583">
      <w:pPr>
        <w:suppressAutoHyphens/>
        <w:spacing w:line="276" w:lineRule="auto"/>
        <w:jc w:val="both"/>
        <w:rPr>
          <w:rFonts w:ascii="Tahoma" w:eastAsia="Calibri" w:hAnsi="Tahoma" w:cs="Tahoma"/>
          <w:b/>
          <w:sz w:val="18"/>
          <w:szCs w:val="18"/>
          <w:lang w:eastAsia="en-US"/>
        </w:rPr>
      </w:pPr>
    </w:p>
    <w:p w14:paraId="46E1DDE0" w14:textId="77777777" w:rsidR="00152583" w:rsidRPr="009B3E40" w:rsidRDefault="00152583" w:rsidP="00586B9F">
      <w:pPr>
        <w:pStyle w:val="Akapitzlist"/>
        <w:numPr>
          <w:ilvl w:val="0"/>
          <w:numId w:val="44"/>
        </w:numPr>
        <w:suppressAutoHyphens/>
        <w:spacing w:line="276" w:lineRule="auto"/>
        <w:ind w:left="426" w:hanging="142"/>
        <w:contextualSpacing/>
        <w:rPr>
          <w:rFonts w:ascii="Tahoma" w:hAnsi="Tahoma" w:cs="Tahoma"/>
          <w:sz w:val="18"/>
          <w:szCs w:val="18"/>
        </w:rPr>
      </w:pPr>
      <w:r w:rsidRPr="006E20B4">
        <w:rPr>
          <w:rFonts w:ascii="Tahoma" w:hAnsi="Tahoma" w:cs="Tahoma"/>
          <w:b/>
          <w:sz w:val="18"/>
          <w:szCs w:val="18"/>
        </w:rPr>
        <w:t>TERMIN ZWIĄZANIA OFERTĄ</w:t>
      </w:r>
    </w:p>
    <w:p w14:paraId="6209BDF4" w14:textId="77777777" w:rsidR="009B3E40" w:rsidRPr="006E20B4" w:rsidRDefault="009B3E40" w:rsidP="009B3E40">
      <w:pPr>
        <w:pStyle w:val="Akapitzlist"/>
        <w:suppressAutoHyphens/>
        <w:spacing w:line="276" w:lineRule="auto"/>
        <w:ind w:left="426"/>
        <w:contextualSpacing/>
        <w:rPr>
          <w:rFonts w:ascii="Tahoma" w:hAnsi="Tahoma" w:cs="Tahoma"/>
          <w:sz w:val="18"/>
          <w:szCs w:val="18"/>
        </w:rPr>
      </w:pPr>
    </w:p>
    <w:p w14:paraId="2AC922D7" w14:textId="49D41415" w:rsidR="00152583" w:rsidRPr="002E3ADA" w:rsidRDefault="00152583" w:rsidP="00586B9F">
      <w:pPr>
        <w:numPr>
          <w:ilvl w:val="2"/>
          <w:numId w:val="29"/>
        </w:numPr>
        <w:tabs>
          <w:tab w:val="clear" w:pos="0"/>
        </w:tabs>
        <w:suppressAutoHyphens/>
        <w:spacing w:line="276" w:lineRule="auto"/>
        <w:ind w:left="284" w:hanging="284"/>
        <w:jc w:val="both"/>
        <w:rPr>
          <w:rFonts w:ascii="Tahoma" w:hAnsi="Tahoma" w:cs="Tahoma"/>
          <w:color w:val="4472C4" w:themeColor="accent1"/>
          <w:sz w:val="18"/>
          <w:szCs w:val="18"/>
        </w:rPr>
      </w:pPr>
      <w:r w:rsidRPr="006E20B4">
        <w:rPr>
          <w:rFonts w:ascii="Tahoma" w:hAnsi="Tahoma" w:cs="Tahoma"/>
          <w:sz w:val="18"/>
          <w:szCs w:val="18"/>
        </w:rPr>
        <w:t xml:space="preserve">Wykonawca jest związany ofertą </w:t>
      </w:r>
      <w:r w:rsidRPr="006E20B4">
        <w:rPr>
          <w:rFonts w:ascii="Tahoma" w:hAnsi="Tahoma" w:cs="Tahoma"/>
          <w:b/>
          <w:bCs/>
          <w:sz w:val="18"/>
          <w:szCs w:val="18"/>
        </w:rPr>
        <w:t>30 dni</w:t>
      </w:r>
      <w:r w:rsidRPr="006E20B4">
        <w:rPr>
          <w:rFonts w:ascii="Tahoma" w:hAnsi="Tahoma" w:cs="Tahoma"/>
          <w:sz w:val="18"/>
          <w:szCs w:val="18"/>
        </w:rPr>
        <w:t xml:space="preserve"> od upływu terminu składania ofert, przy czym pierwszym dniem związania ofertą jest dzień, w którym upływa termin składania ofert</w:t>
      </w:r>
      <w:r w:rsidR="00F327EF">
        <w:rPr>
          <w:rFonts w:ascii="Tahoma" w:hAnsi="Tahoma" w:cs="Tahoma"/>
          <w:sz w:val="18"/>
          <w:szCs w:val="18"/>
        </w:rPr>
        <w:t>.</w:t>
      </w:r>
      <w:r w:rsidRPr="002E3ADA">
        <w:rPr>
          <w:rFonts w:ascii="Tahoma" w:hAnsi="Tahoma" w:cs="Tahoma"/>
          <w:color w:val="4472C4" w:themeColor="accent1"/>
          <w:sz w:val="18"/>
          <w:szCs w:val="18"/>
        </w:rPr>
        <w:t xml:space="preserve"> </w:t>
      </w:r>
    </w:p>
    <w:p w14:paraId="014A6CD9"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w:t>
      </w:r>
      <w:r w:rsidRPr="006E20B4">
        <w:rPr>
          <w:rFonts w:ascii="Tahoma" w:hAnsi="Tahoma" w:cs="Tahoma"/>
          <w:b/>
          <w:sz w:val="18"/>
          <w:szCs w:val="18"/>
        </w:rPr>
        <w:t xml:space="preserve"> </w:t>
      </w:r>
      <w:r w:rsidRPr="006E20B4">
        <w:rPr>
          <w:rFonts w:ascii="Tahoma" w:hAnsi="Tahoma" w:cs="Tahoma"/>
          <w:sz w:val="18"/>
          <w:szCs w:val="18"/>
        </w:rPr>
        <w:t xml:space="preserve">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1F3E7309"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Przedłużenie terminu związania ofertą, o którym mowa w ust. 2, wymaga złożenia przez Wykonawcę pisemnego oświadczenia o wyrażeniu zgody na przedłużenie terminu związania ofertą.</w:t>
      </w:r>
    </w:p>
    <w:p w14:paraId="39CFEE92" w14:textId="77777777" w:rsidR="00152583" w:rsidRPr="006E20B4" w:rsidRDefault="00152583" w:rsidP="00586B9F">
      <w:pPr>
        <w:numPr>
          <w:ilvl w:val="2"/>
          <w:numId w:val="29"/>
        </w:numPr>
        <w:tabs>
          <w:tab w:val="clear" w:pos="0"/>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79003542" w14:textId="77777777" w:rsidR="00152583" w:rsidRPr="006E20B4" w:rsidRDefault="00152583" w:rsidP="00586B9F">
      <w:pPr>
        <w:numPr>
          <w:ilvl w:val="2"/>
          <w:numId w:val="29"/>
        </w:numPr>
        <w:tabs>
          <w:tab w:val="clear" w:pos="0"/>
          <w:tab w:val="num" w:pos="851"/>
        </w:tabs>
        <w:suppressAutoHyphens/>
        <w:spacing w:line="276" w:lineRule="auto"/>
        <w:ind w:left="284" w:hanging="284"/>
        <w:jc w:val="both"/>
        <w:rPr>
          <w:rFonts w:ascii="Tahoma" w:hAnsi="Tahoma" w:cs="Tahoma"/>
          <w:sz w:val="18"/>
          <w:szCs w:val="18"/>
        </w:rPr>
      </w:pPr>
      <w:r w:rsidRPr="006E20B4">
        <w:rPr>
          <w:rFonts w:ascii="Tahoma" w:hAnsi="Tahoma" w:cs="Tahoma"/>
          <w:sz w:val="18"/>
          <w:szCs w:val="18"/>
        </w:rPr>
        <w:t xml:space="preserve">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 </w:t>
      </w:r>
    </w:p>
    <w:p w14:paraId="180821CF" w14:textId="77777777" w:rsidR="00152583" w:rsidRPr="006E20B4" w:rsidRDefault="00152583" w:rsidP="00152583">
      <w:pPr>
        <w:suppressAutoHyphens/>
        <w:spacing w:line="276" w:lineRule="auto"/>
        <w:ind w:left="426"/>
        <w:jc w:val="both"/>
        <w:rPr>
          <w:rFonts w:ascii="Tahoma" w:hAnsi="Tahoma" w:cs="Tahoma"/>
          <w:sz w:val="18"/>
          <w:szCs w:val="18"/>
        </w:rPr>
      </w:pPr>
    </w:p>
    <w:p w14:paraId="0B05CD5B" w14:textId="77777777"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t>OPIS SPOSOBU PRZYGOTOWANIA OFERTY</w:t>
      </w:r>
    </w:p>
    <w:p w14:paraId="78A3D6A6" w14:textId="77777777" w:rsidR="009B3E40" w:rsidRPr="006E20B4" w:rsidRDefault="009B3E40" w:rsidP="009B3E40">
      <w:pPr>
        <w:pStyle w:val="Akapitzlist"/>
        <w:suppressAutoHyphens/>
        <w:spacing w:after="200" w:line="276" w:lineRule="auto"/>
        <w:ind w:left="426"/>
        <w:contextualSpacing/>
        <w:rPr>
          <w:rFonts w:ascii="Tahoma" w:hAnsi="Tahoma" w:cs="Tahoma"/>
          <w:sz w:val="18"/>
          <w:szCs w:val="18"/>
        </w:rPr>
      </w:pPr>
    </w:p>
    <w:p w14:paraId="406EA028"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Oferta musi być sporządzona w języku polskim, w postaci elektronicznej opatrzonej kwalifikowanym podpisem elektronicznym lub w postaci elektronicznej opatrzonym podpisem zaufanym lub podpisem osobistym w ogólnie dostępnych formatach danych, w szczególności w formatach: .txt, .rtf, .pdf, .</w:t>
      </w:r>
      <w:proofErr w:type="spellStart"/>
      <w:r w:rsidRPr="006E20B4">
        <w:rPr>
          <w:rFonts w:ascii="Tahoma" w:hAnsi="Tahoma" w:cs="Tahoma"/>
          <w:sz w:val="18"/>
          <w:szCs w:val="18"/>
        </w:rPr>
        <w:t>doc</w:t>
      </w:r>
      <w:proofErr w:type="spellEnd"/>
      <w:r w:rsidRPr="006E20B4">
        <w:rPr>
          <w:rFonts w:ascii="Tahoma" w:hAnsi="Tahoma" w:cs="Tahoma"/>
          <w:sz w:val="18"/>
          <w:szCs w:val="18"/>
        </w:rPr>
        <w:t>, .</w:t>
      </w:r>
      <w:proofErr w:type="spellStart"/>
      <w:r w:rsidRPr="006E20B4">
        <w:rPr>
          <w:rFonts w:ascii="Tahoma" w:hAnsi="Tahoma" w:cs="Tahoma"/>
          <w:sz w:val="18"/>
          <w:szCs w:val="18"/>
        </w:rPr>
        <w:t>docx</w:t>
      </w:r>
      <w:proofErr w:type="spellEnd"/>
      <w:r w:rsidRPr="006E20B4">
        <w:rPr>
          <w:rFonts w:ascii="Tahoma" w:hAnsi="Tahoma" w:cs="Tahoma"/>
          <w:sz w:val="18"/>
          <w:szCs w:val="18"/>
        </w:rPr>
        <w:t>, .</w:t>
      </w:r>
      <w:proofErr w:type="spellStart"/>
      <w:r w:rsidRPr="006E20B4">
        <w:rPr>
          <w:rFonts w:ascii="Tahoma" w:hAnsi="Tahoma" w:cs="Tahoma"/>
          <w:sz w:val="18"/>
          <w:szCs w:val="18"/>
        </w:rPr>
        <w:t>odt</w:t>
      </w:r>
      <w:proofErr w:type="spellEnd"/>
      <w:r w:rsidRPr="006E20B4">
        <w:rPr>
          <w:rFonts w:ascii="Tahoma" w:hAnsi="Tahoma" w:cs="Tahoma"/>
          <w:sz w:val="18"/>
          <w:szCs w:val="18"/>
        </w:rPr>
        <w:t>. Do</w:t>
      </w:r>
      <w:r w:rsidRPr="006E20B4">
        <w:rPr>
          <w:rFonts w:ascii="Tahoma" w:hAnsi="Tahoma" w:cs="Tahoma"/>
          <w:color w:val="000000"/>
          <w:sz w:val="18"/>
          <w:szCs w:val="18"/>
        </w:rPr>
        <w:t xml:space="preserve"> przygotowania oferty zaleca się skorzystanie z Formularza oferty, stanowiącego Załącznik nr 1 do SWZ. W przypadku gdy Wykonawca nie korzysta z przygotowanego przez Zamawiającego </w:t>
      </w:r>
      <w:r w:rsidRPr="006E20B4">
        <w:rPr>
          <w:rFonts w:ascii="Tahoma" w:hAnsi="Tahoma" w:cs="Tahoma"/>
          <w:sz w:val="18"/>
          <w:szCs w:val="18"/>
        </w:rPr>
        <w:t xml:space="preserve">wzoru Formularza oferty, oferta powinna zawierać wszystkie informacje – treści - wymagane we wzorze Formularza oferty. </w:t>
      </w:r>
    </w:p>
    <w:p w14:paraId="6F02F020"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Oświadczenie stanowi dowód potwierdzający brak podstaw wykluczenia, spełnianie warunków udziału w postępowaniu na dzień składania ofert, tymczasowo zastępujący wymagane przez Zamawiającego podmiotowe środki dowodowe, o ile są wymagane. Jeżeli nie są wymagane przez Zamawiającego wystarczającym jest złożenie oświadczenia.</w:t>
      </w:r>
    </w:p>
    <w:p w14:paraId="5EC2F468"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 przypadku wspólnego ubiegania się o zamówienie przez wykonawców oświadczenie, o którym mowa w ust. 2, składa każdy z Wykonawców. Oświadczenia te potwierdzają brak podstaw wykluczenia oraz spełnianie warunków udziału w postępowaniu w zakresie, w jakim każdy z Wykonawców wykazuje spełnianie warunków udziału w postępowaniu. </w:t>
      </w:r>
    </w:p>
    <w:p w14:paraId="7827327D" w14:textId="77777777" w:rsidR="00152583" w:rsidRPr="006E20B4"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W przypadku polegania przez Wykonawcę na zdolnościach lub sytuacji podmiotów udostępniających zasoby, Wykonawca przedstawia wraz z oświadczeniem, o którym mowa w ust. 2, także oświadczenie podmiotu udostępniającego zasoby, potwierdzające brak podstaw wykluczenia tego podmiotu oraz odpowiednio spełnianie warunków udziału w postępowaniu w zakresie, w jakim Wykonawca powołuje się na jego zasoby.</w:t>
      </w:r>
    </w:p>
    <w:p w14:paraId="12C8D728" w14:textId="77777777" w:rsidR="00152583" w:rsidRDefault="00152583" w:rsidP="00586B9F">
      <w:pPr>
        <w:pStyle w:val="Akapitzlist"/>
        <w:numPr>
          <w:ilvl w:val="0"/>
          <w:numId w:val="36"/>
        </w:numPr>
        <w:suppressAutoHyphens/>
        <w:autoSpaceDE w:val="0"/>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Oświadczenia, o których mowa w ust. 2–4, składa się wraz z ofertą.</w:t>
      </w:r>
    </w:p>
    <w:p w14:paraId="3DF2C2D1" w14:textId="77777777" w:rsidR="00152583" w:rsidRDefault="00152583" w:rsidP="00152583">
      <w:pPr>
        <w:pStyle w:val="Akapitzlist"/>
        <w:suppressAutoHyphens/>
        <w:autoSpaceDE w:val="0"/>
        <w:spacing w:line="276" w:lineRule="auto"/>
        <w:ind w:left="426"/>
        <w:jc w:val="both"/>
        <w:rPr>
          <w:rFonts w:ascii="Tahoma" w:hAnsi="Tahoma" w:cs="Tahoma"/>
          <w:sz w:val="18"/>
          <w:szCs w:val="18"/>
        </w:rPr>
      </w:pPr>
    </w:p>
    <w:p w14:paraId="265183A8" w14:textId="77777777" w:rsidR="00E26D3F" w:rsidRPr="006E20B4" w:rsidRDefault="00E26D3F" w:rsidP="00152583">
      <w:pPr>
        <w:pStyle w:val="Akapitzlist"/>
        <w:suppressAutoHyphens/>
        <w:autoSpaceDE w:val="0"/>
        <w:spacing w:line="276" w:lineRule="auto"/>
        <w:ind w:left="426"/>
        <w:jc w:val="both"/>
        <w:rPr>
          <w:rFonts w:ascii="Tahoma" w:hAnsi="Tahoma" w:cs="Tahoma"/>
          <w:sz w:val="18"/>
          <w:szCs w:val="18"/>
        </w:rPr>
      </w:pPr>
    </w:p>
    <w:p w14:paraId="2528A8FD" w14:textId="77777777"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lastRenderedPageBreak/>
        <w:t>SPOSÓB SKŁADANIA OFERTY</w:t>
      </w:r>
    </w:p>
    <w:p w14:paraId="23E7BC51" w14:textId="77777777" w:rsidR="009B3E40" w:rsidRPr="006E20B4" w:rsidRDefault="009B3E40" w:rsidP="009B3E40">
      <w:pPr>
        <w:pStyle w:val="Akapitzlist"/>
        <w:suppressAutoHyphens/>
        <w:spacing w:after="200" w:line="276" w:lineRule="auto"/>
        <w:ind w:left="426"/>
        <w:contextualSpacing/>
        <w:rPr>
          <w:rFonts w:ascii="Tahoma" w:hAnsi="Tahoma" w:cs="Tahoma"/>
          <w:sz w:val="18"/>
          <w:szCs w:val="18"/>
        </w:rPr>
      </w:pPr>
    </w:p>
    <w:p w14:paraId="0C303111" w14:textId="77777777" w:rsidR="00152583" w:rsidRDefault="00152583" w:rsidP="00586B9F">
      <w:pPr>
        <w:pStyle w:val="Akapitzlist"/>
        <w:numPr>
          <w:ilvl w:val="0"/>
          <w:numId w:val="37"/>
        </w:numPr>
        <w:tabs>
          <w:tab w:val="clear" w:pos="0"/>
        </w:tabs>
        <w:suppressAutoHyphens/>
        <w:spacing w:after="200" w:line="276" w:lineRule="auto"/>
        <w:ind w:left="284" w:hanging="284"/>
        <w:contextualSpacing/>
        <w:jc w:val="both"/>
        <w:rPr>
          <w:rFonts w:ascii="Tahoma" w:hAnsi="Tahoma" w:cs="Tahoma"/>
          <w:sz w:val="18"/>
          <w:szCs w:val="18"/>
        </w:rPr>
      </w:pPr>
      <w:r w:rsidRPr="006E20B4">
        <w:rPr>
          <w:rFonts w:ascii="Tahoma" w:hAnsi="Tahoma" w:cs="Tahoma"/>
          <w:sz w:val="18"/>
          <w:szCs w:val="18"/>
        </w:rPr>
        <w:t xml:space="preserve">Wykonawca może złożyć tylko jedną ofertę. </w:t>
      </w:r>
    </w:p>
    <w:p w14:paraId="2FD71126" w14:textId="77777777" w:rsidR="00271894" w:rsidRPr="00271894" w:rsidRDefault="00271894" w:rsidP="00586B9F">
      <w:pPr>
        <w:pStyle w:val="Akapitzlist"/>
        <w:numPr>
          <w:ilvl w:val="0"/>
          <w:numId w:val="37"/>
        </w:numPr>
        <w:tabs>
          <w:tab w:val="clear" w:pos="0"/>
        </w:tabs>
        <w:suppressAutoHyphens/>
        <w:spacing w:after="200" w:line="276" w:lineRule="auto"/>
        <w:ind w:left="284" w:hanging="284"/>
        <w:contextualSpacing/>
        <w:jc w:val="both"/>
        <w:rPr>
          <w:rFonts w:ascii="Tahoma" w:hAnsi="Tahoma" w:cs="Tahoma"/>
          <w:bCs/>
          <w:sz w:val="18"/>
          <w:szCs w:val="18"/>
        </w:rPr>
      </w:pPr>
      <w:r w:rsidRPr="00271894">
        <w:rPr>
          <w:rFonts w:ascii="Tahoma" w:eastAsia="Arial" w:hAnsi="Tahoma" w:cs="Tahoma"/>
          <w:bCs/>
          <w:color w:val="000000"/>
          <w:sz w:val="18"/>
          <w:szCs w:val="18"/>
        </w:rPr>
        <w:t>Informacje ogólne.  Opis sposobu przygotowania ofert oraz dokumentów wymaganych przez zamawiającego w SWZ</w:t>
      </w:r>
    </w:p>
    <w:p w14:paraId="68B9AC94"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Oferta, wniosek oraz przedmiotowe środki dowodowe (jeżeli były wymagane) składane elektronicznie 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lub podpisem zaufanym lub podpisem osobistym. W procesie składania oferty, wniosku w tym przedmiotowych środków dowodowych na platformie, kwalifikowany podpis elektroniczny wykonawca składa bezpośrednio na dokumencie, który następnie przesyła do systemu (</w:t>
      </w:r>
      <w:r w:rsidRPr="00271894">
        <w:rPr>
          <w:rFonts w:ascii="Tahoma" w:hAnsi="Tahoma" w:cs="Tahoma"/>
          <w:b/>
          <w:bCs/>
          <w:sz w:val="18"/>
          <w:szCs w:val="18"/>
        </w:rPr>
        <w:t xml:space="preserve">opcja rekomendowana przez </w:t>
      </w:r>
      <w:hyperlink r:id="rId28" w:history="1">
        <w:r w:rsidRPr="00271894">
          <w:rPr>
            <w:rFonts w:ascii="Tahoma" w:hAnsi="Tahoma" w:cs="Tahoma"/>
            <w:b/>
            <w:bCs/>
            <w:sz w:val="18"/>
            <w:szCs w:val="18"/>
          </w:rPr>
          <w:t>platformazakupowa.pl</w:t>
        </w:r>
      </w:hyperlink>
      <w:r w:rsidRPr="00271894">
        <w:rPr>
          <w:rFonts w:ascii="Tahoma" w:hAnsi="Tahoma" w:cs="Tahoma"/>
          <w:b/>
          <w:bCs/>
          <w:sz w:val="18"/>
          <w:szCs w:val="18"/>
        </w:rPr>
        <w:t>)</w:t>
      </w:r>
      <w:r w:rsidRPr="00271894">
        <w:rPr>
          <w:rFonts w:ascii="Tahoma" w:hAnsi="Tahoma" w:cs="Tahoma"/>
          <w:sz w:val="18"/>
          <w:szCs w:val="18"/>
        </w:rPr>
        <w:t>.</w:t>
      </w:r>
    </w:p>
    <w:p w14:paraId="361E9870"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4ECABF07"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b/>
          <w:bCs/>
          <w:sz w:val="18"/>
          <w:szCs w:val="18"/>
        </w:rPr>
        <w:t>Oferta powinna być:</w:t>
      </w:r>
    </w:p>
    <w:p w14:paraId="530F4E2D" w14:textId="77777777" w:rsidR="00271894" w:rsidRPr="00A8126B"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sporządzona na podstawie załączników niniejszej SWZ w języku polskim,</w:t>
      </w:r>
    </w:p>
    <w:p w14:paraId="0D36FE00" w14:textId="77777777" w:rsidR="00271894" w:rsidRPr="00A8126B"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 xml:space="preserve">złożona przy użyciu środków komunikacji elektronicznej tzn. za pośrednictwem </w:t>
      </w:r>
      <w:hyperlink r:id="rId29" w:history="1">
        <w:r w:rsidRPr="00A8126B">
          <w:rPr>
            <w:rFonts w:ascii="Tahoma" w:hAnsi="Tahoma" w:cs="Tahoma"/>
            <w:sz w:val="18"/>
            <w:szCs w:val="18"/>
          </w:rPr>
          <w:t>platformazakupowa.pl</w:t>
        </w:r>
      </w:hyperlink>
      <w:r w:rsidRPr="00A8126B">
        <w:rPr>
          <w:rFonts w:ascii="Tahoma" w:hAnsi="Tahoma" w:cs="Tahoma"/>
          <w:sz w:val="18"/>
          <w:szCs w:val="18"/>
        </w:rPr>
        <w:t>,</w:t>
      </w:r>
    </w:p>
    <w:p w14:paraId="11BAFDD3" w14:textId="77777777" w:rsidR="00271894" w:rsidRDefault="00271894" w:rsidP="00586B9F">
      <w:pPr>
        <w:pStyle w:val="Akapitzlist"/>
        <w:numPr>
          <w:ilvl w:val="1"/>
          <w:numId w:val="50"/>
        </w:numPr>
        <w:spacing w:line="276" w:lineRule="auto"/>
        <w:contextualSpacing/>
        <w:jc w:val="both"/>
        <w:rPr>
          <w:rFonts w:ascii="Tahoma" w:hAnsi="Tahoma" w:cs="Tahoma"/>
          <w:sz w:val="18"/>
          <w:szCs w:val="18"/>
        </w:rPr>
      </w:pPr>
      <w:r w:rsidRPr="00A8126B">
        <w:rPr>
          <w:rFonts w:ascii="Tahoma" w:hAnsi="Tahoma" w:cs="Tahoma"/>
          <w:sz w:val="18"/>
          <w:szCs w:val="18"/>
        </w:rPr>
        <w:t>podpisana kwalifikowanym podpisem elektronicznym lub podpisem zaufanym lub podpisem osobistym przez osobę/osoby upoważnioną/upoważnione</w:t>
      </w:r>
    </w:p>
    <w:p w14:paraId="4DA8477E"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71894">
        <w:rPr>
          <w:rFonts w:ascii="Tahoma" w:hAnsi="Tahoma" w:cs="Tahoma"/>
          <w:sz w:val="18"/>
          <w:szCs w:val="18"/>
        </w:rPr>
        <w:t>eIDAS</w:t>
      </w:r>
      <w:proofErr w:type="spellEnd"/>
      <w:r w:rsidRPr="00271894">
        <w:rPr>
          <w:rFonts w:ascii="Tahoma" w:hAnsi="Tahoma" w:cs="Tahoma"/>
          <w:sz w:val="18"/>
          <w:szCs w:val="18"/>
        </w:rPr>
        <w:t>) (UE) nr 910/2014 - od 1 lipca 2016 roku”.</w:t>
      </w:r>
    </w:p>
    <w:p w14:paraId="4BCB7D52"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 xml:space="preserve">W przypadku wykorzystania formatu podpisu </w:t>
      </w:r>
      <w:proofErr w:type="spellStart"/>
      <w:r w:rsidRPr="00271894">
        <w:rPr>
          <w:rFonts w:ascii="Tahoma" w:hAnsi="Tahoma" w:cs="Tahoma"/>
          <w:sz w:val="18"/>
          <w:szCs w:val="18"/>
        </w:rPr>
        <w:t>XAdES</w:t>
      </w:r>
      <w:proofErr w:type="spellEnd"/>
      <w:r w:rsidRPr="00271894">
        <w:rPr>
          <w:rFonts w:ascii="Tahoma" w:hAnsi="Tahoma" w:cs="Tahoma"/>
          <w:sz w:val="18"/>
          <w:szCs w:val="18"/>
        </w:rPr>
        <w:t xml:space="preserve"> zewnętrzny. Zamawiający wymaga dołączenia odpowiedniej ilości plików tj. podpisywanych plików z danymi oraz plików podpisu w formacie </w:t>
      </w:r>
      <w:proofErr w:type="spellStart"/>
      <w:r w:rsidRPr="00271894">
        <w:rPr>
          <w:rFonts w:ascii="Tahoma" w:hAnsi="Tahoma" w:cs="Tahoma"/>
          <w:sz w:val="18"/>
          <w:szCs w:val="18"/>
        </w:rPr>
        <w:t>XAdES</w:t>
      </w:r>
      <w:proofErr w:type="spellEnd"/>
      <w:r w:rsidRPr="00271894">
        <w:rPr>
          <w:rFonts w:ascii="Tahoma" w:hAnsi="Tahoma" w:cs="Tahoma"/>
          <w:sz w:val="18"/>
          <w:szCs w:val="18"/>
        </w:rPr>
        <w:t>.</w:t>
      </w:r>
    </w:p>
    <w:p w14:paraId="589396BE"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 xml:space="preserve">Zgodnie z art. 18 ust. 3 ustawy </w:t>
      </w:r>
      <w:proofErr w:type="spellStart"/>
      <w:r w:rsidRPr="00271894">
        <w:rPr>
          <w:rFonts w:ascii="Tahoma" w:hAnsi="Tahoma" w:cs="Tahoma"/>
          <w:sz w:val="18"/>
          <w:szCs w:val="18"/>
        </w:rPr>
        <w:t>Pzp</w:t>
      </w:r>
      <w:proofErr w:type="spellEnd"/>
      <w:r w:rsidRPr="00271894">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10ADCB4"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Style w:val="Hipercze"/>
          <w:rFonts w:ascii="Tahoma" w:hAnsi="Tahoma" w:cs="Tahoma"/>
          <w:bCs/>
          <w:color w:val="auto"/>
          <w:sz w:val="18"/>
          <w:szCs w:val="18"/>
          <w:u w:val="none"/>
        </w:rPr>
      </w:pPr>
      <w:r w:rsidRPr="00271894">
        <w:rPr>
          <w:rFonts w:ascii="Tahoma" w:hAnsi="Tahoma" w:cs="Tahoma"/>
          <w:sz w:val="18"/>
          <w:szCs w:val="18"/>
        </w:rPr>
        <w:t xml:space="preserve">Wykonawca, za pośrednictwem </w:t>
      </w:r>
      <w:hyperlink r:id="rId30" w:history="1">
        <w:r w:rsidRPr="00271894">
          <w:rPr>
            <w:rFonts w:ascii="Tahoma" w:hAnsi="Tahoma" w:cs="Tahoma"/>
            <w:sz w:val="18"/>
            <w:szCs w:val="18"/>
          </w:rPr>
          <w:t>platformazakupowa.pl</w:t>
        </w:r>
      </w:hyperlink>
      <w:r w:rsidRPr="00271894">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r>
        <w:rPr>
          <w:rFonts w:ascii="Tahoma" w:hAnsi="Tahoma" w:cs="Tahoma"/>
          <w:sz w:val="18"/>
          <w:szCs w:val="18"/>
        </w:rPr>
        <w:t xml:space="preserve"> </w:t>
      </w:r>
      <w:hyperlink r:id="rId31" w:history="1">
        <w:r w:rsidRPr="008B50D2">
          <w:rPr>
            <w:rStyle w:val="Hipercze"/>
            <w:rFonts w:ascii="Tahoma" w:hAnsi="Tahoma" w:cs="Tahoma"/>
            <w:b/>
            <w:bCs/>
            <w:sz w:val="18"/>
            <w:szCs w:val="18"/>
          </w:rPr>
          <w:t>https://platformazakupowa.pl/strona/45-instrukcje</w:t>
        </w:r>
      </w:hyperlink>
    </w:p>
    <w:p w14:paraId="08C1AB87"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Ceny oferty muszą zawierać wszystkie koszty, jakie musi ponieść wykonawca, aby zrealizować zamówienie z najwyższą starannością oraz ewentualne rabaty.</w:t>
      </w:r>
    </w:p>
    <w:p w14:paraId="08DE0E1F"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49D077F4"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Zgodnie z definicją dokumentu elektronicznego z art. 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D96AA6C"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7814E8D1" w14:textId="77777777" w:rsidR="00271894" w:rsidRPr="00271894" w:rsidRDefault="00271894"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eastAsia="Arial" w:hAnsi="Tahoma" w:cs="Tahoma"/>
          <w:color w:val="000000"/>
          <w:sz w:val="18"/>
          <w:szCs w:val="18"/>
        </w:rPr>
        <w:lastRenderedPageBreak/>
        <w:t xml:space="preserve">Do oferty należy dołączyć oświadczenie o niepodleganiu wykluczeniu, spełnianiu warunków udziału w postępowaniu w formie elektronicznej lub w postaci elektronicznej opatrzonej podpisem zaufanym lub podpisem osobistym, a następnie zaszyfrować wraz z plikami stanowiącymi ofertę. </w:t>
      </w:r>
    </w:p>
    <w:p w14:paraId="5534963B" w14:textId="77777777" w:rsidR="00152583" w:rsidRPr="00271894" w:rsidRDefault="00152583" w:rsidP="00586B9F">
      <w:pPr>
        <w:pStyle w:val="Akapitzlist"/>
        <w:numPr>
          <w:ilvl w:val="0"/>
          <w:numId w:val="37"/>
        </w:numPr>
        <w:tabs>
          <w:tab w:val="clear" w:pos="0"/>
        </w:tabs>
        <w:suppressAutoHyphens/>
        <w:spacing w:after="200" w:line="276" w:lineRule="auto"/>
        <w:ind w:left="568" w:hanging="284"/>
        <w:contextualSpacing/>
        <w:jc w:val="both"/>
        <w:rPr>
          <w:rFonts w:ascii="Tahoma" w:hAnsi="Tahoma" w:cs="Tahoma"/>
          <w:bCs/>
          <w:sz w:val="18"/>
          <w:szCs w:val="18"/>
        </w:rPr>
      </w:pPr>
      <w:r w:rsidRPr="00271894">
        <w:rPr>
          <w:rFonts w:ascii="Tahoma" w:hAnsi="Tahoma" w:cs="Tahoma"/>
          <w:sz w:val="18"/>
          <w:szCs w:val="18"/>
        </w:rPr>
        <w:t>Oferta złożona po terminie zostanie odrzucona na podstawie art. 226 ust. 1 pkt 1 PZP.</w:t>
      </w:r>
    </w:p>
    <w:p w14:paraId="5D743C75" w14:textId="77777777" w:rsidR="00271894" w:rsidRPr="00271894" w:rsidRDefault="00271894" w:rsidP="00271894">
      <w:pPr>
        <w:pStyle w:val="Akapitzlist"/>
        <w:suppressAutoHyphens/>
        <w:spacing w:after="200" w:line="276" w:lineRule="auto"/>
        <w:ind w:left="568"/>
        <w:contextualSpacing/>
        <w:jc w:val="both"/>
        <w:rPr>
          <w:rFonts w:ascii="Tahoma" w:hAnsi="Tahoma" w:cs="Tahoma"/>
          <w:bCs/>
          <w:sz w:val="18"/>
          <w:szCs w:val="18"/>
        </w:rPr>
      </w:pPr>
    </w:p>
    <w:p w14:paraId="4F404B57" w14:textId="77777777" w:rsidR="00EF1CAD" w:rsidRPr="009B3E40" w:rsidRDefault="00152583" w:rsidP="00586B9F">
      <w:pPr>
        <w:pStyle w:val="Akapitzlist"/>
        <w:numPr>
          <w:ilvl w:val="0"/>
          <w:numId w:val="44"/>
        </w:numPr>
        <w:suppressAutoHyphens/>
        <w:spacing w:line="276" w:lineRule="auto"/>
        <w:ind w:left="567" w:hanging="141"/>
        <w:contextualSpacing/>
        <w:rPr>
          <w:rFonts w:ascii="Tahoma" w:hAnsi="Tahoma" w:cs="Tahoma"/>
          <w:sz w:val="18"/>
          <w:szCs w:val="18"/>
        </w:rPr>
      </w:pPr>
      <w:r w:rsidRPr="006E20B4">
        <w:rPr>
          <w:rFonts w:ascii="Tahoma" w:hAnsi="Tahoma" w:cs="Tahoma"/>
          <w:b/>
          <w:sz w:val="18"/>
          <w:szCs w:val="18"/>
        </w:rPr>
        <w:t>TERMIN SKŁADANIA I OTWARCIA OFERT</w:t>
      </w:r>
    </w:p>
    <w:p w14:paraId="70972597" w14:textId="77777777" w:rsidR="009B3E40" w:rsidRPr="00EF1CAD" w:rsidRDefault="009B3E40" w:rsidP="009B3E40">
      <w:pPr>
        <w:pStyle w:val="Akapitzlist"/>
        <w:suppressAutoHyphens/>
        <w:spacing w:line="276" w:lineRule="auto"/>
        <w:ind w:left="567"/>
        <w:contextualSpacing/>
        <w:rPr>
          <w:rFonts w:ascii="Tahoma" w:hAnsi="Tahoma" w:cs="Tahoma"/>
          <w:sz w:val="18"/>
          <w:szCs w:val="18"/>
        </w:rPr>
      </w:pPr>
    </w:p>
    <w:p w14:paraId="7189FBA7" w14:textId="7BF90CC1"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b/>
          <w:bCs/>
          <w:sz w:val="18"/>
          <w:szCs w:val="18"/>
          <w:highlight w:val="yellow"/>
        </w:rPr>
      </w:pPr>
      <w:r w:rsidRPr="00EF1CAD">
        <w:rPr>
          <w:rFonts w:ascii="Tahoma" w:hAnsi="Tahoma" w:cs="Tahoma"/>
          <w:sz w:val="18"/>
          <w:szCs w:val="18"/>
        </w:rPr>
        <w:t>Termin składania ofert upływa w dniu</w:t>
      </w:r>
      <w:r w:rsidR="002E3ADA">
        <w:rPr>
          <w:rFonts w:ascii="Tahoma" w:hAnsi="Tahoma" w:cs="Tahoma"/>
          <w:sz w:val="18"/>
          <w:szCs w:val="18"/>
        </w:rPr>
        <w:t xml:space="preserve"> </w:t>
      </w:r>
      <w:r w:rsidR="00F327EF">
        <w:rPr>
          <w:rFonts w:ascii="Tahoma" w:hAnsi="Tahoma" w:cs="Tahoma"/>
          <w:b/>
          <w:color w:val="4472C4" w:themeColor="accent1"/>
          <w:sz w:val="18"/>
          <w:szCs w:val="18"/>
          <w:highlight w:val="yellow"/>
        </w:rPr>
        <w:t>22</w:t>
      </w:r>
      <w:r w:rsidR="002E3ADA">
        <w:rPr>
          <w:rFonts w:ascii="Tahoma" w:hAnsi="Tahoma" w:cs="Tahoma"/>
          <w:b/>
          <w:color w:val="4472C4" w:themeColor="accent1"/>
          <w:sz w:val="18"/>
          <w:szCs w:val="18"/>
          <w:highlight w:val="yellow"/>
        </w:rPr>
        <w:t>.</w:t>
      </w:r>
      <w:r w:rsidR="00F327EF">
        <w:rPr>
          <w:rFonts w:ascii="Tahoma" w:hAnsi="Tahoma" w:cs="Tahoma"/>
          <w:b/>
          <w:color w:val="4472C4" w:themeColor="accent1"/>
          <w:sz w:val="18"/>
          <w:szCs w:val="18"/>
          <w:highlight w:val="yellow"/>
        </w:rPr>
        <w:t>0</w:t>
      </w:r>
      <w:r w:rsidR="00DE3D56">
        <w:rPr>
          <w:rFonts w:ascii="Tahoma" w:hAnsi="Tahoma" w:cs="Tahoma"/>
          <w:b/>
          <w:color w:val="4472C4" w:themeColor="accent1"/>
          <w:sz w:val="18"/>
          <w:szCs w:val="18"/>
          <w:highlight w:val="yellow"/>
        </w:rPr>
        <w:t>1</w:t>
      </w:r>
      <w:r w:rsidR="002E3ADA">
        <w:rPr>
          <w:rFonts w:ascii="Tahoma" w:hAnsi="Tahoma" w:cs="Tahoma"/>
          <w:b/>
          <w:color w:val="4472C4" w:themeColor="accent1"/>
          <w:sz w:val="18"/>
          <w:szCs w:val="18"/>
          <w:highlight w:val="yellow"/>
        </w:rPr>
        <w:t>.</w:t>
      </w:r>
      <w:r w:rsidRPr="00EF1CAD">
        <w:rPr>
          <w:rFonts w:ascii="Tahoma" w:hAnsi="Tahoma" w:cs="Tahoma"/>
          <w:b/>
          <w:color w:val="4472C4" w:themeColor="accent1"/>
          <w:sz w:val="18"/>
          <w:szCs w:val="18"/>
          <w:highlight w:val="yellow"/>
        </w:rPr>
        <w:t>202</w:t>
      </w:r>
      <w:r w:rsidR="00F327EF">
        <w:rPr>
          <w:rFonts w:ascii="Tahoma" w:hAnsi="Tahoma" w:cs="Tahoma"/>
          <w:b/>
          <w:color w:val="4472C4" w:themeColor="accent1"/>
          <w:sz w:val="18"/>
          <w:szCs w:val="18"/>
          <w:highlight w:val="yellow"/>
        </w:rPr>
        <w:t>5</w:t>
      </w:r>
      <w:r w:rsidRPr="00EF1CAD">
        <w:rPr>
          <w:rFonts w:ascii="Tahoma" w:hAnsi="Tahoma" w:cs="Tahoma"/>
          <w:sz w:val="18"/>
          <w:szCs w:val="18"/>
          <w:highlight w:val="yellow"/>
        </w:rPr>
        <w:t>, o</w:t>
      </w:r>
      <w:r w:rsidRPr="00EF1CAD">
        <w:rPr>
          <w:rFonts w:ascii="Tahoma" w:hAnsi="Tahoma" w:cs="Tahoma"/>
          <w:sz w:val="18"/>
          <w:szCs w:val="18"/>
        </w:rPr>
        <w:t xml:space="preserve"> godz. </w:t>
      </w:r>
      <w:r w:rsidRPr="00EF1CAD">
        <w:rPr>
          <w:rFonts w:ascii="Tahoma" w:hAnsi="Tahoma" w:cs="Tahoma"/>
          <w:b/>
          <w:color w:val="4472C4" w:themeColor="accent1"/>
          <w:sz w:val="18"/>
          <w:szCs w:val="18"/>
        </w:rPr>
        <w:t>10:00</w:t>
      </w:r>
      <w:r w:rsidRPr="00EF1CAD">
        <w:rPr>
          <w:rFonts w:ascii="Tahoma" w:hAnsi="Tahoma" w:cs="Tahoma"/>
          <w:color w:val="4472C4" w:themeColor="accent1"/>
          <w:sz w:val="18"/>
          <w:szCs w:val="18"/>
        </w:rPr>
        <w:t>.</w:t>
      </w:r>
    </w:p>
    <w:p w14:paraId="558821CA" w14:textId="038A8C5A" w:rsidR="00EF1CAD" w:rsidRPr="00F327EF"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highlight w:val="yellow"/>
        </w:rPr>
      </w:pPr>
      <w:r w:rsidRPr="00F327EF">
        <w:rPr>
          <w:rFonts w:ascii="Tahoma" w:eastAsia="Arial" w:hAnsi="Tahoma" w:cs="Tahoma"/>
          <w:sz w:val="18"/>
          <w:szCs w:val="18"/>
        </w:rPr>
        <w:t>Otwarcie ofert następuje niezwłocznie po upływie terminu składania ofert, nie później niż następnego dnia po dniu, w którym upłynął termin składania ofert</w:t>
      </w:r>
      <w:r w:rsidR="00F327EF" w:rsidRPr="00F327EF">
        <w:rPr>
          <w:rFonts w:ascii="Tahoma" w:eastAsia="Arial" w:hAnsi="Tahoma" w:cs="Tahoma"/>
          <w:sz w:val="18"/>
          <w:szCs w:val="18"/>
        </w:rPr>
        <w:t>.</w:t>
      </w:r>
    </w:p>
    <w:p w14:paraId="6285206B"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color w:val="000000"/>
          <w:sz w:val="18"/>
          <w:szCs w:val="18"/>
        </w:rPr>
        <w:t xml:space="preserve">Otwarcie ofert nastąpi na zasadach i w trybie art. 222 ust. 1, 2, 3 i 4 ustawy </w:t>
      </w:r>
      <w:proofErr w:type="spellStart"/>
      <w:r w:rsidRPr="00EF1CAD">
        <w:rPr>
          <w:rFonts w:ascii="Tahoma" w:eastAsia="Arial" w:hAnsi="Tahoma" w:cs="Tahoma"/>
          <w:color w:val="000000"/>
          <w:sz w:val="18"/>
          <w:szCs w:val="18"/>
        </w:rPr>
        <w:t>Pzp</w:t>
      </w:r>
      <w:proofErr w:type="spellEnd"/>
      <w:r w:rsidRPr="00EF1CAD">
        <w:rPr>
          <w:rFonts w:ascii="Tahoma" w:eastAsia="Arial" w:hAnsi="Tahoma" w:cs="Tahoma"/>
          <w:color w:val="000000"/>
          <w:sz w:val="18"/>
          <w:szCs w:val="18"/>
        </w:rPr>
        <w:t>.</w:t>
      </w:r>
    </w:p>
    <w:p w14:paraId="28398123"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11BF481"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poinformuje o zmianie terminu otwarcia ofert na stronie internetowej prowadzonego postępowania.</w:t>
      </w:r>
    </w:p>
    <w:p w14:paraId="687FDC11"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najpóźniej przed otwarciem ofert, udostępnia na stronie internetowej prowadzonego postępowania informację o kwocie, jaką zamierza przeznaczyć na sfinansowanie zamówienia.</w:t>
      </w:r>
    </w:p>
    <w:p w14:paraId="0C2A64E6"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Zamawiający, niezwłocznie po otwarciu ofert, udostępnia na stronie internetowej prowadzonego postępowania informacje o:</w:t>
      </w:r>
    </w:p>
    <w:p w14:paraId="516D9489" w14:textId="77777777" w:rsidR="00EF1CAD" w:rsidRPr="009B3E40" w:rsidRDefault="009B3E40" w:rsidP="00586B9F">
      <w:pPr>
        <w:pStyle w:val="Akapitzlist"/>
        <w:numPr>
          <w:ilvl w:val="0"/>
          <w:numId w:val="53"/>
        </w:numPr>
        <w:pBdr>
          <w:top w:val="nil"/>
          <w:left w:val="nil"/>
          <w:bottom w:val="nil"/>
          <w:right w:val="nil"/>
          <w:between w:val="nil"/>
        </w:pBdr>
        <w:spacing w:line="276" w:lineRule="auto"/>
        <w:jc w:val="both"/>
        <w:rPr>
          <w:rFonts w:ascii="Tahoma" w:eastAsia="Arial" w:hAnsi="Tahoma" w:cs="Tahoma"/>
          <w:sz w:val="18"/>
          <w:szCs w:val="18"/>
        </w:rPr>
      </w:pPr>
      <w:r w:rsidRPr="009B3E40">
        <w:rPr>
          <w:rFonts w:ascii="Tahoma" w:eastAsia="Arial" w:hAnsi="Tahoma" w:cs="Tahoma"/>
          <w:sz w:val="18"/>
          <w:szCs w:val="18"/>
        </w:rPr>
        <w:t>n</w:t>
      </w:r>
      <w:r w:rsidR="00EF1CAD" w:rsidRPr="009B3E40">
        <w:rPr>
          <w:rFonts w:ascii="Tahoma" w:eastAsia="Arial" w:hAnsi="Tahoma" w:cs="Tahoma"/>
          <w:sz w:val="18"/>
          <w:szCs w:val="18"/>
        </w:rPr>
        <w:t>azwach albo imionach i nazwiskach oraz siedzibach lub miejscach prowadzonej działalności gospodarczej albo miejscach zamieszkania wykonawców, których oferty zostały otwarte;</w:t>
      </w:r>
    </w:p>
    <w:p w14:paraId="73E82275" w14:textId="77777777" w:rsidR="00EF1CAD" w:rsidRPr="009B3E40" w:rsidRDefault="00EF1CAD" w:rsidP="00586B9F">
      <w:pPr>
        <w:pStyle w:val="Akapitzlist"/>
        <w:numPr>
          <w:ilvl w:val="0"/>
          <w:numId w:val="53"/>
        </w:numPr>
        <w:pBdr>
          <w:top w:val="nil"/>
          <w:left w:val="nil"/>
          <w:bottom w:val="nil"/>
          <w:right w:val="nil"/>
          <w:between w:val="nil"/>
        </w:pBdr>
        <w:spacing w:line="276" w:lineRule="auto"/>
        <w:jc w:val="both"/>
        <w:rPr>
          <w:rFonts w:ascii="Tahoma" w:eastAsia="Arial" w:hAnsi="Tahoma" w:cs="Tahoma"/>
          <w:sz w:val="18"/>
          <w:szCs w:val="18"/>
        </w:rPr>
      </w:pPr>
      <w:r w:rsidRPr="009B3E40">
        <w:rPr>
          <w:rFonts w:ascii="Tahoma" w:eastAsia="Arial" w:hAnsi="Tahoma" w:cs="Tahoma"/>
          <w:sz w:val="18"/>
          <w:szCs w:val="18"/>
        </w:rPr>
        <w:t>cenach lub kosztach zawartych w ofertach.</w:t>
      </w:r>
    </w:p>
    <w:p w14:paraId="2B7EE8C7"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Informacja zostanie opublikowana na stronie postępowania na</w:t>
      </w:r>
      <w:hyperlink r:id="rId32" w:history="1">
        <w:r w:rsidRPr="00EF1CAD">
          <w:rPr>
            <w:rFonts w:ascii="Tahoma" w:eastAsia="Arial" w:hAnsi="Tahoma" w:cs="Tahoma"/>
            <w:sz w:val="18"/>
            <w:szCs w:val="18"/>
          </w:rPr>
          <w:t xml:space="preserve"> platformazakupowa.pl</w:t>
        </w:r>
      </w:hyperlink>
      <w:r w:rsidRPr="00EF1CAD">
        <w:rPr>
          <w:rFonts w:ascii="Tahoma" w:eastAsia="Arial" w:hAnsi="Tahoma" w:cs="Tahoma"/>
          <w:sz w:val="18"/>
          <w:szCs w:val="18"/>
        </w:rPr>
        <w:t xml:space="preserve"> w sekcji ,,Komunikaty”.</w:t>
      </w:r>
    </w:p>
    <w:p w14:paraId="3EB4E0F3"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W przypadku ofert, które podlegają negocjacjom, zamawiający udostępnia informacje, o których mowa w ust. 5 pkt 2, niezwłocznie po otwarciu ofert ostatecznych albo unieważnieniu postępowania.</w:t>
      </w:r>
    </w:p>
    <w:p w14:paraId="3C26AF22" w14:textId="77777777" w:rsidR="00EF1CAD" w:rsidRPr="00EF1CAD" w:rsidRDefault="00EF1CAD" w:rsidP="00586B9F">
      <w:pPr>
        <w:numPr>
          <w:ilvl w:val="0"/>
          <w:numId w:val="38"/>
        </w:numPr>
        <w:pBdr>
          <w:top w:val="nil"/>
          <w:left w:val="nil"/>
          <w:bottom w:val="nil"/>
          <w:right w:val="nil"/>
          <w:between w:val="nil"/>
        </w:pBdr>
        <w:tabs>
          <w:tab w:val="clear" w:pos="0"/>
          <w:tab w:val="num" w:pos="-720"/>
        </w:tabs>
        <w:spacing w:line="276" w:lineRule="auto"/>
        <w:ind w:left="360"/>
        <w:jc w:val="both"/>
        <w:rPr>
          <w:rFonts w:ascii="Tahoma" w:eastAsia="Arial" w:hAnsi="Tahoma" w:cs="Tahoma"/>
          <w:sz w:val="18"/>
          <w:szCs w:val="18"/>
        </w:rPr>
      </w:pPr>
      <w:r w:rsidRPr="00EF1CAD">
        <w:rPr>
          <w:rFonts w:ascii="Tahoma" w:eastAsia="Arial" w:hAnsi="Tahoma" w:cs="Tahoma"/>
          <w:sz w:val="18"/>
          <w:szCs w:val="18"/>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3319718F" w14:textId="77777777" w:rsidR="00EF1CAD" w:rsidRDefault="00EF1CAD" w:rsidP="00EF1CAD">
      <w:pPr>
        <w:suppressAutoHyphens/>
        <w:spacing w:line="276" w:lineRule="auto"/>
        <w:ind w:left="284"/>
        <w:jc w:val="both"/>
        <w:rPr>
          <w:rFonts w:ascii="Tahoma" w:hAnsi="Tahoma" w:cs="Tahoma"/>
          <w:sz w:val="18"/>
          <w:szCs w:val="18"/>
        </w:rPr>
      </w:pPr>
    </w:p>
    <w:p w14:paraId="72265C5A" w14:textId="77777777" w:rsidR="00152583" w:rsidRPr="006E20B4" w:rsidRDefault="00152583" w:rsidP="00586B9F">
      <w:pPr>
        <w:pStyle w:val="Akapitzlist"/>
        <w:numPr>
          <w:ilvl w:val="0"/>
          <w:numId w:val="44"/>
        </w:numPr>
        <w:suppressAutoHyphens/>
        <w:spacing w:line="276" w:lineRule="auto"/>
        <w:ind w:left="426" w:hanging="142"/>
        <w:contextualSpacing/>
        <w:rPr>
          <w:rFonts w:ascii="Tahoma" w:hAnsi="Tahoma" w:cs="Tahoma"/>
          <w:sz w:val="18"/>
          <w:szCs w:val="18"/>
        </w:rPr>
      </w:pPr>
      <w:r w:rsidRPr="006E20B4">
        <w:rPr>
          <w:rFonts w:ascii="Tahoma" w:hAnsi="Tahoma" w:cs="Tahoma"/>
          <w:b/>
          <w:sz w:val="18"/>
          <w:szCs w:val="18"/>
        </w:rPr>
        <w:t>OPIS KRYTERIÓW OCENY OFERT WRAZ Z PODANIEM WAG TYCH KRYTERIÓW I SPOSOBU OCENY OFERT</w:t>
      </w:r>
    </w:p>
    <w:p w14:paraId="44B1EDFE" w14:textId="77777777" w:rsidR="00152583" w:rsidRPr="006E20B4" w:rsidRDefault="00152583" w:rsidP="00152583">
      <w:pPr>
        <w:pStyle w:val="Akapitzlist"/>
        <w:suppressAutoHyphens/>
        <w:spacing w:line="276" w:lineRule="auto"/>
        <w:ind w:left="426"/>
        <w:contextualSpacing/>
        <w:rPr>
          <w:rFonts w:ascii="Tahoma" w:hAnsi="Tahoma" w:cs="Tahoma"/>
          <w:sz w:val="18"/>
          <w:szCs w:val="18"/>
        </w:rPr>
      </w:pPr>
    </w:p>
    <w:p w14:paraId="79040881"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b/>
          <w:bCs/>
          <w:sz w:val="18"/>
          <w:szCs w:val="18"/>
        </w:rPr>
        <w:t>Cenę oferty brutto</w:t>
      </w:r>
      <w:r w:rsidRPr="006E20B4">
        <w:rPr>
          <w:rFonts w:ascii="Tahoma" w:hAnsi="Tahoma" w:cs="Tahoma"/>
          <w:sz w:val="18"/>
          <w:szCs w:val="18"/>
        </w:rPr>
        <w:t xml:space="preserve"> należy wyliczyć ze wzoru:</w:t>
      </w:r>
    </w:p>
    <w:tbl>
      <w:tblPr>
        <w:tblStyle w:val="Tabela-Siatka"/>
        <w:tblW w:w="0" w:type="auto"/>
        <w:tblInd w:w="108" w:type="dxa"/>
        <w:tblLook w:val="04A0" w:firstRow="1" w:lastRow="0" w:firstColumn="1" w:lastColumn="0" w:noHBand="0" w:noVBand="1"/>
      </w:tblPr>
      <w:tblGrid>
        <w:gridCol w:w="440"/>
        <w:gridCol w:w="1344"/>
        <w:gridCol w:w="1132"/>
        <w:gridCol w:w="6039"/>
      </w:tblGrid>
      <w:tr w:rsidR="00152583" w:rsidRPr="006E20B4" w14:paraId="366D9486" w14:textId="77777777" w:rsidTr="00E44501">
        <w:tc>
          <w:tcPr>
            <w:tcW w:w="426" w:type="dxa"/>
            <w:shd w:val="clear" w:color="auto" w:fill="D9D9D9" w:themeFill="background1" w:themeFillShade="D9"/>
            <w:vAlign w:val="center"/>
          </w:tcPr>
          <w:p w14:paraId="2AC737E6"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lp.</w:t>
            </w:r>
          </w:p>
        </w:tc>
        <w:tc>
          <w:tcPr>
            <w:tcW w:w="1417" w:type="dxa"/>
            <w:shd w:val="clear" w:color="auto" w:fill="D9D9D9" w:themeFill="background1" w:themeFillShade="D9"/>
            <w:vAlign w:val="center"/>
          </w:tcPr>
          <w:p w14:paraId="37B82FEC"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Kryterium oceny ofert</w:t>
            </w:r>
          </w:p>
        </w:tc>
        <w:tc>
          <w:tcPr>
            <w:tcW w:w="1134" w:type="dxa"/>
            <w:shd w:val="clear" w:color="auto" w:fill="D9D9D9" w:themeFill="background1" w:themeFillShade="D9"/>
            <w:vAlign w:val="center"/>
          </w:tcPr>
          <w:p w14:paraId="30134182"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 xml:space="preserve">Znaczenie </w:t>
            </w:r>
            <w:r w:rsidRPr="006E20B4">
              <w:rPr>
                <w:rFonts w:ascii="Tahoma" w:hAnsi="Tahoma" w:cs="Tahoma"/>
                <w:sz w:val="18"/>
                <w:szCs w:val="18"/>
              </w:rPr>
              <w:t>(Waga)</w:t>
            </w:r>
          </w:p>
        </w:tc>
        <w:tc>
          <w:tcPr>
            <w:tcW w:w="7513" w:type="dxa"/>
            <w:shd w:val="clear" w:color="auto" w:fill="D9D9D9" w:themeFill="background1" w:themeFillShade="D9"/>
            <w:vAlign w:val="center"/>
          </w:tcPr>
          <w:p w14:paraId="6DC4EAB8"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Opis metody przyznawania punktów</w:t>
            </w:r>
          </w:p>
        </w:tc>
      </w:tr>
      <w:tr w:rsidR="00152583" w:rsidRPr="006E20B4" w14:paraId="33A0A435" w14:textId="77777777" w:rsidTr="00E44501">
        <w:tc>
          <w:tcPr>
            <w:tcW w:w="426" w:type="dxa"/>
            <w:vAlign w:val="center"/>
          </w:tcPr>
          <w:p w14:paraId="24E79FF0"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sz w:val="18"/>
                <w:szCs w:val="18"/>
              </w:rPr>
              <w:t>1</w:t>
            </w:r>
          </w:p>
        </w:tc>
        <w:tc>
          <w:tcPr>
            <w:tcW w:w="1417" w:type="dxa"/>
            <w:vAlign w:val="center"/>
          </w:tcPr>
          <w:p w14:paraId="64EF8A0F"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Cena</w:t>
            </w:r>
          </w:p>
        </w:tc>
        <w:tc>
          <w:tcPr>
            <w:tcW w:w="1134" w:type="dxa"/>
            <w:vAlign w:val="center"/>
          </w:tcPr>
          <w:p w14:paraId="5490536A" w14:textId="77777777" w:rsidR="00152583" w:rsidRPr="006E20B4" w:rsidRDefault="00152583" w:rsidP="00EB139D">
            <w:pPr>
              <w:pStyle w:val="Default"/>
              <w:suppressAutoHyphens/>
              <w:autoSpaceDN/>
              <w:adjustRightInd/>
              <w:spacing w:line="276" w:lineRule="auto"/>
              <w:jc w:val="center"/>
              <w:rPr>
                <w:rFonts w:ascii="Tahoma" w:hAnsi="Tahoma" w:cs="Tahoma"/>
                <w:sz w:val="18"/>
                <w:szCs w:val="18"/>
              </w:rPr>
            </w:pPr>
            <w:r w:rsidRPr="006E20B4">
              <w:rPr>
                <w:rFonts w:ascii="Tahoma" w:hAnsi="Tahoma" w:cs="Tahoma"/>
                <w:b/>
                <w:sz w:val="18"/>
                <w:szCs w:val="18"/>
              </w:rPr>
              <w:t>100%</w:t>
            </w:r>
          </w:p>
        </w:tc>
        <w:tc>
          <w:tcPr>
            <w:tcW w:w="7513" w:type="dxa"/>
            <w:vAlign w:val="center"/>
          </w:tcPr>
          <w:p w14:paraId="3FDCEDE9" w14:textId="77777777" w:rsidR="00152583" w:rsidRPr="006E20B4" w:rsidRDefault="00152583" w:rsidP="00EB139D">
            <w:pPr>
              <w:widowControl w:val="0"/>
              <w:adjustRightInd w:val="0"/>
              <w:spacing w:line="276" w:lineRule="auto"/>
              <w:contextualSpacing/>
              <w:textAlignment w:val="baseline"/>
              <w:rPr>
                <w:rFonts w:ascii="Tahoma" w:hAnsi="Tahoma" w:cs="Tahoma"/>
                <w:sz w:val="18"/>
                <w:szCs w:val="18"/>
              </w:rPr>
            </w:pPr>
            <w:r w:rsidRPr="006E20B4">
              <w:rPr>
                <w:rFonts w:ascii="Tahoma" w:hAnsi="Tahoma" w:cs="Tahoma"/>
                <w:sz w:val="18"/>
                <w:szCs w:val="18"/>
              </w:rPr>
              <w:t>Proporcje matematyczne wg wzoru:</w:t>
            </w:r>
          </w:p>
          <w:p w14:paraId="199FECC6" w14:textId="77777777" w:rsidR="00152583" w:rsidRPr="006E20B4" w:rsidRDefault="00152583" w:rsidP="00EB139D">
            <w:pPr>
              <w:tabs>
                <w:tab w:val="left" w:pos="990"/>
              </w:tabs>
              <w:spacing w:line="276" w:lineRule="auto"/>
              <w:contextualSpacing/>
              <w:rPr>
                <w:rFonts w:ascii="Tahoma" w:hAnsi="Tahoma" w:cs="Tahoma"/>
                <w:b/>
                <w:sz w:val="18"/>
                <w:szCs w:val="18"/>
              </w:rPr>
            </w:pPr>
            <w:r w:rsidRPr="006E20B4">
              <w:rPr>
                <w:rFonts w:ascii="Tahoma" w:hAnsi="Tahoma" w:cs="Tahoma"/>
                <w:b/>
                <w:sz w:val="18"/>
                <w:szCs w:val="18"/>
              </w:rPr>
              <w:t xml:space="preserve">C= cena najniższa/cena badanej oferty x 100 </w:t>
            </w:r>
            <w:r w:rsidRPr="006E20B4">
              <w:rPr>
                <w:rFonts w:ascii="Tahoma" w:hAnsi="Tahoma" w:cs="Tahoma"/>
                <w:b/>
                <w:sz w:val="18"/>
                <w:szCs w:val="18"/>
              </w:rPr>
              <w:sym w:font="Symbol" w:char="F0B4"/>
            </w:r>
            <w:r w:rsidRPr="006E20B4">
              <w:rPr>
                <w:rFonts w:ascii="Tahoma" w:hAnsi="Tahoma" w:cs="Tahoma"/>
                <w:b/>
                <w:sz w:val="18"/>
                <w:szCs w:val="18"/>
              </w:rPr>
              <w:t xml:space="preserve"> 100%</w:t>
            </w:r>
          </w:p>
          <w:p w14:paraId="274B1557" w14:textId="77777777" w:rsidR="00152583" w:rsidRPr="006E20B4" w:rsidRDefault="00152583" w:rsidP="00EB139D">
            <w:pPr>
              <w:tabs>
                <w:tab w:val="left" w:pos="990"/>
              </w:tabs>
              <w:spacing w:line="276" w:lineRule="auto"/>
              <w:contextualSpacing/>
              <w:rPr>
                <w:rFonts w:ascii="Tahoma" w:hAnsi="Tahoma" w:cs="Tahoma"/>
                <w:sz w:val="18"/>
                <w:szCs w:val="18"/>
              </w:rPr>
            </w:pPr>
            <w:r w:rsidRPr="006E20B4">
              <w:rPr>
                <w:rFonts w:ascii="Tahoma" w:hAnsi="Tahoma" w:cs="Tahoma"/>
                <w:sz w:val="18"/>
                <w:szCs w:val="18"/>
              </w:rPr>
              <w:t>gdzie: C – ilość punktów przyznana danemu kryterium</w:t>
            </w:r>
          </w:p>
          <w:p w14:paraId="067E60EF" w14:textId="77777777" w:rsidR="00152583" w:rsidRPr="006E20B4" w:rsidRDefault="00152583" w:rsidP="00EB139D">
            <w:pPr>
              <w:spacing w:line="276" w:lineRule="auto"/>
              <w:contextualSpacing/>
              <w:rPr>
                <w:rFonts w:ascii="Tahoma" w:hAnsi="Tahoma" w:cs="Tahoma"/>
                <w:sz w:val="18"/>
                <w:szCs w:val="18"/>
              </w:rPr>
            </w:pPr>
            <w:r w:rsidRPr="006E20B4">
              <w:rPr>
                <w:rFonts w:ascii="Tahoma" w:hAnsi="Tahoma" w:cs="Tahoma"/>
                <w:sz w:val="18"/>
                <w:szCs w:val="18"/>
              </w:rPr>
              <w:t xml:space="preserve">Przy ocenie wysokości proponowanej ceny najwyżej będzie punktowana oferta proponująca najniższą cenę brutto wykonania przedmiotu zamówienia. </w:t>
            </w:r>
          </w:p>
          <w:p w14:paraId="39595863" w14:textId="77777777" w:rsidR="00152583" w:rsidRPr="006E20B4" w:rsidRDefault="00152583" w:rsidP="00EB139D">
            <w:pPr>
              <w:pStyle w:val="Default"/>
              <w:suppressAutoHyphens/>
              <w:autoSpaceDN/>
              <w:adjustRightInd/>
              <w:spacing w:line="276" w:lineRule="auto"/>
              <w:rPr>
                <w:rFonts w:ascii="Tahoma" w:hAnsi="Tahoma" w:cs="Tahoma"/>
                <w:b/>
                <w:sz w:val="18"/>
                <w:szCs w:val="18"/>
              </w:rPr>
            </w:pPr>
            <w:r w:rsidRPr="006E20B4">
              <w:rPr>
                <w:rFonts w:ascii="Tahoma" w:hAnsi="Tahoma" w:cs="Tahoma"/>
                <w:sz w:val="18"/>
                <w:szCs w:val="18"/>
              </w:rPr>
              <w:t>Oferta o najniższej cenie brutto –</w:t>
            </w:r>
            <w:r w:rsidRPr="006E20B4">
              <w:rPr>
                <w:rFonts w:ascii="Tahoma" w:hAnsi="Tahoma" w:cs="Tahoma"/>
                <w:b/>
                <w:sz w:val="18"/>
                <w:szCs w:val="18"/>
              </w:rPr>
              <w:t xml:space="preserve"> maksymalna ilość punktów</w:t>
            </w:r>
            <w:r w:rsidRPr="006E20B4">
              <w:rPr>
                <w:rFonts w:ascii="Tahoma" w:hAnsi="Tahoma" w:cs="Tahoma"/>
                <w:sz w:val="18"/>
                <w:szCs w:val="18"/>
              </w:rPr>
              <w:t>, pozostałe oferty – ilość punktów wyliczona według wzoru</w:t>
            </w:r>
          </w:p>
        </w:tc>
      </w:tr>
    </w:tbl>
    <w:p w14:paraId="34C861B7" w14:textId="77777777" w:rsidR="00152583" w:rsidRPr="006E20B4" w:rsidRDefault="00152583" w:rsidP="00152583">
      <w:pPr>
        <w:pStyle w:val="Default"/>
        <w:suppressAutoHyphens/>
        <w:autoSpaceDN/>
        <w:adjustRightInd/>
        <w:spacing w:line="276" w:lineRule="auto"/>
        <w:jc w:val="both"/>
        <w:rPr>
          <w:rFonts w:ascii="Tahoma" w:hAnsi="Tahoma" w:cs="Tahoma"/>
          <w:sz w:val="18"/>
          <w:szCs w:val="18"/>
        </w:rPr>
      </w:pPr>
    </w:p>
    <w:p w14:paraId="065988DE"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Cena oferty stanowi wartość umowy za wykonanie przedmiotu zamówienia w całym zakresie. </w:t>
      </w:r>
    </w:p>
    <w:p w14:paraId="33E468E4"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Wykonawca, uwzględniając wszystkie wymogi, o których mowa w SWZ, zobowiązany jest w cenie brutto ująć wszelkie koszty niezbędne dla prawidłowego oraz pełnego wykonania przedmiotu zamówienia, zgodnie z warunkami wynikającymi z zamówienia.</w:t>
      </w:r>
    </w:p>
    <w:p w14:paraId="5C98CE2A"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 xml:space="preserve">Zamawiający za najkorzystniejszą uzna ofertę, która uzyska największą liczbę punktów łącznie ze wszystkich powyżej ustalonych kryteriów oceny ofert. Ocenę łączną oferty stanowi suma punktów uzyskanych w ramach poszczególnych kryteriów. </w:t>
      </w:r>
    </w:p>
    <w:p w14:paraId="6D2A0B34" w14:textId="77777777" w:rsidR="00152583" w:rsidRPr="006E20B4" w:rsidRDefault="00152583" w:rsidP="00586B9F">
      <w:pPr>
        <w:pStyle w:val="Default"/>
        <w:numPr>
          <w:ilvl w:val="2"/>
          <w:numId w:val="44"/>
        </w:numPr>
        <w:suppressAutoHyphens/>
        <w:autoSpaceDN/>
        <w:adjustRightInd/>
        <w:spacing w:line="276" w:lineRule="auto"/>
        <w:ind w:left="284" w:hanging="284"/>
        <w:jc w:val="both"/>
        <w:rPr>
          <w:rFonts w:ascii="Tahoma" w:hAnsi="Tahoma" w:cs="Tahoma"/>
          <w:sz w:val="18"/>
          <w:szCs w:val="18"/>
        </w:rPr>
      </w:pPr>
      <w:r w:rsidRPr="006E20B4">
        <w:rPr>
          <w:rFonts w:ascii="Tahoma" w:hAnsi="Tahoma" w:cs="Tahoma"/>
          <w:sz w:val="18"/>
          <w:szCs w:val="18"/>
        </w:rPr>
        <w:t>Oferta</w:t>
      </w:r>
      <w:r w:rsidRPr="006E20B4">
        <w:rPr>
          <w:rFonts w:ascii="Tahoma" w:hAnsi="Tahoma" w:cs="Tahoma"/>
          <w:bCs/>
          <w:sz w:val="18"/>
          <w:szCs w:val="18"/>
        </w:rPr>
        <w:t xml:space="preserve"> może uzyskać w kryteriach oceny ofert maksymalnie 100 punktów (100%), przy czym 1 pkt = 1%.</w:t>
      </w:r>
      <w:r w:rsidRPr="006E20B4">
        <w:rPr>
          <w:rFonts w:ascii="Tahoma" w:hAnsi="Tahoma" w:cs="Tahoma"/>
          <w:sz w:val="18"/>
          <w:szCs w:val="18"/>
        </w:rPr>
        <w:t xml:space="preserve"> Maksymalna liczba punktów w kryterium równa jest określonej wadze kryterium w %. Uzyskana liczba punktów w ramach kryterium zaokrąglana będzie do drugiego miejsca po przecinku. </w:t>
      </w:r>
    </w:p>
    <w:p w14:paraId="00FCC3F4" w14:textId="77777777" w:rsidR="00152583" w:rsidRPr="006E20B4" w:rsidRDefault="00152583" w:rsidP="00152583">
      <w:pPr>
        <w:suppressAutoHyphens/>
        <w:spacing w:line="276" w:lineRule="auto"/>
        <w:ind w:left="284" w:hanging="284"/>
        <w:contextualSpacing/>
        <w:rPr>
          <w:rFonts w:ascii="Tahoma" w:hAnsi="Tahoma" w:cs="Tahoma"/>
          <w:b/>
          <w:sz w:val="18"/>
          <w:szCs w:val="18"/>
        </w:rPr>
      </w:pPr>
    </w:p>
    <w:p w14:paraId="7BF61711" w14:textId="77777777" w:rsidR="00152583" w:rsidRDefault="00152583" w:rsidP="00586B9F">
      <w:pPr>
        <w:pStyle w:val="Akapitzlist"/>
        <w:numPr>
          <w:ilvl w:val="0"/>
          <w:numId w:val="44"/>
        </w:numPr>
        <w:suppressAutoHyphens/>
        <w:spacing w:line="276" w:lineRule="auto"/>
        <w:ind w:left="426" w:hanging="142"/>
        <w:contextualSpacing/>
        <w:rPr>
          <w:rFonts w:ascii="Tahoma" w:hAnsi="Tahoma" w:cs="Tahoma"/>
          <w:b/>
          <w:sz w:val="18"/>
          <w:szCs w:val="18"/>
        </w:rPr>
      </w:pPr>
      <w:r w:rsidRPr="006E20B4">
        <w:rPr>
          <w:rFonts w:ascii="Tahoma" w:hAnsi="Tahoma" w:cs="Tahoma"/>
          <w:b/>
          <w:sz w:val="18"/>
          <w:szCs w:val="18"/>
        </w:rPr>
        <w:t>PROJEKTOWANE POSTANOWIENIA UMOWY W SPRAWIE ZAMÓWIENIA PUBLICZNEGO, KTÓRE ZOSTANĄ WPROWADZONE DO TREŚCI UMOWY</w:t>
      </w:r>
    </w:p>
    <w:p w14:paraId="2ADFE68F" w14:textId="77777777" w:rsidR="009B3E40" w:rsidRPr="006E20B4" w:rsidRDefault="009B3E40" w:rsidP="009B3E40">
      <w:pPr>
        <w:pStyle w:val="Akapitzlist"/>
        <w:suppressAutoHyphens/>
        <w:spacing w:line="276" w:lineRule="auto"/>
        <w:ind w:left="426"/>
        <w:contextualSpacing/>
        <w:rPr>
          <w:rFonts w:ascii="Tahoma" w:hAnsi="Tahoma" w:cs="Tahoma"/>
          <w:b/>
          <w:sz w:val="18"/>
          <w:szCs w:val="18"/>
        </w:rPr>
      </w:pPr>
    </w:p>
    <w:p w14:paraId="6A9CB2DF" w14:textId="77777777" w:rsidR="00EF1CAD" w:rsidRPr="00EF1CAD" w:rsidRDefault="00EF1CAD" w:rsidP="00586B9F">
      <w:pPr>
        <w:pStyle w:val="Akapitzlist"/>
        <w:numPr>
          <w:ilvl w:val="0"/>
          <w:numId w:val="51"/>
        </w:numPr>
        <w:spacing w:line="276" w:lineRule="auto"/>
        <w:contextualSpacing/>
        <w:rPr>
          <w:rFonts w:ascii="Tahoma" w:hAnsi="Tahoma" w:cs="Tahoma"/>
          <w:sz w:val="18"/>
          <w:szCs w:val="18"/>
        </w:rPr>
      </w:pPr>
      <w:r w:rsidRPr="00EF1CAD">
        <w:rPr>
          <w:rFonts w:ascii="Tahoma" w:hAnsi="Tahoma" w:cs="Tahoma"/>
          <w:sz w:val="18"/>
          <w:szCs w:val="18"/>
        </w:rPr>
        <w:t xml:space="preserve">Zamawiający wymaga od Wykonawcy, aby zawarł z nim umowę w sprawie zamówienia publicznego na warunkach określonych w projekcie umowy, stanowiącym </w:t>
      </w:r>
      <w:r w:rsidRPr="002E3ADA">
        <w:rPr>
          <w:rFonts w:ascii="Tahoma" w:hAnsi="Tahoma" w:cs="Tahoma"/>
          <w:b/>
          <w:sz w:val="18"/>
          <w:szCs w:val="18"/>
          <w:highlight w:val="yellow"/>
        </w:rPr>
        <w:t xml:space="preserve">Załącznik </w:t>
      </w:r>
      <w:r w:rsidRPr="00272897">
        <w:rPr>
          <w:rFonts w:ascii="Tahoma" w:hAnsi="Tahoma" w:cs="Tahoma"/>
          <w:b/>
          <w:sz w:val="18"/>
          <w:szCs w:val="18"/>
          <w:highlight w:val="yellow"/>
        </w:rPr>
        <w:t xml:space="preserve">nr </w:t>
      </w:r>
      <w:r w:rsidR="000D7038" w:rsidRPr="00272897">
        <w:rPr>
          <w:rFonts w:ascii="Tahoma" w:hAnsi="Tahoma" w:cs="Tahoma"/>
          <w:b/>
          <w:sz w:val="18"/>
          <w:szCs w:val="18"/>
          <w:highlight w:val="yellow"/>
        </w:rPr>
        <w:t>3</w:t>
      </w:r>
      <w:r w:rsidRPr="00EF1CAD">
        <w:rPr>
          <w:rFonts w:ascii="Tahoma" w:hAnsi="Tahoma" w:cs="Tahoma"/>
          <w:sz w:val="18"/>
          <w:szCs w:val="18"/>
        </w:rPr>
        <w:t xml:space="preserve"> do Specyfikacji.</w:t>
      </w:r>
    </w:p>
    <w:p w14:paraId="1886F453" w14:textId="77777777" w:rsidR="00EF1CAD" w:rsidRPr="00EF1CAD" w:rsidRDefault="00EF1CAD" w:rsidP="00586B9F">
      <w:pPr>
        <w:pStyle w:val="Akapitzlist"/>
        <w:numPr>
          <w:ilvl w:val="0"/>
          <w:numId w:val="51"/>
        </w:numPr>
        <w:spacing w:line="276" w:lineRule="auto"/>
        <w:contextualSpacing/>
        <w:rPr>
          <w:rFonts w:ascii="Tahoma" w:hAnsi="Tahoma" w:cs="Tahoma"/>
          <w:sz w:val="18"/>
          <w:szCs w:val="18"/>
        </w:rPr>
      </w:pPr>
      <w:r w:rsidRPr="00EF1CAD">
        <w:rPr>
          <w:rFonts w:ascii="Tahoma" w:eastAsiaTheme="minorHAnsi" w:hAnsi="Tahoma" w:cs="Tahoma"/>
          <w:sz w:val="18"/>
          <w:szCs w:val="18"/>
        </w:rPr>
        <w:t xml:space="preserve">Zamawiający, zgodnie z art. 454 ust. 1 ustawy </w:t>
      </w:r>
      <w:proofErr w:type="spellStart"/>
      <w:r w:rsidRPr="00EF1CAD">
        <w:rPr>
          <w:rFonts w:ascii="Tahoma" w:eastAsiaTheme="minorHAnsi" w:hAnsi="Tahoma" w:cs="Tahoma"/>
          <w:sz w:val="18"/>
          <w:szCs w:val="18"/>
        </w:rPr>
        <w:t>Pzp</w:t>
      </w:r>
      <w:proofErr w:type="spellEnd"/>
      <w:r w:rsidRPr="00EF1CAD">
        <w:rPr>
          <w:rFonts w:ascii="Tahoma" w:eastAsiaTheme="minorHAnsi" w:hAnsi="Tahoma" w:cs="Tahoma"/>
          <w:sz w:val="18"/>
          <w:szCs w:val="18"/>
        </w:rPr>
        <w:t xml:space="preserve">, przewiduje możliwość dokonania zmian postanowień zawartej umowy w sprawie zamówienia publicznego, w sposób i na warunkach określonych w projekcie umowy. </w:t>
      </w:r>
    </w:p>
    <w:p w14:paraId="0C57C96E" w14:textId="77777777" w:rsidR="00152583" w:rsidRPr="006E20B4" w:rsidRDefault="00152583" w:rsidP="00152583">
      <w:pPr>
        <w:suppressAutoHyphens/>
        <w:spacing w:line="276" w:lineRule="auto"/>
        <w:jc w:val="both"/>
        <w:rPr>
          <w:rFonts w:ascii="Tahoma" w:hAnsi="Tahoma" w:cs="Tahoma"/>
          <w:sz w:val="18"/>
          <w:szCs w:val="18"/>
        </w:rPr>
      </w:pPr>
    </w:p>
    <w:p w14:paraId="1ED73A0F" w14:textId="77777777" w:rsidR="00152583" w:rsidRPr="009B3E40" w:rsidRDefault="00152583" w:rsidP="00586B9F">
      <w:pPr>
        <w:pStyle w:val="Akapitzlist"/>
        <w:numPr>
          <w:ilvl w:val="0"/>
          <w:numId w:val="44"/>
        </w:numPr>
        <w:suppressAutoHyphens/>
        <w:spacing w:after="200" w:line="276" w:lineRule="auto"/>
        <w:ind w:left="284" w:hanging="142"/>
        <w:contextualSpacing/>
        <w:rPr>
          <w:rFonts w:ascii="Tahoma" w:hAnsi="Tahoma" w:cs="Tahoma"/>
          <w:sz w:val="18"/>
          <w:szCs w:val="18"/>
        </w:rPr>
      </w:pPr>
      <w:r w:rsidRPr="006E20B4">
        <w:rPr>
          <w:rFonts w:ascii="Tahoma" w:hAnsi="Tahoma" w:cs="Tahoma"/>
          <w:b/>
          <w:sz w:val="18"/>
          <w:szCs w:val="18"/>
        </w:rPr>
        <w:t>INFORMACJE O FORMALNOŚCIACH, JAKIE MUSZĄ ZOSTAĆ DOPEŁNIONE PO WYBORZE OFERTY W CELU ZAWARCIA UMOWY W SPRAWIE ZAMÓWIENIA PUBLICZNEGO</w:t>
      </w:r>
    </w:p>
    <w:p w14:paraId="41DB14A9" w14:textId="77777777" w:rsidR="009B3E40" w:rsidRPr="006E20B4" w:rsidRDefault="009B3E40" w:rsidP="009B3E40">
      <w:pPr>
        <w:pStyle w:val="Akapitzlist"/>
        <w:suppressAutoHyphens/>
        <w:spacing w:after="200" w:line="276" w:lineRule="auto"/>
        <w:ind w:left="284"/>
        <w:contextualSpacing/>
        <w:rPr>
          <w:rFonts w:ascii="Tahoma" w:hAnsi="Tahoma" w:cs="Tahoma"/>
          <w:sz w:val="18"/>
          <w:szCs w:val="18"/>
        </w:rPr>
      </w:pPr>
    </w:p>
    <w:p w14:paraId="0CB46E9D"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Jeżeli zostanie wybrana oferta wykonawców wspólnie ubiegających się o udzielenie zamówienia, Zamawiający może żądać przed zawarciem umowy w sprawie zamówienia publicznego kopii umowy regulującej współpracę tych wykonawców.</w:t>
      </w:r>
    </w:p>
    <w:p w14:paraId="01044100"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Zamawiający powiadomi wybranego wykonawcę o terminie podpisania umowy w sprawie zamówienia publicznego oraz sposobie jej podpisania. Zamawiający na wniosek Wykonawcy może wyrazić zgodę na podpisanie jej kwalifikowanym podpisem elektronicznym.</w:t>
      </w:r>
    </w:p>
    <w:p w14:paraId="1B3E46D0"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F2F5AAD" w14:textId="77777777" w:rsidR="00152583" w:rsidRPr="006E20B4" w:rsidRDefault="00152583" w:rsidP="00586B9F">
      <w:pPr>
        <w:pStyle w:val="Akapitzlist"/>
        <w:numPr>
          <w:ilvl w:val="0"/>
          <w:numId w:val="39"/>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Przed podpisaniem umowy wybrany Wykonawca przekaże Zamawiającemu informacje niezbędne do wpisania do treści umowy (np. imiona i nazwiska upoważnionych osób, które będą reprezentować Wykonawcę przy podpisaniu umowy oraz dane do komunikacji).</w:t>
      </w:r>
    </w:p>
    <w:p w14:paraId="16B67E46" w14:textId="77777777" w:rsidR="00152583" w:rsidRPr="006E20B4" w:rsidRDefault="00152583" w:rsidP="00152583">
      <w:pPr>
        <w:suppressAutoHyphens/>
        <w:spacing w:line="276" w:lineRule="auto"/>
        <w:jc w:val="both"/>
        <w:rPr>
          <w:rFonts w:ascii="Tahoma" w:hAnsi="Tahoma" w:cs="Tahoma"/>
          <w:sz w:val="18"/>
          <w:szCs w:val="18"/>
        </w:rPr>
      </w:pPr>
    </w:p>
    <w:p w14:paraId="7216EFEF" w14:textId="77777777" w:rsidR="00152583" w:rsidRPr="009B3E40" w:rsidRDefault="00152583" w:rsidP="00586B9F">
      <w:pPr>
        <w:pStyle w:val="Akapitzlist"/>
        <w:numPr>
          <w:ilvl w:val="0"/>
          <w:numId w:val="44"/>
        </w:numPr>
        <w:suppressAutoHyphens/>
        <w:spacing w:after="200" w:line="276" w:lineRule="auto"/>
        <w:ind w:left="426" w:hanging="142"/>
        <w:contextualSpacing/>
        <w:rPr>
          <w:rFonts w:ascii="Tahoma" w:hAnsi="Tahoma" w:cs="Tahoma"/>
          <w:sz w:val="18"/>
          <w:szCs w:val="18"/>
        </w:rPr>
      </w:pPr>
      <w:r w:rsidRPr="006E20B4">
        <w:rPr>
          <w:rFonts w:ascii="Tahoma" w:hAnsi="Tahoma" w:cs="Tahoma"/>
          <w:b/>
          <w:sz w:val="18"/>
          <w:szCs w:val="18"/>
        </w:rPr>
        <w:t>POUCZENIE O ŚRODKACH OCHRONY PRAWNEJ PRZYSŁUGUJĄCYCH WYKONAWCY</w:t>
      </w:r>
    </w:p>
    <w:p w14:paraId="74FF9FFA" w14:textId="77777777" w:rsidR="009B3E40" w:rsidRPr="006E20B4" w:rsidRDefault="009B3E40" w:rsidP="009B3E40">
      <w:pPr>
        <w:pStyle w:val="Akapitzlist"/>
        <w:suppressAutoHyphens/>
        <w:spacing w:after="200" w:line="276" w:lineRule="auto"/>
        <w:ind w:left="426"/>
        <w:contextualSpacing/>
        <w:rPr>
          <w:rFonts w:ascii="Tahoma" w:hAnsi="Tahoma" w:cs="Tahoma"/>
          <w:sz w:val="18"/>
          <w:szCs w:val="18"/>
        </w:rPr>
      </w:pPr>
    </w:p>
    <w:p w14:paraId="0DA93947"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Wykonawcy oraz innemu podmiotowi, jeżeli ma lub miał interes w uzyskaniu zamówienia oraz poniósł lub może ponieść szkodę w wyniku naruszenia przez Zamawiającego przepisów ustawy, przysługują środki ochrony prawnej określone w Dziale IX PZP.</w:t>
      </w:r>
    </w:p>
    <w:p w14:paraId="30070B39"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 xml:space="preserve">Odwołanie przysługuje na: </w:t>
      </w:r>
    </w:p>
    <w:p w14:paraId="1946468D"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1) niezgodną z przepisami ustawy czynność Zamawiającego, podjętą w postępowaniu o udzielenie zamówienia, w tym na projektowane postanowienie umowy; </w:t>
      </w:r>
    </w:p>
    <w:p w14:paraId="380D5595"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2) zaniechanie czynności w postępowaniu o udzielenie zamówienia, do której Zamawiający był obowiązany na podstawie ustawy; </w:t>
      </w:r>
    </w:p>
    <w:p w14:paraId="7298FE1B"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3) zaniechanie przeprowadzenia postępowania o udzielenie zamówienia na podstawie ustawy, mimo że Zamawiający był do tego obowiązany.</w:t>
      </w:r>
    </w:p>
    <w:p w14:paraId="72594EDC"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Odwołanie wnosi się do Prezesa Krajowej Izby Odwoławczej.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7335444"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 xml:space="preserve">Odwołanie wnosi się w terminie: </w:t>
      </w:r>
    </w:p>
    <w:p w14:paraId="3734A8C5"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 xml:space="preserve">a) 5 dni od dnia przekazania informacji o czynności Zamawiającego stanowiącej podstawę jego wniesienia, jeżeli informacja została przekazana przy użyciu środków komunikacji elektronicznej, </w:t>
      </w:r>
    </w:p>
    <w:p w14:paraId="7A3B4EE7" w14:textId="77777777" w:rsidR="00152583" w:rsidRPr="006E20B4" w:rsidRDefault="00152583" w:rsidP="00152583">
      <w:pPr>
        <w:pStyle w:val="Akapitzlist"/>
        <w:suppressAutoHyphens/>
        <w:spacing w:line="276" w:lineRule="auto"/>
        <w:ind w:left="426"/>
        <w:jc w:val="both"/>
        <w:rPr>
          <w:rFonts w:ascii="Tahoma" w:hAnsi="Tahoma" w:cs="Tahoma"/>
          <w:sz w:val="18"/>
          <w:szCs w:val="18"/>
        </w:rPr>
      </w:pPr>
      <w:r w:rsidRPr="006E20B4">
        <w:rPr>
          <w:rFonts w:ascii="Tahoma" w:hAnsi="Tahoma" w:cs="Tahoma"/>
          <w:sz w:val="18"/>
          <w:szCs w:val="18"/>
        </w:rPr>
        <w:t>b) 10 dni od dnia przekazania informacji o czynności Zamawiającego stanowiącej podstawę jego wniesienia, jeżeli informacja została przekazana w sposób inny niż określony w lit. a.</w:t>
      </w:r>
    </w:p>
    <w:p w14:paraId="504EDCBE" w14:textId="77777777" w:rsidR="00152583" w:rsidRPr="006E20B4"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t>Odwołanie w przypadkach innych niż określone w ust. 4 i 5 wnosi się w terminie 10 dni od dnia, w którym powzięto lub przy zachowaniu należytej staranności można było powziąć wiadomość o okolicznościach stanowiących podstawę jego wniesienia.</w:t>
      </w:r>
    </w:p>
    <w:p w14:paraId="7C77435B" w14:textId="77777777" w:rsidR="00152583" w:rsidRDefault="00152583" w:rsidP="00586B9F">
      <w:pPr>
        <w:pStyle w:val="Akapitzlist"/>
        <w:numPr>
          <w:ilvl w:val="0"/>
          <w:numId w:val="40"/>
        </w:numPr>
        <w:suppressAutoHyphens/>
        <w:spacing w:line="276" w:lineRule="auto"/>
        <w:ind w:left="426"/>
        <w:contextualSpacing/>
        <w:jc w:val="both"/>
        <w:rPr>
          <w:rFonts w:ascii="Tahoma" w:hAnsi="Tahoma" w:cs="Tahoma"/>
          <w:sz w:val="18"/>
          <w:szCs w:val="18"/>
        </w:rPr>
      </w:pPr>
      <w:r w:rsidRPr="006E20B4">
        <w:rPr>
          <w:rFonts w:ascii="Tahoma" w:hAnsi="Tahoma" w:cs="Tahoma"/>
          <w:sz w:val="18"/>
          <w:szCs w:val="18"/>
        </w:rPr>
        <w:lastRenderedPageBreak/>
        <w:t>Na orzeczenie KIO oraz postanowienie Prezesa KIO stronom oraz uczestnikom postępowania odwoławczego przysługuje skarga do Sądu Okręgowego w Warszawie – sądu zamówień publicznych.</w:t>
      </w:r>
    </w:p>
    <w:p w14:paraId="065FEE34" w14:textId="77777777" w:rsidR="00AE346A" w:rsidRDefault="00AE346A" w:rsidP="00444BF4">
      <w:pPr>
        <w:spacing w:line="360" w:lineRule="auto"/>
        <w:jc w:val="both"/>
        <w:rPr>
          <w:rFonts w:ascii="Tahoma" w:hAnsi="Tahoma" w:cs="Tahoma"/>
          <w:b/>
          <w:bCs/>
          <w:sz w:val="20"/>
          <w:szCs w:val="20"/>
          <w:u w:val="single"/>
          <w:lang w:val="de-DE"/>
        </w:rPr>
      </w:pPr>
    </w:p>
    <w:p w14:paraId="2941E2FC" w14:textId="77777777" w:rsidR="00EF1CAD" w:rsidRDefault="00EF1CAD" w:rsidP="00586B9F">
      <w:pPr>
        <w:pStyle w:val="Akapitzlist"/>
        <w:numPr>
          <w:ilvl w:val="0"/>
          <w:numId w:val="44"/>
        </w:numPr>
        <w:spacing w:line="276" w:lineRule="auto"/>
        <w:rPr>
          <w:rFonts w:ascii="Tahoma" w:hAnsi="Tahoma" w:cs="Tahoma"/>
          <w:b/>
          <w:bCs/>
          <w:sz w:val="18"/>
          <w:szCs w:val="18"/>
          <w:lang w:val="de-DE"/>
        </w:rPr>
      </w:pPr>
      <w:r w:rsidRPr="00030450">
        <w:rPr>
          <w:rFonts w:ascii="Tahoma" w:hAnsi="Tahoma" w:cs="Tahoma"/>
          <w:b/>
          <w:bCs/>
          <w:sz w:val="18"/>
          <w:szCs w:val="18"/>
          <w:lang w:val="de-DE"/>
        </w:rPr>
        <w:t>INFORMACJA O PRZETWARZANIU DANYCH OSOBOWYCH DLA OSÓB BIORĄCYCH UDZIAŁ W POSTĘPOWANIU O UDZIELENIE ZAMÓWIENIA PUBLICZNEGO</w:t>
      </w:r>
    </w:p>
    <w:p w14:paraId="5FADA9D3" w14:textId="77777777" w:rsidR="009B3E40" w:rsidRPr="00030450" w:rsidRDefault="009B3E40" w:rsidP="009B3E40">
      <w:pPr>
        <w:pStyle w:val="Akapitzlist"/>
        <w:spacing w:line="276" w:lineRule="auto"/>
        <w:ind w:left="786"/>
        <w:rPr>
          <w:rFonts w:ascii="Tahoma" w:hAnsi="Tahoma" w:cs="Tahoma"/>
          <w:b/>
          <w:bCs/>
          <w:sz w:val="18"/>
          <w:szCs w:val="18"/>
          <w:lang w:val="de-DE"/>
        </w:rPr>
      </w:pPr>
    </w:p>
    <w:p w14:paraId="2458DA0C" w14:textId="77777777" w:rsidR="00444BF4" w:rsidRPr="00030450" w:rsidRDefault="00444BF4" w:rsidP="00030450">
      <w:pPr>
        <w:spacing w:after="150" w:line="276" w:lineRule="auto"/>
        <w:jc w:val="both"/>
        <w:rPr>
          <w:rFonts w:ascii="Tahoma" w:hAnsi="Tahoma" w:cs="Tahoma"/>
          <w:sz w:val="18"/>
          <w:szCs w:val="18"/>
        </w:rPr>
      </w:pPr>
      <w:r w:rsidRPr="00030450">
        <w:rPr>
          <w:rFonts w:ascii="Tahoma" w:hAnsi="Tahoma" w:cs="Tahoma"/>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FB1C264" w14:textId="77777777" w:rsidR="00444BF4" w:rsidRPr="00030450" w:rsidRDefault="00444BF4" w:rsidP="00586B9F">
      <w:pPr>
        <w:pStyle w:val="Akapitzlist"/>
        <w:numPr>
          <w:ilvl w:val="0"/>
          <w:numId w:val="46"/>
        </w:numPr>
        <w:spacing w:after="150" w:line="276" w:lineRule="auto"/>
        <w:ind w:left="426" w:hanging="426"/>
        <w:contextualSpacing/>
        <w:jc w:val="both"/>
        <w:rPr>
          <w:rFonts w:ascii="Tahoma" w:hAnsi="Tahoma" w:cs="Tahoma"/>
          <w:i/>
          <w:sz w:val="18"/>
          <w:szCs w:val="18"/>
        </w:rPr>
      </w:pPr>
      <w:r w:rsidRPr="00030450">
        <w:rPr>
          <w:rFonts w:ascii="Tahoma" w:hAnsi="Tahoma" w:cs="Tahoma"/>
          <w:sz w:val="18"/>
          <w:szCs w:val="18"/>
        </w:rPr>
        <w:t xml:space="preserve">administratorem Pani/Pana danych osobowych jest Wojskowa Specjalistyczna Przychodnia Lekarska, Samodzielny Publiczny Zakład Opieki Zdrowotnej ul. Solna 21, 61-736 Poznań. Strona internetowa: </w:t>
      </w:r>
      <w:hyperlink r:id="rId33" w:history="1">
        <w:r w:rsidRPr="00030450">
          <w:rPr>
            <w:rStyle w:val="Hipercze"/>
            <w:rFonts w:ascii="Tahoma" w:hAnsi="Tahoma" w:cs="Tahoma"/>
            <w:sz w:val="18"/>
            <w:szCs w:val="18"/>
          </w:rPr>
          <w:t>www.wspl.info.pl</w:t>
        </w:r>
      </w:hyperlink>
    </w:p>
    <w:p w14:paraId="617B73D5"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z inspektorem ochrony danych osobowych w Wojskowej Specjalistycznej Przychodni Lekarskiej, SPZOZ ul. Solna 21, 61-736 Poznań</w:t>
      </w:r>
      <w:r w:rsidRPr="00030450">
        <w:rPr>
          <w:rFonts w:ascii="Tahoma" w:hAnsi="Tahoma" w:cs="Tahoma"/>
          <w:i/>
          <w:sz w:val="18"/>
          <w:szCs w:val="18"/>
        </w:rPr>
        <w:t xml:space="preserve"> </w:t>
      </w:r>
      <w:r w:rsidRPr="00030450">
        <w:rPr>
          <w:rFonts w:ascii="Tahoma" w:hAnsi="Tahoma" w:cs="Tahoma"/>
          <w:sz w:val="18"/>
          <w:szCs w:val="18"/>
        </w:rPr>
        <w:t xml:space="preserve">można się skontaktować: </w:t>
      </w:r>
      <w:r w:rsidRPr="00030450">
        <w:rPr>
          <w:rStyle w:val="Pogrubienie"/>
          <w:rFonts w:ascii="Tahoma" w:hAnsi="Tahoma" w:cs="Tahoma"/>
          <w:color w:val="222222"/>
          <w:sz w:val="18"/>
          <w:szCs w:val="18"/>
          <w:shd w:val="clear" w:color="auto" w:fill="FFFFFF"/>
        </w:rPr>
        <w:t xml:space="preserve"> </w:t>
      </w:r>
      <w:hyperlink r:id="rId34" w:history="1">
        <w:r w:rsidRPr="00030450">
          <w:rPr>
            <w:rStyle w:val="Hipercze"/>
            <w:rFonts w:ascii="Tahoma" w:hAnsi="Tahoma" w:cs="Tahoma"/>
            <w:sz w:val="18"/>
            <w:szCs w:val="18"/>
            <w:shd w:val="clear" w:color="auto" w:fill="FFFFFF"/>
          </w:rPr>
          <w:t>iod@wspl.info.pl</w:t>
        </w:r>
      </w:hyperlink>
      <w:r w:rsidRPr="00030450">
        <w:rPr>
          <w:rStyle w:val="Pogrubienie"/>
          <w:rFonts w:ascii="Tahoma" w:hAnsi="Tahoma" w:cs="Tahoma"/>
          <w:color w:val="222222"/>
          <w:sz w:val="18"/>
          <w:szCs w:val="18"/>
          <w:shd w:val="clear" w:color="auto" w:fill="FFFFFF"/>
        </w:rPr>
        <w:t>;</w:t>
      </w:r>
      <w:r w:rsidRPr="00030450">
        <w:rPr>
          <w:rStyle w:val="Pogrubienie"/>
          <w:rFonts w:ascii="Tahoma" w:hAnsi="Tahoma" w:cs="Tahoma"/>
          <w:color w:val="1A1A1A"/>
          <w:sz w:val="18"/>
          <w:szCs w:val="18"/>
          <w:shd w:val="clear" w:color="auto" w:fill="E6E6E6"/>
        </w:rPr>
        <w:t xml:space="preserve"> </w:t>
      </w:r>
    </w:p>
    <w:p w14:paraId="581795CF" w14:textId="01FD30BC"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Pani/Pana dane osobowe przetwarzane będą na podstawie art. 6 ust. 1 lit. c</w:t>
      </w:r>
      <w:r w:rsidRPr="00030450">
        <w:rPr>
          <w:rFonts w:ascii="Tahoma" w:hAnsi="Tahoma" w:cs="Tahoma"/>
          <w:i/>
          <w:sz w:val="18"/>
          <w:szCs w:val="18"/>
        </w:rPr>
        <w:t xml:space="preserve"> </w:t>
      </w:r>
      <w:r w:rsidRPr="00030450">
        <w:rPr>
          <w:rFonts w:ascii="Tahoma" w:hAnsi="Tahoma" w:cs="Tahoma"/>
          <w:sz w:val="18"/>
          <w:szCs w:val="18"/>
        </w:rPr>
        <w:t xml:space="preserve">RODO w celu związanym z postępowaniem o udzielenie zamówienia publicznego zam. pub </w:t>
      </w:r>
      <w:r w:rsidRPr="004867B7">
        <w:rPr>
          <w:rFonts w:ascii="Tahoma" w:hAnsi="Tahoma" w:cs="Tahoma"/>
          <w:i/>
          <w:iCs/>
          <w:color w:val="FF0000"/>
          <w:sz w:val="18"/>
          <w:szCs w:val="18"/>
          <w:highlight w:val="yellow"/>
        </w:rPr>
        <w:t xml:space="preserve">nr </w:t>
      </w:r>
      <w:r w:rsidR="00864C7E">
        <w:rPr>
          <w:rFonts w:ascii="Tahoma" w:hAnsi="Tahoma" w:cs="Tahoma"/>
          <w:i/>
          <w:iCs/>
          <w:color w:val="FF0000"/>
          <w:sz w:val="18"/>
          <w:szCs w:val="18"/>
          <w:highlight w:val="yellow"/>
        </w:rPr>
        <w:t>2</w:t>
      </w:r>
      <w:r w:rsidRPr="004867B7">
        <w:rPr>
          <w:rFonts w:ascii="Tahoma" w:hAnsi="Tahoma" w:cs="Tahoma"/>
          <w:i/>
          <w:iCs/>
          <w:color w:val="FF0000"/>
          <w:sz w:val="18"/>
          <w:szCs w:val="18"/>
          <w:highlight w:val="yellow"/>
        </w:rPr>
        <w:t>/</w:t>
      </w:r>
      <w:proofErr w:type="gramStart"/>
      <w:r w:rsidRPr="004867B7">
        <w:rPr>
          <w:rFonts w:ascii="Tahoma" w:hAnsi="Tahoma" w:cs="Tahoma"/>
          <w:i/>
          <w:iCs/>
          <w:color w:val="FF0000"/>
          <w:sz w:val="18"/>
          <w:szCs w:val="18"/>
          <w:highlight w:val="yellow"/>
        </w:rPr>
        <w:t>2</w:t>
      </w:r>
      <w:r w:rsidR="00864C7E">
        <w:rPr>
          <w:rFonts w:ascii="Tahoma" w:hAnsi="Tahoma" w:cs="Tahoma"/>
          <w:i/>
          <w:iCs/>
          <w:color w:val="FF0000"/>
          <w:sz w:val="18"/>
          <w:szCs w:val="18"/>
        </w:rPr>
        <w:t>5</w:t>
      </w:r>
      <w:r w:rsidRPr="00030450">
        <w:rPr>
          <w:rFonts w:ascii="Tahoma" w:hAnsi="Tahoma" w:cs="Tahoma"/>
          <w:color w:val="FF0000"/>
          <w:sz w:val="18"/>
          <w:szCs w:val="18"/>
        </w:rPr>
        <w:t xml:space="preserve"> </w:t>
      </w:r>
      <w:r w:rsidRPr="00030450">
        <w:rPr>
          <w:rFonts w:ascii="Tahoma" w:hAnsi="Tahoma" w:cs="Tahoma"/>
          <w:sz w:val="18"/>
          <w:szCs w:val="18"/>
        </w:rPr>
        <w:t>;</w:t>
      </w:r>
      <w:proofErr w:type="gramEnd"/>
    </w:p>
    <w:p w14:paraId="1BDB0177"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 xml:space="preserve">odbiorcami Pani/Pana danych osobowych będą osoby lub podmioty, którym udostępniona zostanie dokumentacja postępowania w oparciu o art. 8 oraz art. 96 ust. 3 ustawy z dnia 29 stycznia 2004 r. – Prawo zamówień publicznych, dalej „ustawa </w:t>
      </w:r>
      <w:proofErr w:type="spellStart"/>
      <w:r w:rsidRPr="00030450">
        <w:rPr>
          <w:rFonts w:ascii="Tahoma" w:hAnsi="Tahoma" w:cs="Tahoma"/>
          <w:sz w:val="18"/>
          <w:szCs w:val="18"/>
        </w:rPr>
        <w:t>Pzp</w:t>
      </w:r>
      <w:proofErr w:type="spellEnd"/>
      <w:r w:rsidRPr="00030450">
        <w:rPr>
          <w:rFonts w:ascii="Tahoma" w:hAnsi="Tahoma" w:cs="Tahoma"/>
          <w:sz w:val="18"/>
          <w:szCs w:val="18"/>
        </w:rPr>
        <w:t xml:space="preserve">”;  </w:t>
      </w:r>
    </w:p>
    <w:p w14:paraId="3BD3EED9"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 xml:space="preserve">Pani/Pana dane osobowe będą przechowywane, zgodnie z art. 97 ust. 1 ustawy </w:t>
      </w:r>
      <w:proofErr w:type="spellStart"/>
      <w:r w:rsidRPr="00030450">
        <w:rPr>
          <w:rFonts w:ascii="Tahoma" w:hAnsi="Tahoma" w:cs="Tahoma"/>
          <w:sz w:val="18"/>
          <w:szCs w:val="18"/>
        </w:rPr>
        <w:t>Pzp</w:t>
      </w:r>
      <w:proofErr w:type="spellEnd"/>
      <w:r w:rsidRPr="00030450">
        <w:rPr>
          <w:rFonts w:ascii="Tahoma" w:hAnsi="Tahoma" w:cs="Tahoma"/>
          <w:sz w:val="18"/>
          <w:szCs w:val="18"/>
        </w:rPr>
        <w:t>, przez okres 4 lat od dnia zakończenia postępowania o udzielenie zamówienia, a jeżeli czas trwania umowy przekracza 4 lata, okres przechowywania obejmuje cały czas trwania umowy;</w:t>
      </w:r>
    </w:p>
    <w:p w14:paraId="4C7ED2A6"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b/>
          <w:i/>
          <w:sz w:val="18"/>
          <w:szCs w:val="18"/>
        </w:rPr>
      </w:pPr>
      <w:r w:rsidRPr="00030450">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030450">
        <w:rPr>
          <w:rFonts w:ascii="Tahoma" w:hAnsi="Tahoma" w:cs="Tahoma"/>
          <w:sz w:val="18"/>
          <w:szCs w:val="18"/>
        </w:rPr>
        <w:t>Pzp</w:t>
      </w:r>
      <w:proofErr w:type="spellEnd"/>
      <w:r w:rsidRPr="00030450">
        <w:rPr>
          <w:rFonts w:ascii="Tahoma" w:hAnsi="Tahoma" w:cs="Tahoma"/>
          <w:sz w:val="18"/>
          <w:szCs w:val="18"/>
        </w:rPr>
        <w:t xml:space="preserve">, związanym z udziałem w postępowaniu o udzielenie zamówienia publicznego; konsekwencje niepodania określonych danych wynikają z ustawy </w:t>
      </w:r>
      <w:proofErr w:type="spellStart"/>
      <w:r w:rsidRPr="00030450">
        <w:rPr>
          <w:rFonts w:ascii="Tahoma" w:hAnsi="Tahoma" w:cs="Tahoma"/>
          <w:sz w:val="18"/>
          <w:szCs w:val="18"/>
        </w:rPr>
        <w:t>Pzp</w:t>
      </w:r>
      <w:proofErr w:type="spellEnd"/>
      <w:r w:rsidRPr="00030450">
        <w:rPr>
          <w:rFonts w:ascii="Tahoma" w:hAnsi="Tahoma" w:cs="Tahoma"/>
          <w:sz w:val="18"/>
          <w:szCs w:val="18"/>
        </w:rPr>
        <w:t xml:space="preserve">;  </w:t>
      </w:r>
    </w:p>
    <w:p w14:paraId="3863FFA6"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sz w:val="18"/>
          <w:szCs w:val="18"/>
        </w:rPr>
      </w:pPr>
      <w:r w:rsidRPr="00030450">
        <w:rPr>
          <w:rFonts w:ascii="Tahoma" w:hAnsi="Tahoma" w:cs="Tahoma"/>
          <w:sz w:val="18"/>
          <w:szCs w:val="18"/>
        </w:rPr>
        <w:t>w odniesieniu do Pani/Pana danych osobowych decyzje nie będą podejmowane w sposób zautomatyzowany, stosowanie do art. 22 RODO;</w:t>
      </w:r>
    </w:p>
    <w:p w14:paraId="6F5358DF"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color w:val="00B0F0"/>
          <w:sz w:val="18"/>
          <w:szCs w:val="18"/>
        </w:rPr>
      </w:pPr>
      <w:r w:rsidRPr="00030450">
        <w:rPr>
          <w:rFonts w:ascii="Tahoma" w:hAnsi="Tahoma" w:cs="Tahoma"/>
          <w:sz w:val="18"/>
          <w:szCs w:val="18"/>
        </w:rPr>
        <w:t>posiada Pani/Pan:</w:t>
      </w:r>
    </w:p>
    <w:p w14:paraId="6B854D7C"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color w:val="00B0F0"/>
          <w:sz w:val="18"/>
          <w:szCs w:val="18"/>
        </w:rPr>
      </w:pPr>
      <w:r w:rsidRPr="00030450">
        <w:rPr>
          <w:rFonts w:ascii="Tahoma" w:hAnsi="Tahoma" w:cs="Tahoma"/>
          <w:sz w:val="18"/>
          <w:szCs w:val="18"/>
        </w:rPr>
        <w:t>na podstawie art. 15 RODO prawo dostępu do danych osobowych Pani/Pana dotyczących;</w:t>
      </w:r>
    </w:p>
    <w:p w14:paraId="73FA6C3B"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sz w:val="18"/>
          <w:szCs w:val="18"/>
        </w:rPr>
      </w:pPr>
      <w:r w:rsidRPr="00030450">
        <w:rPr>
          <w:rFonts w:ascii="Tahoma" w:hAnsi="Tahoma" w:cs="Tahoma"/>
          <w:sz w:val="18"/>
          <w:szCs w:val="18"/>
        </w:rPr>
        <w:t xml:space="preserve">na podstawie art. 16 RODO prawo do sprostowania Pani/Pana danych osobowych </w:t>
      </w:r>
      <w:r w:rsidRPr="00030450">
        <w:rPr>
          <w:rFonts w:ascii="Tahoma" w:hAnsi="Tahoma" w:cs="Tahoma"/>
          <w:b/>
          <w:sz w:val="18"/>
          <w:szCs w:val="18"/>
          <w:vertAlign w:val="superscript"/>
        </w:rPr>
        <w:t>**</w:t>
      </w:r>
      <w:r w:rsidRPr="00030450">
        <w:rPr>
          <w:rFonts w:ascii="Tahoma" w:hAnsi="Tahoma" w:cs="Tahoma"/>
          <w:sz w:val="18"/>
          <w:szCs w:val="18"/>
        </w:rPr>
        <w:t>;</w:t>
      </w:r>
    </w:p>
    <w:p w14:paraId="6916F9B5"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sz w:val="18"/>
          <w:szCs w:val="18"/>
        </w:rPr>
      </w:pPr>
      <w:r w:rsidRPr="00030450">
        <w:rPr>
          <w:rFonts w:ascii="Tahoma" w:hAnsi="Tahoma" w:cs="Tahoma"/>
          <w:sz w:val="18"/>
          <w:szCs w:val="18"/>
        </w:rPr>
        <w:t xml:space="preserve">na podstawie art. 18 RODO prawo żądania od administratora ograniczenia przetwarzania danych osobowych z zastrzeżeniem przypadków, o których mowa w art. 18 ust. 2 RODO ***;  </w:t>
      </w:r>
    </w:p>
    <w:p w14:paraId="317692B6" w14:textId="77777777" w:rsidR="00444BF4" w:rsidRPr="00030450" w:rsidRDefault="00444BF4" w:rsidP="00586B9F">
      <w:pPr>
        <w:pStyle w:val="Akapitzlist"/>
        <w:numPr>
          <w:ilvl w:val="0"/>
          <w:numId w:val="30"/>
        </w:numPr>
        <w:spacing w:after="150" w:line="276" w:lineRule="auto"/>
        <w:ind w:left="709" w:hanging="283"/>
        <w:contextualSpacing/>
        <w:jc w:val="both"/>
        <w:rPr>
          <w:rFonts w:ascii="Tahoma" w:hAnsi="Tahoma" w:cs="Tahoma"/>
          <w:i/>
          <w:color w:val="00B0F0"/>
          <w:sz w:val="18"/>
          <w:szCs w:val="18"/>
        </w:rPr>
      </w:pPr>
      <w:r w:rsidRPr="00030450">
        <w:rPr>
          <w:rFonts w:ascii="Tahoma" w:hAnsi="Tahoma" w:cs="Tahoma"/>
          <w:sz w:val="18"/>
          <w:szCs w:val="18"/>
        </w:rPr>
        <w:t>prawo do wniesienia skargi do Prezesa Urzędu Ochrony Danych Osobowych, gdy uzna Pani/Pan, że przetwarzanie danych osobowych Pani/Pana dotyczących narusza przepisy RODO;</w:t>
      </w:r>
    </w:p>
    <w:p w14:paraId="2CE7108F" w14:textId="77777777" w:rsidR="00444BF4" w:rsidRPr="00030450" w:rsidRDefault="00444BF4" w:rsidP="00586B9F">
      <w:pPr>
        <w:pStyle w:val="Akapitzlist"/>
        <w:numPr>
          <w:ilvl w:val="0"/>
          <w:numId w:val="47"/>
        </w:numPr>
        <w:spacing w:after="150" w:line="276" w:lineRule="auto"/>
        <w:ind w:left="426" w:hanging="426"/>
        <w:contextualSpacing/>
        <w:jc w:val="both"/>
        <w:rPr>
          <w:rFonts w:ascii="Tahoma" w:hAnsi="Tahoma" w:cs="Tahoma"/>
          <w:i/>
          <w:color w:val="00B0F0"/>
          <w:sz w:val="18"/>
          <w:szCs w:val="18"/>
        </w:rPr>
      </w:pPr>
      <w:r w:rsidRPr="00030450">
        <w:rPr>
          <w:rFonts w:ascii="Tahoma" w:hAnsi="Tahoma" w:cs="Tahoma"/>
          <w:sz w:val="18"/>
          <w:szCs w:val="18"/>
        </w:rPr>
        <w:t>nie przysługuje Pani/Panu:</w:t>
      </w:r>
    </w:p>
    <w:p w14:paraId="3772F985"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i/>
          <w:color w:val="00B0F0"/>
          <w:sz w:val="18"/>
          <w:szCs w:val="18"/>
        </w:rPr>
      </w:pPr>
      <w:r w:rsidRPr="00030450">
        <w:rPr>
          <w:rFonts w:ascii="Tahoma" w:hAnsi="Tahoma" w:cs="Tahoma"/>
          <w:sz w:val="18"/>
          <w:szCs w:val="18"/>
        </w:rPr>
        <w:t>w związku z art. 17 ust. 3 lit. b, d lub e RODO prawo do usunięcia danych osobowych;</w:t>
      </w:r>
    </w:p>
    <w:p w14:paraId="50DB264D"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b/>
          <w:i/>
          <w:sz w:val="18"/>
          <w:szCs w:val="18"/>
        </w:rPr>
      </w:pPr>
      <w:r w:rsidRPr="00030450">
        <w:rPr>
          <w:rFonts w:ascii="Tahoma" w:hAnsi="Tahoma" w:cs="Tahoma"/>
          <w:sz w:val="18"/>
          <w:szCs w:val="18"/>
        </w:rPr>
        <w:t>prawo do przenoszenia danych osobowych, o którym mowa w art. 20 RODO;</w:t>
      </w:r>
    </w:p>
    <w:p w14:paraId="025940A7" w14:textId="77777777" w:rsidR="00444BF4" w:rsidRPr="00030450" w:rsidRDefault="00444BF4" w:rsidP="00586B9F">
      <w:pPr>
        <w:pStyle w:val="Akapitzlist"/>
        <w:numPr>
          <w:ilvl w:val="0"/>
          <w:numId w:val="31"/>
        </w:numPr>
        <w:spacing w:after="150" w:line="276" w:lineRule="auto"/>
        <w:ind w:left="709" w:hanging="283"/>
        <w:contextualSpacing/>
        <w:jc w:val="both"/>
        <w:rPr>
          <w:rFonts w:ascii="Tahoma" w:hAnsi="Tahoma" w:cs="Tahoma"/>
          <w:b/>
          <w:i/>
          <w:sz w:val="18"/>
          <w:szCs w:val="18"/>
        </w:rPr>
      </w:pPr>
      <w:r w:rsidRPr="00030450">
        <w:rPr>
          <w:rFonts w:ascii="Tahoma" w:hAnsi="Tahoma" w:cs="Tahoma"/>
          <w:b/>
          <w:sz w:val="18"/>
          <w:szCs w:val="18"/>
        </w:rPr>
        <w:t>na podstawie art. 21 RODO prawo sprzeciwu, wobec przetwarzania danych osobowych, gdyż podstawą prawną przetwarzania Pani/Pana danych osobowych jest art. 6 ust. 1 lit. c RODO</w:t>
      </w:r>
      <w:r w:rsidRPr="00030450">
        <w:rPr>
          <w:rFonts w:ascii="Tahoma" w:hAnsi="Tahoma" w:cs="Tahoma"/>
          <w:sz w:val="18"/>
          <w:szCs w:val="18"/>
        </w:rPr>
        <w:t>.</w:t>
      </w:r>
      <w:r w:rsidRPr="00030450">
        <w:rPr>
          <w:rFonts w:ascii="Tahoma" w:hAnsi="Tahoma" w:cs="Tahoma"/>
          <w:b/>
          <w:sz w:val="18"/>
          <w:szCs w:val="18"/>
        </w:rPr>
        <w:t xml:space="preserve"> </w:t>
      </w:r>
    </w:p>
    <w:p w14:paraId="3511F0A1" w14:textId="77777777" w:rsidR="00444BF4" w:rsidRPr="00AE346A" w:rsidRDefault="00444BF4" w:rsidP="00AE346A">
      <w:pPr>
        <w:spacing w:line="276" w:lineRule="auto"/>
        <w:jc w:val="both"/>
        <w:rPr>
          <w:rFonts w:ascii="Tahoma" w:hAnsi="Tahoma" w:cs="Tahoma"/>
          <w:i/>
          <w:sz w:val="14"/>
          <w:szCs w:val="14"/>
        </w:rPr>
      </w:pPr>
      <w:r w:rsidRPr="00030450">
        <w:rPr>
          <w:rFonts w:ascii="Tahoma" w:hAnsi="Tahoma" w:cs="Tahoma"/>
          <w:b/>
          <w:i/>
          <w:sz w:val="18"/>
          <w:szCs w:val="18"/>
          <w:vertAlign w:val="superscript"/>
        </w:rPr>
        <w:t>*</w:t>
      </w:r>
      <w:r w:rsidRPr="00030450">
        <w:rPr>
          <w:rFonts w:ascii="Tahoma" w:hAnsi="Tahoma" w:cs="Tahoma"/>
          <w:b/>
          <w:i/>
          <w:sz w:val="18"/>
          <w:szCs w:val="18"/>
        </w:rPr>
        <w:t xml:space="preserve"> </w:t>
      </w:r>
      <w:r w:rsidRPr="00AE346A">
        <w:rPr>
          <w:rFonts w:ascii="Tahoma" w:hAnsi="Tahoma" w:cs="Tahoma"/>
          <w:b/>
          <w:i/>
          <w:sz w:val="14"/>
          <w:szCs w:val="14"/>
        </w:rPr>
        <w:t>Wyjaśnienie:</w:t>
      </w:r>
      <w:r w:rsidRPr="00AE346A">
        <w:rPr>
          <w:rFonts w:ascii="Tahoma" w:hAnsi="Tahoma" w:cs="Tahoma"/>
          <w:i/>
          <w:sz w:val="14"/>
          <w:szCs w:val="14"/>
        </w:rPr>
        <w:t xml:space="preserve"> informacja w tym zakresie jest wymagana, jeżeli w odniesieniu do danego administratora lub podmiotu przetwarzającego istnieje obowiązek wyznaczenia inspektora ochrony danych osobowych.</w:t>
      </w:r>
    </w:p>
    <w:p w14:paraId="0C491F8B" w14:textId="77777777" w:rsidR="00444BF4" w:rsidRPr="00AE346A" w:rsidRDefault="00444BF4" w:rsidP="00AE346A">
      <w:pPr>
        <w:pStyle w:val="Akapitzlist"/>
        <w:spacing w:line="276" w:lineRule="auto"/>
        <w:ind w:left="66"/>
        <w:jc w:val="both"/>
        <w:rPr>
          <w:rFonts w:ascii="Tahoma" w:hAnsi="Tahoma" w:cs="Tahoma"/>
          <w:i/>
          <w:sz w:val="14"/>
          <w:szCs w:val="14"/>
        </w:rPr>
      </w:pPr>
      <w:r w:rsidRPr="00AE346A">
        <w:rPr>
          <w:rFonts w:ascii="Tahoma" w:hAnsi="Tahoma" w:cs="Tahoma"/>
          <w:b/>
          <w:i/>
          <w:sz w:val="14"/>
          <w:szCs w:val="14"/>
          <w:vertAlign w:val="superscript"/>
        </w:rPr>
        <w:t xml:space="preserve">** </w:t>
      </w:r>
      <w:r w:rsidRPr="00AE346A">
        <w:rPr>
          <w:rFonts w:ascii="Tahoma" w:hAnsi="Tahoma" w:cs="Tahoma"/>
          <w:b/>
          <w:i/>
          <w:sz w:val="14"/>
          <w:szCs w:val="14"/>
        </w:rPr>
        <w:t>Wyjaśnienie:</w:t>
      </w:r>
      <w:r w:rsidRPr="00AE346A">
        <w:rPr>
          <w:rFonts w:ascii="Tahoma" w:hAnsi="Tahoma" w:cs="Tahoma"/>
          <w:i/>
          <w:sz w:val="14"/>
          <w:szCs w:val="14"/>
        </w:rPr>
        <w:t xml:space="preserve"> skorzystanie z prawa do sprostowania nie może skutkować zmianą wyniku postępowania</w:t>
      </w:r>
      <w:r w:rsidRPr="00AE346A">
        <w:rPr>
          <w:rFonts w:ascii="Tahoma" w:hAnsi="Tahoma" w:cs="Tahoma"/>
          <w:i/>
          <w:sz w:val="14"/>
          <w:szCs w:val="14"/>
        </w:rPr>
        <w:br/>
        <w:t xml:space="preserve">o udzielenie zamówienia publicznego ani zmianą postanowień umowy w zakresie niezgodnym z ustawą </w:t>
      </w:r>
      <w:proofErr w:type="spellStart"/>
      <w:r w:rsidRPr="00AE346A">
        <w:rPr>
          <w:rFonts w:ascii="Tahoma" w:hAnsi="Tahoma" w:cs="Tahoma"/>
          <w:i/>
          <w:sz w:val="14"/>
          <w:szCs w:val="14"/>
        </w:rPr>
        <w:t>Pzp</w:t>
      </w:r>
      <w:proofErr w:type="spellEnd"/>
      <w:r w:rsidRPr="00AE346A">
        <w:rPr>
          <w:rFonts w:ascii="Tahoma" w:hAnsi="Tahoma" w:cs="Tahoma"/>
          <w:i/>
          <w:sz w:val="14"/>
          <w:szCs w:val="14"/>
        </w:rPr>
        <w:t xml:space="preserve"> oraz nie może naruszać integralności protokołu oraz jego załączników.</w:t>
      </w:r>
    </w:p>
    <w:p w14:paraId="6C4BD3D0" w14:textId="77777777" w:rsidR="00444BF4" w:rsidRPr="00AE346A" w:rsidRDefault="00444BF4" w:rsidP="00AE346A">
      <w:pPr>
        <w:suppressAutoHyphens/>
        <w:spacing w:line="276" w:lineRule="auto"/>
        <w:ind w:left="66"/>
        <w:contextualSpacing/>
        <w:jc w:val="both"/>
        <w:rPr>
          <w:rFonts w:ascii="Tahoma" w:hAnsi="Tahoma" w:cs="Tahoma"/>
          <w:sz w:val="14"/>
          <w:szCs w:val="14"/>
        </w:rPr>
      </w:pPr>
      <w:r w:rsidRPr="00AE346A">
        <w:rPr>
          <w:rFonts w:ascii="Tahoma" w:hAnsi="Tahoma" w:cs="Tahoma"/>
          <w:b/>
          <w:i/>
          <w:sz w:val="14"/>
          <w:szCs w:val="14"/>
          <w:vertAlign w:val="superscript"/>
        </w:rPr>
        <w:t xml:space="preserve">*** </w:t>
      </w:r>
      <w:r w:rsidRPr="00AE346A">
        <w:rPr>
          <w:rFonts w:ascii="Tahoma" w:hAnsi="Tahoma" w:cs="Tahoma"/>
          <w:b/>
          <w:i/>
          <w:sz w:val="14"/>
          <w:szCs w:val="14"/>
        </w:rPr>
        <w:t>Wyjaśnienie:</w:t>
      </w:r>
      <w:r w:rsidRPr="00AE346A">
        <w:rPr>
          <w:rFonts w:ascii="Tahoma" w:hAnsi="Tahoma" w:cs="Tahoma"/>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w:t>
      </w:r>
    </w:p>
    <w:p w14:paraId="26A2B264" w14:textId="77777777" w:rsidR="009B3E40" w:rsidRDefault="009B3E40" w:rsidP="00152583">
      <w:pPr>
        <w:spacing w:line="276" w:lineRule="auto"/>
        <w:contextualSpacing/>
        <w:rPr>
          <w:rFonts w:ascii="Tahoma" w:hAnsi="Tahoma" w:cs="Tahoma"/>
          <w:b/>
          <w:sz w:val="18"/>
          <w:szCs w:val="18"/>
        </w:rPr>
      </w:pPr>
    </w:p>
    <w:p w14:paraId="4AA278AD" w14:textId="77777777" w:rsidR="00AE346A" w:rsidRPr="00AE346A" w:rsidRDefault="00AE346A" w:rsidP="00152583">
      <w:pPr>
        <w:spacing w:line="276" w:lineRule="auto"/>
        <w:contextualSpacing/>
        <w:rPr>
          <w:rFonts w:ascii="Tahoma" w:hAnsi="Tahoma" w:cs="Tahoma"/>
          <w:bCs/>
          <w:sz w:val="18"/>
          <w:szCs w:val="18"/>
        </w:rPr>
      </w:pPr>
      <w:r w:rsidRPr="00AE346A">
        <w:rPr>
          <w:rFonts w:ascii="Tahoma" w:hAnsi="Tahoma" w:cs="Tahoma"/>
          <w:bCs/>
          <w:sz w:val="18"/>
          <w:szCs w:val="18"/>
        </w:rPr>
        <w:t>Załączniki do swz</w:t>
      </w:r>
    </w:p>
    <w:p w14:paraId="55FC5039"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Załącznik nr 1</w:t>
      </w:r>
      <w:r>
        <w:rPr>
          <w:rFonts w:ascii="Tahoma" w:hAnsi="Tahoma" w:cs="Tahoma"/>
          <w:bCs/>
          <w:sz w:val="18"/>
          <w:szCs w:val="18"/>
        </w:rPr>
        <w:t xml:space="preserve"> – </w:t>
      </w:r>
      <w:r w:rsidRPr="006E20B4">
        <w:rPr>
          <w:rFonts w:ascii="Tahoma" w:hAnsi="Tahoma" w:cs="Tahoma"/>
          <w:sz w:val="18"/>
          <w:szCs w:val="18"/>
        </w:rPr>
        <w:t>Wzór Formularza Oferty</w:t>
      </w:r>
    </w:p>
    <w:p w14:paraId="4B9E9092"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2 – </w:t>
      </w:r>
      <w:r w:rsidRPr="006E20B4">
        <w:rPr>
          <w:rFonts w:ascii="Tahoma" w:hAnsi="Tahoma" w:cs="Tahoma"/>
          <w:sz w:val="18"/>
          <w:szCs w:val="18"/>
        </w:rPr>
        <w:t>Wzór Oświadczenia Wykonawcy z art. 125 ust. 1 PZP</w:t>
      </w:r>
    </w:p>
    <w:p w14:paraId="1D1D002A"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3 – </w:t>
      </w:r>
      <w:r w:rsidRPr="006E20B4">
        <w:rPr>
          <w:rFonts w:ascii="Tahoma" w:hAnsi="Tahoma" w:cs="Tahoma"/>
          <w:sz w:val="18"/>
          <w:szCs w:val="18"/>
        </w:rPr>
        <w:t xml:space="preserve">Wzór </w:t>
      </w:r>
      <w:r w:rsidR="00AC519F">
        <w:rPr>
          <w:rFonts w:ascii="Tahoma" w:hAnsi="Tahoma" w:cs="Tahoma"/>
          <w:sz w:val="18"/>
          <w:szCs w:val="18"/>
        </w:rPr>
        <w:t>umowy</w:t>
      </w:r>
    </w:p>
    <w:p w14:paraId="7C9C1DE6"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nr </w:t>
      </w:r>
      <w:r>
        <w:rPr>
          <w:rFonts w:ascii="Tahoma" w:hAnsi="Tahoma" w:cs="Tahoma"/>
          <w:bCs/>
          <w:sz w:val="18"/>
          <w:szCs w:val="18"/>
        </w:rPr>
        <w:t xml:space="preserve">4 – </w:t>
      </w:r>
      <w:r w:rsidRPr="006E20B4">
        <w:rPr>
          <w:rFonts w:ascii="Tahoma" w:hAnsi="Tahoma" w:cs="Tahoma"/>
          <w:sz w:val="18"/>
          <w:szCs w:val="18"/>
        </w:rPr>
        <w:t>Oświadczenie Wykonawcy o przynależności lub braku do tej samej grupy kapitałowej</w:t>
      </w:r>
    </w:p>
    <w:p w14:paraId="0C340E2C" w14:textId="77777777" w:rsidR="00AE346A" w:rsidRDefault="00AE346A" w:rsidP="00586B9F">
      <w:pPr>
        <w:pStyle w:val="Akapitzlist"/>
        <w:numPr>
          <w:ilvl w:val="0"/>
          <w:numId w:val="52"/>
        </w:numPr>
        <w:spacing w:line="276" w:lineRule="auto"/>
        <w:contextualSpacing/>
        <w:rPr>
          <w:rFonts w:ascii="Tahoma" w:hAnsi="Tahoma" w:cs="Tahoma"/>
          <w:bCs/>
          <w:sz w:val="18"/>
          <w:szCs w:val="18"/>
        </w:rPr>
      </w:pPr>
      <w:r w:rsidRPr="006E20B4">
        <w:rPr>
          <w:rFonts w:ascii="Tahoma" w:hAnsi="Tahoma" w:cs="Tahoma"/>
          <w:bCs/>
          <w:sz w:val="18"/>
          <w:szCs w:val="18"/>
        </w:rPr>
        <w:t xml:space="preserve">Załącznik </w:t>
      </w:r>
      <w:r w:rsidR="003E5633">
        <w:rPr>
          <w:rFonts w:ascii="Tahoma" w:hAnsi="Tahoma" w:cs="Tahoma"/>
          <w:bCs/>
          <w:sz w:val="18"/>
          <w:szCs w:val="18"/>
        </w:rPr>
        <w:t xml:space="preserve">do swz </w:t>
      </w:r>
      <w:r>
        <w:rPr>
          <w:rFonts w:ascii="Tahoma" w:hAnsi="Tahoma" w:cs="Tahoma"/>
          <w:bCs/>
          <w:sz w:val="18"/>
          <w:szCs w:val="18"/>
        </w:rPr>
        <w:t>– OPZ</w:t>
      </w:r>
      <w:r w:rsidR="003E5633">
        <w:rPr>
          <w:rFonts w:ascii="Tahoma" w:hAnsi="Tahoma" w:cs="Tahoma"/>
          <w:bCs/>
          <w:sz w:val="18"/>
          <w:szCs w:val="18"/>
        </w:rPr>
        <w:t xml:space="preserve"> opis przedmiotu zamawiania </w:t>
      </w:r>
    </w:p>
    <w:p w14:paraId="44106D26" w14:textId="77777777" w:rsidR="00AE346A" w:rsidRPr="00AE346A" w:rsidRDefault="00AE346A" w:rsidP="00AE346A">
      <w:pPr>
        <w:pStyle w:val="Akapitzlist"/>
        <w:spacing w:line="276" w:lineRule="auto"/>
        <w:ind w:left="720"/>
        <w:contextualSpacing/>
        <w:rPr>
          <w:rFonts w:ascii="Tahoma" w:hAnsi="Tahoma" w:cs="Tahoma"/>
          <w:bCs/>
          <w:sz w:val="18"/>
          <w:szCs w:val="18"/>
        </w:rPr>
      </w:pPr>
    </w:p>
    <w:p w14:paraId="1697B778" w14:textId="77777777" w:rsidR="00152583" w:rsidRPr="006E20B4" w:rsidRDefault="00152583" w:rsidP="00152583">
      <w:pPr>
        <w:spacing w:line="276" w:lineRule="auto"/>
        <w:contextualSpacing/>
        <w:rPr>
          <w:rFonts w:ascii="Tahoma" w:hAnsi="Tahoma" w:cs="Tahoma"/>
          <w:b/>
          <w:sz w:val="18"/>
          <w:szCs w:val="18"/>
        </w:rPr>
        <w:sectPr w:rsidR="00152583" w:rsidRPr="006E20B4" w:rsidSect="008641F5">
          <w:headerReference w:type="first" r:id="rId35"/>
          <w:footerReference w:type="first" r:id="rId36"/>
          <w:pgSz w:w="11907" w:h="16840" w:code="9"/>
          <w:pgMar w:top="1417" w:right="1417" w:bottom="1417" w:left="1417" w:header="709" w:footer="709" w:gutter="0"/>
          <w:cols w:space="708"/>
          <w:noEndnote/>
          <w:docGrid w:linePitch="326"/>
        </w:sectPr>
      </w:pPr>
    </w:p>
    <w:p w14:paraId="7909759C" w14:textId="77777777" w:rsidR="00864C7E" w:rsidRDefault="00864C7E" w:rsidP="00864C7E">
      <w:pPr>
        <w:contextualSpacing/>
        <w:jc w:val="right"/>
        <w:outlineLvl w:val="0"/>
        <w:rPr>
          <w:rFonts w:ascii="Tahoma" w:hAnsi="Tahoma" w:cs="Tahoma"/>
          <w:sz w:val="20"/>
          <w:szCs w:val="20"/>
        </w:rPr>
      </w:pPr>
      <w:bookmarkStart w:id="12" w:name="_Hlk184029332"/>
      <w:r w:rsidRPr="009C5654">
        <w:rPr>
          <w:rFonts w:ascii="Tahoma" w:hAnsi="Tahoma" w:cs="Tahoma"/>
          <w:sz w:val="20"/>
          <w:szCs w:val="20"/>
        </w:rPr>
        <w:lastRenderedPageBreak/>
        <w:t xml:space="preserve">Załącznik nr 3 do </w:t>
      </w:r>
      <w:proofErr w:type="spellStart"/>
      <w:r w:rsidRPr="009C5654">
        <w:rPr>
          <w:rFonts w:ascii="Tahoma" w:hAnsi="Tahoma" w:cs="Tahoma"/>
          <w:sz w:val="20"/>
          <w:szCs w:val="20"/>
        </w:rPr>
        <w:t>swz</w:t>
      </w:r>
      <w:proofErr w:type="spellEnd"/>
      <w:r w:rsidRPr="009C5654">
        <w:rPr>
          <w:rFonts w:ascii="Tahoma" w:hAnsi="Tahoma" w:cs="Tahoma"/>
          <w:sz w:val="20"/>
          <w:szCs w:val="20"/>
        </w:rPr>
        <w:t xml:space="preserve"> </w:t>
      </w:r>
    </w:p>
    <w:p w14:paraId="7AF1E23F" w14:textId="77777777" w:rsidR="00864C7E" w:rsidRDefault="00864C7E" w:rsidP="00864C7E">
      <w:pPr>
        <w:contextualSpacing/>
        <w:jc w:val="center"/>
        <w:outlineLvl w:val="0"/>
        <w:rPr>
          <w:rFonts w:ascii="Tahoma" w:hAnsi="Tahoma" w:cs="Tahoma"/>
          <w:sz w:val="18"/>
          <w:szCs w:val="18"/>
        </w:rPr>
      </w:pPr>
      <w:r>
        <w:rPr>
          <w:rFonts w:ascii="Tahoma" w:hAnsi="Tahoma" w:cs="Tahoma"/>
          <w:sz w:val="18"/>
          <w:szCs w:val="18"/>
        </w:rPr>
        <w:t>UMOWA wzór</w:t>
      </w:r>
    </w:p>
    <w:p w14:paraId="2C817F67" w14:textId="77777777" w:rsidR="00864C7E" w:rsidRDefault="00864C7E" w:rsidP="00864C7E">
      <w:pPr>
        <w:contextualSpacing/>
        <w:jc w:val="center"/>
        <w:rPr>
          <w:rFonts w:ascii="Tahoma" w:hAnsi="Tahoma" w:cs="Tahoma"/>
          <w:sz w:val="18"/>
          <w:szCs w:val="18"/>
        </w:rPr>
      </w:pPr>
      <w:r>
        <w:rPr>
          <w:rFonts w:ascii="Tahoma" w:hAnsi="Tahoma" w:cs="Tahoma"/>
          <w:sz w:val="18"/>
          <w:szCs w:val="18"/>
        </w:rPr>
        <w:t>zawarta na podstawie art. 275 pkt 1 i art. 254 pkt 1 ustawy z dnia 11 września 2019 r. Prawo zamówień publicznych</w:t>
      </w:r>
    </w:p>
    <w:p w14:paraId="7F015746" w14:textId="77777777" w:rsidR="00864C7E" w:rsidRDefault="00864C7E" w:rsidP="00864C7E">
      <w:pPr>
        <w:contextualSpacing/>
        <w:jc w:val="center"/>
        <w:rPr>
          <w:rFonts w:ascii="Tahoma" w:hAnsi="Tahoma" w:cs="Tahoma"/>
          <w:sz w:val="18"/>
          <w:szCs w:val="18"/>
        </w:rPr>
      </w:pPr>
      <w:r>
        <w:rPr>
          <w:rFonts w:ascii="Tahoma" w:hAnsi="Tahoma" w:cs="Tahoma"/>
          <w:sz w:val="18"/>
          <w:szCs w:val="18"/>
        </w:rPr>
        <w:t>w dniu .... 202.. r. w Poznaniu pomiędzy:</w:t>
      </w:r>
    </w:p>
    <w:p w14:paraId="717E15DB" w14:textId="77777777" w:rsidR="00864C7E" w:rsidRDefault="00864C7E" w:rsidP="00864C7E">
      <w:pPr>
        <w:spacing w:line="276" w:lineRule="auto"/>
        <w:contextualSpacing/>
        <w:jc w:val="center"/>
        <w:rPr>
          <w:rFonts w:ascii="Tahoma" w:hAnsi="Tahoma" w:cs="Tahoma"/>
          <w:sz w:val="18"/>
          <w:szCs w:val="18"/>
        </w:rPr>
      </w:pPr>
    </w:p>
    <w:p w14:paraId="0D197576" w14:textId="77777777" w:rsidR="00864C7E" w:rsidRDefault="00864C7E" w:rsidP="00864C7E">
      <w:pPr>
        <w:jc w:val="both"/>
        <w:rPr>
          <w:rFonts w:ascii="Tahoma" w:hAnsi="Tahoma" w:cs="Tahoma"/>
          <w:sz w:val="18"/>
          <w:szCs w:val="18"/>
        </w:rPr>
      </w:pPr>
      <w:r>
        <w:rPr>
          <w:rFonts w:ascii="Tahoma" w:hAnsi="Tahoma" w:cs="Tahoma"/>
          <w:sz w:val="18"/>
          <w:szCs w:val="18"/>
        </w:rPr>
        <w:t>Wojskową Specjalistyczną Przychodnią Lekarską, Samodzielnym Publicznym Zakładem Opieki Zdrowotnej, ul. Solna 21, 61-736 Poznań NIP</w:t>
      </w:r>
      <w:r>
        <w:rPr>
          <w:rFonts w:ascii="Tahoma" w:hAnsi="Tahoma" w:cs="Tahoma"/>
          <w:bCs/>
          <w:sz w:val="18"/>
          <w:szCs w:val="18"/>
        </w:rPr>
        <w:t>: 778-13-43-849 REGON: 631259672</w:t>
      </w:r>
      <w:r>
        <w:rPr>
          <w:rFonts w:ascii="Tahoma" w:hAnsi="Tahoma" w:cs="Tahoma"/>
          <w:b/>
          <w:sz w:val="18"/>
          <w:szCs w:val="18"/>
        </w:rPr>
        <w:t xml:space="preserve">  </w:t>
      </w:r>
      <w:r>
        <w:rPr>
          <w:rFonts w:ascii="Tahoma" w:hAnsi="Tahoma" w:cs="Tahoma"/>
          <w:sz w:val="18"/>
          <w:szCs w:val="18"/>
        </w:rPr>
        <w:t xml:space="preserve"> </w:t>
      </w:r>
      <w:r>
        <w:rPr>
          <w:rFonts w:ascii="Tahoma" w:hAnsi="Tahoma" w:cs="Tahoma"/>
          <w:bCs/>
          <w:sz w:val="18"/>
          <w:szCs w:val="18"/>
        </w:rPr>
        <w:t xml:space="preserve">KRS: Sąd Rejonowy w Poznaniu nr 0000005572 </w:t>
      </w:r>
      <w:r>
        <w:rPr>
          <w:rFonts w:ascii="Tahoma" w:hAnsi="Tahoma" w:cs="Tahoma"/>
          <w:sz w:val="18"/>
          <w:szCs w:val="18"/>
        </w:rPr>
        <w:t>zwanym w dalszej części umowy „Zamawiającym”, reprezentowanym przez:</w:t>
      </w:r>
    </w:p>
    <w:p w14:paraId="24BBEFEF" w14:textId="77777777" w:rsidR="00864C7E" w:rsidRDefault="00864C7E" w:rsidP="00864C7E">
      <w:pPr>
        <w:jc w:val="both"/>
        <w:rPr>
          <w:rFonts w:ascii="Tahoma" w:hAnsi="Tahoma" w:cs="Tahoma"/>
          <w:sz w:val="20"/>
          <w:szCs w:val="20"/>
        </w:rPr>
      </w:pPr>
      <w:r>
        <w:rPr>
          <w:rFonts w:ascii="Tahoma" w:hAnsi="Tahoma" w:cs="Tahoma"/>
          <w:sz w:val="18"/>
          <w:szCs w:val="18"/>
        </w:rPr>
        <w:t>Dyrektor – Anna Zielińska</w:t>
      </w:r>
    </w:p>
    <w:p w14:paraId="58F062EA" w14:textId="77777777" w:rsidR="00864C7E" w:rsidRDefault="00864C7E" w:rsidP="00864C7E">
      <w:pPr>
        <w:jc w:val="both"/>
        <w:rPr>
          <w:rFonts w:ascii="Tahoma" w:hAnsi="Tahoma" w:cs="Tahoma"/>
          <w:sz w:val="20"/>
          <w:szCs w:val="20"/>
        </w:rPr>
      </w:pPr>
      <w:r>
        <w:rPr>
          <w:rFonts w:ascii="Tahoma" w:hAnsi="Tahoma" w:cs="Tahoma"/>
          <w:sz w:val="20"/>
          <w:szCs w:val="20"/>
        </w:rPr>
        <w:t>a</w:t>
      </w:r>
    </w:p>
    <w:p w14:paraId="190F829A" w14:textId="77777777" w:rsidR="00864C7E" w:rsidRDefault="00864C7E" w:rsidP="00864C7E">
      <w:pPr>
        <w:spacing w:line="276" w:lineRule="auto"/>
        <w:contextualSpacing/>
        <w:jc w:val="both"/>
        <w:rPr>
          <w:rFonts w:ascii="Tahoma" w:hAnsi="Tahoma" w:cs="Tahoma"/>
          <w:sz w:val="18"/>
          <w:szCs w:val="18"/>
          <w:lang w:eastAsia="ja-JP"/>
        </w:rPr>
      </w:pPr>
      <w:r>
        <w:rPr>
          <w:rFonts w:ascii="Tahoma" w:hAnsi="Tahoma" w:cs="Tahoma"/>
          <w:sz w:val="18"/>
          <w:szCs w:val="18"/>
          <w:lang w:eastAsia="ja-JP"/>
        </w:rPr>
        <w:t>….............................. z siedzibą w …</w:t>
      </w:r>
      <w:proofErr w:type="gramStart"/>
      <w:r>
        <w:rPr>
          <w:rFonts w:ascii="Tahoma" w:hAnsi="Tahoma" w:cs="Tahoma"/>
          <w:sz w:val="18"/>
          <w:szCs w:val="18"/>
          <w:lang w:eastAsia="ja-JP"/>
        </w:rPr>
        <w:t>.............................................,wpisaną</w:t>
      </w:r>
      <w:proofErr w:type="gramEnd"/>
      <w:r>
        <w:rPr>
          <w:rFonts w:ascii="Tahoma" w:hAnsi="Tahoma" w:cs="Tahoma"/>
          <w:sz w:val="18"/>
          <w:szCs w:val="18"/>
          <w:lang w:eastAsia="ja-JP"/>
        </w:rPr>
        <w:t>/</w:t>
      </w:r>
      <w:proofErr w:type="spellStart"/>
      <w:r>
        <w:rPr>
          <w:rFonts w:ascii="Tahoma" w:hAnsi="Tahoma" w:cs="Tahoma"/>
          <w:sz w:val="18"/>
          <w:szCs w:val="18"/>
          <w:lang w:eastAsia="ja-JP"/>
        </w:rPr>
        <w:t>ym</w:t>
      </w:r>
      <w:proofErr w:type="spellEnd"/>
      <w:r>
        <w:rPr>
          <w:rFonts w:ascii="Tahoma" w:hAnsi="Tahoma" w:cs="Tahoma"/>
          <w:sz w:val="18"/>
          <w:szCs w:val="18"/>
          <w:lang w:eastAsia="ja-JP"/>
        </w:rPr>
        <w:t xml:space="preserve"> do rejestru KRS, prowadzonego przez …................................. pod numerem …................KRS …..................., wpisaną/</w:t>
      </w:r>
      <w:proofErr w:type="spellStart"/>
      <w:r>
        <w:rPr>
          <w:rFonts w:ascii="Tahoma" w:hAnsi="Tahoma" w:cs="Tahoma"/>
          <w:sz w:val="18"/>
          <w:szCs w:val="18"/>
          <w:lang w:eastAsia="ja-JP"/>
        </w:rPr>
        <w:t>ym</w:t>
      </w:r>
      <w:proofErr w:type="spellEnd"/>
      <w:r>
        <w:rPr>
          <w:rFonts w:ascii="Tahoma" w:hAnsi="Tahoma" w:cs="Tahoma"/>
          <w:sz w:val="18"/>
          <w:szCs w:val="18"/>
          <w:lang w:eastAsia="ja-JP"/>
        </w:rPr>
        <w:t xml:space="preserve"> do Centralnej Ewidencji </w:t>
      </w:r>
      <w:r>
        <w:rPr>
          <w:rFonts w:ascii="Tahoma" w:hAnsi="Tahoma" w:cs="Tahoma"/>
          <w:sz w:val="18"/>
          <w:szCs w:val="18"/>
          <w:lang w:eastAsia="ja-JP"/>
        </w:rPr>
        <w:br/>
        <w:t>I Informacji o Działalności Gospodarczej Rzeczypospolitej Polskiej .................................. pod numerem .........................., posiadającym nr NIP ......................, nr REGON …………</w:t>
      </w:r>
      <w:proofErr w:type="gramStart"/>
      <w:r>
        <w:rPr>
          <w:rFonts w:ascii="Tahoma" w:hAnsi="Tahoma" w:cs="Tahoma"/>
          <w:sz w:val="18"/>
          <w:szCs w:val="18"/>
          <w:lang w:eastAsia="ja-JP"/>
        </w:rPr>
        <w:t>…….</w:t>
      </w:r>
      <w:proofErr w:type="gramEnd"/>
      <w:r>
        <w:rPr>
          <w:rFonts w:ascii="Tahoma" w:hAnsi="Tahoma" w:cs="Tahoma"/>
          <w:sz w:val="18"/>
          <w:szCs w:val="18"/>
          <w:lang w:eastAsia="ja-JP"/>
        </w:rPr>
        <w:t>., reprezentowanym przez:</w:t>
      </w:r>
    </w:p>
    <w:p w14:paraId="03120E63" w14:textId="77777777" w:rsidR="00864C7E" w:rsidRDefault="00864C7E" w:rsidP="00864C7E">
      <w:pPr>
        <w:spacing w:line="276" w:lineRule="auto"/>
        <w:contextualSpacing/>
        <w:jc w:val="both"/>
        <w:rPr>
          <w:rFonts w:ascii="Tahoma" w:hAnsi="Tahoma" w:cs="Tahoma"/>
          <w:sz w:val="18"/>
          <w:szCs w:val="18"/>
        </w:rPr>
      </w:pPr>
      <w:r>
        <w:rPr>
          <w:rFonts w:ascii="Tahoma" w:hAnsi="Tahoma" w:cs="Tahoma"/>
          <w:sz w:val="18"/>
          <w:szCs w:val="18"/>
        </w:rPr>
        <w:t>1.</w:t>
      </w:r>
      <w:r>
        <w:rPr>
          <w:rFonts w:ascii="Tahoma" w:hAnsi="Tahoma" w:cs="Tahoma"/>
          <w:sz w:val="18"/>
          <w:szCs w:val="18"/>
        </w:rPr>
        <w:tab/>
        <w:t>..................................................................................................................</w:t>
      </w:r>
    </w:p>
    <w:p w14:paraId="66BEA788" w14:textId="77777777" w:rsidR="00864C7E" w:rsidRDefault="00864C7E" w:rsidP="00864C7E">
      <w:pPr>
        <w:spacing w:line="276" w:lineRule="auto"/>
        <w:contextualSpacing/>
        <w:jc w:val="both"/>
        <w:rPr>
          <w:rFonts w:ascii="Tahoma" w:hAnsi="Tahoma" w:cs="Tahoma"/>
          <w:sz w:val="18"/>
          <w:szCs w:val="18"/>
        </w:rPr>
      </w:pPr>
      <w:r>
        <w:rPr>
          <w:rFonts w:ascii="Tahoma" w:hAnsi="Tahoma" w:cs="Tahoma"/>
          <w:sz w:val="18"/>
          <w:szCs w:val="18"/>
        </w:rPr>
        <w:t>2.</w:t>
      </w:r>
      <w:r>
        <w:rPr>
          <w:rFonts w:ascii="Tahoma" w:hAnsi="Tahoma" w:cs="Tahoma"/>
          <w:sz w:val="18"/>
          <w:szCs w:val="18"/>
        </w:rPr>
        <w:tab/>
        <w:t>..................................................................................................................</w:t>
      </w:r>
    </w:p>
    <w:p w14:paraId="3B2DF5C2" w14:textId="77777777" w:rsidR="00864C7E" w:rsidRDefault="00864C7E" w:rsidP="00864C7E">
      <w:pPr>
        <w:spacing w:line="276" w:lineRule="auto"/>
        <w:contextualSpacing/>
        <w:jc w:val="both"/>
        <w:rPr>
          <w:rFonts w:ascii="Tahoma" w:hAnsi="Tahoma" w:cs="Tahoma"/>
          <w:color w:val="000000" w:themeColor="text1"/>
          <w:sz w:val="18"/>
          <w:szCs w:val="18"/>
        </w:rPr>
      </w:pPr>
      <w:r>
        <w:rPr>
          <w:rFonts w:ascii="Tahoma" w:hAnsi="Tahoma" w:cs="Tahoma"/>
          <w:color w:val="000000" w:themeColor="text1"/>
          <w:sz w:val="18"/>
          <w:szCs w:val="18"/>
        </w:rPr>
        <w:t xml:space="preserve">zwanym dalej Wykonawcą, </w:t>
      </w:r>
    </w:p>
    <w:p w14:paraId="6D39ECCA" w14:textId="77777777" w:rsidR="00864C7E" w:rsidRDefault="00864C7E" w:rsidP="00864C7E">
      <w:pPr>
        <w:spacing w:line="276" w:lineRule="auto"/>
        <w:contextualSpacing/>
        <w:jc w:val="both"/>
        <w:rPr>
          <w:rFonts w:ascii="Tahoma" w:hAnsi="Tahoma" w:cs="Tahoma"/>
          <w:color w:val="000000" w:themeColor="text1"/>
          <w:sz w:val="18"/>
          <w:szCs w:val="18"/>
        </w:rPr>
      </w:pPr>
      <w:r>
        <w:rPr>
          <w:rFonts w:ascii="Tahoma" w:hAnsi="Tahoma" w:cs="Tahoma"/>
          <w:color w:val="000000" w:themeColor="text1"/>
          <w:sz w:val="18"/>
          <w:szCs w:val="18"/>
        </w:rPr>
        <w:t>na podstawie dokonanego przez Zamawiającego wyboru oferty Wykonawcy w postępowaniu prowadzonym na podstawie art. 275 pkt 1 ustawy z dnia 11 września 2019 r. Prawo zamówień publicznych (</w:t>
      </w:r>
      <w:proofErr w:type="spellStart"/>
      <w:r>
        <w:rPr>
          <w:rFonts w:ascii="Tahoma" w:hAnsi="Tahoma" w:cs="Tahoma"/>
          <w:color w:val="000000" w:themeColor="text1"/>
          <w:sz w:val="18"/>
          <w:szCs w:val="18"/>
        </w:rPr>
        <w:t>t.j</w:t>
      </w:r>
      <w:proofErr w:type="spellEnd"/>
      <w:r>
        <w:rPr>
          <w:rFonts w:ascii="Tahoma" w:hAnsi="Tahoma" w:cs="Tahoma"/>
          <w:color w:val="000000" w:themeColor="text1"/>
          <w:sz w:val="18"/>
          <w:szCs w:val="18"/>
        </w:rPr>
        <w:t>. z dnia 18.05.2021 r. Dz. U. z 2021 r. poz. 1129 ze zm.), strony stanowią:</w:t>
      </w:r>
    </w:p>
    <w:p w14:paraId="623DEF00" w14:textId="77777777" w:rsidR="00864C7E" w:rsidRDefault="00864C7E" w:rsidP="00864C7E">
      <w:pPr>
        <w:spacing w:line="276" w:lineRule="auto"/>
        <w:contextualSpacing/>
        <w:jc w:val="center"/>
        <w:rPr>
          <w:rFonts w:ascii="Tahoma" w:hAnsi="Tahoma" w:cs="Tahoma"/>
          <w:sz w:val="18"/>
          <w:szCs w:val="18"/>
        </w:rPr>
      </w:pPr>
      <w:r>
        <w:rPr>
          <w:rFonts w:ascii="Tahoma" w:hAnsi="Tahoma" w:cs="Tahoma"/>
          <w:sz w:val="18"/>
          <w:szCs w:val="18"/>
        </w:rPr>
        <w:br/>
        <w:t>§ 1 [cena/wynagrodzenie]</w:t>
      </w:r>
    </w:p>
    <w:p w14:paraId="7D06C94F" w14:textId="0481A947" w:rsidR="00864C7E" w:rsidRDefault="00864C7E" w:rsidP="00864C7E">
      <w:pPr>
        <w:numPr>
          <w:ilvl w:val="0"/>
          <w:numId w:val="69"/>
        </w:numPr>
        <w:suppressAutoHyphens/>
        <w:spacing w:line="276" w:lineRule="auto"/>
        <w:jc w:val="both"/>
        <w:outlineLvl w:val="0"/>
        <w:rPr>
          <w:rFonts w:ascii="Tahoma" w:hAnsi="Tahoma" w:cs="Tahoma"/>
          <w:b/>
          <w:bCs/>
          <w:color w:val="0070C0"/>
          <w:sz w:val="18"/>
          <w:szCs w:val="18"/>
        </w:rPr>
      </w:pPr>
      <w:r>
        <w:rPr>
          <w:rFonts w:ascii="Tahoma" w:hAnsi="Tahoma" w:cs="Tahoma"/>
          <w:color w:val="000000"/>
          <w:sz w:val="18"/>
          <w:szCs w:val="18"/>
          <w:lang w:eastAsia="en-US"/>
        </w:rPr>
        <w:t xml:space="preserve">Przedmiotem umowy jest: </w:t>
      </w:r>
      <w:r w:rsidR="00280750" w:rsidRPr="000D7038">
        <w:rPr>
          <w:rFonts w:ascii="Tahoma" w:hAnsi="Tahoma" w:cs="Tahoma"/>
          <w:b/>
          <w:bCs/>
          <w:color w:val="4472C4" w:themeColor="accent1"/>
          <w:sz w:val="18"/>
          <w:szCs w:val="18"/>
        </w:rPr>
        <w:t>Dostawa produktów leczniczych, wyrobów medycznych</w:t>
      </w:r>
      <w:r w:rsidR="00280750">
        <w:rPr>
          <w:rFonts w:ascii="Tahoma" w:hAnsi="Tahoma" w:cs="Tahoma"/>
          <w:b/>
          <w:bCs/>
          <w:color w:val="7030A0"/>
          <w:sz w:val="18"/>
          <w:szCs w:val="18"/>
        </w:rPr>
        <w:t xml:space="preserve"> </w:t>
      </w:r>
      <w:r w:rsidR="00280750">
        <w:rPr>
          <w:rFonts w:ascii="Tahoma" w:hAnsi="Tahoma" w:cs="Tahoma"/>
          <w:b/>
          <w:bCs/>
          <w:color w:val="4472C4" w:themeColor="accent1"/>
          <w:sz w:val="18"/>
          <w:szCs w:val="18"/>
        </w:rPr>
        <w:t xml:space="preserve">dla </w:t>
      </w:r>
      <w:proofErr w:type="gramStart"/>
      <w:r w:rsidR="00280750">
        <w:rPr>
          <w:rFonts w:ascii="Tahoma" w:hAnsi="Tahoma" w:cs="Tahoma"/>
          <w:b/>
          <w:bCs/>
          <w:color w:val="4472C4" w:themeColor="accent1"/>
          <w:sz w:val="18"/>
          <w:szCs w:val="18"/>
        </w:rPr>
        <w:t>laboratorium</w:t>
      </w:r>
      <w:r w:rsidR="00280750">
        <w:rPr>
          <w:rFonts w:ascii="Tahoma" w:hAnsi="Tahoma" w:cs="Tahoma"/>
          <w:b/>
          <w:bCs/>
          <w:color w:val="4472C4" w:themeColor="accent1"/>
          <w:sz w:val="18"/>
          <w:szCs w:val="18"/>
        </w:rPr>
        <w:t xml:space="preserve"> ,</w:t>
      </w:r>
      <w:proofErr w:type="gramEnd"/>
      <w:r w:rsidR="00280750">
        <w:rPr>
          <w:rFonts w:ascii="Tahoma" w:hAnsi="Tahoma" w:cs="Tahoma"/>
          <w:b/>
          <w:bCs/>
          <w:color w:val="4472C4" w:themeColor="accent1"/>
          <w:sz w:val="18"/>
          <w:szCs w:val="18"/>
        </w:rPr>
        <w:t xml:space="preserve"> środków dezynfekcyjnych.</w:t>
      </w:r>
      <w:r>
        <w:rPr>
          <w:rFonts w:ascii="Tahoma" w:hAnsi="Tahoma" w:cs="Tahoma"/>
          <w:b/>
          <w:bCs/>
          <w:color w:val="0070C0"/>
          <w:sz w:val="18"/>
          <w:szCs w:val="18"/>
        </w:rPr>
        <w:t xml:space="preserve"> </w:t>
      </w:r>
      <w:r>
        <w:rPr>
          <w:rFonts w:ascii="Tahoma" w:hAnsi="Tahoma" w:cs="Tahoma"/>
          <w:color w:val="000000"/>
          <w:sz w:val="18"/>
          <w:szCs w:val="18"/>
          <w:lang w:eastAsia="en-US"/>
        </w:rPr>
        <w:t>zgodnie z Załącznikiem nr 1 do umowy.</w:t>
      </w:r>
    </w:p>
    <w:p w14:paraId="0865D4A3" w14:textId="77777777" w:rsidR="00864C7E" w:rsidRDefault="00864C7E" w:rsidP="00864C7E">
      <w:pPr>
        <w:numPr>
          <w:ilvl w:val="0"/>
          <w:numId w:val="69"/>
        </w:numPr>
        <w:suppressAutoHyphens/>
        <w:spacing w:line="276" w:lineRule="auto"/>
        <w:jc w:val="both"/>
        <w:outlineLvl w:val="0"/>
        <w:rPr>
          <w:rFonts w:ascii="Tahoma" w:hAnsi="Tahoma" w:cs="Tahoma"/>
          <w:b/>
          <w:bCs/>
          <w:color w:val="0070C0"/>
          <w:sz w:val="18"/>
          <w:szCs w:val="18"/>
        </w:rPr>
      </w:pPr>
      <w:r>
        <w:rPr>
          <w:rFonts w:ascii="Tahoma" w:hAnsi="Tahoma" w:cs="Tahoma"/>
          <w:color w:val="000000"/>
          <w:sz w:val="18"/>
          <w:szCs w:val="18"/>
          <w:lang w:eastAsia="en-US"/>
        </w:rPr>
        <w:t>Dostawa musi odbywać się zgodnie z wymaganiami producenta przewidzianego dla danego asortymentu.</w:t>
      </w:r>
    </w:p>
    <w:p w14:paraId="459B2B49" w14:textId="77777777" w:rsidR="00864C7E" w:rsidRDefault="00864C7E" w:rsidP="00864C7E">
      <w:pPr>
        <w:numPr>
          <w:ilvl w:val="0"/>
          <w:numId w:val="69"/>
        </w:numPr>
        <w:suppressAutoHyphens/>
        <w:spacing w:after="200" w:line="276" w:lineRule="auto"/>
        <w:contextualSpacing/>
        <w:jc w:val="both"/>
        <w:outlineLvl w:val="0"/>
        <w:rPr>
          <w:rFonts w:ascii="Tahoma" w:hAnsi="Tahoma" w:cs="Tahoma"/>
          <w:color w:val="000000"/>
          <w:sz w:val="18"/>
          <w:szCs w:val="18"/>
          <w:lang w:eastAsia="en-US"/>
        </w:rPr>
      </w:pPr>
      <w:r>
        <w:rPr>
          <w:rFonts w:ascii="Tahoma" w:hAnsi="Tahoma" w:cs="Tahoma"/>
          <w:b/>
          <w:color w:val="000000"/>
          <w:sz w:val="18"/>
          <w:szCs w:val="18"/>
          <w:lang w:eastAsia="en-US"/>
        </w:rPr>
        <w:t>Pakiet nr 1</w:t>
      </w:r>
      <w:r>
        <w:rPr>
          <w:rFonts w:ascii="Tahoma" w:hAnsi="Tahoma" w:cs="Tahoma"/>
          <w:color w:val="000000"/>
          <w:sz w:val="18"/>
          <w:szCs w:val="18"/>
          <w:lang w:eastAsia="en-US"/>
        </w:rPr>
        <w:t xml:space="preserve"> Cena netto (bez podatku VAT) przedmiotu zamówienia wynosi ……………………. zł; kwota podatku VAT wynosi …………………… zł, cena brutto przedmiotu zamówienia wynosi …………………… zł.</w:t>
      </w:r>
    </w:p>
    <w:p w14:paraId="6CD86097" w14:textId="77777777" w:rsidR="00864C7E" w:rsidRDefault="00864C7E" w:rsidP="00864C7E">
      <w:pPr>
        <w:numPr>
          <w:ilvl w:val="0"/>
          <w:numId w:val="69"/>
        </w:numPr>
        <w:suppressAutoHyphens/>
        <w:spacing w:after="200" w:line="276" w:lineRule="auto"/>
        <w:contextualSpacing/>
        <w:jc w:val="both"/>
        <w:outlineLvl w:val="0"/>
        <w:rPr>
          <w:rFonts w:ascii="Tahoma" w:hAnsi="Tahoma" w:cs="Tahoma"/>
          <w:color w:val="000000"/>
          <w:sz w:val="18"/>
          <w:szCs w:val="18"/>
          <w:lang w:eastAsia="en-US"/>
        </w:rPr>
      </w:pPr>
      <w:r>
        <w:rPr>
          <w:rFonts w:ascii="Tahoma" w:hAnsi="Tahoma" w:cs="Tahoma"/>
          <w:color w:val="000000"/>
          <w:sz w:val="18"/>
          <w:szCs w:val="18"/>
          <w:lang w:eastAsia="en-US"/>
        </w:rPr>
        <w:t>Wykonawca oświadcza, że przedmiot umowy, o którym mowa w ust. 1, został dopuszczony do obrotu handlowego i posiada wymagane prawem ważne dokumenty stwierdzające dopuszczenie ich do stosowania w podmiotach leczniczych.</w:t>
      </w:r>
    </w:p>
    <w:p w14:paraId="43FE6F3A" w14:textId="77777777" w:rsidR="00864C7E" w:rsidRDefault="00864C7E" w:rsidP="00864C7E">
      <w:pPr>
        <w:numPr>
          <w:ilvl w:val="0"/>
          <w:numId w:val="69"/>
        </w:numPr>
        <w:suppressAutoHyphens/>
        <w:spacing w:after="200" w:line="276" w:lineRule="auto"/>
        <w:contextualSpacing/>
        <w:jc w:val="both"/>
        <w:outlineLvl w:val="0"/>
        <w:rPr>
          <w:rFonts w:ascii="Tahoma" w:hAnsi="Tahoma" w:cs="Tahoma"/>
          <w:color w:val="000000"/>
          <w:sz w:val="18"/>
          <w:szCs w:val="18"/>
          <w:lang w:eastAsia="en-US"/>
        </w:rPr>
      </w:pPr>
      <w:r>
        <w:rPr>
          <w:rFonts w:ascii="Tahoma" w:hAnsi="Tahoma" w:cs="Tahoma"/>
          <w:color w:val="000000"/>
          <w:sz w:val="18"/>
          <w:szCs w:val="18"/>
          <w:lang w:eastAsia="en-US"/>
        </w:rPr>
        <w:t xml:space="preserve">Strony przyjmują, że niewykonanie przez Zamawiającego umowy w zakresie przedmiotu dostawy do 50% łącznej wartości brutto przedmiotu umowy nie wymaga podania przyczyn i nie stanowi podstawy do odpowiedzialności Zamawiającego z tytułu niewykonania lub nienależytego wykonania umowy. </w:t>
      </w:r>
    </w:p>
    <w:p w14:paraId="12FDCCFB" w14:textId="77777777" w:rsidR="00864C7E" w:rsidRDefault="00864C7E" w:rsidP="00864C7E">
      <w:pPr>
        <w:spacing w:after="200" w:line="276" w:lineRule="auto"/>
        <w:ind w:left="360"/>
        <w:contextualSpacing/>
        <w:jc w:val="both"/>
        <w:outlineLvl w:val="0"/>
        <w:rPr>
          <w:rFonts w:ascii="Tahoma" w:hAnsi="Tahoma" w:cs="Tahoma"/>
          <w:color w:val="000000"/>
          <w:sz w:val="18"/>
          <w:szCs w:val="18"/>
          <w:lang w:eastAsia="en-US"/>
        </w:rPr>
      </w:pPr>
    </w:p>
    <w:p w14:paraId="2DAD628C" w14:textId="77777777" w:rsidR="00864C7E" w:rsidRDefault="00864C7E" w:rsidP="00864C7E">
      <w:pPr>
        <w:spacing w:line="276" w:lineRule="auto"/>
        <w:contextualSpacing/>
        <w:jc w:val="center"/>
        <w:rPr>
          <w:rFonts w:ascii="Tahoma" w:hAnsi="Tahoma" w:cs="Tahoma"/>
          <w:sz w:val="18"/>
          <w:szCs w:val="18"/>
        </w:rPr>
      </w:pPr>
      <w:r>
        <w:rPr>
          <w:rFonts w:ascii="Tahoma" w:hAnsi="Tahoma" w:cs="Tahoma"/>
          <w:sz w:val="18"/>
          <w:szCs w:val="18"/>
        </w:rPr>
        <w:t>§2 [zmiana ceny/wynagrodzenia Wykonawcy]</w:t>
      </w:r>
    </w:p>
    <w:p w14:paraId="6FAA5286" w14:textId="77777777" w:rsidR="00864C7E" w:rsidRDefault="00864C7E" w:rsidP="00864C7E">
      <w:pPr>
        <w:numPr>
          <w:ilvl w:val="0"/>
          <w:numId w:val="70"/>
        </w:numPr>
        <w:suppressAutoHyphens/>
        <w:spacing w:line="276" w:lineRule="auto"/>
        <w:contextualSpacing/>
        <w:jc w:val="both"/>
        <w:rPr>
          <w:rFonts w:ascii="Tahoma" w:hAnsi="Tahoma" w:cs="Tahoma"/>
          <w:color w:val="000000"/>
          <w:sz w:val="18"/>
          <w:szCs w:val="18"/>
        </w:rPr>
      </w:pPr>
      <w:r>
        <w:rPr>
          <w:rFonts w:ascii="Tahoma" w:hAnsi="Tahoma" w:cs="Tahoma"/>
          <w:color w:val="000000"/>
          <w:sz w:val="18"/>
          <w:szCs w:val="18"/>
        </w:rPr>
        <w:t xml:space="preserve">Zgodnie z art. 455 ust. 1 </w:t>
      </w:r>
      <w:proofErr w:type="spellStart"/>
      <w:r>
        <w:rPr>
          <w:rFonts w:ascii="Tahoma" w:hAnsi="Tahoma" w:cs="Tahoma"/>
          <w:color w:val="000000"/>
          <w:sz w:val="18"/>
          <w:szCs w:val="18"/>
        </w:rPr>
        <w:t>Pzp</w:t>
      </w:r>
      <w:proofErr w:type="spellEnd"/>
      <w:r>
        <w:rPr>
          <w:rFonts w:ascii="Tahoma" w:hAnsi="Tahoma" w:cs="Tahoma"/>
          <w:color w:val="000000"/>
          <w:sz w:val="18"/>
          <w:szCs w:val="18"/>
        </w:rPr>
        <w:t>, Strony przewidują, że w przypadku ustawowej zmiany stawki podatku VAT dopuszczają zmianę wartości wynagrodzenia Wykonawcy. W takim przypadku wartość brutto wynagrodzenia Wykonawcy ulegnie zmianie zgodnie z wprowadzoną zmianą przepisów prawa powszechnie obowiązujących na warunkach opisanych, jak wyżej, a wartość netto wynagrodzenia Wykonawcy pozostanie bez zmian.</w:t>
      </w:r>
    </w:p>
    <w:p w14:paraId="742CCB53" w14:textId="77777777" w:rsidR="00864C7E" w:rsidRDefault="00864C7E" w:rsidP="00864C7E">
      <w:pPr>
        <w:numPr>
          <w:ilvl w:val="0"/>
          <w:numId w:val="70"/>
        </w:numPr>
        <w:suppressAutoHyphens/>
        <w:spacing w:line="276" w:lineRule="auto"/>
        <w:contextualSpacing/>
        <w:jc w:val="both"/>
        <w:rPr>
          <w:rFonts w:ascii="Tahoma" w:hAnsi="Tahoma" w:cs="Tahoma"/>
          <w:color w:val="000000"/>
          <w:sz w:val="18"/>
          <w:szCs w:val="18"/>
        </w:rPr>
      </w:pPr>
      <w:r>
        <w:rPr>
          <w:rFonts w:ascii="Tahoma" w:hAnsi="Tahoma" w:cs="Tahoma"/>
          <w:color w:val="000000"/>
          <w:sz w:val="18"/>
          <w:szCs w:val="18"/>
        </w:rPr>
        <w:t>Zmiana ceny/wynagrodzenia określona w ust. 1 nastąpić może po wyrażeniu zgody przez Zamawiającego na pisemny i uzasadniony wniosek Wykonawcy oraz po zawarciu aneksu do umowy.</w:t>
      </w:r>
    </w:p>
    <w:p w14:paraId="758117AD" w14:textId="77777777" w:rsidR="00864C7E" w:rsidRDefault="00864C7E" w:rsidP="00864C7E">
      <w:pPr>
        <w:numPr>
          <w:ilvl w:val="0"/>
          <w:numId w:val="70"/>
        </w:numPr>
        <w:suppressAutoHyphens/>
        <w:spacing w:line="276" w:lineRule="auto"/>
        <w:contextualSpacing/>
        <w:jc w:val="both"/>
        <w:rPr>
          <w:rFonts w:ascii="Tahoma" w:hAnsi="Tahoma" w:cs="Tahoma"/>
          <w:color w:val="000000"/>
          <w:sz w:val="18"/>
          <w:szCs w:val="18"/>
        </w:rPr>
      </w:pPr>
      <w:r>
        <w:rPr>
          <w:rFonts w:ascii="Tahoma" w:hAnsi="Tahoma" w:cs="Tahoma"/>
          <w:color w:val="000000"/>
          <w:sz w:val="18"/>
          <w:szCs w:val="18"/>
        </w:rPr>
        <w:t>Strony przyjmują, że postanowienia określone w ust. 1 dotyczą także odpowiednio podwykonawcy, jeżeli Wykonawca zgłosił podwykonawcę –(ów) do realizacji przedmiotu umowy.</w:t>
      </w:r>
    </w:p>
    <w:p w14:paraId="747630AB" w14:textId="77777777" w:rsidR="00864C7E" w:rsidRDefault="00864C7E" w:rsidP="00864C7E">
      <w:pPr>
        <w:spacing w:line="276" w:lineRule="auto"/>
        <w:contextualSpacing/>
        <w:rPr>
          <w:rFonts w:ascii="Tahoma" w:hAnsi="Tahoma" w:cs="Tahoma"/>
          <w:sz w:val="18"/>
          <w:szCs w:val="18"/>
        </w:rPr>
      </w:pPr>
    </w:p>
    <w:p w14:paraId="753614D1" w14:textId="77777777" w:rsidR="00864C7E" w:rsidRDefault="00864C7E" w:rsidP="00864C7E">
      <w:pPr>
        <w:spacing w:line="276" w:lineRule="auto"/>
        <w:contextualSpacing/>
        <w:jc w:val="center"/>
        <w:rPr>
          <w:rFonts w:ascii="Tahoma" w:hAnsi="Tahoma" w:cs="Tahoma"/>
          <w:sz w:val="18"/>
          <w:szCs w:val="18"/>
        </w:rPr>
      </w:pPr>
      <w:r>
        <w:rPr>
          <w:rFonts w:ascii="Tahoma" w:hAnsi="Tahoma" w:cs="Tahoma"/>
          <w:sz w:val="18"/>
          <w:szCs w:val="18"/>
        </w:rPr>
        <w:t>§3 [czas obowiązywania umowy]</w:t>
      </w:r>
    </w:p>
    <w:p w14:paraId="36C98A24" w14:textId="77777777" w:rsidR="00864C7E" w:rsidRDefault="00864C7E" w:rsidP="00864C7E">
      <w:pPr>
        <w:spacing w:line="276" w:lineRule="auto"/>
        <w:ind w:left="360"/>
        <w:contextualSpacing/>
        <w:jc w:val="both"/>
        <w:rPr>
          <w:rFonts w:ascii="Tahoma" w:hAnsi="Tahoma" w:cs="Tahoma"/>
          <w:sz w:val="18"/>
          <w:szCs w:val="18"/>
        </w:rPr>
      </w:pPr>
      <w:r>
        <w:rPr>
          <w:rFonts w:ascii="Tahoma" w:hAnsi="Tahoma" w:cs="Tahoma"/>
          <w:sz w:val="18"/>
          <w:szCs w:val="18"/>
        </w:rPr>
        <w:t xml:space="preserve">Umowa obowiązywać będzie przez </w:t>
      </w:r>
      <w:r>
        <w:rPr>
          <w:rFonts w:ascii="Tahoma" w:hAnsi="Tahoma" w:cs="Tahoma"/>
          <w:b/>
          <w:bCs/>
          <w:sz w:val="18"/>
          <w:szCs w:val="18"/>
        </w:rPr>
        <w:t>okres …………</w:t>
      </w:r>
      <w:proofErr w:type="gramStart"/>
      <w:r>
        <w:rPr>
          <w:rFonts w:ascii="Tahoma" w:hAnsi="Tahoma" w:cs="Tahoma"/>
          <w:b/>
          <w:bCs/>
          <w:sz w:val="18"/>
          <w:szCs w:val="18"/>
        </w:rPr>
        <w:t>…….</w:t>
      </w:r>
      <w:proofErr w:type="gramEnd"/>
      <w:r>
        <w:rPr>
          <w:rFonts w:ascii="Tahoma" w:hAnsi="Tahoma" w:cs="Tahoma"/>
          <w:sz w:val="18"/>
          <w:szCs w:val="18"/>
        </w:rPr>
        <w:t>tj. od dnia…………</w:t>
      </w:r>
      <w:r>
        <w:rPr>
          <w:rFonts w:ascii="Tahoma" w:hAnsi="Tahoma" w:cs="Tahoma"/>
          <w:b/>
          <w:sz w:val="18"/>
          <w:szCs w:val="18"/>
        </w:rPr>
        <w:t>.202 r</w:t>
      </w:r>
      <w:r>
        <w:rPr>
          <w:rFonts w:ascii="Tahoma" w:hAnsi="Tahoma" w:cs="Tahoma"/>
          <w:sz w:val="18"/>
          <w:szCs w:val="18"/>
        </w:rPr>
        <w:t>. do</w:t>
      </w:r>
      <w:r>
        <w:rPr>
          <w:rFonts w:ascii="Tahoma" w:hAnsi="Tahoma" w:cs="Tahoma"/>
          <w:bCs/>
          <w:sz w:val="18"/>
          <w:szCs w:val="18"/>
        </w:rPr>
        <w:t xml:space="preserve"> </w:t>
      </w:r>
      <w:r>
        <w:rPr>
          <w:rFonts w:ascii="Tahoma" w:hAnsi="Tahoma" w:cs="Tahoma"/>
          <w:sz w:val="18"/>
          <w:szCs w:val="18"/>
        </w:rPr>
        <w:t xml:space="preserve">dnia </w:t>
      </w:r>
      <w:r>
        <w:rPr>
          <w:rFonts w:ascii="Tahoma" w:hAnsi="Tahoma" w:cs="Tahoma"/>
          <w:b/>
          <w:sz w:val="18"/>
          <w:szCs w:val="18"/>
        </w:rPr>
        <w:t>……202… r</w:t>
      </w:r>
      <w:r>
        <w:rPr>
          <w:rFonts w:ascii="Tahoma" w:hAnsi="Tahoma" w:cs="Tahoma"/>
          <w:sz w:val="18"/>
          <w:szCs w:val="18"/>
        </w:rPr>
        <w:t xml:space="preserve">. </w:t>
      </w:r>
      <w:r>
        <w:rPr>
          <w:rFonts w:ascii="Tahoma" w:hAnsi="Tahoma" w:cs="Tahoma"/>
          <w:bCs/>
          <w:sz w:val="18"/>
          <w:szCs w:val="18"/>
        </w:rPr>
        <w:t>w okresie 12 miesięcy jej obowiązywania.</w:t>
      </w:r>
    </w:p>
    <w:p w14:paraId="6CC5566D" w14:textId="77777777" w:rsidR="00864C7E" w:rsidRDefault="00864C7E" w:rsidP="00864C7E">
      <w:pPr>
        <w:spacing w:line="276" w:lineRule="auto"/>
        <w:contextualSpacing/>
        <w:jc w:val="center"/>
        <w:rPr>
          <w:rFonts w:ascii="Tahoma" w:hAnsi="Tahoma" w:cs="Tahoma"/>
          <w:sz w:val="18"/>
          <w:szCs w:val="18"/>
        </w:rPr>
      </w:pPr>
    </w:p>
    <w:p w14:paraId="69917B25" w14:textId="77777777" w:rsidR="00864C7E" w:rsidRDefault="00864C7E" w:rsidP="00864C7E">
      <w:pPr>
        <w:spacing w:line="276" w:lineRule="auto"/>
        <w:contextualSpacing/>
        <w:jc w:val="center"/>
        <w:rPr>
          <w:rFonts w:ascii="Tahoma" w:hAnsi="Tahoma" w:cs="Tahoma"/>
          <w:sz w:val="18"/>
          <w:szCs w:val="18"/>
        </w:rPr>
      </w:pPr>
      <w:r>
        <w:rPr>
          <w:rFonts w:ascii="Tahoma" w:hAnsi="Tahoma" w:cs="Tahoma"/>
          <w:sz w:val="18"/>
          <w:szCs w:val="18"/>
        </w:rPr>
        <w:t>§ 4 [realizacja dostaw przedmiotu umowy]</w:t>
      </w:r>
    </w:p>
    <w:p w14:paraId="0D2E3BD9" w14:textId="77777777" w:rsidR="00864C7E" w:rsidRDefault="00864C7E" w:rsidP="00864C7E">
      <w:pPr>
        <w:numPr>
          <w:ilvl w:val="0"/>
          <w:numId w:val="71"/>
        </w:numPr>
        <w:suppressAutoHyphens/>
        <w:spacing w:line="276" w:lineRule="auto"/>
        <w:contextualSpacing/>
        <w:jc w:val="both"/>
        <w:rPr>
          <w:rFonts w:ascii="Tahoma" w:hAnsi="Tahoma" w:cs="Tahoma"/>
          <w:sz w:val="18"/>
          <w:szCs w:val="18"/>
        </w:rPr>
      </w:pPr>
      <w:r>
        <w:rPr>
          <w:rFonts w:ascii="Tahoma" w:hAnsi="Tahoma" w:cs="Tahoma"/>
          <w:sz w:val="18"/>
          <w:szCs w:val="18"/>
        </w:rPr>
        <w:t>Realizacja przedmiotu umowy odbędzie się na koszt i ryzyko Wykonawcy do Zamawiającego w Poznaniu ul. Szylinga 1</w:t>
      </w:r>
    </w:p>
    <w:p w14:paraId="41BA9B8B" w14:textId="0CF1B6D3" w:rsidR="00864C7E" w:rsidRDefault="00864C7E" w:rsidP="00864C7E">
      <w:pPr>
        <w:numPr>
          <w:ilvl w:val="0"/>
          <w:numId w:val="71"/>
        </w:numPr>
        <w:suppressAutoHyphens/>
        <w:spacing w:line="276" w:lineRule="auto"/>
        <w:contextualSpacing/>
        <w:jc w:val="both"/>
        <w:rPr>
          <w:rFonts w:ascii="Tahoma" w:hAnsi="Tahoma" w:cs="Tahoma"/>
          <w:b/>
          <w:i/>
          <w:sz w:val="18"/>
          <w:szCs w:val="18"/>
        </w:rPr>
      </w:pPr>
      <w:r>
        <w:rPr>
          <w:rFonts w:ascii="Tahoma" w:hAnsi="Tahoma" w:cs="Tahoma"/>
          <w:sz w:val="18"/>
          <w:szCs w:val="18"/>
        </w:rPr>
        <w:t xml:space="preserve">Wykonawca zobowiązany jest do dostawy przedmiotu umowy </w:t>
      </w:r>
      <w:r w:rsidRPr="00817D25">
        <w:rPr>
          <w:rFonts w:ascii="Tahoma" w:hAnsi="Tahoma" w:cs="Tahoma"/>
          <w:bCs/>
          <w:sz w:val="18"/>
          <w:szCs w:val="18"/>
        </w:rPr>
        <w:t xml:space="preserve">do magazynu Zamawiającego ul. Szylinga 1 (w godzinach 7:30 – 14:30) w terminie do </w:t>
      </w:r>
      <w:r w:rsidR="00F327EF">
        <w:rPr>
          <w:rFonts w:ascii="Tahoma" w:hAnsi="Tahoma" w:cs="Tahoma"/>
          <w:bCs/>
          <w:sz w:val="18"/>
          <w:szCs w:val="18"/>
        </w:rPr>
        <w:t>7</w:t>
      </w:r>
      <w:r w:rsidRPr="00817D25">
        <w:rPr>
          <w:rFonts w:ascii="Tahoma" w:hAnsi="Tahoma" w:cs="Tahoma"/>
          <w:bCs/>
          <w:sz w:val="18"/>
          <w:szCs w:val="18"/>
        </w:rPr>
        <w:t xml:space="preserve"> dni roboczych od dnia złożenia zamówienia przez Zamawiającego.</w:t>
      </w:r>
      <w:r w:rsidRPr="00817D25">
        <w:rPr>
          <w:rFonts w:ascii="Tahoma" w:hAnsi="Tahoma" w:cs="Tahoma"/>
          <w:sz w:val="18"/>
          <w:szCs w:val="18"/>
        </w:rPr>
        <w:t xml:space="preserve"> </w:t>
      </w:r>
      <w:r>
        <w:rPr>
          <w:rFonts w:ascii="Tahoma" w:hAnsi="Tahoma" w:cs="Tahoma"/>
          <w:sz w:val="18"/>
          <w:szCs w:val="18"/>
        </w:rPr>
        <w:t xml:space="preserve">Osobą uprawnioną ze strony Zamawiającego do składania zamówień na dostawy przedmiotu umowy są: </w:t>
      </w:r>
      <w:r>
        <w:rPr>
          <w:rFonts w:ascii="Tahoma" w:hAnsi="Tahoma" w:cs="Tahoma"/>
          <w:sz w:val="18"/>
          <w:szCs w:val="18"/>
        </w:rPr>
        <w:lastRenderedPageBreak/>
        <w:t xml:space="preserve">Małgorzata Czerwonka </w:t>
      </w:r>
      <w:bookmarkStart w:id="13" w:name="_Hlk184038542"/>
      <w:r>
        <w:rPr>
          <w:rFonts w:ascii="Tahoma" w:hAnsi="Tahoma" w:cs="Tahoma"/>
          <w:sz w:val="18"/>
          <w:szCs w:val="18"/>
        </w:rPr>
        <w:t>e-mail</w:t>
      </w:r>
      <w:bookmarkEnd w:id="13"/>
      <w:r>
        <w:rPr>
          <w:rFonts w:ascii="Tahoma" w:hAnsi="Tahoma" w:cs="Tahoma"/>
          <w:sz w:val="18"/>
          <w:szCs w:val="18"/>
        </w:rPr>
        <w:t xml:space="preserve">: </w:t>
      </w:r>
      <w:bookmarkStart w:id="14" w:name="_Hlk184038565"/>
      <w:r>
        <w:rPr>
          <w:rFonts w:ascii="Tahoma" w:hAnsi="Tahoma" w:cs="Tahoma"/>
          <w:sz w:val="18"/>
          <w:szCs w:val="18"/>
        </w:rPr>
        <w:fldChar w:fldCharType="begin"/>
      </w:r>
      <w:r>
        <w:rPr>
          <w:rFonts w:ascii="Tahoma" w:hAnsi="Tahoma" w:cs="Tahoma"/>
          <w:sz w:val="18"/>
          <w:szCs w:val="18"/>
        </w:rPr>
        <w:instrText>HYPERLINK "mailto:kadry@wspl.poznan.pl"</w:instrText>
      </w:r>
      <w:r>
        <w:rPr>
          <w:rFonts w:ascii="Tahoma" w:hAnsi="Tahoma" w:cs="Tahoma"/>
          <w:sz w:val="18"/>
          <w:szCs w:val="18"/>
        </w:rPr>
      </w:r>
      <w:r>
        <w:rPr>
          <w:rFonts w:ascii="Tahoma" w:hAnsi="Tahoma" w:cs="Tahoma"/>
          <w:sz w:val="18"/>
          <w:szCs w:val="18"/>
        </w:rPr>
        <w:fldChar w:fldCharType="separate"/>
      </w:r>
      <w:r w:rsidRPr="003B0324">
        <w:rPr>
          <w:rStyle w:val="Hipercze"/>
          <w:rFonts w:ascii="Tahoma" w:hAnsi="Tahoma" w:cs="Tahoma"/>
          <w:sz w:val="18"/>
          <w:szCs w:val="18"/>
        </w:rPr>
        <w:t>kadry@wspl.poznan.pl</w:t>
      </w:r>
      <w:r>
        <w:rPr>
          <w:rFonts w:ascii="Tahoma" w:hAnsi="Tahoma" w:cs="Tahoma"/>
          <w:sz w:val="18"/>
          <w:szCs w:val="18"/>
        </w:rPr>
        <w:fldChar w:fldCharType="end"/>
      </w:r>
      <w:bookmarkEnd w:id="14"/>
      <w:r>
        <w:rPr>
          <w:rFonts w:ascii="Tahoma" w:hAnsi="Tahoma" w:cs="Tahoma"/>
          <w:sz w:val="18"/>
          <w:szCs w:val="18"/>
        </w:rPr>
        <w:t xml:space="preserve"> Adam Ciechański </w:t>
      </w:r>
      <w:r w:rsidRPr="00817D25">
        <w:rPr>
          <w:rFonts w:ascii="Tahoma" w:hAnsi="Tahoma" w:cs="Tahoma"/>
          <w:sz w:val="18"/>
          <w:szCs w:val="18"/>
        </w:rPr>
        <w:t>e-mail</w:t>
      </w:r>
      <w:r>
        <w:rPr>
          <w:rFonts w:ascii="Tahoma" w:hAnsi="Tahoma" w:cs="Tahoma"/>
          <w:sz w:val="18"/>
          <w:szCs w:val="18"/>
        </w:rPr>
        <w:t xml:space="preserve">: </w:t>
      </w:r>
      <w:hyperlink r:id="rId37" w:history="1">
        <w:r w:rsidR="00F327EF" w:rsidRPr="00FF0178">
          <w:rPr>
            <w:rStyle w:val="Hipercze"/>
            <w:rFonts w:ascii="Tahoma" w:hAnsi="Tahoma" w:cs="Tahoma"/>
            <w:sz w:val="18"/>
            <w:szCs w:val="18"/>
          </w:rPr>
          <w:t>a.ciechanski@wspl.poznan.pl</w:t>
        </w:r>
      </w:hyperlink>
      <w:r w:rsidR="00F327EF">
        <w:rPr>
          <w:rFonts w:ascii="Tahoma" w:hAnsi="Tahoma" w:cs="Tahoma"/>
          <w:sz w:val="18"/>
          <w:szCs w:val="18"/>
        </w:rPr>
        <w:t xml:space="preserve">; </w:t>
      </w:r>
      <w:hyperlink r:id="rId38" w:history="1">
        <w:r w:rsidR="00F327EF" w:rsidRPr="00FF0178">
          <w:rPr>
            <w:rStyle w:val="Hipercze"/>
            <w:rFonts w:ascii="Tahoma" w:hAnsi="Tahoma" w:cs="Tahoma"/>
            <w:sz w:val="18"/>
            <w:szCs w:val="18"/>
          </w:rPr>
          <w:t>laboratorium@wspl.poznan.pl</w:t>
        </w:r>
      </w:hyperlink>
      <w:r w:rsidR="00F327EF">
        <w:rPr>
          <w:rFonts w:ascii="Tahoma" w:hAnsi="Tahoma" w:cs="Tahoma"/>
          <w:sz w:val="18"/>
          <w:szCs w:val="18"/>
        </w:rPr>
        <w:t xml:space="preserve">  ; </w:t>
      </w:r>
      <w:hyperlink r:id="rId39" w:history="1">
        <w:r w:rsidR="00F327EF" w:rsidRPr="00817A4A">
          <w:rPr>
            <w:rStyle w:val="Hipercze"/>
            <w:rFonts w:ascii="Tahoma" w:hAnsi="Tahoma" w:cs="Tahoma"/>
            <w:sz w:val="18"/>
            <w:szCs w:val="18"/>
          </w:rPr>
          <w:t>i.wegrzanowska@wspl.poznan.pl</w:t>
        </w:r>
      </w:hyperlink>
    </w:p>
    <w:p w14:paraId="2EEE07AD" w14:textId="3CD42A8A" w:rsidR="00864C7E" w:rsidRDefault="00864C7E" w:rsidP="00864C7E">
      <w:pPr>
        <w:widowControl w:val="0"/>
        <w:numPr>
          <w:ilvl w:val="0"/>
          <w:numId w:val="71"/>
        </w:numPr>
        <w:suppressAutoHyphens/>
        <w:spacing w:line="276" w:lineRule="auto"/>
        <w:ind w:left="357" w:hanging="357"/>
        <w:contextualSpacing/>
        <w:jc w:val="both"/>
        <w:rPr>
          <w:rFonts w:ascii="Tahoma" w:hAnsi="Tahoma" w:cs="Tahoma"/>
          <w:sz w:val="18"/>
          <w:szCs w:val="18"/>
        </w:rPr>
      </w:pPr>
      <w:r>
        <w:rPr>
          <w:rFonts w:ascii="Tahoma" w:hAnsi="Tahoma" w:cs="Tahoma"/>
          <w:sz w:val="18"/>
          <w:szCs w:val="18"/>
        </w:rPr>
        <w:t xml:space="preserve">Dane adresowe, w tym dane adresu e-mail oraz/lub nr faksu do składania zamówień, Wykonawca przekazuje niezwłocznie po zawarciu umowy na </w:t>
      </w:r>
      <w:proofErr w:type="gramStart"/>
      <w:r>
        <w:rPr>
          <w:rFonts w:ascii="Tahoma" w:hAnsi="Tahoma" w:cs="Tahoma"/>
          <w:sz w:val="18"/>
          <w:szCs w:val="18"/>
        </w:rPr>
        <w:t xml:space="preserve">adres: </w:t>
      </w:r>
      <w:r w:rsidR="00F327EF" w:rsidRPr="00A70B38">
        <w:rPr>
          <w:rFonts w:ascii="Tahoma" w:hAnsi="Tahoma" w:cs="Tahoma"/>
          <w:sz w:val="18"/>
          <w:szCs w:val="18"/>
        </w:rPr>
        <w:t xml:space="preserve">  </w:t>
      </w:r>
      <w:proofErr w:type="gramEnd"/>
      <w:r w:rsidR="00F327EF">
        <w:fldChar w:fldCharType="begin"/>
      </w:r>
      <w:r w:rsidR="00F327EF">
        <w:instrText>HYPERLINK "mailto:laboratorium@wspl.poznan.pl"</w:instrText>
      </w:r>
      <w:r w:rsidR="00F327EF">
        <w:fldChar w:fldCharType="separate"/>
      </w:r>
      <w:r w:rsidR="00F327EF" w:rsidRPr="00817A4A">
        <w:rPr>
          <w:rStyle w:val="Hipercze"/>
          <w:rFonts w:ascii="Tahoma" w:hAnsi="Tahoma" w:cs="Tahoma"/>
          <w:sz w:val="18"/>
          <w:szCs w:val="18"/>
        </w:rPr>
        <w:t>laboratorium@wspl.poznan.pl</w:t>
      </w:r>
      <w:r w:rsidR="00F327EF">
        <w:rPr>
          <w:rStyle w:val="Hipercze"/>
          <w:rFonts w:ascii="Tahoma" w:hAnsi="Tahoma" w:cs="Tahoma"/>
          <w:sz w:val="18"/>
          <w:szCs w:val="18"/>
        </w:rPr>
        <w:fldChar w:fldCharType="end"/>
      </w:r>
      <w:r w:rsidR="00F327EF">
        <w:rPr>
          <w:rFonts w:ascii="Tahoma" w:hAnsi="Tahoma" w:cs="Tahoma"/>
          <w:sz w:val="18"/>
          <w:szCs w:val="18"/>
        </w:rPr>
        <w:t xml:space="preserve">  ; </w:t>
      </w:r>
      <w:hyperlink r:id="rId40" w:history="1">
        <w:r w:rsidR="00F327EF" w:rsidRPr="00817A4A">
          <w:rPr>
            <w:rStyle w:val="Hipercze"/>
            <w:rFonts w:ascii="Tahoma" w:hAnsi="Tahoma" w:cs="Tahoma"/>
            <w:sz w:val="18"/>
            <w:szCs w:val="18"/>
          </w:rPr>
          <w:t>i.wegrzanowska@wspl.poznan.pl</w:t>
        </w:r>
      </w:hyperlink>
      <w:r>
        <w:rPr>
          <w:rFonts w:ascii="Tahoma" w:hAnsi="Tahoma" w:cs="Tahoma"/>
          <w:sz w:val="18"/>
          <w:szCs w:val="18"/>
        </w:rPr>
        <w:t xml:space="preserve"> </w:t>
      </w:r>
      <w:hyperlink r:id="rId41" w:history="1">
        <w:r w:rsidRPr="00817D25">
          <w:rPr>
            <w:rStyle w:val="Hipercze"/>
            <w:rFonts w:ascii="Tahoma" w:hAnsi="Tahoma" w:cs="Tahoma"/>
            <w:sz w:val="18"/>
            <w:szCs w:val="18"/>
          </w:rPr>
          <w:t>kadry@wspl.poznan.pl</w:t>
        </w:r>
      </w:hyperlink>
      <w:r>
        <w:rPr>
          <w:rFonts w:ascii="Tahoma" w:hAnsi="Tahoma" w:cs="Tahoma"/>
          <w:sz w:val="18"/>
          <w:szCs w:val="18"/>
        </w:rPr>
        <w:t xml:space="preserve"> oraz zam.pub@wspl.info.pl</w:t>
      </w:r>
    </w:p>
    <w:p w14:paraId="7CA94C10" w14:textId="6B5732B5" w:rsidR="00864C7E" w:rsidRDefault="00864C7E" w:rsidP="00864C7E">
      <w:pPr>
        <w:numPr>
          <w:ilvl w:val="0"/>
          <w:numId w:val="71"/>
        </w:numPr>
        <w:suppressAutoHyphens/>
        <w:spacing w:line="276" w:lineRule="auto"/>
        <w:contextualSpacing/>
        <w:jc w:val="both"/>
        <w:rPr>
          <w:rFonts w:ascii="Tahoma" w:hAnsi="Tahoma" w:cs="Tahoma"/>
          <w:sz w:val="18"/>
          <w:szCs w:val="18"/>
        </w:rPr>
      </w:pPr>
      <w:r>
        <w:rPr>
          <w:rFonts w:ascii="Tahoma" w:hAnsi="Tahoma" w:cs="Tahoma"/>
          <w:sz w:val="18"/>
          <w:szCs w:val="18"/>
        </w:rPr>
        <w:t xml:space="preserve">W przypadku niezgodności dostarczonego przedmiotu umowy z zaoferowanym w ofercie, Zamawiający ma prawo odmówić przyjęcia dostawy i wezwać Wykonawcę do prawidłowej realizacji złożonego zamówienia w każdym czasie. Reklamacje mogą być składane przez Zamawiającego </w:t>
      </w:r>
      <w:r>
        <w:rPr>
          <w:rFonts w:ascii="Tahoma" w:hAnsi="Tahoma" w:cs="Tahoma"/>
          <w:b/>
          <w:color w:val="4472C4" w:themeColor="accent1"/>
          <w:sz w:val="18"/>
          <w:szCs w:val="18"/>
        </w:rPr>
        <w:t xml:space="preserve">do </w:t>
      </w:r>
      <w:r w:rsidR="00F327EF">
        <w:rPr>
          <w:rFonts w:ascii="Tahoma" w:hAnsi="Tahoma" w:cs="Tahoma"/>
          <w:b/>
          <w:color w:val="4472C4" w:themeColor="accent1"/>
          <w:sz w:val="18"/>
          <w:szCs w:val="18"/>
        </w:rPr>
        <w:t>7</w:t>
      </w:r>
      <w:r>
        <w:rPr>
          <w:rFonts w:ascii="Tahoma" w:hAnsi="Tahoma" w:cs="Tahoma"/>
          <w:b/>
          <w:color w:val="4472C4" w:themeColor="accent1"/>
          <w:sz w:val="18"/>
          <w:szCs w:val="18"/>
        </w:rPr>
        <w:t xml:space="preserve"> dni roboczych </w:t>
      </w:r>
      <w:r>
        <w:rPr>
          <w:rFonts w:ascii="Tahoma" w:hAnsi="Tahoma" w:cs="Tahoma"/>
          <w:sz w:val="18"/>
          <w:szCs w:val="18"/>
        </w:rPr>
        <w:t>od daty dostawy przedmiotu umowy do Zamawiającego.</w:t>
      </w:r>
    </w:p>
    <w:p w14:paraId="05D80850" w14:textId="5EF93934" w:rsidR="00864C7E" w:rsidRDefault="00864C7E" w:rsidP="00864C7E">
      <w:pPr>
        <w:numPr>
          <w:ilvl w:val="0"/>
          <w:numId w:val="71"/>
        </w:numPr>
        <w:suppressAutoHyphens/>
        <w:spacing w:line="276" w:lineRule="auto"/>
        <w:ind w:left="357" w:hanging="357"/>
        <w:contextualSpacing/>
        <w:jc w:val="both"/>
        <w:rPr>
          <w:rFonts w:ascii="Tahoma" w:hAnsi="Tahoma" w:cs="Tahoma"/>
          <w:sz w:val="18"/>
          <w:szCs w:val="18"/>
        </w:rPr>
      </w:pPr>
      <w:r>
        <w:rPr>
          <w:rFonts w:ascii="Tahoma" w:hAnsi="Tahoma" w:cs="Tahoma"/>
          <w:sz w:val="18"/>
          <w:szCs w:val="18"/>
        </w:rPr>
        <w:t xml:space="preserve">Wykonawca zobowiązuje się w nieprzekraczalnym terminie </w:t>
      </w:r>
      <w:r>
        <w:rPr>
          <w:rFonts w:ascii="Tahoma" w:hAnsi="Tahoma" w:cs="Tahoma"/>
          <w:b/>
          <w:color w:val="4472C4" w:themeColor="accent1"/>
          <w:sz w:val="18"/>
          <w:szCs w:val="18"/>
        </w:rPr>
        <w:t xml:space="preserve">do </w:t>
      </w:r>
      <w:r w:rsidR="00F327EF">
        <w:rPr>
          <w:rFonts w:ascii="Tahoma" w:hAnsi="Tahoma" w:cs="Tahoma"/>
          <w:b/>
          <w:color w:val="4472C4" w:themeColor="accent1"/>
          <w:sz w:val="18"/>
          <w:szCs w:val="18"/>
        </w:rPr>
        <w:t>7</w:t>
      </w:r>
      <w:r>
        <w:rPr>
          <w:rFonts w:ascii="Tahoma" w:hAnsi="Tahoma" w:cs="Tahoma"/>
          <w:b/>
          <w:color w:val="4472C4" w:themeColor="accent1"/>
          <w:sz w:val="18"/>
          <w:szCs w:val="18"/>
        </w:rPr>
        <w:t xml:space="preserve"> dni roboczych </w:t>
      </w:r>
      <w:r>
        <w:rPr>
          <w:rFonts w:ascii="Tahoma" w:hAnsi="Tahoma" w:cs="Tahoma"/>
          <w:sz w:val="18"/>
          <w:szCs w:val="18"/>
        </w:rPr>
        <w:t>dokonać prawidłowej realizacji zamówionego przedmiotu umowy po wezwaniu go przez Zamawiającego zgodnie z zapisami § 4 ust. 4 umowy.</w:t>
      </w:r>
    </w:p>
    <w:p w14:paraId="4BC39A56" w14:textId="77777777" w:rsidR="00864C7E" w:rsidRDefault="00864C7E" w:rsidP="00864C7E">
      <w:pPr>
        <w:widowControl w:val="0"/>
        <w:numPr>
          <w:ilvl w:val="0"/>
          <w:numId w:val="71"/>
        </w:numPr>
        <w:suppressAutoHyphens/>
        <w:spacing w:line="276" w:lineRule="auto"/>
        <w:jc w:val="both"/>
        <w:rPr>
          <w:rFonts w:ascii="Tahoma" w:hAnsi="Tahoma" w:cs="Tahoma"/>
          <w:sz w:val="18"/>
          <w:szCs w:val="18"/>
        </w:rPr>
      </w:pPr>
      <w:r>
        <w:rPr>
          <w:rFonts w:ascii="Tahoma" w:hAnsi="Tahoma" w:cs="Tahoma"/>
          <w:sz w:val="18"/>
          <w:szCs w:val="18"/>
        </w:rPr>
        <w:t xml:space="preserve">Wykonanie umowy odbywać się będzie sukcesywnie, na podstawie zamówień składanych przez Zamawiającego w formie pisemnej albo w formie dokumentu elektronicznego doręczonego środkami komunikacji elektronicznej. </w:t>
      </w:r>
    </w:p>
    <w:p w14:paraId="2A04B4B4" w14:textId="77777777" w:rsidR="00864C7E" w:rsidRDefault="00864C7E" w:rsidP="00864C7E">
      <w:pPr>
        <w:numPr>
          <w:ilvl w:val="0"/>
          <w:numId w:val="71"/>
        </w:numPr>
        <w:suppressAutoHyphens/>
        <w:spacing w:line="276" w:lineRule="auto"/>
        <w:jc w:val="both"/>
        <w:rPr>
          <w:rFonts w:ascii="Tahoma" w:hAnsi="Tahoma" w:cs="Tahoma"/>
          <w:sz w:val="18"/>
          <w:szCs w:val="18"/>
        </w:rPr>
      </w:pPr>
      <w:r>
        <w:rPr>
          <w:rFonts w:ascii="Tahoma" w:hAnsi="Tahoma" w:cs="Tahoma"/>
          <w:sz w:val="18"/>
          <w:szCs w:val="18"/>
        </w:rPr>
        <w:t>Strony w celu realizacji umowy mogą ustalić obowiązujący wzór formularza danych kontaktowych dotyczących zamówień przedmiotu umowy i odmowy ich realizacji oraz upoważnienia Wykonawcy w celu przygotowania zamówienia na dostawę przedmiotu umowy w oparciu o rozmowę telefoniczną z Zamawiającym po podpisaniu umowy.</w:t>
      </w:r>
    </w:p>
    <w:p w14:paraId="1195209B" w14:textId="77777777" w:rsidR="00864C7E" w:rsidRDefault="00864C7E" w:rsidP="00864C7E">
      <w:pPr>
        <w:numPr>
          <w:ilvl w:val="0"/>
          <w:numId w:val="71"/>
        </w:numPr>
        <w:suppressAutoHyphens/>
        <w:spacing w:line="276" w:lineRule="auto"/>
        <w:jc w:val="both"/>
        <w:rPr>
          <w:rFonts w:ascii="Tahoma" w:hAnsi="Tahoma" w:cs="Tahoma"/>
          <w:sz w:val="18"/>
          <w:szCs w:val="18"/>
        </w:rPr>
      </w:pPr>
      <w:r>
        <w:rPr>
          <w:rFonts w:ascii="Tahoma" w:hAnsi="Tahoma" w:cs="Tahoma"/>
          <w:sz w:val="18"/>
          <w:szCs w:val="18"/>
        </w:rPr>
        <w:t xml:space="preserve">Wykonawca oświadcza, że dostarczany przedmiot umowy będzie posiadał datę ważności </w:t>
      </w:r>
      <w:r w:rsidRPr="00817D25">
        <w:rPr>
          <w:rFonts w:ascii="Tahoma" w:hAnsi="Tahoma" w:cs="Tahoma"/>
          <w:b/>
          <w:sz w:val="18"/>
          <w:szCs w:val="18"/>
        </w:rPr>
        <w:t xml:space="preserve">minimum 6 miesięcy licząc od daty dostawy przedmiotu umowy </w:t>
      </w:r>
      <w:r>
        <w:rPr>
          <w:rFonts w:ascii="Tahoma" w:hAnsi="Tahoma" w:cs="Tahoma"/>
          <w:sz w:val="18"/>
          <w:szCs w:val="18"/>
        </w:rPr>
        <w:t>do Zamawiającego.</w:t>
      </w:r>
    </w:p>
    <w:p w14:paraId="21108B2A" w14:textId="77777777" w:rsidR="00864C7E" w:rsidRDefault="00864C7E" w:rsidP="00864C7E">
      <w:pPr>
        <w:spacing w:line="276" w:lineRule="auto"/>
        <w:jc w:val="both"/>
        <w:rPr>
          <w:rFonts w:ascii="Tahoma" w:hAnsi="Tahoma" w:cs="Tahoma"/>
          <w:sz w:val="18"/>
          <w:szCs w:val="18"/>
        </w:rPr>
      </w:pPr>
    </w:p>
    <w:p w14:paraId="12B78E39" w14:textId="77777777" w:rsidR="00864C7E" w:rsidRDefault="00864C7E" w:rsidP="00864C7E">
      <w:pPr>
        <w:spacing w:line="276" w:lineRule="auto"/>
        <w:contextualSpacing/>
        <w:jc w:val="center"/>
        <w:rPr>
          <w:rFonts w:ascii="Tahoma" w:hAnsi="Tahoma" w:cs="Tahoma"/>
          <w:sz w:val="18"/>
          <w:szCs w:val="18"/>
        </w:rPr>
      </w:pPr>
      <w:r>
        <w:rPr>
          <w:rFonts w:ascii="Tahoma" w:hAnsi="Tahoma" w:cs="Tahoma"/>
          <w:sz w:val="18"/>
          <w:szCs w:val="18"/>
        </w:rPr>
        <w:t>§5 [zapłata wynagrodzenia]</w:t>
      </w:r>
    </w:p>
    <w:p w14:paraId="26D7CA85" w14:textId="77777777" w:rsidR="00864C7E" w:rsidRDefault="00864C7E" w:rsidP="00864C7E">
      <w:pPr>
        <w:numPr>
          <w:ilvl w:val="0"/>
          <w:numId w:val="67"/>
        </w:numPr>
        <w:suppressAutoHyphens/>
        <w:spacing w:line="276" w:lineRule="auto"/>
        <w:contextualSpacing/>
        <w:jc w:val="both"/>
        <w:rPr>
          <w:rFonts w:ascii="Tahoma" w:hAnsi="Tahoma" w:cs="Tahoma"/>
          <w:sz w:val="18"/>
          <w:szCs w:val="18"/>
        </w:rPr>
      </w:pPr>
      <w:r>
        <w:rPr>
          <w:rFonts w:ascii="Tahoma" w:hAnsi="Tahoma" w:cs="Tahoma"/>
          <w:sz w:val="18"/>
          <w:szCs w:val="18"/>
        </w:rPr>
        <w:t xml:space="preserve">Należności wynikające z faktury zapłacone będą w formie przelewu, w terminie </w:t>
      </w:r>
      <w:r>
        <w:rPr>
          <w:rFonts w:ascii="Tahoma" w:hAnsi="Tahoma" w:cs="Tahoma"/>
          <w:b/>
          <w:color w:val="4472C4" w:themeColor="accent1"/>
          <w:sz w:val="18"/>
          <w:szCs w:val="18"/>
        </w:rPr>
        <w:t>30 dni</w:t>
      </w:r>
      <w:r>
        <w:rPr>
          <w:rFonts w:ascii="Tahoma" w:hAnsi="Tahoma" w:cs="Tahoma"/>
          <w:color w:val="4472C4" w:themeColor="accent1"/>
          <w:sz w:val="18"/>
          <w:szCs w:val="18"/>
        </w:rPr>
        <w:t xml:space="preserve"> </w:t>
      </w:r>
      <w:r>
        <w:rPr>
          <w:rFonts w:ascii="Tahoma" w:hAnsi="Tahoma" w:cs="Tahoma"/>
          <w:sz w:val="18"/>
          <w:szCs w:val="18"/>
        </w:rPr>
        <w:t>od daty otrzymania prawidłowo wystawionej faktury. Należność przekazywana będzie na rachunek bankowy Wykonawcy wskazany na fakturze. Strony niniejszej umowy przyjmują za dzień zapłaty dzień obciążenia rachunku bankowego Zamawiającego.</w:t>
      </w:r>
    </w:p>
    <w:p w14:paraId="3F81116E" w14:textId="77777777" w:rsidR="00864C7E" w:rsidRDefault="00864C7E" w:rsidP="00864C7E">
      <w:pPr>
        <w:numPr>
          <w:ilvl w:val="0"/>
          <w:numId w:val="67"/>
        </w:numPr>
        <w:suppressAutoHyphens/>
        <w:spacing w:line="276" w:lineRule="auto"/>
        <w:contextualSpacing/>
        <w:jc w:val="both"/>
        <w:rPr>
          <w:rFonts w:ascii="Tahoma" w:hAnsi="Tahoma" w:cs="Tahoma"/>
          <w:sz w:val="18"/>
          <w:szCs w:val="18"/>
        </w:rPr>
      </w:pPr>
      <w:r>
        <w:rPr>
          <w:rFonts w:ascii="Tahoma" w:hAnsi="Tahoma" w:cs="Tahoma"/>
          <w:sz w:val="18"/>
          <w:szCs w:val="18"/>
        </w:rPr>
        <w:t>Zamawiający zapłaci</w:t>
      </w:r>
      <w:r>
        <w:rPr>
          <w:rFonts w:ascii="Tahoma" w:hAnsi="Tahoma" w:cs="Tahoma"/>
          <w:strike/>
          <w:sz w:val="18"/>
          <w:szCs w:val="18"/>
        </w:rPr>
        <w:t>ć</w:t>
      </w:r>
      <w:r>
        <w:rPr>
          <w:rFonts w:ascii="Tahoma" w:hAnsi="Tahoma" w:cs="Tahoma"/>
          <w:sz w:val="18"/>
          <w:szCs w:val="18"/>
        </w:rPr>
        <w:t xml:space="preserve"> wymagalną wierzytelność Wykonawcy na rachunek bankowy zgłoszony do właściwego Urzędu Skarbowego i ujawniony w tzw. białej księdze.</w:t>
      </w:r>
    </w:p>
    <w:p w14:paraId="55867CE1" w14:textId="77777777" w:rsidR="00864C7E" w:rsidRPr="00817D25" w:rsidRDefault="00864C7E" w:rsidP="00864C7E">
      <w:pPr>
        <w:pStyle w:val="Akapitzlist"/>
        <w:numPr>
          <w:ilvl w:val="0"/>
          <w:numId w:val="67"/>
        </w:numPr>
        <w:suppressAutoHyphens/>
        <w:overflowPunct w:val="0"/>
      </w:pPr>
      <w:r w:rsidRPr="00817D25">
        <w:rPr>
          <w:rFonts w:asciiTheme="minorHAnsi" w:eastAsiaTheme="minorHAnsi" w:hAnsiTheme="minorHAnsi" w:cstheme="minorBidi"/>
          <w:kern w:val="2"/>
          <w:szCs w:val="22"/>
          <w:lang w:eastAsia="en-US"/>
          <w14:ligatures w14:val="standardContextual"/>
        </w:rPr>
        <w:t xml:space="preserve">W </w:t>
      </w:r>
      <w:proofErr w:type="gramStart"/>
      <w:r>
        <w:rPr>
          <w:rFonts w:asciiTheme="minorHAnsi" w:eastAsiaTheme="minorHAnsi" w:hAnsiTheme="minorHAnsi" w:cstheme="minorBidi"/>
          <w:kern w:val="2"/>
          <w:szCs w:val="22"/>
          <w:lang w:eastAsia="en-US"/>
          <w14:ligatures w14:val="standardContextual"/>
        </w:rPr>
        <w:t xml:space="preserve">przypadku </w:t>
      </w:r>
      <w:r w:rsidRPr="00817D25">
        <w:rPr>
          <w:rFonts w:asciiTheme="minorHAnsi" w:eastAsiaTheme="minorHAnsi" w:hAnsiTheme="minorHAnsi" w:cstheme="minorBidi"/>
          <w:kern w:val="2"/>
          <w:szCs w:val="22"/>
          <w:lang w:eastAsia="en-US"/>
          <w14:ligatures w14:val="standardContextual"/>
        </w:rPr>
        <w:t xml:space="preserve"> przekroczenia</w:t>
      </w:r>
      <w:proofErr w:type="gramEnd"/>
      <w:r w:rsidRPr="00817D25">
        <w:rPr>
          <w:rFonts w:asciiTheme="minorHAnsi" w:eastAsiaTheme="minorHAnsi" w:hAnsiTheme="minorHAnsi" w:cstheme="minorBidi"/>
          <w:kern w:val="2"/>
          <w:szCs w:val="22"/>
          <w:lang w:eastAsia="en-US"/>
          <w14:ligatures w14:val="standardContextual"/>
        </w:rPr>
        <w:t xml:space="preserve"> terminu płatności Dostawcy przysługują odsetki ustawowe za opóźnienie.</w:t>
      </w:r>
    </w:p>
    <w:p w14:paraId="2371AE5D" w14:textId="77777777" w:rsidR="00864C7E" w:rsidRDefault="00864C7E" w:rsidP="00864C7E">
      <w:pPr>
        <w:spacing w:line="276" w:lineRule="auto"/>
        <w:contextualSpacing/>
        <w:rPr>
          <w:rFonts w:ascii="Tahoma" w:hAnsi="Tahoma" w:cs="Tahoma"/>
          <w:i/>
          <w:sz w:val="18"/>
          <w:szCs w:val="18"/>
        </w:rPr>
      </w:pPr>
    </w:p>
    <w:p w14:paraId="5B3AEB78" w14:textId="77777777" w:rsidR="00864C7E" w:rsidRDefault="00864C7E" w:rsidP="00864C7E">
      <w:pPr>
        <w:spacing w:line="276" w:lineRule="auto"/>
        <w:contextualSpacing/>
        <w:jc w:val="center"/>
        <w:rPr>
          <w:rFonts w:ascii="Tahoma" w:hAnsi="Tahoma" w:cs="Tahoma"/>
          <w:sz w:val="18"/>
          <w:szCs w:val="18"/>
        </w:rPr>
      </w:pPr>
      <w:r>
        <w:rPr>
          <w:rFonts w:ascii="Tahoma" w:hAnsi="Tahoma" w:cs="Tahoma"/>
          <w:sz w:val="18"/>
          <w:szCs w:val="18"/>
        </w:rPr>
        <w:t>§6 [kary umowne]</w:t>
      </w:r>
    </w:p>
    <w:p w14:paraId="7E683195" w14:textId="77777777" w:rsidR="00864C7E" w:rsidRDefault="00864C7E" w:rsidP="00864C7E">
      <w:pPr>
        <w:numPr>
          <w:ilvl w:val="0"/>
          <w:numId w:val="74"/>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W przypadku zwłoki w terminowym wykonaniu przedmiotu umowy, o którym mowa w § 4 ust. 2 i 5 umowy, Wykonawca zapłaci Zamawiającemu karę umowną w wysokości: 0,1 % wartości netto przedmiotu dostawy za każdy kolejny dzień zwłoki w realizacji przedmiotu umowy.</w:t>
      </w:r>
    </w:p>
    <w:p w14:paraId="7E431CE8" w14:textId="77777777" w:rsidR="00864C7E" w:rsidRDefault="00864C7E" w:rsidP="00864C7E">
      <w:pPr>
        <w:numPr>
          <w:ilvl w:val="0"/>
          <w:numId w:val="74"/>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 xml:space="preserve">W przypadku stwierdzenia przez Zamawiającego niewłaściwych warunków transportu dostarczony towar podlega wymianie i upoważnia zamawiającego do nałożenia kary umownej w wysokości w wysokości 10% wartości dostarczanego towaru. Termin dostawy uznaje się za zrealizowany z dniem wymiany reklamowanego asortymentu. Zapisy paragraf 6 ust. 1 mają zastosowanie. </w:t>
      </w:r>
    </w:p>
    <w:p w14:paraId="6FB8F32E" w14:textId="77777777" w:rsidR="00864C7E" w:rsidRDefault="00864C7E" w:rsidP="00864C7E">
      <w:pPr>
        <w:numPr>
          <w:ilvl w:val="0"/>
          <w:numId w:val="74"/>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Strony ustalają, że łączna wysokość wszystkich kar umownych określonych w niniejszym § nie może wynieść więcej niż 50 % wartości netto wynagrodzenia umownego Wykonawcy określonego w § 1 ust. 2 umowy.</w:t>
      </w:r>
    </w:p>
    <w:p w14:paraId="25561224" w14:textId="77777777" w:rsidR="00864C7E" w:rsidRDefault="00864C7E" w:rsidP="00864C7E">
      <w:pPr>
        <w:numPr>
          <w:ilvl w:val="0"/>
          <w:numId w:val="74"/>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Z zastrzeżeniem bezwzględnie obowiązujących przepisów prawa ewentualna odpowiedzialność odszkodowawcza Wykonawcy z tytułu naruszenia warunków niniejszej umowy jest ograniczona do szkody rzeczywistej.</w:t>
      </w:r>
    </w:p>
    <w:p w14:paraId="7202AE3D" w14:textId="77777777" w:rsidR="00864C7E" w:rsidRDefault="00864C7E" w:rsidP="00864C7E">
      <w:pPr>
        <w:numPr>
          <w:ilvl w:val="0"/>
          <w:numId w:val="74"/>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 xml:space="preserve">Strony przyjmują, że w przypadku orzeczenia przez sąd powszechny o nieważności lub nieskuteczności postanowień dotyczących kar pieniężnych wolą stron jest, aby do ww. postanowień stosować odpowiednio przepisy art. 483 i art. 484 Kodeksu cywilnego mając na uwadze art. 8 ust. 1 </w:t>
      </w:r>
      <w:proofErr w:type="spellStart"/>
      <w:r>
        <w:rPr>
          <w:rFonts w:ascii="Tahoma" w:hAnsi="Tahoma" w:cs="Tahoma"/>
          <w:color w:val="000000" w:themeColor="text1"/>
          <w:sz w:val="18"/>
          <w:szCs w:val="18"/>
        </w:rPr>
        <w:t>Pzp</w:t>
      </w:r>
      <w:proofErr w:type="spellEnd"/>
      <w:r>
        <w:rPr>
          <w:rFonts w:ascii="Tahoma" w:hAnsi="Tahoma" w:cs="Tahoma"/>
          <w:color w:val="000000" w:themeColor="text1"/>
          <w:sz w:val="18"/>
          <w:szCs w:val="18"/>
        </w:rPr>
        <w:t>.</w:t>
      </w:r>
    </w:p>
    <w:p w14:paraId="6BE35F15" w14:textId="77777777" w:rsidR="00864C7E" w:rsidRDefault="00864C7E" w:rsidP="00864C7E">
      <w:pPr>
        <w:numPr>
          <w:ilvl w:val="0"/>
          <w:numId w:val="74"/>
        </w:numPr>
        <w:suppressAutoHyphens/>
        <w:spacing w:after="200" w:line="276" w:lineRule="auto"/>
        <w:ind w:left="284" w:hanging="284"/>
        <w:contextualSpacing/>
        <w:jc w:val="both"/>
        <w:rPr>
          <w:rFonts w:ascii="Tahoma" w:hAnsi="Tahoma" w:cs="Tahoma"/>
          <w:color w:val="000000" w:themeColor="text1"/>
          <w:sz w:val="18"/>
          <w:szCs w:val="18"/>
        </w:rPr>
      </w:pPr>
      <w:r>
        <w:rPr>
          <w:rFonts w:ascii="Tahoma" w:hAnsi="Tahoma" w:cs="Tahoma"/>
          <w:color w:val="000000" w:themeColor="text1"/>
          <w:sz w:val="18"/>
          <w:szCs w:val="18"/>
        </w:rPr>
        <w:t>Strony przyjmują, że kary pieniężne przewidziane postanowieniami umowy podlegać mogą sumowaniu i potrącane będą z jakiejkolwiek wierzytelności przysługującej Wykonawcy od Zamawiającego, a gdyby okazało się to niemożliwe, Wykonawca zobowiązany jest do zapłaty kar pieniężnych na rachunek bankowy Zamawiającego w terminie 7 dni od dnia otrzymania noty obciążeniowej lub wezwania do zapłaty kar pieniężnych. Zamawiający doręczy notę obciążeniową lub wezwanie do zapłaty kar umownych na adres mailowy Wykonawcy wskazany do doręczeń w komparycji umowy.</w:t>
      </w:r>
    </w:p>
    <w:p w14:paraId="0CC38B76" w14:textId="77777777" w:rsidR="00864C7E" w:rsidRDefault="00864C7E" w:rsidP="00864C7E">
      <w:pPr>
        <w:spacing w:line="276" w:lineRule="auto"/>
        <w:contextualSpacing/>
        <w:jc w:val="center"/>
        <w:rPr>
          <w:rFonts w:ascii="Tahoma" w:hAnsi="Tahoma" w:cs="Tahoma"/>
          <w:sz w:val="18"/>
          <w:szCs w:val="18"/>
        </w:rPr>
      </w:pPr>
    </w:p>
    <w:p w14:paraId="44C9F7D2" w14:textId="77777777" w:rsidR="00864C7E" w:rsidRDefault="00864C7E" w:rsidP="00864C7E">
      <w:pPr>
        <w:spacing w:line="276" w:lineRule="auto"/>
        <w:contextualSpacing/>
        <w:jc w:val="center"/>
        <w:rPr>
          <w:rFonts w:ascii="Tahoma" w:hAnsi="Tahoma" w:cs="Tahoma"/>
          <w:sz w:val="18"/>
          <w:szCs w:val="18"/>
        </w:rPr>
      </w:pPr>
      <w:r>
        <w:rPr>
          <w:rFonts w:ascii="Tahoma" w:hAnsi="Tahoma" w:cs="Tahoma"/>
          <w:sz w:val="18"/>
          <w:szCs w:val="18"/>
        </w:rPr>
        <w:t>§7 [wierzytelności]</w:t>
      </w:r>
    </w:p>
    <w:p w14:paraId="133517D9" w14:textId="77777777" w:rsidR="00864C7E" w:rsidRDefault="00864C7E" w:rsidP="00864C7E">
      <w:pPr>
        <w:numPr>
          <w:ilvl w:val="0"/>
          <w:numId w:val="73"/>
        </w:numPr>
        <w:tabs>
          <w:tab w:val="left" w:pos="2380"/>
        </w:tabs>
        <w:suppressAutoHyphens/>
        <w:spacing w:after="200" w:line="276" w:lineRule="auto"/>
        <w:ind w:left="357" w:hanging="357"/>
        <w:contextualSpacing/>
        <w:jc w:val="both"/>
        <w:rPr>
          <w:rFonts w:ascii="Tahoma" w:hAnsi="Tahoma" w:cs="Tahoma"/>
          <w:sz w:val="18"/>
          <w:szCs w:val="18"/>
        </w:rPr>
      </w:pPr>
      <w:r>
        <w:rPr>
          <w:rFonts w:ascii="Tahoma" w:hAnsi="Tahoma" w:cs="Tahoma"/>
          <w:sz w:val="18"/>
          <w:szCs w:val="18"/>
        </w:rPr>
        <w:lastRenderedPageBreak/>
        <w:t>Strony dopuszczają możliwość dokonania przelewu wierzytelności wynikających z umowy tylko za uprzednią zgodą Zamawiającego i organu założycielskiego wyrażoną na piśmie pod rygorem nieważności.</w:t>
      </w:r>
    </w:p>
    <w:p w14:paraId="76E08A2A" w14:textId="77777777" w:rsidR="00864C7E" w:rsidRDefault="00864C7E" w:rsidP="00864C7E">
      <w:pPr>
        <w:numPr>
          <w:ilvl w:val="0"/>
          <w:numId w:val="73"/>
        </w:numPr>
        <w:tabs>
          <w:tab w:val="left" w:pos="2380"/>
        </w:tabs>
        <w:suppressAutoHyphens/>
        <w:spacing w:after="200" w:line="276" w:lineRule="auto"/>
        <w:ind w:left="357" w:hanging="357"/>
        <w:contextualSpacing/>
        <w:jc w:val="both"/>
        <w:rPr>
          <w:rFonts w:ascii="Tahoma" w:hAnsi="Tahoma" w:cs="Tahoma"/>
          <w:sz w:val="18"/>
          <w:szCs w:val="18"/>
        </w:rPr>
      </w:pPr>
      <w:r>
        <w:rPr>
          <w:rFonts w:ascii="Tahoma" w:hAnsi="Tahoma" w:cs="Tahoma"/>
          <w:sz w:val="18"/>
          <w:szCs w:val="18"/>
        </w:rPr>
        <w:t>Strony postanawiają, że zbycie wierzytelności wynikających z niniejszej umowy bez zachowania zasad określonych w niniejszym paragrafie jest nieważne.</w:t>
      </w:r>
    </w:p>
    <w:p w14:paraId="1F215F27" w14:textId="77777777" w:rsidR="00864C7E" w:rsidRDefault="00864C7E" w:rsidP="00864C7E">
      <w:pPr>
        <w:numPr>
          <w:ilvl w:val="0"/>
          <w:numId w:val="73"/>
        </w:numPr>
        <w:tabs>
          <w:tab w:val="left" w:pos="2380"/>
        </w:tabs>
        <w:suppressAutoHyphens/>
        <w:spacing w:after="200" w:line="276" w:lineRule="auto"/>
        <w:ind w:left="357" w:hanging="357"/>
        <w:contextualSpacing/>
        <w:jc w:val="both"/>
        <w:rPr>
          <w:rFonts w:ascii="Tahoma" w:hAnsi="Tahoma" w:cs="Tahoma"/>
          <w:sz w:val="18"/>
          <w:szCs w:val="18"/>
        </w:rPr>
      </w:pPr>
      <w:r>
        <w:rPr>
          <w:rFonts w:ascii="Tahoma" w:hAnsi="Tahoma" w:cs="Tahoma"/>
          <w:sz w:val="18"/>
          <w:szCs w:val="18"/>
        </w:rPr>
        <w:t>W przypadku, gdy Wykonawcą jest konsorcjum, zakazuje się dochodzenia należności z tytułu realizacji przedmiotu umowy od Zamawiającego przez innego członka konsorcjum niż faktyczny dostawca/wykonawca przedmiotu umowy.</w:t>
      </w:r>
    </w:p>
    <w:p w14:paraId="5E4C123D" w14:textId="77777777" w:rsidR="00864C7E" w:rsidRDefault="00864C7E" w:rsidP="00864C7E">
      <w:pPr>
        <w:spacing w:line="276" w:lineRule="auto"/>
        <w:contextualSpacing/>
        <w:jc w:val="center"/>
        <w:rPr>
          <w:rFonts w:ascii="Tahoma" w:hAnsi="Tahoma" w:cs="Tahoma"/>
          <w:sz w:val="18"/>
          <w:szCs w:val="18"/>
        </w:rPr>
      </w:pPr>
    </w:p>
    <w:p w14:paraId="27649B68" w14:textId="77777777" w:rsidR="00864C7E" w:rsidRDefault="00864C7E" w:rsidP="00864C7E">
      <w:pPr>
        <w:spacing w:line="276" w:lineRule="auto"/>
        <w:contextualSpacing/>
        <w:jc w:val="center"/>
        <w:rPr>
          <w:rFonts w:ascii="Tahoma" w:hAnsi="Tahoma" w:cs="Tahoma"/>
          <w:sz w:val="18"/>
          <w:szCs w:val="18"/>
        </w:rPr>
      </w:pPr>
      <w:r>
        <w:rPr>
          <w:rFonts w:ascii="Tahoma" w:hAnsi="Tahoma" w:cs="Tahoma"/>
          <w:sz w:val="18"/>
          <w:szCs w:val="18"/>
        </w:rPr>
        <w:t>§8 [zmiany umowy]</w:t>
      </w:r>
    </w:p>
    <w:p w14:paraId="59AAB82D" w14:textId="77777777" w:rsidR="00864C7E" w:rsidRPr="00817D25" w:rsidRDefault="00864C7E" w:rsidP="00864C7E">
      <w:pPr>
        <w:spacing w:line="276" w:lineRule="auto"/>
        <w:jc w:val="both"/>
        <w:rPr>
          <w:rFonts w:ascii="Tahoma" w:hAnsi="Tahoma" w:cs="Tahoma"/>
          <w:bCs/>
          <w:sz w:val="18"/>
          <w:szCs w:val="18"/>
        </w:rPr>
      </w:pPr>
      <w:r w:rsidRPr="00817D25">
        <w:rPr>
          <w:rFonts w:ascii="Tahoma" w:hAnsi="Tahoma" w:cs="Tahoma"/>
          <w:sz w:val="18"/>
          <w:szCs w:val="18"/>
        </w:rPr>
        <w:t xml:space="preserve">Na podstawie art. 455 ust. 1 pkt 1) </w:t>
      </w:r>
      <w:proofErr w:type="gramStart"/>
      <w:r w:rsidRPr="00817D25">
        <w:rPr>
          <w:rFonts w:ascii="Tahoma" w:hAnsi="Tahoma" w:cs="Tahoma"/>
          <w:sz w:val="18"/>
          <w:szCs w:val="18"/>
        </w:rPr>
        <w:t>a)-</w:t>
      </w:r>
      <w:proofErr w:type="gramEnd"/>
      <w:r w:rsidRPr="00817D25">
        <w:rPr>
          <w:rFonts w:ascii="Tahoma" w:hAnsi="Tahoma" w:cs="Tahoma"/>
          <w:sz w:val="18"/>
          <w:szCs w:val="18"/>
        </w:rPr>
        <w:t xml:space="preserve">c) ustawy </w:t>
      </w:r>
      <w:proofErr w:type="spellStart"/>
      <w:r w:rsidRPr="00817D25">
        <w:rPr>
          <w:rFonts w:ascii="Tahoma" w:hAnsi="Tahoma" w:cs="Tahoma"/>
          <w:sz w:val="18"/>
          <w:szCs w:val="18"/>
        </w:rPr>
        <w:t>Pzp</w:t>
      </w:r>
      <w:proofErr w:type="spellEnd"/>
      <w:r w:rsidRPr="00817D25">
        <w:rPr>
          <w:rFonts w:ascii="Tahoma" w:hAnsi="Tahoma" w:cs="Tahoma"/>
          <w:sz w:val="18"/>
          <w:szCs w:val="18"/>
        </w:rPr>
        <w:t xml:space="preserve"> - Strony dopuszczają możliwość zmiany Umowy bez przeprowadzenia nowego postępowania o udzielenie zamówienia</w:t>
      </w:r>
      <w:r w:rsidRPr="00817D25">
        <w:rPr>
          <w:rFonts w:ascii="Tahoma" w:hAnsi="Tahoma" w:cs="Tahoma"/>
          <w:bCs/>
          <w:sz w:val="18"/>
          <w:szCs w:val="18"/>
        </w:rPr>
        <w:t>, w przypadku wystąpienia co najmniej jednej z okoliczności wymienionych poniżej, z uwzględnieniem podawanych warunków ich wprowadzenia.</w:t>
      </w:r>
    </w:p>
    <w:p w14:paraId="0568768F" w14:textId="77777777" w:rsidR="00864C7E" w:rsidRPr="00817D25" w:rsidRDefault="00864C7E" w:rsidP="00864C7E">
      <w:pPr>
        <w:spacing w:line="276" w:lineRule="auto"/>
        <w:ind w:left="284" w:hanging="284"/>
        <w:jc w:val="both"/>
        <w:rPr>
          <w:rFonts w:ascii="Tahoma" w:hAnsi="Tahoma" w:cs="Tahoma"/>
          <w:b/>
          <w:bCs/>
          <w:sz w:val="18"/>
          <w:szCs w:val="18"/>
        </w:rPr>
      </w:pPr>
      <w:r w:rsidRPr="00817D25">
        <w:rPr>
          <w:rFonts w:ascii="Tahoma" w:hAnsi="Tahoma" w:cs="Tahoma"/>
          <w:b/>
          <w:bCs/>
          <w:sz w:val="18"/>
          <w:szCs w:val="18"/>
        </w:rPr>
        <w:t>1.    Zmiana terminu dostawy:</w:t>
      </w:r>
    </w:p>
    <w:p w14:paraId="1399081F" w14:textId="77777777" w:rsidR="00864C7E" w:rsidRPr="00817D25" w:rsidRDefault="00864C7E" w:rsidP="00864C7E">
      <w:pPr>
        <w:numPr>
          <w:ilvl w:val="1"/>
          <w:numId w:val="77"/>
        </w:numPr>
        <w:suppressAutoHyphens/>
        <w:spacing w:line="276" w:lineRule="auto"/>
        <w:jc w:val="both"/>
        <w:rPr>
          <w:rFonts w:ascii="Tahoma" w:hAnsi="Tahoma" w:cs="Tahoma"/>
          <w:bCs/>
          <w:sz w:val="18"/>
          <w:szCs w:val="18"/>
        </w:rPr>
      </w:pPr>
      <w:r w:rsidRPr="00817D25">
        <w:rPr>
          <w:rFonts w:ascii="Tahoma" w:hAnsi="Tahoma" w:cs="Tahoma"/>
          <w:bCs/>
          <w:sz w:val="18"/>
          <w:szCs w:val="18"/>
        </w:rPr>
        <w:t xml:space="preserve">zmiany spowodowane są siłą wyższą, w tym klęskami żywiołowymi, warunkami atmosferycznymi, </w:t>
      </w:r>
      <w:r w:rsidRPr="00817D25">
        <w:rPr>
          <w:rFonts w:ascii="Tahoma" w:hAnsi="Tahoma" w:cs="Tahoma"/>
          <w:sz w:val="18"/>
          <w:szCs w:val="18"/>
        </w:rPr>
        <w:t>stanem epidemii, stanem zagrożenia epidemicznego</w:t>
      </w:r>
      <w:r w:rsidRPr="00817D25">
        <w:rPr>
          <w:rFonts w:ascii="Tahoma" w:hAnsi="Tahoma" w:cs="Tahoma"/>
          <w:bCs/>
          <w:sz w:val="18"/>
          <w:szCs w:val="18"/>
        </w:rPr>
        <w:t xml:space="preserve"> i innymi niezależnymi od stron okolicznościami uniemożliwiającymi zrealizowanie przedmiotu Umowy w terminie umownym,</w:t>
      </w:r>
    </w:p>
    <w:p w14:paraId="70D93B44" w14:textId="77777777" w:rsidR="00864C7E" w:rsidRPr="00817D25" w:rsidRDefault="00864C7E" w:rsidP="00864C7E">
      <w:pPr>
        <w:numPr>
          <w:ilvl w:val="1"/>
          <w:numId w:val="77"/>
        </w:numPr>
        <w:suppressAutoHyphens/>
        <w:spacing w:line="276" w:lineRule="auto"/>
        <w:ind w:left="709" w:hanging="283"/>
        <w:jc w:val="both"/>
        <w:rPr>
          <w:rFonts w:ascii="Tahoma" w:hAnsi="Tahoma" w:cs="Tahoma"/>
          <w:bCs/>
          <w:sz w:val="18"/>
          <w:szCs w:val="18"/>
        </w:rPr>
      </w:pPr>
      <w:r w:rsidRPr="00817D25">
        <w:rPr>
          <w:rFonts w:ascii="Tahoma" w:hAnsi="Tahoma" w:cs="Tahoma"/>
          <w:bCs/>
          <w:sz w:val="18"/>
          <w:szCs w:val="18"/>
        </w:rPr>
        <w:t>zmiany są następstwem okoliczności leżących wyłącznie po stronie Zamawiającego,</w:t>
      </w:r>
    </w:p>
    <w:p w14:paraId="58C38DC6" w14:textId="77777777" w:rsidR="00864C7E" w:rsidRPr="00817D25" w:rsidRDefault="00864C7E" w:rsidP="00864C7E">
      <w:pPr>
        <w:numPr>
          <w:ilvl w:val="1"/>
          <w:numId w:val="77"/>
        </w:numPr>
        <w:suppressAutoHyphens/>
        <w:spacing w:line="276" w:lineRule="auto"/>
        <w:ind w:left="709" w:hanging="283"/>
        <w:jc w:val="both"/>
        <w:rPr>
          <w:rFonts w:ascii="Tahoma" w:hAnsi="Tahoma" w:cs="Tahoma"/>
          <w:bCs/>
          <w:sz w:val="18"/>
          <w:szCs w:val="18"/>
        </w:rPr>
      </w:pPr>
      <w:r w:rsidRPr="00817D25">
        <w:rPr>
          <w:rFonts w:ascii="Tahoma" w:hAnsi="Tahoma" w:cs="Tahoma"/>
          <w:bCs/>
          <w:sz w:val="18"/>
          <w:szCs w:val="18"/>
        </w:rPr>
        <w:t>zmiany są wynikiem czasowego wstrzymania produkcji lub braków przedmiotu Umowy,</w:t>
      </w:r>
    </w:p>
    <w:p w14:paraId="6122B853" w14:textId="77777777" w:rsidR="00864C7E" w:rsidRPr="00817D25" w:rsidRDefault="00864C7E" w:rsidP="00864C7E">
      <w:pPr>
        <w:numPr>
          <w:ilvl w:val="1"/>
          <w:numId w:val="77"/>
        </w:numPr>
        <w:suppressAutoHyphens/>
        <w:spacing w:line="276" w:lineRule="auto"/>
        <w:ind w:left="709" w:hanging="283"/>
        <w:jc w:val="both"/>
        <w:rPr>
          <w:rFonts w:ascii="Tahoma" w:hAnsi="Tahoma" w:cs="Tahoma"/>
          <w:bCs/>
          <w:sz w:val="18"/>
          <w:szCs w:val="18"/>
        </w:rPr>
      </w:pPr>
      <w:r w:rsidRPr="00817D25">
        <w:rPr>
          <w:rFonts w:ascii="Tahoma" w:hAnsi="Tahoma" w:cs="Tahoma"/>
          <w:bCs/>
          <w:sz w:val="18"/>
          <w:szCs w:val="18"/>
        </w:rPr>
        <w:t>zmiany są następstwem działania władz publicznych i/lub organów administracyjnych,</w:t>
      </w:r>
    </w:p>
    <w:p w14:paraId="0C06285D" w14:textId="77777777" w:rsidR="00864C7E" w:rsidRPr="00817D25" w:rsidRDefault="00864C7E" w:rsidP="00864C7E">
      <w:pPr>
        <w:numPr>
          <w:ilvl w:val="1"/>
          <w:numId w:val="77"/>
        </w:numPr>
        <w:suppressAutoHyphens/>
        <w:spacing w:line="276" w:lineRule="auto"/>
        <w:ind w:left="709" w:hanging="283"/>
        <w:jc w:val="both"/>
        <w:rPr>
          <w:rFonts w:ascii="Tahoma" w:hAnsi="Tahoma" w:cs="Tahoma"/>
          <w:bCs/>
          <w:sz w:val="18"/>
          <w:szCs w:val="18"/>
        </w:rPr>
      </w:pPr>
      <w:r w:rsidRPr="00817D25">
        <w:rPr>
          <w:rFonts w:ascii="Tahoma" w:hAnsi="Tahoma" w:cs="Tahoma"/>
          <w:sz w:val="18"/>
          <w:szCs w:val="18"/>
        </w:rPr>
        <w:t>dopuszczalna jest przez Zamawiającego zmiana/skrócenie terminu wykonania przedmiotu Umowy,</w:t>
      </w:r>
    </w:p>
    <w:p w14:paraId="634733F3" w14:textId="77777777" w:rsidR="00864C7E" w:rsidRPr="00817D25" w:rsidRDefault="00864C7E" w:rsidP="00864C7E">
      <w:pPr>
        <w:numPr>
          <w:ilvl w:val="1"/>
          <w:numId w:val="78"/>
        </w:numPr>
        <w:suppressAutoHyphens/>
        <w:spacing w:line="276" w:lineRule="auto"/>
        <w:ind w:hanging="76"/>
        <w:jc w:val="both"/>
        <w:rPr>
          <w:rFonts w:ascii="Tahoma" w:hAnsi="Tahoma" w:cs="Tahoma"/>
          <w:bCs/>
          <w:sz w:val="18"/>
          <w:szCs w:val="18"/>
          <w:u w:val="single"/>
        </w:rPr>
      </w:pPr>
      <w:r w:rsidRPr="00817D25">
        <w:rPr>
          <w:rFonts w:ascii="Tahoma" w:hAnsi="Tahoma" w:cs="Tahoma"/>
          <w:sz w:val="18"/>
          <w:szCs w:val="18"/>
        </w:rPr>
        <w:t>W przypadku zaistnienia jednej z przyczyn określonych w ust. 1 lit. a) – e) strona, której to dotyczy, poinformuje niezwłocznie druga stronę, (nie później jednak niż w terminie 3 dni od dnia zaistnienia powyższych przyczyn), proponując nowy termin dostawy lub uzgodnienia dalszej realizacji przedmiotu Umowy;</w:t>
      </w:r>
    </w:p>
    <w:p w14:paraId="3DA0EC03" w14:textId="77777777" w:rsidR="00864C7E" w:rsidRPr="00817D25" w:rsidRDefault="00864C7E" w:rsidP="00864C7E">
      <w:pPr>
        <w:numPr>
          <w:ilvl w:val="1"/>
          <w:numId w:val="78"/>
        </w:numPr>
        <w:suppressAutoHyphens/>
        <w:spacing w:line="276" w:lineRule="auto"/>
        <w:ind w:left="567" w:hanging="141"/>
        <w:jc w:val="both"/>
        <w:rPr>
          <w:rFonts w:ascii="Tahoma" w:hAnsi="Tahoma" w:cs="Tahoma"/>
          <w:bCs/>
          <w:sz w:val="18"/>
          <w:szCs w:val="18"/>
          <w:u w:val="single"/>
        </w:rPr>
      </w:pPr>
      <w:r w:rsidRPr="00817D25">
        <w:rPr>
          <w:rFonts w:ascii="Tahoma" w:hAnsi="Tahoma" w:cs="Tahoma"/>
          <w:sz w:val="18"/>
          <w:szCs w:val="18"/>
        </w:rPr>
        <w:t xml:space="preserve">Wykonawca powołujący się na przyczyny określone w ust. 1 lit. a), c) i d), zobowiązany jest przedstawić dowody potwierdzające okoliczności, o których mowa ww. zapisach umownych. </w:t>
      </w:r>
    </w:p>
    <w:p w14:paraId="618AF6CB" w14:textId="77777777" w:rsidR="00864C7E" w:rsidRPr="00817D25" w:rsidRDefault="00864C7E" w:rsidP="00864C7E">
      <w:pPr>
        <w:numPr>
          <w:ilvl w:val="1"/>
          <w:numId w:val="78"/>
        </w:numPr>
        <w:suppressAutoHyphens/>
        <w:spacing w:line="276" w:lineRule="auto"/>
        <w:ind w:left="567" w:hanging="141"/>
        <w:jc w:val="both"/>
        <w:rPr>
          <w:rFonts w:ascii="Tahoma" w:hAnsi="Tahoma" w:cs="Tahoma"/>
          <w:bCs/>
          <w:sz w:val="18"/>
          <w:szCs w:val="18"/>
          <w:u w:val="single"/>
        </w:rPr>
      </w:pPr>
      <w:r w:rsidRPr="00817D25">
        <w:rPr>
          <w:rFonts w:ascii="Tahoma" w:hAnsi="Tahoma" w:cs="Tahoma"/>
          <w:bCs/>
          <w:sz w:val="18"/>
          <w:szCs w:val="18"/>
        </w:rPr>
        <w:t xml:space="preserve">W przypadku wystąpienia którejkolwiek z okoliczności wymienionych w </w:t>
      </w:r>
      <w:r w:rsidRPr="00817D25">
        <w:rPr>
          <w:rFonts w:ascii="Tahoma" w:hAnsi="Tahoma" w:cs="Tahoma"/>
          <w:sz w:val="18"/>
          <w:szCs w:val="18"/>
        </w:rPr>
        <w:t>ust. 1 lit. a) – d),</w:t>
      </w:r>
      <w:r w:rsidRPr="00817D25">
        <w:rPr>
          <w:rFonts w:ascii="Tahoma" w:hAnsi="Tahoma" w:cs="Tahoma"/>
          <w:bCs/>
          <w:sz w:val="18"/>
          <w:szCs w:val="18"/>
        </w:rPr>
        <w:t xml:space="preserve"> termin dostawy może ulec odpowiedniemu przedłużeniu o czas niezbędny do należytego jej wykonania, nie dłużej jednak niż o okres występowania okoliczności uzasadniających zmianę terminu dostawy.</w:t>
      </w:r>
    </w:p>
    <w:p w14:paraId="2B2AC36E" w14:textId="77777777" w:rsidR="00864C7E" w:rsidRPr="00817D25" w:rsidRDefault="00864C7E" w:rsidP="00864C7E">
      <w:pPr>
        <w:numPr>
          <w:ilvl w:val="0"/>
          <w:numId w:val="78"/>
        </w:numPr>
        <w:suppressAutoHyphens/>
        <w:spacing w:line="276" w:lineRule="auto"/>
        <w:ind w:left="284" w:hanging="284"/>
        <w:contextualSpacing/>
        <w:jc w:val="both"/>
        <w:rPr>
          <w:rFonts w:ascii="Tahoma" w:hAnsi="Tahoma" w:cs="Tahoma"/>
          <w:b/>
          <w:bCs/>
          <w:sz w:val="18"/>
          <w:szCs w:val="18"/>
        </w:rPr>
      </w:pPr>
      <w:r w:rsidRPr="00817D25">
        <w:rPr>
          <w:rFonts w:ascii="Tahoma" w:hAnsi="Tahoma" w:cs="Tahoma"/>
          <w:b/>
          <w:bCs/>
          <w:sz w:val="18"/>
          <w:szCs w:val="18"/>
        </w:rPr>
        <w:t>Zmiana sposobu świadczenia:</w:t>
      </w:r>
    </w:p>
    <w:p w14:paraId="22982C34" w14:textId="77777777" w:rsidR="00864C7E" w:rsidRPr="00817D25" w:rsidRDefault="00864C7E" w:rsidP="00864C7E">
      <w:pPr>
        <w:widowControl w:val="0"/>
        <w:numPr>
          <w:ilvl w:val="0"/>
          <w:numId w:val="79"/>
        </w:numPr>
        <w:suppressAutoHyphens/>
        <w:spacing w:line="276" w:lineRule="auto"/>
        <w:contextualSpacing/>
        <w:jc w:val="both"/>
        <w:textAlignment w:val="baseline"/>
        <w:rPr>
          <w:rFonts w:ascii="Tahoma" w:hAnsi="Tahoma" w:cs="Tahoma"/>
          <w:sz w:val="18"/>
          <w:szCs w:val="18"/>
        </w:rPr>
      </w:pPr>
      <w:r w:rsidRPr="00817D25">
        <w:rPr>
          <w:rFonts w:ascii="Tahoma" w:hAnsi="Tahoma" w:cs="Tahoma"/>
          <w:sz w:val="18"/>
          <w:szCs w:val="18"/>
        </w:rPr>
        <w:t xml:space="preserve">zmiana spowodowana jest koniecznością zakupu przedmiotu Umowy w większej ilości niż wymieniona </w:t>
      </w:r>
      <w:r w:rsidRPr="00817D25">
        <w:rPr>
          <w:rFonts w:ascii="Tahoma" w:hAnsi="Tahoma" w:cs="Tahoma"/>
          <w:sz w:val="18"/>
          <w:szCs w:val="18"/>
        </w:rPr>
        <w:br/>
        <w:t xml:space="preserve">w Umowie z uwagi na nieprzewidziane przez Zamawiającego ilości realizowanych świadczeń medycznych związanych ze wzrostem </w:t>
      </w:r>
      <w:proofErr w:type="spellStart"/>
      <w:r w:rsidRPr="00817D25">
        <w:rPr>
          <w:rFonts w:ascii="Tahoma" w:hAnsi="Tahoma" w:cs="Tahoma"/>
          <w:sz w:val="18"/>
          <w:szCs w:val="18"/>
        </w:rPr>
        <w:t>zachorowań</w:t>
      </w:r>
      <w:proofErr w:type="spellEnd"/>
      <w:r w:rsidRPr="00817D25">
        <w:rPr>
          <w:rFonts w:ascii="Tahoma" w:hAnsi="Tahoma" w:cs="Tahoma"/>
          <w:sz w:val="18"/>
          <w:szCs w:val="18"/>
        </w:rPr>
        <w:t>, wystąpieniem innych czynników niezależnych od Zamawiającego. Zmiany powyższe możliwe są z równoczesnym zmniejszeniem ilościowym dostaw pozostałych asortymentów przedmiotu umowy, a zwiększeniem ilościowym dostawy innego przedmiotu Umowy tzw. „przesunięcie asortymentowe” w obrębie przedmiotu Umowy po uzgodnieniu z zamawiającym i wyrażeniu przez niego zgody;</w:t>
      </w:r>
    </w:p>
    <w:p w14:paraId="42E4872E" w14:textId="77777777" w:rsidR="00864C7E" w:rsidRPr="00817D25" w:rsidRDefault="00864C7E" w:rsidP="00864C7E">
      <w:pPr>
        <w:widowControl w:val="0"/>
        <w:numPr>
          <w:ilvl w:val="0"/>
          <w:numId w:val="79"/>
        </w:numPr>
        <w:suppressAutoHyphens/>
        <w:spacing w:line="276" w:lineRule="auto"/>
        <w:ind w:left="709" w:hanging="284"/>
        <w:contextualSpacing/>
        <w:jc w:val="both"/>
        <w:textAlignment w:val="baseline"/>
        <w:rPr>
          <w:rFonts w:ascii="Tahoma" w:hAnsi="Tahoma" w:cs="Tahoma"/>
          <w:sz w:val="18"/>
          <w:szCs w:val="18"/>
        </w:rPr>
      </w:pPr>
      <w:r w:rsidRPr="00817D25">
        <w:rPr>
          <w:rFonts w:ascii="Tahoma" w:hAnsi="Tahoma" w:cs="Tahoma"/>
          <w:sz w:val="18"/>
          <w:szCs w:val="18"/>
        </w:rPr>
        <w:t xml:space="preserve">zmiany spowodowane brakiem realizacji pełnej ilości/asortymentu/rodzaju przedmiotu Umowy z uwagi na nieprzewidziane przez Zamawiającego ilości realizowanych świadczeń medycznych związanych ze zmniejszeniem </w:t>
      </w:r>
      <w:proofErr w:type="spellStart"/>
      <w:r w:rsidRPr="00817D25">
        <w:rPr>
          <w:rFonts w:ascii="Tahoma" w:hAnsi="Tahoma" w:cs="Tahoma"/>
          <w:sz w:val="18"/>
          <w:szCs w:val="18"/>
        </w:rPr>
        <w:t>zachorowań</w:t>
      </w:r>
      <w:proofErr w:type="spellEnd"/>
      <w:r w:rsidRPr="00817D25">
        <w:rPr>
          <w:rFonts w:ascii="Tahoma" w:hAnsi="Tahoma" w:cs="Tahoma"/>
          <w:sz w:val="18"/>
          <w:szCs w:val="18"/>
        </w:rPr>
        <w:t xml:space="preserve">, zmniejszeniem realizacji procedur medycznych, wystąpieniem innych czynników niezależnych od Zamawiającego. </w:t>
      </w:r>
    </w:p>
    <w:p w14:paraId="5422C3B4" w14:textId="77777777" w:rsidR="00864C7E" w:rsidRPr="00817D25" w:rsidRDefault="00864C7E" w:rsidP="00864C7E">
      <w:pPr>
        <w:widowControl w:val="0"/>
        <w:numPr>
          <w:ilvl w:val="0"/>
          <w:numId w:val="79"/>
        </w:numPr>
        <w:suppressAutoHyphens/>
        <w:spacing w:line="276" w:lineRule="auto"/>
        <w:ind w:left="709" w:hanging="284"/>
        <w:contextualSpacing/>
        <w:jc w:val="both"/>
        <w:textAlignment w:val="baseline"/>
        <w:rPr>
          <w:rFonts w:ascii="Tahoma" w:hAnsi="Tahoma" w:cs="Tahoma"/>
          <w:sz w:val="18"/>
          <w:szCs w:val="18"/>
        </w:rPr>
      </w:pPr>
      <w:r w:rsidRPr="00817D25">
        <w:rPr>
          <w:rFonts w:ascii="Tahoma" w:hAnsi="Tahoma" w:cs="Tahoma"/>
          <w:sz w:val="18"/>
          <w:szCs w:val="18"/>
        </w:rPr>
        <w:t xml:space="preserve">spowodowane nieprzewidywalną koniecznością dostawy przedmiotu Umowy. Zamawiający w powyższym przypadku dopuszcza zakup przedmiotu Umowy – przedmiotu zamiennego, równoważnego, ale jego cena nie może przewyższać ceny przedmiotu Umowy pierwotnego po wyrażeniu zgody przez zamawiającego. Wykonawca zobowiązany jest dostarczyć go na zasadach określonych w Umowie. W powyższym przypadku Zamawiający dopuszcza zakup przedmiotu Umowy – przedmiotu zamiennego, równoważnego tj. takiego samego rodzaju, typu, o takim samym sposobie działania, przeznaczeniu jak przedmiot Umowy pierwotny; </w:t>
      </w:r>
    </w:p>
    <w:p w14:paraId="54BAC1FB" w14:textId="77777777" w:rsidR="00864C7E" w:rsidRPr="00817D25" w:rsidRDefault="00864C7E" w:rsidP="00864C7E">
      <w:pPr>
        <w:widowControl w:val="0"/>
        <w:numPr>
          <w:ilvl w:val="0"/>
          <w:numId w:val="79"/>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zmiany są konieczne ze względu na zmianę powszechnie obowiązujących przepisów prawa lub warunków realizacji umowy z Narodowym Funduszem Zdrowia (zmiana umowy z NFZ dotyczy realizacji świadczenia przez NFZ lub następcą prawnym płatnika świadczeń) lub wyrażeniem indywidualnej zgody przez NFZ;</w:t>
      </w:r>
    </w:p>
    <w:p w14:paraId="1BB0A21D" w14:textId="77777777" w:rsidR="00864C7E" w:rsidRPr="00817D25" w:rsidRDefault="00864C7E" w:rsidP="00864C7E">
      <w:pPr>
        <w:widowControl w:val="0"/>
        <w:numPr>
          <w:ilvl w:val="0"/>
          <w:numId w:val="79"/>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 xml:space="preserve">zmiany są konieczne ze względu na zapewnienie bezpieczeństwa lub zapobieżenie awarii, </w:t>
      </w:r>
    </w:p>
    <w:p w14:paraId="6247E389" w14:textId="77777777" w:rsidR="00864C7E" w:rsidRPr="00817D25" w:rsidRDefault="00864C7E" w:rsidP="00864C7E">
      <w:pPr>
        <w:widowControl w:val="0"/>
        <w:numPr>
          <w:ilvl w:val="0"/>
          <w:numId w:val="79"/>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 xml:space="preserve">o ile jest to niezbędne dla prawidłowej realizacji przedmiotu Umowy, konieczna jest zmiana elementów składowych przedmiotu Umowy na zasadzie ich uzupełnienia lub wymiany, </w:t>
      </w:r>
    </w:p>
    <w:p w14:paraId="7AF0F707" w14:textId="77777777" w:rsidR="00864C7E" w:rsidRPr="00817D25" w:rsidRDefault="00864C7E" w:rsidP="00864C7E">
      <w:pPr>
        <w:widowControl w:val="0"/>
        <w:numPr>
          <w:ilvl w:val="0"/>
          <w:numId w:val="79"/>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dopuszczalna jest zmiana świadczenia Wykonawcy na lepszej jakości przy zachowaniu tożsamości przedmiotu Umowy po uzyskaniu zgody zamawiającego,</w:t>
      </w:r>
    </w:p>
    <w:p w14:paraId="0941B5D7" w14:textId="77777777" w:rsidR="00864C7E" w:rsidRPr="00817D25" w:rsidRDefault="00864C7E" w:rsidP="00864C7E">
      <w:pPr>
        <w:widowControl w:val="0"/>
        <w:numPr>
          <w:ilvl w:val="0"/>
          <w:numId w:val="79"/>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 xml:space="preserve">dopuszczalna jest zmiana nazwy, określenia, kodu, numeru katalogowego, oznaczenia przedmiotu Umowy </w:t>
      </w:r>
      <w:r w:rsidRPr="00817D25">
        <w:rPr>
          <w:rFonts w:ascii="Tahoma" w:hAnsi="Tahoma" w:cs="Tahoma"/>
          <w:sz w:val="18"/>
          <w:szCs w:val="18"/>
        </w:rPr>
        <w:lastRenderedPageBreak/>
        <w:t>przy zachowaniu tożsamości świadczenia i jego jakości przez Wykonawcę po wyrażeniu zgody przez zamawiającego,</w:t>
      </w:r>
    </w:p>
    <w:p w14:paraId="38E9BAF8" w14:textId="77777777" w:rsidR="00864C7E" w:rsidRPr="00817D25" w:rsidRDefault="00864C7E" w:rsidP="00864C7E">
      <w:pPr>
        <w:widowControl w:val="0"/>
        <w:numPr>
          <w:ilvl w:val="0"/>
          <w:numId w:val="79"/>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zmiana poszczególnych wyrobów medycznych z chwilą wstrzymania lub zakończenia produkcji, wycofania z obrotu, braku dostępności, czego Wykonawca nie mógł przewidzieć w dniu zawarcia umowy na tzw. zamiennik, tj. wyrób medyczny równoważny pod warunkiem, że spełni on wszystkie wymogi Zamawiającego określone w opisie przedmiotu zamówienia, w tym także cenę jednostkową netto po uzyskaniu zgody zamawiającego,</w:t>
      </w:r>
    </w:p>
    <w:p w14:paraId="79B688F8" w14:textId="77777777" w:rsidR="00864C7E" w:rsidRPr="00817D25" w:rsidRDefault="00864C7E" w:rsidP="00864C7E">
      <w:pPr>
        <w:widowControl w:val="0"/>
        <w:numPr>
          <w:ilvl w:val="0"/>
          <w:numId w:val="79"/>
        </w:numPr>
        <w:suppressAutoHyphens/>
        <w:spacing w:line="276" w:lineRule="auto"/>
        <w:ind w:left="709" w:hanging="284"/>
        <w:jc w:val="both"/>
        <w:textAlignment w:val="baseline"/>
        <w:rPr>
          <w:rFonts w:ascii="Tahoma" w:hAnsi="Tahoma" w:cs="Tahoma"/>
          <w:sz w:val="18"/>
          <w:szCs w:val="18"/>
        </w:rPr>
      </w:pPr>
      <w:r w:rsidRPr="00817D25">
        <w:rPr>
          <w:rFonts w:ascii="Tahoma" w:hAnsi="Tahoma" w:cs="Tahoma"/>
          <w:sz w:val="18"/>
          <w:szCs w:val="18"/>
        </w:rPr>
        <w:t>zmiany wielkości opakowania przedmiotu Umowy z możliwością przeliczenia ceny, jednak pod warunkiem zachowania jednostkowej ceny umownej. W przypadku zaproponowania przez Wykonawcę opakowania posiadającego inną ilość sztuk niż zamieszczona w opisie przedmiotu zamówienia, Wykonawca przeliczy ilość opakowań do dwóch miejsc po przecinku i zaokrągli w górę do pełnego opakowania handlowego.</w:t>
      </w:r>
    </w:p>
    <w:p w14:paraId="6AB179DE" w14:textId="77777777" w:rsidR="00864C7E" w:rsidRPr="00817D25" w:rsidRDefault="00864C7E" w:rsidP="00864C7E">
      <w:pPr>
        <w:numPr>
          <w:ilvl w:val="1"/>
          <w:numId w:val="78"/>
        </w:numPr>
        <w:suppressAutoHyphens/>
        <w:spacing w:line="276" w:lineRule="auto"/>
        <w:ind w:left="567" w:hanging="141"/>
        <w:jc w:val="both"/>
        <w:rPr>
          <w:rFonts w:ascii="Tahoma" w:hAnsi="Tahoma" w:cs="Tahoma"/>
          <w:bCs/>
          <w:sz w:val="18"/>
          <w:szCs w:val="18"/>
        </w:rPr>
      </w:pPr>
      <w:r w:rsidRPr="00817D25">
        <w:rPr>
          <w:rFonts w:ascii="Tahoma" w:hAnsi="Tahoma" w:cs="Tahoma"/>
          <w:bCs/>
          <w:sz w:val="18"/>
          <w:szCs w:val="18"/>
        </w:rPr>
        <w:t>W przypadkach, o których mowa w ust. 2 cena przedmiotu zamiennego lub równoważnego nie może przewyższać ceny pierwotnego przedmiotu Umowy. Wykonawca jest zobowiązany dostarczyć zamienny lub równoważny przedmiot Umowy na zasadach określonych w Umowie, po uzyskaniu zgody zamawiającego.</w:t>
      </w:r>
    </w:p>
    <w:p w14:paraId="359D2984" w14:textId="77777777" w:rsidR="00864C7E" w:rsidRPr="00817D25" w:rsidRDefault="00864C7E" w:rsidP="00864C7E">
      <w:pPr>
        <w:numPr>
          <w:ilvl w:val="1"/>
          <w:numId w:val="78"/>
        </w:numPr>
        <w:suppressAutoHyphens/>
        <w:spacing w:line="276" w:lineRule="auto"/>
        <w:ind w:left="567" w:hanging="141"/>
        <w:jc w:val="both"/>
        <w:rPr>
          <w:rFonts w:ascii="Tahoma" w:hAnsi="Tahoma" w:cs="Tahoma"/>
          <w:bCs/>
          <w:sz w:val="18"/>
          <w:szCs w:val="18"/>
        </w:rPr>
      </w:pPr>
      <w:r w:rsidRPr="00817D25">
        <w:rPr>
          <w:rFonts w:ascii="Tahoma" w:hAnsi="Tahoma" w:cs="Tahoma"/>
          <w:bCs/>
          <w:sz w:val="18"/>
          <w:szCs w:val="18"/>
        </w:rPr>
        <w:t>Zmiana sposobu świadczenia jest dopuszczalna wyłącznie po uzyskaniu zgody zamawiającego na proponowane rozwiązanie zamienne/równoważne/inne i zawarciu aneksu do Umowy.</w:t>
      </w:r>
    </w:p>
    <w:p w14:paraId="694E8E0F" w14:textId="77777777" w:rsidR="00864C7E" w:rsidRPr="00817D25" w:rsidRDefault="00864C7E" w:rsidP="00864C7E">
      <w:pPr>
        <w:numPr>
          <w:ilvl w:val="0"/>
          <w:numId w:val="78"/>
        </w:numPr>
        <w:suppressAutoHyphens/>
        <w:spacing w:line="276" w:lineRule="auto"/>
        <w:ind w:left="284" w:hanging="284"/>
        <w:contextualSpacing/>
        <w:jc w:val="both"/>
        <w:rPr>
          <w:rFonts w:ascii="Tahoma" w:hAnsi="Tahoma" w:cs="Tahoma"/>
          <w:b/>
          <w:bCs/>
          <w:sz w:val="18"/>
          <w:szCs w:val="18"/>
        </w:rPr>
      </w:pPr>
      <w:r w:rsidRPr="00817D25">
        <w:rPr>
          <w:rFonts w:ascii="Tahoma" w:hAnsi="Tahoma" w:cs="Tahoma"/>
          <w:b/>
          <w:bCs/>
          <w:sz w:val="18"/>
          <w:szCs w:val="18"/>
        </w:rPr>
        <w:t xml:space="preserve">Zmiany wynagrodzenia Wykonawcy: </w:t>
      </w:r>
    </w:p>
    <w:p w14:paraId="05ACBEE1" w14:textId="77777777" w:rsidR="00864C7E" w:rsidRPr="00817D25" w:rsidRDefault="00864C7E" w:rsidP="00864C7E">
      <w:pPr>
        <w:widowControl w:val="0"/>
        <w:spacing w:line="276" w:lineRule="auto"/>
        <w:ind w:left="567"/>
        <w:contextualSpacing/>
        <w:jc w:val="both"/>
        <w:textAlignment w:val="baseline"/>
        <w:rPr>
          <w:rFonts w:ascii="Tahoma" w:hAnsi="Tahoma" w:cs="Tahoma"/>
          <w:sz w:val="18"/>
          <w:szCs w:val="18"/>
          <w:lang w:eastAsia="ar-SA"/>
        </w:rPr>
      </w:pPr>
      <w:r w:rsidRPr="00817D25">
        <w:rPr>
          <w:rFonts w:ascii="Tahoma" w:hAnsi="Tahoma" w:cs="Tahoma"/>
          <w:sz w:val="18"/>
          <w:szCs w:val="18"/>
          <w:lang w:eastAsia="ar-SA"/>
        </w:rPr>
        <w:t>Zmiany spowodowane ustawowym wzrostem albo zmniejszeniem stawki podatku VAT lub podatku akcyzowego.</w:t>
      </w:r>
    </w:p>
    <w:p w14:paraId="4F2360A7" w14:textId="77777777" w:rsidR="00864C7E" w:rsidRPr="00817D25" w:rsidRDefault="00864C7E" w:rsidP="00864C7E">
      <w:pPr>
        <w:pStyle w:val="Akapitzlist"/>
        <w:widowControl w:val="0"/>
        <w:numPr>
          <w:ilvl w:val="0"/>
          <w:numId w:val="80"/>
        </w:numPr>
        <w:suppressAutoHyphens/>
        <w:spacing w:line="276" w:lineRule="auto"/>
        <w:ind w:left="567" w:hanging="283"/>
        <w:contextualSpacing/>
        <w:jc w:val="both"/>
        <w:textAlignment w:val="baseline"/>
        <w:rPr>
          <w:rFonts w:ascii="Tahoma" w:hAnsi="Tahoma" w:cs="Tahoma"/>
          <w:sz w:val="18"/>
          <w:szCs w:val="18"/>
        </w:rPr>
      </w:pPr>
      <w:r w:rsidRPr="00817D25">
        <w:rPr>
          <w:rFonts w:ascii="Tahoma" w:hAnsi="Tahoma" w:cs="Tahoma"/>
          <w:sz w:val="18"/>
          <w:szCs w:val="18"/>
        </w:rPr>
        <w:t>w przypadku, gdy stawka podatku VAT lub podatku akcyzowego wzrośnie, wówczas Zamawiający dopuszcza zmianę wynagrodzenia Wykonawcy. W takim przypadku cena/wynagrodzenie należne Wykonawcy zmieni się, mając na uwadze wzrost stawki podatku VAT lub podatku akcyzowego;</w:t>
      </w:r>
    </w:p>
    <w:p w14:paraId="1B3FD93C" w14:textId="77777777" w:rsidR="00864C7E" w:rsidRPr="00817D25" w:rsidRDefault="00864C7E" w:rsidP="00864C7E">
      <w:pPr>
        <w:pStyle w:val="Akapitzlist"/>
        <w:widowControl w:val="0"/>
        <w:numPr>
          <w:ilvl w:val="0"/>
          <w:numId w:val="80"/>
        </w:numPr>
        <w:suppressAutoHyphens/>
        <w:spacing w:line="276" w:lineRule="auto"/>
        <w:ind w:left="567" w:hanging="283"/>
        <w:contextualSpacing/>
        <w:jc w:val="both"/>
        <w:textAlignment w:val="baseline"/>
        <w:rPr>
          <w:rFonts w:ascii="Tahoma" w:hAnsi="Tahoma" w:cs="Tahoma"/>
          <w:sz w:val="18"/>
          <w:szCs w:val="18"/>
        </w:rPr>
      </w:pPr>
      <w:r w:rsidRPr="00817D25">
        <w:rPr>
          <w:rFonts w:ascii="Tahoma" w:hAnsi="Tahoma" w:cs="Tahoma"/>
          <w:sz w:val="18"/>
          <w:szCs w:val="18"/>
        </w:rPr>
        <w:t>w przypadku, gdy stawka podatku VAT lub podatku akcyzowego zmniejszy się, wówczas Zamawiający dopuszcza zmianę wynagrodzenia Wykonawcy. W takim przypadku cena/wynagrodzenie należne Wykonawcy zmieni się, mając na uwadze zmniejszenie się stawki podatku VAT lub podatku akcyzowego;</w:t>
      </w:r>
    </w:p>
    <w:p w14:paraId="7B7DA238" w14:textId="77777777" w:rsidR="00864C7E" w:rsidRPr="00817D25" w:rsidRDefault="00864C7E" w:rsidP="00864C7E">
      <w:pPr>
        <w:pStyle w:val="Akapitzlist"/>
        <w:widowControl w:val="0"/>
        <w:numPr>
          <w:ilvl w:val="0"/>
          <w:numId w:val="80"/>
        </w:numPr>
        <w:suppressAutoHyphens/>
        <w:spacing w:line="276" w:lineRule="auto"/>
        <w:ind w:left="567" w:hanging="283"/>
        <w:contextualSpacing/>
        <w:jc w:val="both"/>
        <w:textAlignment w:val="baseline"/>
        <w:rPr>
          <w:rFonts w:ascii="Tahoma" w:hAnsi="Tahoma" w:cs="Tahoma"/>
          <w:sz w:val="18"/>
          <w:szCs w:val="18"/>
        </w:rPr>
      </w:pPr>
      <w:r w:rsidRPr="00817D25">
        <w:rPr>
          <w:rFonts w:ascii="Tahoma" w:hAnsi="Tahoma" w:cs="Tahoma"/>
          <w:sz w:val="18"/>
          <w:szCs w:val="18"/>
        </w:rPr>
        <w:t xml:space="preserve">Mając na uwadze treść art. 436 pkt 4 b) </w:t>
      </w:r>
      <w:proofErr w:type="spellStart"/>
      <w:r w:rsidRPr="00817D25">
        <w:rPr>
          <w:rFonts w:ascii="Tahoma" w:hAnsi="Tahoma" w:cs="Tahoma"/>
          <w:sz w:val="18"/>
          <w:szCs w:val="18"/>
        </w:rPr>
        <w:t>Pzp</w:t>
      </w:r>
      <w:proofErr w:type="spellEnd"/>
      <w:r w:rsidRPr="00817D25">
        <w:rPr>
          <w:rFonts w:ascii="Tahoma" w:hAnsi="Tahoma" w:cs="Tahoma"/>
          <w:sz w:val="18"/>
          <w:szCs w:val="18"/>
        </w:rPr>
        <w:t xml:space="preserve"> Strony wprowadzają zasady zmiany wynagrodzenia Wykonawcy w przypadkach, jak niżej:</w:t>
      </w:r>
    </w:p>
    <w:p w14:paraId="1DC52CDE" w14:textId="77777777" w:rsidR="00864C7E" w:rsidRPr="00817D25" w:rsidRDefault="00864C7E" w:rsidP="00864C7E">
      <w:pPr>
        <w:numPr>
          <w:ilvl w:val="1"/>
          <w:numId w:val="81"/>
        </w:numPr>
        <w:suppressAutoHyphens/>
        <w:spacing w:line="276" w:lineRule="auto"/>
        <w:ind w:left="1134" w:hanging="283"/>
        <w:jc w:val="both"/>
        <w:rPr>
          <w:rFonts w:ascii="Tahoma" w:hAnsi="Tahoma" w:cs="Tahoma"/>
          <w:sz w:val="18"/>
          <w:szCs w:val="18"/>
        </w:rPr>
      </w:pPr>
      <w:r w:rsidRPr="00817D25">
        <w:rPr>
          <w:rFonts w:ascii="Tahoma" w:hAnsi="Tahoma" w:cs="Tahoma"/>
          <w:sz w:val="18"/>
          <w:szCs w:val="18"/>
        </w:rPr>
        <w:t>zmiany wysokości minimalnego wynagrodzenia za pracę albo wysokości minimalnej stawki godzinowej, ustalonych na podstawie przepisów ustawy z dnia 10 października 2002 r. o minimalnym wynagrodzeniu za pracę (</w:t>
      </w:r>
      <w:proofErr w:type="spellStart"/>
      <w:r w:rsidRPr="00817D25">
        <w:rPr>
          <w:rFonts w:ascii="Tahoma" w:hAnsi="Tahoma" w:cs="Tahoma"/>
          <w:sz w:val="18"/>
          <w:szCs w:val="18"/>
        </w:rPr>
        <w:t>t.j</w:t>
      </w:r>
      <w:proofErr w:type="spellEnd"/>
      <w:r w:rsidRPr="00817D25">
        <w:rPr>
          <w:rFonts w:ascii="Tahoma" w:hAnsi="Tahoma" w:cs="Tahoma"/>
          <w:sz w:val="18"/>
          <w:szCs w:val="18"/>
        </w:rPr>
        <w:t xml:space="preserve">. Dz. U. 2020 poz. 2207 ze zm.) pod warunkiem, że zmiana ta skutkować będzie zwiększeniem kosztów po stronie Wykonawcy związanych z realizacją przedmiotu Umowy z uwagi na zwiększenie wynagrodzeń pracowników, którzy otrzymują wynagrodzenie w wysokości minimalnego wynagrodzenia za pracę lub jego odpowiednią cześć (w przypadku pracowników zatrudnionych w wymiarze niższym niż pełen etat), bezpośrednio biorących udział w realizacji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po stronie Wykonawcy,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 Wykonawcy. </w:t>
      </w:r>
    </w:p>
    <w:p w14:paraId="3056F121" w14:textId="77777777" w:rsidR="00864C7E" w:rsidRPr="00817D25" w:rsidRDefault="00864C7E" w:rsidP="00864C7E">
      <w:pPr>
        <w:numPr>
          <w:ilvl w:val="1"/>
          <w:numId w:val="81"/>
        </w:numPr>
        <w:suppressAutoHyphens/>
        <w:spacing w:line="276" w:lineRule="auto"/>
        <w:ind w:left="1134" w:hanging="283"/>
        <w:jc w:val="both"/>
        <w:rPr>
          <w:rFonts w:ascii="Tahoma" w:hAnsi="Tahoma" w:cs="Tahoma"/>
          <w:sz w:val="18"/>
          <w:szCs w:val="18"/>
        </w:rPr>
      </w:pPr>
      <w:r w:rsidRPr="00817D25">
        <w:rPr>
          <w:rFonts w:ascii="Tahoma" w:hAnsi="Tahoma" w:cs="Tahoma"/>
          <w:sz w:val="18"/>
          <w:szCs w:val="18"/>
        </w:rPr>
        <w:t xml:space="preserve">zmiany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zmiany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a wzrostem kosztów realizacji przedmiotu Umowy. Zamawiający w terminie 10 dni od dnia złożenia wniosku ocenia, czy Wykonawca wykazał rzeczywisty wpływ zmian w zakresie podlegania lub zmianie wysokości składek na wzrost kosztów realizacji przedmiotu </w:t>
      </w:r>
      <w:r w:rsidRPr="00817D25">
        <w:rPr>
          <w:rFonts w:ascii="Tahoma" w:hAnsi="Tahoma" w:cs="Tahoma"/>
          <w:sz w:val="18"/>
          <w:szCs w:val="18"/>
        </w:rPr>
        <w:lastRenderedPageBreak/>
        <w:t xml:space="preserve">Umowy. Po ocenie dostarczonych dokumentów i obliczeń, o ile Wykonawca wykaże rzeczywisty wpływ zmiany na wzrost kosztów realizacji przedmiotu Umowy, Strony przystępują do negocjacji w zakresie zwiększenia wynagrodzenia umownego brutto Wykonawcy. </w:t>
      </w:r>
    </w:p>
    <w:p w14:paraId="126D4679" w14:textId="77777777" w:rsidR="00864C7E" w:rsidRPr="00817D25" w:rsidRDefault="00864C7E" w:rsidP="00864C7E">
      <w:pPr>
        <w:numPr>
          <w:ilvl w:val="1"/>
          <w:numId w:val="81"/>
        </w:numPr>
        <w:suppressAutoHyphens/>
        <w:spacing w:line="276" w:lineRule="auto"/>
        <w:ind w:left="1134" w:hanging="283"/>
        <w:jc w:val="both"/>
        <w:rPr>
          <w:rFonts w:ascii="Tahoma" w:hAnsi="Tahoma" w:cs="Tahoma"/>
          <w:sz w:val="18"/>
          <w:szCs w:val="18"/>
        </w:rPr>
      </w:pPr>
      <w:r w:rsidRPr="00817D25">
        <w:rPr>
          <w:rFonts w:ascii="Tahoma" w:hAnsi="Tahoma" w:cs="Tahoma"/>
          <w:sz w:val="18"/>
          <w:szCs w:val="18"/>
        </w:rPr>
        <w:t>Zmiany zasad gromadzenia i wysokości wpłat do pracowniczych planów kapitałowych, o których mowa w ustawie z dnia 4 października 2018 r. o pracowniczych planach kapitałowych (</w:t>
      </w:r>
      <w:proofErr w:type="spellStart"/>
      <w:r w:rsidRPr="00817D25">
        <w:rPr>
          <w:rFonts w:ascii="Tahoma" w:hAnsi="Tahoma" w:cs="Tahoma"/>
          <w:bCs/>
          <w:sz w:val="18"/>
          <w:szCs w:val="18"/>
        </w:rPr>
        <w:t>t.j</w:t>
      </w:r>
      <w:proofErr w:type="spellEnd"/>
      <w:r w:rsidRPr="00817D25">
        <w:rPr>
          <w:rFonts w:ascii="Tahoma" w:hAnsi="Tahoma" w:cs="Tahoma"/>
          <w:bCs/>
          <w:sz w:val="18"/>
          <w:szCs w:val="18"/>
        </w:rPr>
        <w:t>. Dz. U. z 2023 r. poz. 46 ze zm.</w:t>
      </w:r>
      <w:r w:rsidRPr="00817D25">
        <w:rPr>
          <w:rFonts w:ascii="Tahoma" w:hAnsi="Tahoma" w:cs="Tahoma"/>
          <w:sz w:val="18"/>
          <w:szCs w:val="18"/>
        </w:rPr>
        <w:t>), z zastrzeżeniem, że dotyczy to wyłącznie zamiany zasad wprowadzonych na gromadzenia i wysokości wpłat do pracowniczych planów kapitałowych poczynionych na szczeblu Wykonawca (pracodawca) -pracownik. W takim przypadku Wykonawca ma obowiązek w terminie 30 dni od zmiany zasad gromadzenia i wysokości wpłat do pracowniczych planów kapitałowych, o których mowa w ustawie z dnia 4 października 2018r. o pracowniczych planach kapitałowych złożyć do Zamawiającego pisemny wniosek, w którym musi wykazać rzeczywisty wpływ zmiany zasad gromadzenia i wysokości wpłat do pracowniczych planów kapitałowych na zwiększenie kosztów realizacji przedmiotu Umowy, przedstawiając w tym szczegółowe wyliczenia i zależności między zmianą gromadzenia i wysokości wpłat do pracowniczych planów kapitałowych, o których mowa w ustawie z dnia 4 października 2018 r. o pracowniczych planach kapitałowych,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zasad gromadzenia i wysokości wpłat do pracowniczych planów kapitałowych, o których mowa w ustawie z dnia 4 października 2018 r. o pracowniczych planach kapitałowych realnie zwiększyła koszty Wykonawcy, Strony przystępują do negocjacji w zakresie zwiększenia wynagrodzenia umownego brutto Wykonawcy, przy czym wynagrodzenie umowne netto pozostanie bez zmian. Wynagrodzenie brutto Wykonawcy ulega zmianie w przypadku wejścia w życie zmiany przepisów w zakresie zasad gromadzenia i wysokości wpłat do pracowniczych planów kapitałowych, o których mowa w ustawie z dnia 4 października 2018 r. o pracowniczych planach kapitałowych mających zastosowanie w czasie realizacji przedmiotu Umowy. Wówczas, wynagrodzenie brutto Wykonawcy za część prac wykonywaną po terminie wprowadzenia zmiany ulegnie stosownym zmianom natomiast wartość wynagrodzenia netto pozostanie bez zmian.</w:t>
      </w:r>
    </w:p>
    <w:p w14:paraId="05354E60" w14:textId="77777777" w:rsidR="00864C7E" w:rsidRPr="00817D25" w:rsidRDefault="00864C7E" w:rsidP="00864C7E">
      <w:pPr>
        <w:widowControl w:val="0"/>
        <w:spacing w:line="276" w:lineRule="auto"/>
        <w:jc w:val="both"/>
        <w:textAlignment w:val="baseline"/>
        <w:rPr>
          <w:rFonts w:ascii="Tahoma" w:hAnsi="Tahoma" w:cs="Tahoma"/>
          <w:sz w:val="18"/>
          <w:szCs w:val="18"/>
        </w:rPr>
      </w:pPr>
      <w:r w:rsidRPr="00817D25">
        <w:rPr>
          <w:rFonts w:ascii="Tahoma" w:hAnsi="Tahoma" w:cs="Tahoma"/>
          <w:sz w:val="18"/>
          <w:szCs w:val="18"/>
        </w:rPr>
        <w:t>Zmiana wynagrodzenia, o którym mowa w ust. 3:</w:t>
      </w:r>
    </w:p>
    <w:p w14:paraId="690C781D" w14:textId="77777777" w:rsidR="00864C7E" w:rsidRPr="00817D25" w:rsidRDefault="00864C7E" w:rsidP="00864C7E">
      <w:pPr>
        <w:numPr>
          <w:ilvl w:val="0"/>
          <w:numId w:val="76"/>
        </w:numPr>
        <w:tabs>
          <w:tab w:val="clear" w:pos="720"/>
        </w:tabs>
        <w:suppressAutoHyphens/>
        <w:spacing w:line="276" w:lineRule="auto"/>
        <w:ind w:left="567" w:hanging="283"/>
        <w:jc w:val="both"/>
        <w:rPr>
          <w:rFonts w:ascii="Tahoma" w:hAnsi="Tahoma" w:cs="Tahoma"/>
          <w:sz w:val="18"/>
          <w:szCs w:val="18"/>
        </w:rPr>
      </w:pPr>
      <w:r w:rsidRPr="00817D25">
        <w:rPr>
          <w:rFonts w:ascii="Tahoma" w:hAnsi="Tahoma" w:cs="Tahoma"/>
          <w:sz w:val="18"/>
          <w:szCs w:val="18"/>
        </w:rPr>
        <w:t>w pkt 1 wchodzi w życie od dnia wejścia w życie przepisów prawa powszechnie obowiązujących uzasadniających dokonanie zmiany stawki podatku VAT lub podatku akcyzowego (wzrost stawki), po złożeniu wniosku przez Wykonawcę do Zamawiającego i po zawarciu aneksu do Umowy;</w:t>
      </w:r>
    </w:p>
    <w:p w14:paraId="1E68D611" w14:textId="77777777" w:rsidR="00864C7E" w:rsidRPr="00817D25" w:rsidRDefault="00864C7E" w:rsidP="00864C7E">
      <w:pPr>
        <w:numPr>
          <w:ilvl w:val="0"/>
          <w:numId w:val="76"/>
        </w:numPr>
        <w:tabs>
          <w:tab w:val="clear" w:pos="720"/>
        </w:tabs>
        <w:suppressAutoHyphens/>
        <w:spacing w:line="276" w:lineRule="auto"/>
        <w:ind w:left="567" w:hanging="283"/>
        <w:jc w:val="both"/>
        <w:rPr>
          <w:rFonts w:ascii="Tahoma" w:hAnsi="Tahoma" w:cs="Tahoma"/>
          <w:sz w:val="18"/>
          <w:szCs w:val="18"/>
        </w:rPr>
      </w:pPr>
      <w:r w:rsidRPr="00817D25">
        <w:rPr>
          <w:rFonts w:ascii="Tahoma" w:hAnsi="Tahoma" w:cs="Tahoma"/>
          <w:sz w:val="18"/>
          <w:szCs w:val="18"/>
        </w:rPr>
        <w:t>w pkt 2 wchodzi w życie od dnia wejścia w życie przepisów prawa powszechnie obowiązujących uzasadniających dokonanie zmiany stawki podatku VAT lub podatku akcyzowego (zmniejszenie stawki), po złożeniu wniosku przez Wykonawcę do Zamawiającego i po zawarciu aneksu do Umowy;</w:t>
      </w:r>
    </w:p>
    <w:p w14:paraId="36E9025F" w14:textId="77777777" w:rsidR="00864C7E" w:rsidRPr="00817D25" w:rsidRDefault="00864C7E" w:rsidP="00864C7E">
      <w:pPr>
        <w:numPr>
          <w:ilvl w:val="0"/>
          <w:numId w:val="76"/>
        </w:numPr>
        <w:tabs>
          <w:tab w:val="clear" w:pos="720"/>
        </w:tabs>
        <w:suppressAutoHyphens/>
        <w:spacing w:line="276" w:lineRule="auto"/>
        <w:ind w:left="567" w:hanging="283"/>
        <w:jc w:val="both"/>
        <w:rPr>
          <w:rFonts w:ascii="Tahoma" w:hAnsi="Tahoma" w:cs="Tahoma"/>
          <w:sz w:val="18"/>
          <w:szCs w:val="18"/>
        </w:rPr>
      </w:pPr>
      <w:r w:rsidRPr="00817D25">
        <w:rPr>
          <w:rFonts w:ascii="Tahoma" w:hAnsi="Tahoma" w:cs="Tahoma"/>
          <w:sz w:val="18"/>
          <w:szCs w:val="18"/>
        </w:rPr>
        <w:t>w pkt 3 wchodzą w życie, o ile zmiany wskazane w lit. a) – c) będą miały wpływ na koszty wykonania zamówienia przez Wykonawcę i po zawarciu aneksu do Umowy;</w:t>
      </w:r>
    </w:p>
    <w:p w14:paraId="240CD932" w14:textId="77777777" w:rsidR="00864C7E" w:rsidRPr="00817D25" w:rsidRDefault="00864C7E" w:rsidP="00864C7E">
      <w:pPr>
        <w:numPr>
          <w:ilvl w:val="0"/>
          <w:numId w:val="78"/>
        </w:numPr>
        <w:suppressAutoHyphens/>
        <w:spacing w:line="276" w:lineRule="auto"/>
        <w:ind w:left="284" w:hanging="284"/>
        <w:contextualSpacing/>
        <w:jc w:val="both"/>
        <w:rPr>
          <w:rFonts w:ascii="Tahoma" w:hAnsi="Tahoma" w:cs="Tahoma"/>
          <w:b/>
          <w:bCs/>
          <w:sz w:val="18"/>
          <w:szCs w:val="18"/>
        </w:rPr>
      </w:pPr>
      <w:r w:rsidRPr="00817D25">
        <w:rPr>
          <w:rFonts w:ascii="Tahoma" w:hAnsi="Tahoma" w:cs="Tahoma"/>
          <w:b/>
          <w:bCs/>
          <w:sz w:val="18"/>
          <w:szCs w:val="18"/>
        </w:rPr>
        <w:t>Zmiany podmiotowe:</w:t>
      </w:r>
    </w:p>
    <w:p w14:paraId="1BF50F1C" w14:textId="77777777" w:rsidR="00864C7E" w:rsidRPr="00817D25" w:rsidRDefault="00864C7E" w:rsidP="00864C7E">
      <w:pPr>
        <w:spacing w:line="276" w:lineRule="auto"/>
        <w:ind w:left="284"/>
        <w:jc w:val="both"/>
        <w:rPr>
          <w:rFonts w:ascii="Tahoma" w:hAnsi="Tahoma" w:cs="Tahoma"/>
          <w:sz w:val="18"/>
          <w:szCs w:val="18"/>
        </w:rPr>
      </w:pPr>
      <w:r w:rsidRPr="00817D25">
        <w:rPr>
          <w:rFonts w:ascii="Tahoma" w:hAnsi="Tahoma" w:cs="Tahoma"/>
          <w:sz w:val="18"/>
          <w:szCs w:val="18"/>
        </w:rPr>
        <w:t xml:space="preserve">Wykonawcę, któremu Zamawiający udzielił zamówienia, ma zastąpić nowy wykonawca </w:t>
      </w:r>
      <w:r w:rsidRPr="00817D25">
        <w:rPr>
          <w:rFonts w:ascii="Tahoma" w:hAnsi="Tahoma" w:cs="Tahoma"/>
          <w:b/>
          <w:sz w:val="18"/>
          <w:szCs w:val="18"/>
        </w:rPr>
        <w:t xml:space="preserve">w przypadkach wskazanych w art. 455 ust. 1 pkt 2) ustawy </w:t>
      </w:r>
      <w:proofErr w:type="spellStart"/>
      <w:r w:rsidRPr="00817D25">
        <w:rPr>
          <w:rFonts w:ascii="Tahoma" w:hAnsi="Tahoma" w:cs="Tahoma"/>
          <w:b/>
          <w:sz w:val="18"/>
          <w:szCs w:val="18"/>
        </w:rPr>
        <w:t>Pzp</w:t>
      </w:r>
      <w:proofErr w:type="spellEnd"/>
      <w:r w:rsidRPr="00817D25">
        <w:rPr>
          <w:rFonts w:ascii="Tahoma" w:hAnsi="Tahoma" w:cs="Tahoma"/>
          <w:b/>
          <w:sz w:val="18"/>
          <w:szCs w:val="18"/>
        </w:rPr>
        <w:t xml:space="preserve"> - </w:t>
      </w:r>
      <w:r w:rsidRPr="00817D25">
        <w:rPr>
          <w:rFonts w:ascii="Tahoma" w:hAnsi="Tahoma" w:cs="Tahoma"/>
          <w:sz w:val="18"/>
          <w:szCs w:val="18"/>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w:t>
      </w:r>
      <w:proofErr w:type="spellStart"/>
      <w:r w:rsidRPr="00817D25">
        <w:rPr>
          <w:rFonts w:ascii="Tahoma" w:hAnsi="Tahoma" w:cs="Tahoma"/>
          <w:sz w:val="18"/>
          <w:szCs w:val="18"/>
        </w:rPr>
        <w:t>Pzp</w:t>
      </w:r>
      <w:proofErr w:type="spellEnd"/>
      <w:r w:rsidRPr="00817D25">
        <w:rPr>
          <w:rFonts w:ascii="Tahoma" w:hAnsi="Tahoma" w:cs="Tahoma"/>
          <w:sz w:val="18"/>
          <w:szCs w:val="18"/>
        </w:rPr>
        <w:t>.</w:t>
      </w:r>
    </w:p>
    <w:p w14:paraId="235164A3" w14:textId="77777777" w:rsidR="00864C7E" w:rsidRPr="00817D25" w:rsidRDefault="00864C7E" w:rsidP="00864C7E">
      <w:pPr>
        <w:pStyle w:val="Akapitzlist"/>
        <w:numPr>
          <w:ilvl w:val="0"/>
          <w:numId w:val="78"/>
        </w:numPr>
        <w:suppressAutoHyphens/>
        <w:spacing w:line="276" w:lineRule="auto"/>
        <w:contextualSpacing/>
        <w:jc w:val="both"/>
        <w:rPr>
          <w:rFonts w:ascii="Tahoma" w:hAnsi="Tahoma" w:cs="Tahoma"/>
          <w:sz w:val="18"/>
          <w:szCs w:val="18"/>
        </w:rPr>
      </w:pPr>
      <w:r w:rsidRPr="00817D25">
        <w:rPr>
          <w:rFonts w:ascii="Tahoma" w:hAnsi="Tahoma" w:cs="Tahoma"/>
          <w:sz w:val="18"/>
          <w:szCs w:val="18"/>
        </w:rPr>
        <w:t xml:space="preserve">Do pozostałych zmian Umowy, które nie zostały przewidziane przez strony jak wyżej, stosuję się odpowiednio art. 455 ust. 1 pkt 3), pkt 4) i ust. 2 ustawy </w:t>
      </w:r>
      <w:proofErr w:type="spellStart"/>
      <w:r w:rsidRPr="00817D25">
        <w:rPr>
          <w:rFonts w:ascii="Tahoma" w:hAnsi="Tahoma" w:cs="Tahoma"/>
          <w:sz w:val="18"/>
          <w:szCs w:val="18"/>
        </w:rPr>
        <w:t>Pzp</w:t>
      </w:r>
      <w:proofErr w:type="spellEnd"/>
      <w:r w:rsidRPr="00817D25">
        <w:rPr>
          <w:rFonts w:ascii="Tahoma" w:hAnsi="Tahoma" w:cs="Tahoma"/>
          <w:sz w:val="18"/>
          <w:szCs w:val="18"/>
        </w:rPr>
        <w:t>.</w:t>
      </w:r>
    </w:p>
    <w:p w14:paraId="048E954A" w14:textId="77777777" w:rsidR="00864C7E" w:rsidRPr="00817D25" w:rsidRDefault="00864C7E" w:rsidP="00864C7E">
      <w:pPr>
        <w:pStyle w:val="Akapitzlist"/>
        <w:numPr>
          <w:ilvl w:val="0"/>
          <w:numId w:val="78"/>
        </w:numPr>
        <w:suppressAutoHyphens/>
        <w:spacing w:line="276" w:lineRule="auto"/>
        <w:ind w:left="284" w:hanging="284"/>
        <w:contextualSpacing/>
        <w:jc w:val="both"/>
        <w:rPr>
          <w:rFonts w:ascii="Tahoma" w:hAnsi="Tahoma" w:cs="Tahoma"/>
          <w:sz w:val="18"/>
          <w:szCs w:val="18"/>
        </w:rPr>
      </w:pPr>
      <w:r w:rsidRPr="00817D25">
        <w:rPr>
          <w:rFonts w:ascii="Tahoma" w:hAnsi="Tahoma" w:cs="Tahoma"/>
          <w:sz w:val="18"/>
          <w:szCs w:val="18"/>
        </w:rPr>
        <w:t>Zmiany postanowień zawartej Umowy wymagają zachowania formy pisemnej pod rygorem nieważności. Strony ustalają, że postanowienia określone w ust. 1 – 5 w zakresie zmiany Umowy mogą być odpowiednio dostosowywane pod względem językowym, stylistycznym na potrzeby prawidłowego sporządzenia aneksu do Umowy, z zachowaniem celu, dla którego zmiana Umowy jest wprowadzana.</w:t>
      </w:r>
    </w:p>
    <w:p w14:paraId="6D01E3B7" w14:textId="77777777" w:rsidR="00864C7E" w:rsidRPr="00817D25" w:rsidRDefault="00864C7E" w:rsidP="00864C7E">
      <w:pPr>
        <w:pStyle w:val="Akapitzlist"/>
        <w:spacing w:line="276" w:lineRule="auto"/>
        <w:ind w:left="284"/>
        <w:contextualSpacing/>
        <w:jc w:val="both"/>
        <w:rPr>
          <w:rFonts w:ascii="Tahoma" w:hAnsi="Tahoma" w:cs="Tahoma"/>
          <w:sz w:val="18"/>
          <w:szCs w:val="18"/>
        </w:rPr>
      </w:pPr>
    </w:p>
    <w:p w14:paraId="7C89C748" w14:textId="77777777" w:rsidR="00864C7E" w:rsidRPr="00817D25" w:rsidRDefault="00864C7E" w:rsidP="00864C7E">
      <w:pPr>
        <w:tabs>
          <w:tab w:val="left" w:pos="708"/>
        </w:tabs>
        <w:spacing w:line="276" w:lineRule="auto"/>
        <w:jc w:val="center"/>
        <w:rPr>
          <w:rFonts w:ascii="Tahoma" w:hAnsi="Tahoma" w:cs="Tahoma"/>
          <w:b/>
          <w:bCs/>
          <w:sz w:val="18"/>
          <w:szCs w:val="18"/>
        </w:rPr>
      </w:pPr>
      <w:r w:rsidRPr="00817D25">
        <w:rPr>
          <w:rFonts w:ascii="Tahoma" w:hAnsi="Tahoma" w:cs="Tahoma"/>
          <w:b/>
          <w:bCs/>
          <w:sz w:val="18"/>
          <w:szCs w:val="18"/>
        </w:rPr>
        <w:t>§8A [Klauzula waloryzacyjna do Umowy]</w:t>
      </w:r>
    </w:p>
    <w:p w14:paraId="4CAF1343" w14:textId="77777777" w:rsidR="00864C7E" w:rsidRPr="00817D25" w:rsidRDefault="00864C7E" w:rsidP="00864C7E">
      <w:pPr>
        <w:numPr>
          <w:ilvl w:val="0"/>
          <w:numId w:val="83"/>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 xml:space="preserve">Mając na uwadze brzmienie art. 439 </w:t>
      </w:r>
      <w:proofErr w:type="spellStart"/>
      <w:r w:rsidRPr="00817D25">
        <w:rPr>
          <w:rFonts w:ascii="Tahoma" w:hAnsi="Tahoma" w:cs="Tahoma"/>
          <w:bCs/>
          <w:sz w:val="18"/>
          <w:szCs w:val="18"/>
          <w:lang w:eastAsia="ar-SA"/>
        </w:rPr>
        <w:t>Pzp</w:t>
      </w:r>
      <w:proofErr w:type="spellEnd"/>
      <w:r w:rsidRPr="00817D25">
        <w:rPr>
          <w:rFonts w:ascii="Tahoma" w:hAnsi="Tahoma" w:cs="Tahoma"/>
          <w:bCs/>
          <w:sz w:val="18"/>
          <w:szCs w:val="18"/>
          <w:lang w:eastAsia="ar-SA"/>
        </w:rPr>
        <w:t xml:space="preserve"> Strony przewidują możliwość zmiany wynagrodzenia Wykonawcy, która może nastąpić z inicjatywy Zamawiającego lub na wniosek Wykonawcy w przypadku, gdy z danych Głównego Urzędu Statystycznego (dalej jako „GUS”) dotyczących 6 (sześciu) następujących po sobie miesięcy wynika, że </w:t>
      </w:r>
      <w:r w:rsidRPr="00817D25">
        <w:rPr>
          <w:rFonts w:ascii="Tahoma" w:hAnsi="Tahoma" w:cs="Tahoma"/>
          <w:bCs/>
          <w:sz w:val="18"/>
          <w:szCs w:val="18"/>
          <w:lang w:eastAsia="ar-SA"/>
        </w:rPr>
        <w:lastRenderedPageBreak/>
        <w:t>średnia arytmetyczna ogłaszanych miesięcznych wskaźników cen towarów i usług konsumpcyjnych wynosi mniej niż 95 lub więcej niż 105.</w:t>
      </w:r>
    </w:p>
    <w:p w14:paraId="7382BFC9" w14:textId="77777777" w:rsidR="00864C7E" w:rsidRPr="00817D25" w:rsidRDefault="00864C7E" w:rsidP="00864C7E">
      <w:pPr>
        <w:numPr>
          <w:ilvl w:val="0"/>
          <w:numId w:val="82"/>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Średnia arytmetyczna, o której mowa w ust. 1 wyliczana jest na podstawie danych w tabeli „Miesięczne wskaźniki cen towarów i usług konsumpcyjnych od 1995 roku” w części „Analogiczny miesiąc poprzedniego roku = 100” prezentowanej na stronie GUS w zakładce „Obszary tematyczne” i dalej „Ceny. Handel” w tabeli „Wskaźniki cen” w poz. „Wskaźniki cen towarów i usług konsumpcyjnych (pot. inflacja)”. Przy ustalaniu miesięcy, o których mowa w ust. 1 jako pierwszy uwzględniany jest pełen miesiąc kalendarzowy następujący po miesiącu, w którym zawarto Umowę.</w:t>
      </w:r>
    </w:p>
    <w:p w14:paraId="7A048909" w14:textId="77777777" w:rsidR="00864C7E" w:rsidRPr="00817D25" w:rsidRDefault="00864C7E" w:rsidP="00864C7E">
      <w:pPr>
        <w:numPr>
          <w:ilvl w:val="0"/>
          <w:numId w:val="82"/>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Zmiany wynagrodzenia dokonuje się na podstawie wniosku złożonego przez jedną ze Stron Umowy nie wcześniej niż po upływie 6 pełnych miesięcy kalendarzowych od dnia jej zawarcia.</w:t>
      </w:r>
    </w:p>
    <w:p w14:paraId="1B0A2AC3" w14:textId="77777777" w:rsidR="00864C7E" w:rsidRPr="00817D25" w:rsidRDefault="00864C7E" w:rsidP="00864C7E">
      <w:pPr>
        <w:numPr>
          <w:ilvl w:val="0"/>
          <w:numId w:val="82"/>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Zmiana łącznego wynagrodzenia określonego Wykonawcy będzie ustalana zgodnie ze wzorem:</w:t>
      </w:r>
    </w:p>
    <w:p w14:paraId="7017447E" w14:textId="77777777" w:rsidR="00864C7E" w:rsidRPr="00817D25" w:rsidRDefault="00864C7E" w:rsidP="00864C7E">
      <w:pPr>
        <w:pStyle w:val="Akapitzlist"/>
        <w:spacing w:line="276" w:lineRule="auto"/>
        <w:ind w:left="426"/>
        <w:jc w:val="both"/>
        <w:rPr>
          <w:rFonts w:ascii="Tahoma" w:hAnsi="Tahoma" w:cs="Tahoma"/>
          <w:b/>
          <w:bCs/>
          <w:sz w:val="18"/>
          <w:szCs w:val="18"/>
        </w:rPr>
      </w:pPr>
      <w:r w:rsidRPr="00817D25">
        <w:rPr>
          <w:rFonts w:ascii="Tahoma" w:hAnsi="Tahoma" w:cs="Tahoma"/>
          <w:b/>
          <w:bCs/>
          <w:sz w:val="18"/>
          <w:szCs w:val="18"/>
        </w:rPr>
        <w:t>Wysokość ceny/wysokość wynagrodzenia (CW) po waloryzacji stanowi:</w:t>
      </w:r>
    </w:p>
    <w:p w14:paraId="47AB84D1" w14:textId="77777777" w:rsidR="00864C7E" w:rsidRPr="00817D25" w:rsidRDefault="00864C7E" w:rsidP="00864C7E">
      <w:pPr>
        <w:pStyle w:val="Akapitzlist"/>
        <w:spacing w:line="276" w:lineRule="auto"/>
        <w:ind w:left="426"/>
        <w:jc w:val="both"/>
        <w:rPr>
          <w:rFonts w:ascii="Tahoma" w:hAnsi="Tahoma" w:cs="Tahoma"/>
          <w:sz w:val="18"/>
          <w:szCs w:val="18"/>
        </w:rPr>
      </w:pPr>
      <w:r w:rsidRPr="00817D25">
        <w:rPr>
          <w:rFonts w:ascii="Tahoma" w:hAnsi="Tahoma" w:cs="Tahoma"/>
          <w:sz w:val="18"/>
          <w:szCs w:val="18"/>
        </w:rPr>
        <w:t xml:space="preserve">CW = </w:t>
      </w:r>
      <w:proofErr w:type="spellStart"/>
      <w:r w:rsidRPr="00817D25">
        <w:rPr>
          <w:rFonts w:ascii="Tahoma" w:hAnsi="Tahoma" w:cs="Tahoma"/>
          <w:sz w:val="18"/>
          <w:szCs w:val="18"/>
        </w:rPr>
        <w:t>Cp</w:t>
      </w:r>
      <w:proofErr w:type="spellEnd"/>
      <w:r w:rsidRPr="00817D25">
        <w:rPr>
          <w:rFonts w:ascii="Tahoma" w:hAnsi="Tahoma" w:cs="Tahoma"/>
          <w:sz w:val="18"/>
          <w:szCs w:val="18"/>
        </w:rPr>
        <w:t xml:space="preserve"> x W%, gdzie użyte symbole oznaczają:</w:t>
      </w:r>
    </w:p>
    <w:p w14:paraId="1A132743" w14:textId="77777777" w:rsidR="00864C7E" w:rsidRPr="00817D25" w:rsidRDefault="00864C7E" w:rsidP="00864C7E">
      <w:pPr>
        <w:pStyle w:val="Akapitzlist"/>
        <w:spacing w:line="276" w:lineRule="auto"/>
        <w:ind w:left="426"/>
        <w:jc w:val="both"/>
        <w:rPr>
          <w:rFonts w:ascii="Tahoma" w:hAnsi="Tahoma" w:cs="Tahoma"/>
          <w:sz w:val="18"/>
          <w:szCs w:val="18"/>
        </w:rPr>
      </w:pPr>
      <w:proofErr w:type="spellStart"/>
      <w:r w:rsidRPr="00817D25">
        <w:rPr>
          <w:rFonts w:ascii="Tahoma" w:hAnsi="Tahoma" w:cs="Tahoma"/>
          <w:sz w:val="18"/>
          <w:szCs w:val="18"/>
        </w:rPr>
        <w:t>Cp</w:t>
      </w:r>
      <w:proofErr w:type="spellEnd"/>
      <w:r w:rsidRPr="00817D25">
        <w:rPr>
          <w:rFonts w:ascii="Tahoma" w:hAnsi="Tahoma" w:cs="Tahoma"/>
          <w:sz w:val="18"/>
          <w:szCs w:val="18"/>
        </w:rPr>
        <w:t xml:space="preserve"> – początkowa cena/wynagrodzenie jednostkowe określone w Umowie (netto);</w:t>
      </w:r>
    </w:p>
    <w:p w14:paraId="6BD5E6F1" w14:textId="77777777" w:rsidR="00864C7E" w:rsidRPr="00817D25" w:rsidRDefault="00864C7E" w:rsidP="00864C7E">
      <w:pPr>
        <w:pStyle w:val="Akapitzlist"/>
        <w:spacing w:line="276" w:lineRule="auto"/>
        <w:ind w:left="426"/>
        <w:jc w:val="both"/>
        <w:rPr>
          <w:rFonts w:ascii="Tahoma" w:hAnsi="Tahoma" w:cs="Tahoma"/>
          <w:sz w:val="18"/>
          <w:szCs w:val="18"/>
        </w:rPr>
      </w:pPr>
      <w:r w:rsidRPr="00817D25">
        <w:rPr>
          <w:rFonts w:ascii="Tahoma" w:hAnsi="Tahoma" w:cs="Tahoma"/>
          <w:sz w:val="18"/>
          <w:szCs w:val="18"/>
        </w:rPr>
        <w:t>W - średnia arytmetyczna wskaźników cen, o której mowa w ust. 1 i ust. 2 określona procentowo.</w:t>
      </w:r>
    </w:p>
    <w:p w14:paraId="08098ED6" w14:textId="77777777" w:rsidR="00864C7E" w:rsidRPr="00817D25" w:rsidRDefault="00864C7E" w:rsidP="00864C7E">
      <w:pPr>
        <w:numPr>
          <w:ilvl w:val="0"/>
          <w:numId w:val="82"/>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Wynagrodzenie Wykonawcy zwaloryzowane zostanie zgodnie z zasadami określonymi w ust. 4 i zostanie zastosowane do działań Wykonawcy realizowanych począwszy od kolejnego miesiąca kalendarzowego następującego po miesiącu, w którym Zamawiający otrzymał wniosek o waloryzację, a w przypadku, gdy wniosek składa Zamawiający, następującego po przesłaniu wniosku Zamawiającego do Wykonawcy.</w:t>
      </w:r>
    </w:p>
    <w:p w14:paraId="71B94EC7" w14:textId="77777777" w:rsidR="00864C7E" w:rsidRPr="00817D25" w:rsidRDefault="00864C7E" w:rsidP="00864C7E">
      <w:pPr>
        <w:numPr>
          <w:ilvl w:val="0"/>
          <w:numId w:val="82"/>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Zmiana wynagrodzenia na zasadach określonych w ust. 1-5 może zostać dokonana raz w okresie obowiązywania Umowy.</w:t>
      </w:r>
    </w:p>
    <w:p w14:paraId="6D101A7B" w14:textId="77777777" w:rsidR="00864C7E" w:rsidRPr="00817D25" w:rsidRDefault="00864C7E" w:rsidP="00864C7E">
      <w:pPr>
        <w:numPr>
          <w:ilvl w:val="0"/>
          <w:numId w:val="82"/>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Maksymalna zmiana wartości wynagrodzenia Wykonawcy tj. suma wszystkich wprowadzanych zmian na podstawie ww. postanowień nie może przekroczyć 20% wartości wynagrodzenia netto Wykonawcy w wysokości obowiązującej na dzień zawarcia Umowy.</w:t>
      </w:r>
    </w:p>
    <w:p w14:paraId="1DD4D9FF" w14:textId="77777777" w:rsidR="00864C7E" w:rsidRPr="00817D25" w:rsidRDefault="00864C7E" w:rsidP="00864C7E">
      <w:pPr>
        <w:numPr>
          <w:ilvl w:val="0"/>
          <w:numId w:val="82"/>
        </w:numPr>
        <w:suppressAutoHyphens/>
        <w:spacing w:line="276" w:lineRule="auto"/>
        <w:ind w:left="284" w:right="-24" w:hanging="284"/>
        <w:jc w:val="both"/>
        <w:rPr>
          <w:rFonts w:ascii="Tahoma" w:hAnsi="Tahoma" w:cs="Tahoma"/>
          <w:bCs/>
          <w:sz w:val="18"/>
          <w:szCs w:val="18"/>
          <w:lang w:eastAsia="ar-SA"/>
        </w:rPr>
      </w:pPr>
      <w:r w:rsidRPr="00817D25">
        <w:rPr>
          <w:rFonts w:ascii="Tahoma" w:hAnsi="Tahoma" w:cs="Tahoma"/>
          <w:bCs/>
          <w:sz w:val="18"/>
          <w:szCs w:val="18"/>
          <w:lang w:eastAsia="ar-SA"/>
        </w:rPr>
        <w:t>Wykonawca, którego wynagrodzenie zostało zmienione zgodnie z powyższymi postanowieniami, zobowiązany jest do zmiany wynagrodzenia przysługującego Podwykonawcy, z którym zawarł umowę (jeżeli dotyczy).</w:t>
      </w:r>
    </w:p>
    <w:p w14:paraId="09BBC21D" w14:textId="77777777" w:rsidR="00864C7E" w:rsidRDefault="00864C7E" w:rsidP="00864C7E">
      <w:pPr>
        <w:tabs>
          <w:tab w:val="left" w:pos="360"/>
        </w:tabs>
        <w:spacing w:line="276" w:lineRule="auto"/>
        <w:contextualSpacing/>
        <w:jc w:val="both"/>
        <w:rPr>
          <w:rFonts w:ascii="Tahoma" w:hAnsi="Tahoma" w:cs="Tahoma"/>
          <w:sz w:val="18"/>
          <w:szCs w:val="18"/>
        </w:rPr>
      </w:pPr>
    </w:p>
    <w:p w14:paraId="0312880A" w14:textId="77777777" w:rsidR="00864C7E" w:rsidRPr="00817D25" w:rsidRDefault="00864C7E" w:rsidP="00864C7E">
      <w:pPr>
        <w:tabs>
          <w:tab w:val="left" w:pos="360"/>
        </w:tabs>
        <w:spacing w:line="276" w:lineRule="auto"/>
        <w:contextualSpacing/>
        <w:jc w:val="both"/>
        <w:rPr>
          <w:rFonts w:ascii="Tahoma" w:hAnsi="Tahoma" w:cs="Tahoma"/>
          <w:sz w:val="18"/>
          <w:szCs w:val="18"/>
        </w:rPr>
      </w:pPr>
      <w:r w:rsidRPr="00817D25">
        <w:rPr>
          <w:rFonts w:ascii="Tahoma" w:hAnsi="Tahoma" w:cs="Tahoma"/>
          <w:sz w:val="18"/>
          <w:szCs w:val="18"/>
        </w:rPr>
        <w:t>Wszelkie zmiany umowy wymagają zachowania formy pisemnej pod rygorem nieważności.</w:t>
      </w:r>
    </w:p>
    <w:p w14:paraId="78F98F44" w14:textId="77777777" w:rsidR="00864C7E" w:rsidRDefault="00864C7E" w:rsidP="00864C7E">
      <w:pPr>
        <w:spacing w:line="276" w:lineRule="auto"/>
        <w:contextualSpacing/>
        <w:jc w:val="center"/>
        <w:rPr>
          <w:rFonts w:ascii="Tahoma" w:hAnsi="Tahoma" w:cs="Tahoma"/>
          <w:sz w:val="18"/>
          <w:szCs w:val="18"/>
        </w:rPr>
      </w:pPr>
    </w:p>
    <w:p w14:paraId="18FA2748" w14:textId="77777777" w:rsidR="00864C7E" w:rsidRDefault="00864C7E" w:rsidP="00864C7E">
      <w:pPr>
        <w:spacing w:line="276" w:lineRule="auto"/>
        <w:contextualSpacing/>
        <w:jc w:val="center"/>
        <w:rPr>
          <w:rFonts w:ascii="Tahoma" w:hAnsi="Tahoma" w:cs="Tahoma"/>
          <w:sz w:val="18"/>
          <w:szCs w:val="18"/>
        </w:rPr>
      </w:pPr>
      <w:r>
        <w:rPr>
          <w:rFonts w:ascii="Tahoma" w:hAnsi="Tahoma" w:cs="Tahoma"/>
          <w:sz w:val="18"/>
          <w:szCs w:val="18"/>
        </w:rPr>
        <w:t>§9 [klauzula RODO do umowy]</w:t>
      </w:r>
    </w:p>
    <w:p w14:paraId="4FC1BE36" w14:textId="77777777" w:rsidR="00864C7E" w:rsidRDefault="00864C7E" w:rsidP="00864C7E">
      <w:pPr>
        <w:numPr>
          <w:ilvl w:val="0"/>
          <w:numId w:val="68"/>
        </w:numPr>
        <w:tabs>
          <w:tab w:val="left" w:pos="2380"/>
        </w:tabs>
        <w:suppressAutoHyphens/>
        <w:spacing w:line="276" w:lineRule="auto"/>
        <w:contextualSpacing/>
        <w:jc w:val="both"/>
        <w:rPr>
          <w:rFonts w:ascii="Tahoma" w:hAnsi="Tahoma" w:cs="Tahoma"/>
          <w:sz w:val="18"/>
          <w:szCs w:val="18"/>
        </w:rPr>
      </w:pPr>
      <w:r>
        <w:rPr>
          <w:rFonts w:ascii="Tahoma" w:hAnsi="Tahoma" w:cs="Tahoma"/>
          <w:sz w:val="18"/>
          <w:szCs w:val="18"/>
        </w:rPr>
        <w:t xml:space="preserve">Każda ze stron umowy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swoich przedstawicieli oraz przedstawicieli drugiej Strony wskazanych w umowie jako osoby do kontaktu (tzw. dane kontaktowe) oraz osoby realizujące przedmiot umowy. Przekazywane na potrzeby realizacji umowy dane osobowe są danymi zwykłymi i obejmują w szczególności imię, nazwisko, zajmowane stanowisko i miejsce pracy, numer służbowego telefonu, służbowy adres email. </w:t>
      </w:r>
    </w:p>
    <w:p w14:paraId="56AAFB47" w14:textId="77777777" w:rsidR="00864C7E" w:rsidRDefault="00864C7E" w:rsidP="00864C7E">
      <w:pPr>
        <w:numPr>
          <w:ilvl w:val="0"/>
          <w:numId w:val="68"/>
        </w:numPr>
        <w:tabs>
          <w:tab w:val="left" w:pos="2380"/>
        </w:tabs>
        <w:suppressAutoHyphens/>
        <w:spacing w:line="276" w:lineRule="auto"/>
        <w:contextualSpacing/>
        <w:jc w:val="both"/>
        <w:rPr>
          <w:rFonts w:ascii="Tahoma" w:hAnsi="Tahoma" w:cs="Tahoma"/>
          <w:sz w:val="18"/>
          <w:szCs w:val="18"/>
        </w:rPr>
      </w:pPr>
      <w:r>
        <w:rPr>
          <w:rFonts w:ascii="Tahoma" w:hAnsi="Tahoma" w:cs="Tahoma"/>
          <w:sz w:val="18"/>
          <w:szCs w:val="18"/>
        </w:rPr>
        <w:t>Dane osobowe osób, o których mowa w ust. 1,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zawartej umowy.</w:t>
      </w:r>
    </w:p>
    <w:p w14:paraId="7876AE94" w14:textId="77777777" w:rsidR="00864C7E" w:rsidRDefault="00864C7E" w:rsidP="00864C7E">
      <w:pPr>
        <w:numPr>
          <w:ilvl w:val="0"/>
          <w:numId w:val="68"/>
        </w:numPr>
        <w:tabs>
          <w:tab w:val="left" w:pos="2380"/>
        </w:tabs>
        <w:suppressAutoHyphens/>
        <w:spacing w:line="276" w:lineRule="auto"/>
        <w:contextualSpacing/>
        <w:jc w:val="both"/>
        <w:rPr>
          <w:rFonts w:ascii="Tahoma" w:hAnsi="Tahoma" w:cs="Tahoma"/>
          <w:sz w:val="18"/>
          <w:szCs w:val="18"/>
        </w:rPr>
      </w:pPr>
      <w:r>
        <w:rPr>
          <w:rFonts w:ascii="Tahoma" w:hAnsi="Tahoma" w:cs="Tahoma"/>
          <w:sz w:val="18"/>
          <w:szCs w:val="18"/>
        </w:rPr>
        <w:t>Strony zobowiązują się do ochrony danych osobowych udostępnionych wzajemnie w związku z wykonywaniem Umowy, w tym do wdrożenia oraz stosowania środków technicznych i organizacyjnych zapewniających odpowiedni stopień bezpieczeństwa danych osobowych zgodnie z przepisami prawa, a w szczególności z ustawą z dnia 10.05.2018 r. o ochronie danych osobowych oraz przepisami RODO.</w:t>
      </w:r>
    </w:p>
    <w:p w14:paraId="7C145128" w14:textId="77777777" w:rsidR="00864C7E" w:rsidRDefault="00864C7E" w:rsidP="00864C7E">
      <w:pPr>
        <w:numPr>
          <w:ilvl w:val="0"/>
          <w:numId w:val="68"/>
        </w:numPr>
        <w:tabs>
          <w:tab w:val="left" w:pos="2380"/>
        </w:tabs>
        <w:suppressAutoHyphens/>
        <w:spacing w:line="276" w:lineRule="auto"/>
        <w:contextualSpacing/>
        <w:jc w:val="both"/>
        <w:rPr>
          <w:rFonts w:ascii="Tahoma" w:hAnsi="Tahoma" w:cs="Tahoma"/>
          <w:sz w:val="18"/>
          <w:szCs w:val="18"/>
        </w:rPr>
      </w:pPr>
      <w:r>
        <w:rPr>
          <w:rFonts w:ascii="Tahoma" w:hAnsi="Tahoma" w:cs="Tahoma"/>
          <w:sz w:val="18"/>
          <w:szCs w:val="18"/>
        </w:rPr>
        <w:t>Strony zobowiązują się poinformować osoby fizyczne niepodpisujące niniejszej umowy, o których mowa w ust. 1, o treści niniejszego paragrafu.</w:t>
      </w:r>
    </w:p>
    <w:p w14:paraId="327A733A" w14:textId="77777777" w:rsidR="00864C7E" w:rsidRDefault="00864C7E" w:rsidP="00864C7E">
      <w:pPr>
        <w:spacing w:line="276" w:lineRule="auto"/>
        <w:contextualSpacing/>
        <w:jc w:val="center"/>
        <w:rPr>
          <w:rFonts w:ascii="Tahoma" w:hAnsi="Tahoma" w:cs="Tahoma"/>
          <w:sz w:val="18"/>
          <w:szCs w:val="18"/>
        </w:rPr>
      </w:pPr>
    </w:p>
    <w:p w14:paraId="1EA3501D" w14:textId="77777777" w:rsidR="00864C7E" w:rsidRDefault="00864C7E" w:rsidP="00864C7E">
      <w:pPr>
        <w:spacing w:line="276" w:lineRule="auto"/>
        <w:contextualSpacing/>
        <w:jc w:val="center"/>
        <w:rPr>
          <w:rFonts w:ascii="Tahoma" w:hAnsi="Tahoma" w:cs="Tahoma"/>
          <w:sz w:val="18"/>
          <w:szCs w:val="18"/>
        </w:rPr>
      </w:pPr>
      <w:r>
        <w:rPr>
          <w:rFonts w:ascii="Tahoma" w:hAnsi="Tahoma" w:cs="Tahoma"/>
          <w:sz w:val="18"/>
          <w:szCs w:val="18"/>
        </w:rPr>
        <w:t>§10[postanowienia końcowe]</w:t>
      </w:r>
    </w:p>
    <w:p w14:paraId="7A452C6B" w14:textId="77777777" w:rsidR="00864C7E" w:rsidRDefault="00864C7E" w:rsidP="00864C7E">
      <w:pPr>
        <w:numPr>
          <w:ilvl w:val="0"/>
          <w:numId w:val="75"/>
        </w:numPr>
        <w:suppressAutoHyphens/>
        <w:spacing w:line="276" w:lineRule="auto"/>
        <w:contextualSpacing/>
        <w:jc w:val="both"/>
        <w:rPr>
          <w:rFonts w:ascii="Tahoma" w:hAnsi="Tahoma" w:cs="Tahoma"/>
          <w:sz w:val="18"/>
          <w:szCs w:val="18"/>
        </w:rPr>
      </w:pPr>
      <w:r>
        <w:rPr>
          <w:rFonts w:ascii="Tahoma" w:hAnsi="Tahoma" w:cs="Tahoma"/>
          <w:sz w:val="18"/>
          <w:szCs w:val="18"/>
        </w:rPr>
        <w:t>Każda ze stron niniejszej umowy, w przypadku sporu wynikającego z przedmiotu zamówienia i wykonania umowy, może złożyć wniosek o przeprowadzenie mediacji lub inne polubowne rozwiązanie sporu do Sądu Polubownego przy Prokuratorii Generalnej Rzeczypospolitej Polskiej, wybranego mediatora albo osoby prowadzącej inne polubowne rozwiązanie sporu. Uczestnictwo w tym postępowaniu nie jest obligatoryjne dla stron.</w:t>
      </w:r>
    </w:p>
    <w:p w14:paraId="4AC5F470" w14:textId="77777777" w:rsidR="00864C7E" w:rsidRDefault="00864C7E" w:rsidP="00864C7E">
      <w:pPr>
        <w:numPr>
          <w:ilvl w:val="0"/>
          <w:numId w:val="75"/>
        </w:numPr>
        <w:suppressAutoHyphens/>
        <w:spacing w:line="276" w:lineRule="auto"/>
        <w:contextualSpacing/>
        <w:jc w:val="both"/>
        <w:rPr>
          <w:rFonts w:ascii="Tahoma" w:hAnsi="Tahoma" w:cs="Tahoma"/>
          <w:sz w:val="18"/>
          <w:szCs w:val="18"/>
        </w:rPr>
      </w:pPr>
      <w:r>
        <w:rPr>
          <w:rFonts w:ascii="Tahoma" w:hAnsi="Tahoma" w:cs="Tahoma"/>
          <w:sz w:val="18"/>
          <w:szCs w:val="18"/>
        </w:rPr>
        <w:lastRenderedPageBreak/>
        <w:t>W razie wystąpienia istotnej okoliczności powodującej, że wykonanie umowy nie leży w interesie publicznym, czego nie można było przewidzieć w dniu zawarcia umowy, Zamawiający może odstąpić od umowy w terminie miesiąca od powzięcia wiadomości o powyższych okolicznościach. W takim wypadku Wykonawca może żądać jedynie wynagrodzenia należnego mu z tytułu wykonania części umowy.</w:t>
      </w:r>
    </w:p>
    <w:p w14:paraId="273F585C" w14:textId="77777777" w:rsidR="00864C7E" w:rsidRDefault="00864C7E" w:rsidP="00864C7E">
      <w:pPr>
        <w:numPr>
          <w:ilvl w:val="0"/>
          <w:numId w:val="75"/>
        </w:numPr>
        <w:suppressAutoHyphens/>
        <w:spacing w:line="276" w:lineRule="auto"/>
        <w:contextualSpacing/>
        <w:jc w:val="both"/>
        <w:rPr>
          <w:rFonts w:ascii="Tahoma" w:hAnsi="Tahoma" w:cs="Tahoma"/>
          <w:sz w:val="18"/>
          <w:szCs w:val="18"/>
        </w:rPr>
      </w:pPr>
      <w:r>
        <w:rPr>
          <w:rFonts w:ascii="Tahoma" w:hAnsi="Tahoma" w:cs="Tahoma"/>
          <w:sz w:val="18"/>
          <w:szCs w:val="18"/>
        </w:rPr>
        <w:t>Spory wynikłe w związku z wykonywaniem umowy, po uprzednim wyczerpaniu prób ich ugodowego załatwienia, strony poddają do rozstrzygnięcia właściwemu sądowi dla Zamawiającego.</w:t>
      </w:r>
    </w:p>
    <w:p w14:paraId="442D9BEF" w14:textId="77777777" w:rsidR="00864C7E" w:rsidRDefault="00864C7E" w:rsidP="00864C7E">
      <w:pPr>
        <w:numPr>
          <w:ilvl w:val="0"/>
          <w:numId w:val="75"/>
        </w:numPr>
        <w:suppressAutoHyphens/>
        <w:spacing w:line="276" w:lineRule="auto"/>
        <w:contextualSpacing/>
        <w:jc w:val="both"/>
        <w:rPr>
          <w:rFonts w:ascii="Tahoma" w:hAnsi="Tahoma" w:cs="Tahoma"/>
          <w:sz w:val="18"/>
          <w:szCs w:val="18"/>
        </w:rPr>
      </w:pPr>
      <w:r>
        <w:rPr>
          <w:rFonts w:ascii="Tahoma" w:hAnsi="Tahoma" w:cs="Tahoma"/>
          <w:sz w:val="18"/>
          <w:szCs w:val="18"/>
        </w:rPr>
        <w:t>W sprawach nieuregulowanych umową mają zastosowanie przepisy ustawy Prawo zamówień publicznych i przepisy Kodeksu cywilnego.</w:t>
      </w:r>
    </w:p>
    <w:p w14:paraId="24C409DA" w14:textId="77777777" w:rsidR="00864C7E" w:rsidRDefault="00864C7E" w:rsidP="00864C7E">
      <w:pPr>
        <w:numPr>
          <w:ilvl w:val="0"/>
          <w:numId w:val="75"/>
        </w:numPr>
        <w:suppressAutoHyphens/>
        <w:spacing w:line="276" w:lineRule="auto"/>
        <w:contextualSpacing/>
        <w:jc w:val="both"/>
        <w:rPr>
          <w:rFonts w:ascii="Tahoma" w:hAnsi="Tahoma" w:cs="Tahoma"/>
          <w:sz w:val="18"/>
          <w:szCs w:val="18"/>
        </w:rPr>
      </w:pPr>
      <w:r>
        <w:rPr>
          <w:rFonts w:ascii="Tahoma" w:hAnsi="Tahoma" w:cs="Tahoma"/>
          <w:sz w:val="18"/>
          <w:szCs w:val="18"/>
        </w:rPr>
        <w:t>Umowa została sporządzona w dwóch jednobrzmiących egzemplarzach z przeznaczeniem po jednym dla każdej ze stron.</w:t>
      </w:r>
    </w:p>
    <w:p w14:paraId="0FBAA480" w14:textId="77777777" w:rsidR="00864C7E" w:rsidRDefault="00864C7E" w:rsidP="00864C7E">
      <w:pPr>
        <w:spacing w:after="200" w:line="276" w:lineRule="auto"/>
        <w:ind w:left="360"/>
        <w:contextualSpacing/>
        <w:jc w:val="both"/>
        <w:rPr>
          <w:rFonts w:ascii="Tahoma" w:hAnsi="Tahoma" w:cs="Tahoma"/>
          <w:sz w:val="18"/>
          <w:szCs w:val="18"/>
        </w:rPr>
      </w:pPr>
    </w:p>
    <w:p w14:paraId="06456DBD" w14:textId="77777777" w:rsidR="00864C7E" w:rsidRDefault="00864C7E" w:rsidP="00864C7E">
      <w:pPr>
        <w:spacing w:line="276" w:lineRule="auto"/>
        <w:ind w:left="360"/>
        <w:contextualSpacing/>
        <w:jc w:val="both"/>
        <w:rPr>
          <w:rFonts w:ascii="Tahoma" w:hAnsi="Tahoma" w:cs="Tahoma"/>
          <w:color w:val="FF0000"/>
          <w:sz w:val="18"/>
          <w:szCs w:val="18"/>
        </w:rPr>
      </w:pPr>
    </w:p>
    <w:p w14:paraId="308F97B8" w14:textId="77777777" w:rsidR="00864C7E" w:rsidRDefault="00864C7E" w:rsidP="00864C7E">
      <w:pPr>
        <w:spacing w:line="276" w:lineRule="auto"/>
        <w:jc w:val="center"/>
        <w:rPr>
          <w:rFonts w:ascii="Tahoma" w:hAnsi="Tahoma" w:cs="Tahoma"/>
          <w:b/>
          <w:sz w:val="18"/>
          <w:szCs w:val="18"/>
        </w:rPr>
      </w:pPr>
      <w:r>
        <w:rPr>
          <w:rFonts w:ascii="Tahoma" w:hAnsi="Tahoma" w:cs="Tahoma"/>
          <w:b/>
          <w:sz w:val="18"/>
          <w:szCs w:val="18"/>
        </w:rPr>
        <w:t xml:space="preserve">Zamawiający </w:t>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r>
      <w:r>
        <w:rPr>
          <w:rFonts w:ascii="Tahoma" w:hAnsi="Tahoma" w:cs="Tahoma"/>
          <w:b/>
          <w:sz w:val="18"/>
          <w:szCs w:val="18"/>
        </w:rPr>
        <w:tab/>
        <w:t>Wykonawca</w:t>
      </w:r>
    </w:p>
    <w:p w14:paraId="0FBC4031" w14:textId="77777777" w:rsidR="00864C7E" w:rsidRDefault="00864C7E" w:rsidP="00864C7E">
      <w:pPr>
        <w:spacing w:line="276" w:lineRule="auto"/>
        <w:rPr>
          <w:rFonts w:ascii="Tahoma" w:hAnsi="Tahoma" w:cs="Tahoma"/>
          <w:sz w:val="18"/>
          <w:szCs w:val="18"/>
        </w:rPr>
      </w:pPr>
    </w:p>
    <w:p w14:paraId="43F7632E" w14:textId="77777777" w:rsidR="00864C7E" w:rsidRDefault="00864C7E" w:rsidP="00864C7E">
      <w:pPr>
        <w:rPr>
          <w:rFonts w:ascii="Tahoma" w:hAnsi="Tahoma" w:cs="Tahoma"/>
          <w:sz w:val="18"/>
          <w:szCs w:val="18"/>
        </w:rPr>
      </w:pPr>
      <w:r>
        <w:rPr>
          <w:rFonts w:ascii="Tahoma" w:hAnsi="Tahoma" w:cs="Tahoma"/>
          <w:sz w:val="18"/>
          <w:szCs w:val="18"/>
        </w:rPr>
        <w:t>Załączniki:</w:t>
      </w:r>
    </w:p>
    <w:p w14:paraId="04A4AB37" w14:textId="77777777" w:rsidR="00864C7E" w:rsidRDefault="00864C7E" w:rsidP="00864C7E">
      <w:pPr>
        <w:pStyle w:val="Akapitzlist"/>
        <w:numPr>
          <w:ilvl w:val="0"/>
          <w:numId w:val="72"/>
        </w:numPr>
        <w:tabs>
          <w:tab w:val="left" w:pos="708"/>
        </w:tabs>
        <w:suppressAutoHyphens/>
        <w:contextualSpacing/>
        <w:rPr>
          <w:rFonts w:ascii="Tahoma" w:hAnsi="Tahoma" w:cs="Tahoma"/>
          <w:bCs/>
          <w:sz w:val="18"/>
          <w:szCs w:val="18"/>
        </w:rPr>
      </w:pPr>
      <w:r>
        <w:rPr>
          <w:rFonts w:ascii="Tahoma" w:hAnsi="Tahoma" w:cs="Tahoma"/>
          <w:sz w:val="18"/>
          <w:szCs w:val="18"/>
        </w:rPr>
        <w:t>Oferta Wykonawcy do przetargu</w:t>
      </w:r>
    </w:p>
    <w:p w14:paraId="3C4905BE" w14:textId="77777777" w:rsidR="00864C7E" w:rsidRDefault="00864C7E" w:rsidP="00864C7E">
      <w:pPr>
        <w:pStyle w:val="Akapitzlist"/>
        <w:numPr>
          <w:ilvl w:val="0"/>
          <w:numId w:val="72"/>
        </w:numPr>
        <w:tabs>
          <w:tab w:val="left" w:pos="708"/>
        </w:tabs>
        <w:suppressAutoHyphens/>
        <w:contextualSpacing/>
        <w:rPr>
          <w:rFonts w:ascii="Tahoma" w:hAnsi="Tahoma" w:cs="Tahoma"/>
          <w:bCs/>
          <w:sz w:val="18"/>
          <w:szCs w:val="18"/>
        </w:rPr>
      </w:pPr>
      <w:r>
        <w:rPr>
          <w:rFonts w:ascii="Tahoma" w:hAnsi="Tahoma" w:cs="Tahoma"/>
          <w:bCs/>
          <w:sz w:val="18"/>
          <w:szCs w:val="18"/>
        </w:rPr>
        <w:t>Dokumentacja przetargowa</w:t>
      </w:r>
    </w:p>
    <w:p w14:paraId="586E1CAB" w14:textId="77777777" w:rsidR="00864C7E" w:rsidRDefault="00864C7E" w:rsidP="00864C7E">
      <w:pPr>
        <w:contextualSpacing/>
        <w:jc w:val="center"/>
        <w:outlineLvl w:val="0"/>
        <w:rPr>
          <w:rFonts w:ascii="Tahoma" w:hAnsi="Tahoma" w:cs="Tahoma"/>
          <w:sz w:val="18"/>
          <w:szCs w:val="18"/>
        </w:rPr>
      </w:pPr>
    </w:p>
    <w:p w14:paraId="134EB360" w14:textId="77777777" w:rsidR="00864C7E" w:rsidRDefault="00864C7E" w:rsidP="00864C7E">
      <w:pPr>
        <w:contextualSpacing/>
        <w:jc w:val="center"/>
        <w:outlineLvl w:val="0"/>
        <w:rPr>
          <w:rFonts w:ascii="Tahoma" w:hAnsi="Tahoma" w:cs="Tahoma"/>
          <w:sz w:val="18"/>
          <w:szCs w:val="18"/>
        </w:rPr>
      </w:pPr>
    </w:p>
    <w:bookmarkEnd w:id="12"/>
    <w:p w14:paraId="1DF744E5" w14:textId="77777777" w:rsidR="00864C7E" w:rsidRDefault="00864C7E" w:rsidP="009B5E84">
      <w:pPr>
        <w:contextualSpacing/>
        <w:jc w:val="right"/>
        <w:outlineLvl w:val="0"/>
        <w:rPr>
          <w:rFonts w:ascii="Tahoma" w:hAnsi="Tahoma" w:cs="Tahoma"/>
          <w:color w:val="FF0000"/>
          <w:sz w:val="18"/>
          <w:szCs w:val="18"/>
        </w:rPr>
      </w:pPr>
    </w:p>
    <w:p w14:paraId="460E8B16" w14:textId="77777777" w:rsidR="00864C7E" w:rsidRDefault="00864C7E" w:rsidP="009B5E84">
      <w:pPr>
        <w:contextualSpacing/>
        <w:jc w:val="right"/>
        <w:outlineLvl w:val="0"/>
        <w:rPr>
          <w:rFonts w:ascii="Tahoma" w:hAnsi="Tahoma" w:cs="Tahoma"/>
          <w:color w:val="FF0000"/>
          <w:sz w:val="18"/>
          <w:szCs w:val="18"/>
        </w:rPr>
      </w:pPr>
    </w:p>
    <w:sectPr w:rsidR="00864C7E" w:rsidSect="004549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EE8E28" w14:textId="77777777" w:rsidR="00C17DEB" w:rsidRDefault="00C17DEB" w:rsidP="00895C8F">
      <w:r>
        <w:separator/>
      </w:r>
    </w:p>
  </w:endnote>
  <w:endnote w:type="continuationSeparator" w:id="0">
    <w:p w14:paraId="27353807" w14:textId="77777777" w:rsidR="00C17DEB" w:rsidRDefault="00C17DEB" w:rsidP="0089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1423858"/>
      <w:docPartObj>
        <w:docPartGallery w:val="Page Numbers (Bottom of Page)"/>
        <w:docPartUnique/>
      </w:docPartObj>
    </w:sdtPr>
    <w:sdtEndPr>
      <w:rPr>
        <w:rFonts w:ascii="Tahoma" w:hAnsi="Tahoma" w:cs="Tahoma"/>
        <w:sz w:val="18"/>
        <w:szCs w:val="18"/>
      </w:rPr>
    </w:sdtEndPr>
    <w:sdtContent>
      <w:p w14:paraId="2DE6FA2D" w14:textId="77777777" w:rsidR="009B5E84" w:rsidRPr="009B5E84" w:rsidRDefault="007703B4">
        <w:pPr>
          <w:pStyle w:val="Stopka"/>
          <w:rPr>
            <w:rFonts w:ascii="Tahoma" w:hAnsi="Tahoma" w:cs="Tahoma"/>
            <w:sz w:val="18"/>
            <w:szCs w:val="18"/>
          </w:rPr>
        </w:pPr>
        <w:r w:rsidRPr="009B5E84">
          <w:rPr>
            <w:rFonts w:ascii="Tahoma" w:hAnsi="Tahoma" w:cs="Tahoma"/>
            <w:sz w:val="18"/>
            <w:szCs w:val="18"/>
          </w:rPr>
          <w:fldChar w:fldCharType="begin"/>
        </w:r>
        <w:r w:rsidR="009B5E84" w:rsidRPr="009B5E84">
          <w:rPr>
            <w:rFonts w:ascii="Tahoma" w:hAnsi="Tahoma" w:cs="Tahoma"/>
            <w:sz w:val="18"/>
            <w:szCs w:val="18"/>
          </w:rPr>
          <w:instrText>PAGE   \* MERGEFORMAT</w:instrText>
        </w:r>
        <w:r w:rsidRPr="009B5E84">
          <w:rPr>
            <w:rFonts w:ascii="Tahoma" w:hAnsi="Tahoma" w:cs="Tahoma"/>
            <w:sz w:val="18"/>
            <w:szCs w:val="18"/>
          </w:rPr>
          <w:fldChar w:fldCharType="separate"/>
        </w:r>
        <w:r w:rsidR="003660D7">
          <w:rPr>
            <w:rFonts w:ascii="Tahoma" w:hAnsi="Tahoma" w:cs="Tahoma"/>
            <w:noProof/>
            <w:sz w:val="18"/>
            <w:szCs w:val="18"/>
          </w:rPr>
          <w:t>16</w:t>
        </w:r>
        <w:r w:rsidRPr="009B5E84">
          <w:rPr>
            <w:rFonts w:ascii="Tahoma" w:hAnsi="Tahoma" w:cs="Tahoma"/>
            <w:sz w:val="18"/>
            <w:szCs w:val="18"/>
          </w:rPr>
          <w:fldChar w:fldCharType="end"/>
        </w:r>
      </w:p>
    </w:sdtContent>
  </w:sdt>
  <w:p w14:paraId="1118580F" w14:textId="77777777" w:rsidR="009B5E84" w:rsidRDefault="009B5E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39877" w14:textId="77777777" w:rsidR="006F47E2" w:rsidRPr="00FB1D58" w:rsidRDefault="006F47E2" w:rsidP="00FB1D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067923" w14:textId="77777777" w:rsidR="00C17DEB" w:rsidRDefault="00C17DEB" w:rsidP="00895C8F">
      <w:r>
        <w:separator/>
      </w:r>
    </w:p>
  </w:footnote>
  <w:footnote w:type="continuationSeparator" w:id="0">
    <w:p w14:paraId="379D9309" w14:textId="77777777" w:rsidR="00C17DEB" w:rsidRDefault="00C17DEB" w:rsidP="00895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A9BF6" w14:textId="77777777" w:rsidR="00CA7113" w:rsidRDefault="008641F5">
    <w:pPr>
      <w:pStyle w:val="Nagwek"/>
    </w:pPr>
    <w:r w:rsidRPr="008641F5">
      <w:t xml:space="preserve">Znak sprawy WSPL Zam. </w:t>
    </w:r>
    <w:proofErr w:type="spellStart"/>
    <w:r w:rsidRPr="008641F5">
      <w:t>Publ</w:t>
    </w:r>
    <w:proofErr w:type="spellEnd"/>
    <w:r w:rsidRPr="008641F5">
      <w:t>. Nr 15/21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44705" w14:textId="43B93C06" w:rsidR="00CA7113" w:rsidRPr="003E2164" w:rsidRDefault="00CA7113" w:rsidP="00CA7113">
    <w:pPr>
      <w:rPr>
        <w:rFonts w:ascii="Tahoma" w:eastAsia="Calibri" w:hAnsi="Tahoma" w:cs="Tahoma"/>
        <w:sz w:val="18"/>
        <w:szCs w:val="22"/>
        <w:lang w:eastAsia="en-US"/>
      </w:rPr>
    </w:pPr>
    <w:bookmarkStart w:id="6" w:name="_Hlk80268486"/>
    <w:r w:rsidRPr="007112A0">
      <w:rPr>
        <w:rFonts w:ascii="Tahoma" w:eastAsia="Calibri" w:hAnsi="Tahoma" w:cs="Tahoma"/>
        <w:sz w:val="18"/>
        <w:szCs w:val="22"/>
        <w:lang w:eastAsia="en-US"/>
      </w:rPr>
      <w:t xml:space="preserve">Znak sprawy WSPL Zam. </w:t>
    </w:r>
    <w:proofErr w:type="spellStart"/>
    <w:r w:rsidRPr="007112A0">
      <w:rPr>
        <w:rFonts w:ascii="Tahoma" w:eastAsia="Calibri" w:hAnsi="Tahoma" w:cs="Tahoma"/>
        <w:sz w:val="18"/>
        <w:szCs w:val="22"/>
        <w:lang w:eastAsia="en-US"/>
      </w:rPr>
      <w:t>Publ</w:t>
    </w:r>
    <w:proofErr w:type="spellEnd"/>
    <w:r w:rsidRPr="007112A0">
      <w:rPr>
        <w:rFonts w:ascii="Tahoma" w:eastAsia="Calibri" w:hAnsi="Tahoma" w:cs="Tahoma"/>
        <w:sz w:val="18"/>
        <w:szCs w:val="22"/>
        <w:lang w:eastAsia="en-US"/>
      </w:rPr>
      <w:t xml:space="preserve">. Nr </w:t>
    </w:r>
    <w:r w:rsidR="00864C7E">
      <w:rPr>
        <w:rFonts w:ascii="Tahoma" w:eastAsia="Calibri" w:hAnsi="Tahoma" w:cs="Tahoma"/>
        <w:sz w:val="18"/>
        <w:szCs w:val="22"/>
        <w:lang w:eastAsia="en-US"/>
      </w:rPr>
      <w:t>2</w:t>
    </w:r>
    <w:r w:rsidRPr="007112A0">
      <w:rPr>
        <w:rFonts w:ascii="Tahoma" w:eastAsia="Calibri" w:hAnsi="Tahoma" w:cs="Tahoma"/>
        <w:sz w:val="18"/>
        <w:szCs w:val="22"/>
        <w:lang w:eastAsia="en-US"/>
      </w:rPr>
      <w:t>/2</w:t>
    </w:r>
    <w:r w:rsidR="00864C7E">
      <w:rPr>
        <w:rFonts w:ascii="Tahoma" w:eastAsia="Calibri" w:hAnsi="Tahoma" w:cs="Tahoma"/>
        <w:sz w:val="18"/>
        <w:szCs w:val="22"/>
        <w:lang w:eastAsia="en-US"/>
      </w:rPr>
      <w:t>5</w:t>
    </w:r>
  </w:p>
  <w:bookmarkEnd w:id="6"/>
  <w:p w14:paraId="48759236" w14:textId="77777777" w:rsidR="00CA7113" w:rsidRDefault="00CA711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54306" w14:textId="77777777" w:rsidR="006F47E2" w:rsidRDefault="006F47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4E9AECF4"/>
    <w:name w:val="WW8Num2"/>
    <w:lvl w:ilvl="0">
      <w:start w:val="1"/>
      <w:numFmt w:val="lowerLetter"/>
      <w:lvlText w:val="%1)"/>
      <w:lvlJc w:val="left"/>
      <w:pPr>
        <w:tabs>
          <w:tab w:val="num" w:pos="720"/>
        </w:tabs>
        <w:ind w:left="720" w:hanging="360"/>
      </w:pPr>
      <w:rPr>
        <w:rFonts w:asciiTheme="minorHAnsi" w:eastAsia="Times New Roman" w:hAnsiTheme="minorHAnsi" w:cstheme="minorHAnsi" w:hint="default"/>
        <w:b w:val="0"/>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2"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olor w:val="000000"/>
      </w:rPr>
    </w:lvl>
    <w:lvl w:ilvl="1">
      <w:start w:val="1"/>
      <w:numFmt w:val="bullet"/>
      <w:lvlText w:val="o"/>
      <w:lvlJc w:val="left"/>
      <w:pPr>
        <w:tabs>
          <w:tab w:val="num" w:pos="786"/>
        </w:tabs>
        <w:ind w:left="786" w:hanging="360"/>
      </w:pPr>
      <w:rPr>
        <w:rFonts w:ascii="Courier New" w:hAnsi="Courier New"/>
      </w:rPr>
    </w:lvl>
    <w:lvl w:ilvl="2">
      <w:start w:val="1"/>
      <w:numFmt w:val="bullet"/>
      <w:lvlText w:val=""/>
      <w:lvlJc w:val="left"/>
      <w:pPr>
        <w:tabs>
          <w:tab w:val="num" w:pos="2517"/>
        </w:tabs>
        <w:ind w:left="2517" w:hanging="360"/>
      </w:pPr>
      <w:rPr>
        <w:rFonts w:ascii="Wingdings" w:hAnsi="Wingdings"/>
        <w:color w:val="000000"/>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957"/>
        </w:tabs>
        <w:ind w:left="3957" w:hanging="360"/>
      </w:pPr>
      <w:rPr>
        <w:rFonts w:ascii="Courier New" w:hAnsi="Courier New"/>
      </w:rPr>
    </w:lvl>
    <w:lvl w:ilvl="5">
      <w:start w:val="1"/>
      <w:numFmt w:val="bullet"/>
      <w:lvlText w:val=""/>
      <w:lvlJc w:val="left"/>
      <w:pPr>
        <w:tabs>
          <w:tab w:val="num" w:pos="4677"/>
        </w:tabs>
        <w:ind w:left="4677" w:hanging="360"/>
      </w:pPr>
      <w:rPr>
        <w:rFonts w:ascii="Wingdings" w:hAnsi="Wingdings"/>
        <w:color w:val="000000"/>
      </w:rPr>
    </w:lvl>
    <w:lvl w:ilvl="6">
      <w:start w:val="1"/>
      <w:numFmt w:val="bullet"/>
      <w:lvlText w:val=""/>
      <w:lvlJc w:val="left"/>
      <w:pPr>
        <w:tabs>
          <w:tab w:val="num" w:pos="5397"/>
        </w:tabs>
        <w:ind w:left="5397" w:hanging="360"/>
      </w:pPr>
      <w:rPr>
        <w:rFonts w:ascii="Symbol" w:hAnsi="Symbol"/>
      </w:rPr>
    </w:lvl>
    <w:lvl w:ilvl="7">
      <w:start w:val="1"/>
      <w:numFmt w:val="bullet"/>
      <w:lvlText w:val="o"/>
      <w:lvlJc w:val="left"/>
      <w:pPr>
        <w:tabs>
          <w:tab w:val="num" w:pos="6117"/>
        </w:tabs>
        <w:ind w:left="6117" w:hanging="360"/>
      </w:pPr>
      <w:rPr>
        <w:rFonts w:ascii="Courier New" w:hAnsi="Courier New"/>
      </w:rPr>
    </w:lvl>
    <w:lvl w:ilvl="8">
      <w:start w:val="1"/>
      <w:numFmt w:val="bullet"/>
      <w:lvlText w:val=""/>
      <w:lvlJc w:val="left"/>
      <w:pPr>
        <w:tabs>
          <w:tab w:val="num" w:pos="6837"/>
        </w:tabs>
        <w:ind w:left="6837" w:hanging="360"/>
      </w:pPr>
      <w:rPr>
        <w:rFonts w:ascii="Wingdings" w:hAnsi="Wingdings"/>
        <w:color w:val="000000"/>
      </w:rPr>
    </w:lvl>
  </w:abstractNum>
  <w:abstractNum w:abstractNumId="3" w15:restartNumberingAfterBreak="0">
    <w:nsid w:val="0000000B"/>
    <w:multiLevelType w:val="singleLevel"/>
    <w:tmpl w:val="B09CF85A"/>
    <w:name w:val="WW8Num14"/>
    <w:lvl w:ilvl="0">
      <w:start w:val="1"/>
      <w:numFmt w:val="decimal"/>
      <w:lvlText w:val="%1."/>
      <w:lvlJc w:val="left"/>
      <w:pPr>
        <w:tabs>
          <w:tab w:val="num" w:pos="0"/>
        </w:tabs>
        <w:ind w:left="720" w:hanging="360"/>
      </w:pPr>
      <w:rPr>
        <w:rFonts w:ascii="Tahoma" w:hAnsi="Tahoma" w:cs="Tahoma" w:hint="default"/>
        <w:color w:val="000000"/>
        <w:sz w:val="18"/>
        <w:szCs w:val="18"/>
      </w:rPr>
    </w:lvl>
  </w:abstractNum>
  <w:abstractNum w:abstractNumId="4" w15:restartNumberingAfterBreak="0">
    <w:nsid w:val="00000012"/>
    <w:multiLevelType w:val="singleLevel"/>
    <w:tmpl w:val="16925594"/>
    <w:name w:val="WW8Num21"/>
    <w:lvl w:ilvl="0">
      <w:start w:val="1"/>
      <w:numFmt w:val="decimal"/>
      <w:lvlText w:val="%1."/>
      <w:lvlJc w:val="left"/>
      <w:pPr>
        <w:tabs>
          <w:tab w:val="num" w:pos="0"/>
        </w:tabs>
        <w:ind w:left="1080" w:hanging="360"/>
      </w:pPr>
      <w:rPr>
        <w:rFonts w:ascii="Tahoma" w:eastAsia="Times New Roman" w:hAnsi="Tahoma" w:cs="Tahoma" w:hint="default"/>
        <w:w w:val="100"/>
        <w:sz w:val="18"/>
        <w:szCs w:val="18"/>
      </w:rPr>
    </w:lvl>
  </w:abstractNum>
  <w:abstractNum w:abstractNumId="5" w15:restartNumberingAfterBreak="0">
    <w:nsid w:val="00000013"/>
    <w:multiLevelType w:val="singleLevel"/>
    <w:tmpl w:val="34227A26"/>
    <w:lvl w:ilvl="0">
      <w:start w:val="1"/>
      <w:numFmt w:val="decimal"/>
      <w:lvlText w:val="%1."/>
      <w:lvlJc w:val="left"/>
      <w:pPr>
        <w:tabs>
          <w:tab w:val="num" w:pos="0"/>
        </w:tabs>
        <w:ind w:left="1080" w:hanging="360"/>
      </w:pPr>
      <w:rPr>
        <w:rFonts w:ascii="Tahoma" w:hAnsi="Tahoma" w:cs="Tahoma" w:hint="default"/>
        <w:b w:val="0"/>
        <w:bCs w:val="0"/>
        <w:color w:val="000000"/>
        <w:sz w:val="18"/>
        <w:szCs w:val="18"/>
        <w:lang w:eastAsia="pl-PL"/>
      </w:rPr>
    </w:lvl>
  </w:abstractNum>
  <w:abstractNum w:abstractNumId="6" w15:restartNumberingAfterBreak="0">
    <w:nsid w:val="00000016"/>
    <w:multiLevelType w:val="singleLevel"/>
    <w:tmpl w:val="A9C6A2BE"/>
    <w:name w:val="WW8Num25"/>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7" w15:restartNumberingAfterBreak="0">
    <w:nsid w:val="00000019"/>
    <w:multiLevelType w:val="multilevel"/>
    <w:tmpl w:val="894A766E"/>
    <w:name w:val="WW8Num29"/>
    <w:lvl w:ilvl="0">
      <w:start w:val="1"/>
      <w:numFmt w:val="decimal"/>
      <w:lvlText w:val="%1."/>
      <w:lvlJc w:val="left"/>
      <w:pPr>
        <w:tabs>
          <w:tab w:val="num" w:pos="0"/>
        </w:tabs>
        <w:ind w:left="1080" w:hanging="360"/>
      </w:pPr>
      <w:rPr>
        <w:rFonts w:ascii="Tahoma" w:hAnsi="Tahoma" w:cs="Tahoma" w:hint="default"/>
        <w:b w:val="0"/>
        <w:i w:val="0"/>
        <w:iCs w:val="0"/>
        <w:color w:val="auto"/>
        <w:sz w:val="18"/>
        <w:szCs w:val="18"/>
      </w:rPr>
    </w:lvl>
    <w:lvl w:ilvl="1">
      <w:start w:val="1"/>
      <w:numFmt w:val="decimal"/>
      <w:isLgl/>
      <w:lvlText w:val="%1.%2."/>
      <w:lvlJc w:val="left"/>
      <w:pPr>
        <w:ind w:left="1080" w:hanging="360"/>
      </w:pPr>
      <w:rPr>
        <w:rFonts w:cs="Arial" w:hint="default"/>
        <w:b w:val="0"/>
        <w:color w:val="auto"/>
      </w:rPr>
    </w:lvl>
    <w:lvl w:ilvl="2">
      <w:start w:val="1"/>
      <w:numFmt w:val="decimal"/>
      <w:isLgl/>
      <w:lvlText w:val="%1.%2.%3."/>
      <w:lvlJc w:val="left"/>
      <w:pPr>
        <w:ind w:left="1440" w:hanging="720"/>
      </w:pPr>
      <w:rPr>
        <w:rFonts w:cs="Arial" w:hint="default"/>
        <w:color w:val="auto"/>
      </w:rPr>
    </w:lvl>
    <w:lvl w:ilvl="3">
      <w:start w:val="1"/>
      <w:numFmt w:val="decimal"/>
      <w:isLgl/>
      <w:lvlText w:val="%1.%2.%3.%4."/>
      <w:lvlJc w:val="left"/>
      <w:pPr>
        <w:ind w:left="1440" w:hanging="720"/>
      </w:pPr>
      <w:rPr>
        <w:rFonts w:cs="Arial" w:hint="default"/>
        <w:color w:val="auto"/>
      </w:rPr>
    </w:lvl>
    <w:lvl w:ilvl="4">
      <w:start w:val="1"/>
      <w:numFmt w:val="decimal"/>
      <w:isLgl/>
      <w:lvlText w:val="%1.%2.%3.%4.%5."/>
      <w:lvlJc w:val="left"/>
      <w:pPr>
        <w:ind w:left="1800" w:hanging="1080"/>
      </w:pPr>
      <w:rPr>
        <w:rFonts w:cs="Arial" w:hint="default"/>
        <w:color w:val="auto"/>
      </w:rPr>
    </w:lvl>
    <w:lvl w:ilvl="5">
      <w:start w:val="1"/>
      <w:numFmt w:val="decimal"/>
      <w:isLgl/>
      <w:lvlText w:val="%1.%2.%3.%4.%5.%6."/>
      <w:lvlJc w:val="left"/>
      <w:pPr>
        <w:ind w:left="1800" w:hanging="1080"/>
      </w:pPr>
      <w:rPr>
        <w:rFonts w:cs="Arial" w:hint="default"/>
        <w:color w:val="auto"/>
      </w:rPr>
    </w:lvl>
    <w:lvl w:ilvl="6">
      <w:start w:val="1"/>
      <w:numFmt w:val="decimal"/>
      <w:isLgl/>
      <w:lvlText w:val="%1.%2.%3.%4.%5.%6.%7."/>
      <w:lvlJc w:val="left"/>
      <w:pPr>
        <w:ind w:left="1800" w:hanging="1080"/>
      </w:pPr>
      <w:rPr>
        <w:rFonts w:cs="Arial" w:hint="default"/>
        <w:color w:val="auto"/>
      </w:rPr>
    </w:lvl>
    <w:lvl w:ilvl="7">
      <w:start w:val="1"/>
      <w:numFmt w:val="decimal"/>
      <w:isLgl/>
      <w:lvlText w:val="%1.%2.%3.%4.%5.%6.%7.%8."/>
      <w:lvlJc w:val="left"/>
      <w:pPr>
        <w:ind w:left="2160" w:hanging="1440"/>
      </w:pPr>
      <w:rPr>
        <w:rFonts w:cs="Arial" w:hint="default"/>
        <w:color w:val="auto"/>
      </w:rPr>
    </w:lvl>
    <w:lvl w:ilvl="8">
      <w:start w:val="1"/>
      <w:numFmt w:val="decimal"/>
      <w:isLgl/>
      <w:lvlText w:val="%1.%2.%3.%4.%5.%6.%7.%8.%9."/>
      <w:lvlJc w:val="left"/>
      <w:pPr>
        <w:ind w:left="2160" w:hanging="1440"/>
      </w:pPr>
      <w:rPr>
        <w:rFonts w:cs="Arial" w:hint="default"/>
        <w:color w:val="auto"/>
      </w:rPr>
    </w:lvl>
  </w:abstractNum>
  <w:abstractNum w:abstractNumId="8" w15:restartNumberingAfterBreak="0">
    <w:nsid w:val="0000001C"/>
    <w:multiLevelType w:val="multilevel"/>
    <w:tmpl w:val="368CF322"/>
    <w:name w:val="WW8Num32"/>
    <w:lvl w:ilvl="0">
      <w:start w:val="1"/>
      <w:numFmt w:val="decimal"/>
      <w:lvlText w:val="%1)"/>
      <w:lvlJc w:val="left"/>
      <w:pPr>
        <w:tabs>
          <w:tab w:val="num" w:pos="0"/>
        </w:tabs>
        <w:ind w:left="1428" w:hanging="360"/>
      </w:pPr>
      <w:rPr>
        <w:rFonts w:cs="Times New Roman"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ahoma" w:hAnsi="Tahoma" w:cs="Tahoma" w:hint="default"/>
        <w:b w:val="0"/>
        <w:i w:val="0"/>
        <w:iCs w:val="0"/>
        <w:color w:val="auto"/>
        <w:sz w:val="18"/>
        <w:szCs w:val="18"/>
      </w:rPr>
    </w:lvl>
    <w:lvl w:ilvl="3">
      <w:start w:val="1"/>
      <w:numFmt w:val="decimal"/>
      <w:lvlText w:val="%4."/>
      <w:lvlJc w:val="left"/>
      <w:pPr>
        <w:tabs>
          <w:tab w:val="num" w:pos="0"/>
        </w:tabs>
        <w:ind w:left="3588" w:hanging="360"/>
      </w:pPr>
      <w:rPr>
        <w:rFonts w:cs="Times New Roman"/>
      </w:rPr>
    </w:lvl>
    <w:lvl w:ilvl="4">
      <w:start w:val="1"/>
      <w:numFmt w:val="lowerLetter"/>
      <w:lvlText w:val="%5."/>
      <w:lvlJc w:val="left"/>
      <w:pPr>
        <w:tabs>
          <w:tab w:val="num" w:pos="0"/>
        </w:tabs>
        <w:ind w:left="4308" w:hanging="360"/>
      </w:pPr>
      <w:rPr>
        <w:rFonts w:cs="Times New Roman"/>
      </w:rPr>
    </w:lvl>
    <w:lvl w:ilvl="5">
      <w:start w:val="1"/>
      <w:numFmt w:val="lowerRoman"/>
      <w:lvlText w:val="%6."/>
      <w:lvlJc w:val="right"/>
      <w:pPr>
        <w:tabs>
          <w:tab w:val="num" w:pos="0"/>
        </w:tabs>
        <w:ind w:left="5028" w:hanging="180"/>
      </w:pPr>
      <w:rPr>
        <w:rFonts w:cs="Times New Roman"/>
      </w:rPr>
    </w:lvl>
    <w:lvl w:ilvl="6">
      <w:start w:val="1"/>
      <w:numFmt w:val="decimal"/>
      <w:lvlText w:val="%7."/>
      <w:lvlJc w:val="left"/>
      <w:pPr>
        <w:tabs>
          <w:tab w:val="num" w:pos="0"/>
        </w:tabs>
        <w:ind w:left="5748" w:hanging="360"/>
      </w:pPr>
      <w:rPr>
        <w:rFonts w:cs="Times New Roman"/>
      </w:rPr>
    </w:lvl>
    <w:lvl w:ilvl="7">
      <w:start w:val="1"/>
      <w:numFmt w:val="lowerLetter"/>
      <w:lvlText w:val="%8."/>
      <w:lvlJc w:val="left"/>
      <w:pPr>
        <w:tabs>
          <w:tab w:val="num" w:pos="0"/>
        </w:tabs>
        <w:ind w:left="6468" w:hanging="360"/>
      </w:pPr>
      <w:rPr>
        <w:rFonts w:cs="Times New Roman"/>
      </w:rPr>
    </w:lvl>
    <w:lvl w:ilvl="8">
      <w:start w:val="1"/>
      <w:numFmt w:val="lowerRoman"/>
      <w:lvlText w:val="%9."/>
      <w:lvlJc w:val="right"/>
      <w:pPr>
        <w:tabs>
          <w:tab w:val="num" w:pos="0"/>
        </w:tabs>
        <w:ind w:left="7188" w:hanging="180"/>
      </w:pPr>
      <w:rPr>
        <w:rFonts w:cs="Times New Roman"/>
      </w:rPr>
    </w:lvl>
  </w:abstractNum>
  <w:abstractNum w:abstractNumId="9" w15:restartNumberingAfterBreak="0">
    <w:nsid w:val="0000001E"/>
    <w:multiLevelType w:val="singleLevel"/>
    <w:tmpl w:val="5FEAF9B2"/>
    <w:name w:val="WW8Num36"/>
    <w:lvl w:ilvl="0">
      <w:start w:val="1"/>
      <w:numFmt w:val="decimal"/>
      <w:lvlText w:val="%1."/>
      <w:lvlJc w:val="left"/>
      <w:pPr>
        <w:tabs>
          <w:tab w:val="num" w:pos="0"/>
        </w:tabs>
        <w:ind w:left="1080" w:hanging="360"/>
      </w:pPr>
      <w:rPr>
        <w:rFonts w:ascii="Tahoma" w:hAnsi="Tahoma" w:cs="Tahoma" w:hint="default"/>
        <w:b w:val="0"/>
        <w:i w:val="0"/>
        <w:iCs w:val="0"/>
        <w:color w:val="000000"/>
        <w:sz w:val="18"/>
        <w:szCs w:val="18"/>
        <w:lang w:eastAsia="pl-PL"/>
      </w:rPr>
    </w:lvl>
  </w:abstractNum>
  <w:abstractNum w:abstractNumId="10" w15:restartNumberingAfterBreak="0">
    <w:nsid w:val="00D81758"/>
    <w:multiLevelType w:val="multilevel"/>
    <w:tmpl w:val="A644ED1A"/>
    <w:styleLink w:val="Lista2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11" w15:restartNumberingAfterBreak="0">
    <w:nsid w:val="021915EB"/>
    <w:multiLevelType w:val="multilevel"/>
    <w:tmpl w:val="FEE413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42F33D1"/>
    <w:multiLevelType w:val="hybridMultilevel"/>
    <w:tmpl w:val="DA601EC4"/>
    <w:lvl w:ilvl="0" w:tplc="BA944D52">
      <w:start w:val="1"/>
      <w:numFmt w:val="decimal"/>
      <w:lvlText w:val="%1."/>
      <w:lvlJc w:val="left"/>
      <w:pPr>
        <w:ind w:left="720" w:hanging="360"/>
      </w:pPr>
      <w:rPr>
        <w:rFonts w:hint="default"/>
        <w:b w:val="0"/>
        <w:bCs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530956"/>
    <w:multiLevelType w:val="hybridMultilevel"/>
    <w:tmpl w:val="2DB849B8"/>
    <w:lvl w:ilvl="0" w:tplc="9208D5E4">
      <w:start w:val="1"/>
      <w:numFmt w:val="decimal"/>
      <w:lvlText w:val="%1."/>
      <w:lvlJc w:val="left"/>
      <w:pPr>
        <w:ind w:left="720" w:hanging="360"/>
      </w:pPr>
      <w:rPr>
        <w:rFonts w:cs="Times New Roman"/>
        <w:b w:val="0"/>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6581031"/>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15:restartNumberingAfterBreak="0">
    <w:nsid w:val="07BB313E"/>
    <w:multiLevelType w:val="multilevel"/>
    <w:tmpl w:val="34B804B2"/>
    <w:lvl w:ilvl="0">
      <w:start w:val="1"/>
      <w:numFmt w:val="decimal"/>
      <w:lvlText w:val="%1."/>
      <w:lvlJc w:val="left"/>
      <w:pPr>
        <w:tabs>
          <w:tab w:val="num" w:pos="0"/>
        </w:tabs>
        <w:ind w:left="1080" w:hanging="360"/>
      </w:pPr>
      <w:rPr>
        <w:rFonts w:ascii="Tahoma" w:hAnsi="Tahoma" w:cs="Tahoma" w:hint="default"/>
        <w:b w:val="0"/>
        <w:i w:val="0"/>
        <w:iCs w:val="0"/>
        <w:color w:val="auto"/>
        <w:sz w:val="18"/>
        <w:szCs w:val="18"/>
      </w:rPr>
    </w:lvl>
    <w:lvl w:ilvl="1">
      <w:start w:val="1"/>
      <w:numFmt w:val="decimal"/>
      <w:isLgl/>
      <w:lvlText w:val="%1.%2."/>
      <w:lvlJc w:val="left"/>
      <w:pPr>
        <w:ind w:left="1080" w:hanging="360"/>
      </w:pPr>
      <w:rPr>
        <w:rFonts w:cs="Arial" w:hint="default"/>
        <w:b w:val="0"/>
        <w:color w:val="auto"/>
      </w:rPr>
    </w:lvl>
    <w:lvl w:ilvl="2">
      <w:start w:val="1"/>
      <w:numFmt w:val="decimal"/>
      <w:isLgl/>
      <w:lvlText w:val="%1.%2.%3."/>
      <w:lvlJc w:val="left"/>
      <w:pPr>
        <w:ind w:left="1440" w:hanging="720"/>
      </w:pPr>
      <w:rPr>
        <w:rFonts w:cs="Arial" w:hint="default"/>
        <w:color w:val="auto"/>
      </w:rPr>
    </w:lvl>
    <w:lvl w:ilvl="3">
      <w:start w:val="1"/>
      <w:numFmt w:val="decimal"/>
      <w:isLgl/>
      <w:lvlText w:val="%1.%2.%3.%4."/>
      <w:lvlJc w:val="left"/>
      <w:pPr>
        <w:ind w:left="1440" w:hanging="720"/>
      </w:pPr>
      <w:rPr>
        <w:rFonts w:cs="Arial" w:hint="default"/>
        <w:color w:val="auto"/>
      </w:rPr>
    </w:lvl>
    <w:lvl w:ilvl="4">
      <w:start w:val="1"/>
      <w:numFmt w:val="decimal"/>
      <w:isLgl/>
      <w:lvlText w:val="%1.%2.%3.%4.%5."/>
      <w:lvlJc w:val="left"/>
      <w:pPr>
        <w:ind w:left="1800" w:hanging="1080"/>
      </w:pPr>
      <w:rPr>
        <w:rFonts w:cs="Arial" w:hint="default"/>
        <w:color w:val="auto"/>
      </w:rPr>
    </w:lvl>
    <w:lvl w:ilvl="5">
      <w:start w:val="1"/>
      <w:numFmt w:val="decimal"/>
      <w:isLgl/>
      <w:lvlText w:val="%1.%2.%3.%4.%5.%6."/>
      <w:lvlJc w:val="left"/>
      <w:pPr>
        <w:ind w:left="1800" w:hanging="1080"/>
      </w:pPr>
      <w:rPr>
        <w:rFonts w:cs="Arial" w:hint="default"/>
        <w:color w:val="auto"/>
      </w:rPr>
    </w:lvl>
    <w:lvl w:ilvl="6">
      <w:start w:val="1"/>
      <w:numFmt w:val="decimal"/>
      <w:isLgl/>
      <w:lvlText w:val="%1.%2.%3.%4.%5.%6.%7."/>
      <w:lvlJc w:val="left"/>
      <w:pPr>
        <w:ind w:left="1800" w:hanging="1080"/>
      </w:pPr>
      <w:rPr>
        <w:rFonts w:cs="Arial" w:hint="default"/>
        <w:color w:val="auto"/>
      </w:rPr>
    </w:lvl>
    <w:lvl w:ilvl="7">
      <w:start w:val="1"/>
      <w:numFmt w:val="decimal"/>
      <w:isLgl/>
      <w:lvlText w:val="%1.%2.%3.%4.%5.%6.%7.%8."/>
      <w:lvlJc w:val="left"/>
      <w:pPr>
        <w:ind w:left="2160" w:hanging="1440"/>
      </w:pPr>
      <w:rPr>
        <w:rFonts w:cs="Arial" w:hint="default"/>
        <w:color w:val="auto"/>
      </w:rPr>
    </w:lvl>
    <w:lvl w:ilvl="8">
      <w:start w:val="1"/>
      <w:numFmt w:val="decimal"/>
      <w:isLgl/>
      <w:lvlText w:val="%1.%2.%3.%4.%5.%6.%7.%8.%9."/>
      <w:lvlJc w:val="left"/>
      <w:pPr>
        <w:ind w:left="2160" w:hanging="1440"/>
      </w:pPr>
      <w:rPr>
        <w:rFonts w:cs="Arial" w:hint="default"/>
        <w:color w:val="auto"/>
      </w:rPr>
    </w:lvl>
  </w:abstractNum>
  <w:abstractNum w:abstractNumId="16" w15:restartNumberingAfterBreak="0">
    <w:nsid w:val="0A156819"/>
    <w:multiLevelType w:val="multilevel"/>
    <w:tmpl w:val="035AF6E6"/>
    <w:lvl w:ilvl="0">
      <w:start w:val="1"/>
      <w:numFmt w:val="upperRoman"/>
      <w:lvlText w:val="%1."/>
      <w:lvlJc w:val="right"/>
      <w:pPr>
        <w:tabs>
          <w:tab w:val="num" w:pos="284"/>
        </w:tabs>
        <w:ind w:left="644" w:hanging="360"/>
      </w:pPr>
      <w:rPr>
        <w:rFonts w:asciiTheme="minorHAnsi" w:hAnsiTheme="minorHAnsi" w:cstheme="minorHAnsi" w:hint="default"/>
        <w:b/>
        <w:i w:val="0"/>
        <w:sz w:val="20"/>
        <w:szCs w:val="20"/>
      </w:rPr>
    </w:lvl>
    <w:lvl w:ilvl="1">
      <w:start w:val="1"/>
      <w:numFmt w:val="lowerLetter"/>
      <w:lvlText w:val="%2)"/>
      <w:lvlJc w:val="left"/>
      <w:pPr>
        <w:tabs>
          <w:tab w:val="num" w:pos="0"/>
        </w:tabs>
        <w:ind w:left="2148" w:hanging="360"/>
      </w:pPr>
      <w:rPr>
        <w:rFonts w:asciiTheme="minorHAnsi" w:hAnsiTheme="minorHAnsi" w:cstheme="minorHAnsi" w:hint="default"/>
        <w:b w:val="0"/>
        <w:i w:val="0"/>
        <w:iCs w:val="0"/>
        <w:sz w:val="20"/>
        <w:szCs w:val="20"/>
      </w:rPr>
    </w:lvl>
    <w:lvl w:ilvl="2">
      <w:start w:val="1"/>
      <w:numFmt w:val="decimal"/>
      <w:lvlText w:val="%3."/>
      <w:lvlJc w:val="left"/>
      <w:pPr>
        <w:tabs>
          <w:tab w:val="num" w:pos="0"/>
        </w:tabs>
        <w:ind w:left="3048" w:hanging="360"/>
      </w:pPr>
      <w:rPr>
        <w:rFonts w:ascii="Tahoma" w:hAnsi="Tahoma" w:cs="Tahoma" w:hint="default"/>
        <w:b w:val="0"/>
        <w:i w:val="0"/>
        <w:iCs w:val="0"/>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7" w15:restartNumberingAfterBreak="0">
    <w:nsid w:val="0A4B0E07"/>
    <w:multiLevelType w:val="multilevel"/>
    <w:tmpl w:val="BD085576"/>
    <w:styleLink w:val="Lista5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8" w15:restartNumberingAfterBreak="0">
    <w:nsid w:val="0C0C5B6E"/>
    <w:multiLevelType w:val="multilevel"/>
    <w:tmpl w:val="8560278A"/>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9" w15:restartNumberingAfterBreak="0">
    <w:nsid w:val="0D1334F0"/>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0" w15:restartNumberingAfterBreak="0">
    <w:nsid w:val="0FA90358"/>
    <w:multiLevelType w:val="multilevel"/>
    <w:tmpl w:val="C8469B38"/>
    <w:styleLink w:val="Lista411"/>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21" w15:restartNumberingAfterBreak="0">
    <w:nsid w:val="130018EA"/>
    <w:multiLevelType w:val="multilevel"/>
    <w:tmpl w:val="821A8E58"/>
    <w:lvl w:ilvl="0">
      <w:start w:val="1"/>
      <w:numFmt w:val="upperRoman"/>
      <w:lvlText w:val="%1."/>
      <w:lvlJc w:val="right"/>
      <w:pPr>
        <w:tabs>
          <w:tab w:val="num" w:pos="284"/>
        </w:tabs>
        <w:ind w:left="644" w:hanging="360"/>
      </w:pPr>
      <w:rPr>
        <w:rFonts w:ascii="Tahoma" w:hAnsi="Tahoma" w:cs="Tahoma" w:hint="default"/>
        <w:b/>
        <w:i w:val="0"/>
        <w:sz w:val="18"/>
        <w:szCs w:val="18"/>
      </w:rPr>
    </w:lvl>
    <w:lvl w:ilvl="1">
      <w:start w:val="1"/>
      <w:numFmt w:val="lowerLetter"/>
      <w:lvlText w:val="%2)"/>
      <w:lvlJc w:val="left"/>
      <w:pPr>
        <w:tabs>
          <w:tab w:val="num" w:pos="0"/>
        </w:tabs>
        <w:ind w:left="2148" w:hanging="360"/>
      </w:pPr>
      <w:rPr>
        <w:rFonts w:asciiTheme="minorHAnsi" w:hAnsiTheme="minorHAnsi" w:cstheme="minorHAnsi" w:hint="default"/>
        <w:b w:val="0"/>
        <w:i w:val="0"/>
        <w:iCs w:val="0"/>
        <w:sz w:val="20"/>
        <w:szCs w:val="20"/>
      </w:rPr>
    </w:lvl>
    <w:lvl w:ilvl="2">
      <w:start w:val="1"/>
      <w:numFmt w:val="decimal"/>
      <w:lvlText w:val="%3."/>
      <w:lvlJc w:val="left"/>
      <w:pPr>
        <w:tabs>
          <w:tab w:val="num" w:pos="0"/>
        </w:tabs>
        <w:ind w:left="3048" w:hanging="360"/>
      </w:pPr>
      <w:rPr>
        <w:rFonts w:ascii="Tahoma" w:hAnsi="Tahoma" w:cs="Tahoma" w:hint="default"/>
        <w:b w:val="0"/>
        <w:i w:val="0"/>
        <w:iCs w:val="0"/>
        <w:color w:val="auto"/>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2" w15:restartNumberingAfterBreak="0">
    <w:nsid w:val="136954CD"/>
    <w:multiLevelType w:val="multilevel"/>
    <w:tmpl w:val="14660620"/>
    <w:styleLink w:val="Lista3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23" w15:restartNumberingAfterBreak="0">
    <w:nsid w:val="14D02C79"/>
    <w:multiLevelType w:val="hybridMultilevel"/>
    <w:tmpl w:val="CB3AED66"/>
    <w:styleLink w:val="Styl11"/>
    <w:lvl w:ilvl="0" w:tplc="0B7AB4AE">
      <w:start w:val="1"/>
      <w:numFmt w:val="bullet"/>
      <w:pStyle w:val="Listapunktowana"/>
      <w:lvlText w:val="-"/>
      <w:lvlJc w:val="left"/>
      <w:pPr>
        <w:tabs>
          <w:tab w:val="num" w:pos="1068"/>
        </w:tabs>
        <w:ind w:left="1068" w:hanging="360"/>
      </w:pPr>
      <w:rPr>
        <w:rFonts w:ascii="Times New Roman" w:hAnsi="Times New Roman" w:hint="default"/>
      </w:rPr>
    </w:lvl>
    <w:lvl w:ilvl="1" w:tplc="04150003">
      <w:start w:val="1"/>
      <w:numFmt w:val="bullet"/>
      <w:lvlText w:val="o"/>
      <w:lvlJc w:val="left"/>
      <w:pPr>
        <w:tabs>
          <w:tab w:val="num" w:pos="1068"/>
        </w:tabs>
        <w:ind w:left="1068" w:hanging="360"/>
      </w:pPr>
      <w:rPr>
        <w:rFonts w:ascii="Courier New" w:hAnsi="Courier New" w:hint="default"/>
      </w:rPr>
    </w:lvl>
    <w:lvl w:ilvl="2" w:tplc="04150005" w:tentative="1">
      <w:start w:val="1"/>
      <w:numFmt w:val="bullet"/>
      <w:lvlText w:val=""/>
      <w:lvlJc w:val="left"/>
      <w:pPr>
        <w:tabs>
          <w:tab w:val="num" w:pos="1788"/>
        </w:tabs>
        <w:ind w:left="1788" w:hanging="360"/>
      </w:pPr>
      <w:rPr>
        <w:rFonts w:ascii="Wingdings" w:hAnsi="Wingdings" w:hint="default"/>
      </w:rPr>
    </w:lvl>
    <w:lvl w:ilvl="3" w:tplc="04150001" w:tentative="1">
      <w:start w:val="1"/>
      <w:numFmt w:val="bullet"/>
      <w:lvlText w:val=""/>
      <w:lvlJc w:val="left"/>
      <w:pPr>
        <w:tabs>
          <w:tab w:val="num" w:pos="2508"/>
        </w:tabs>
        <w:ind w:left="2508" w:hanging="360"/>
      </w:pPr>
      <w:rPr>
        <w:rFonts w:ascii="Symbol" w:hAnsi="Symbol" w:hint="default"/>
      </w:rPr>
    </w:lvl>
    <w:lvl w:ilvl="4" w:tplc="04150003" w:tentative="1">
      <w:start w:val="1"/>
      <w:numFmt w:val="bullet"/>
      <w:lvlText w:val="o"/>
      <w:lvlJc w:val="left"/>
      <w:pPr>
        <w:tabs>
          <w:tab w:val="num" w:pos="3228"/>
        </w:tabs>
        <w:ind w:left="3228" w:hanging="360"/>
      </w:pPr>
      <w:rPr>
        <w:rFonts w:ascii="Courier New" w:hAnsi="Courier New" w:hint="default"/>
      </w:rPr>
    </w:lvl>
    <w:lvl w:ilvl="5" w:tplc="04150005" w:tentative="1">
      <w:start w:val="1"/>
      <w:numFmt w:val="bullet"/>
      <w:lvlText w:val=""/>
      <w:lvlJc w:val="left"/>
      <w:pPr>
        <w:tabs>
          <w:tab w:val="num" w:pos="3948"/>
        </w:tabs>
        <w:ind w:left="3948" w:hanging="360"/>
      </w:pPr>
      <w:rPr>
        <w:rFonts w:ascii="Wingdings" w:hAnsi="Wingdings" w:hint="default"/>
      </w:rPr>
    </w:lvl>
    <w:lvl w:ilvl="6" w:tplc="04150001" w:tentative="1">
      <w:start w:val="1"/>
      <w:numFmt w:val="bullet"/>
      <w:lvlText w:val=""/>
      <w:lvlJc w:val="left"/>
      <w:pPr>
        <w:tabs>
          <w:tab w:val="num" w:pos="4668"/>
        </w:tabs>
        <w:ind w:left="4668" w:hanging="360"/>
      </w:pPr>
      <w:rPr>
        <w:rFonts w:ascii="Symbol" w:hAnsi="Symbol" w:hint="default"/>
      </w:rPr>
    </w:lvl>
    <w:lvl w:ilvl="7" w:tplc="04150003" w:tentative="1">
      <w:start w:val="1"/>
      <w:numFmt w:val="bullet"/>
      <w:lvlText w:val="o"/>
      <w:lvlJc w:val="left"/>
      <w:pPr>
        <w:tabs>
          <w:tab w:val="num" w:pos="5388"/>
        </w:tabs>
        <w:ind w:left="5388" w:hanging="360"/>
      </w:pPr>
      <w:rPr>
        <w:rFonts w:ascii="Courier New" w:hAnsi="Courier New" w:hint="default"/>
      </w:rPr>
    </w:lvl>
    <w:lvl w:ilvl="8" w:tplc="04150005" w:tentative="1">
      <w:start w:val="1"/>
      <w:numFmt w:val="bullet"/>
      <w:lvlText w:val=""/>
      <w:lvlJc w:val="left"/>
      <w:pPr>
        <w:tabs>
          <w:tab w:val="num" w:pos="6108"/>
        </w:tabs>
        <w:ind w:left="6108" w:hanging="360"/>
      </w:pPr>
      <w:rPr>
        <w:rFonts w:ascii="Wingdings" w:hAnsi="Wingdings" w:hint="default"/>
      </w:rPr>
    </w:lvl>
  </w:abstractNum>
  <w:abstractNum w:abstractNumId="24" w15:restartNumberingAfterBreak="0">
    <w:nsid w:val="15326592"/>
    <w:multiLevelType w:val="hybridMultilevel"/>
    <w:tmpl w:val="159095BC"/>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5" w15:restartNumberingAfterBreak="0">
    <w:nsid w:val="16113E0B"/>
    <w:multiLevelType w:val="hybridMultilevel"/>
    <w:tmpl w:val="C51E9E62"/>
    <w:lvl w:ilvl="0" w:tplc="05BA0124">
      <w:start w:val="1"/>
      <w:numFmt w:val="decimal"/>
      <w:lvlText w:val="%1."/>
      <w:lvlJc w:val="left"/>
      <w:pPr>
        <w:ind w:left="36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C079AB"/>
    <w:multiLevelType w:val="multilevel"/>
    <w:tmpl w:val="ECD65E7C"/>
    <w:lvl w:ilvl="0">
      <w:start w:val="1"/>
      <w:numFmt w:val="decimal"/>
      <w:lvlText w:val="%1."/>
      <w:lvlJc w:val="left"/>
      <w:pPr>
        <w:ind w:left="360" w:hanging="360"/>
      </w:pPr>
      <w:rPr>
        <w:rFonts w:ascii="Arial" w:eastAsia="Arial" w:hAnsi="Arial" w:cs="Arial"/>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7" w15:restartNumberingAfterBreak="0">
    <w:nsid w:val="18D973A9"/>
    <w:multiLevelType w:val="hybridMultilevel"/>
    <w:tmpl w:val="84BEDCAC"/>
    <w:lvl w:ilvl="0" w:tplc="7206ED0A">
      <w:start w:val="1"/>
      <w:numFmt w:val="decimal"/>
      <w:lvlText w:val="%1."/>
      <w:lvlJc w:val="left"/>
      <w:pPr>
        <w:ind w:left="360" w:hanging="360"/>
      </w:pPr>
      <w:rPr>
        <w:rFonts w:cs="Times New Roman" w:hint="default"/>
        <w:b w:val="0"/>
        <w:i w:val="0"/>
        <w:iCs/>
        <w:color w:val="auto"/>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8" w15:restartNumberingAfterBreak="0">
    <w:nsid w:val="18EE0E64"/>
    <w:multiLevelType w:val="multilevel"/>
    <w:tmpl w:val="AE9885E0"/>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tabs>
          <w:tab w:val="num" w:pos="0"/>
        </w:tabs>
        <w:ind w:left="1440" w:hanging="360"/>
      </w:pPr>
      <w:rPr>
        <w:rFonts w:cs="Times New Roman"/>
      </w:rPr>
    </w:lvl>
    <w:lvl w:ilvl="2">
      <w:start w:val="1"/>
      <w:numFmt w:val="lowerLetter"/>
      <w:lvlText w:val="%3)"/>
      <w:lvlJc w:val="left"/>
      <w:pPr>
        <w:tabs>
          <w:tab w:val="num" w:pos="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1AE61CE2"/>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15:restartNumberingAfterBreak="0">
    <w:nsid w:val="1D545951"/>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2" w15:restartNumberingAfterBreak="0">
    <w:nsid w:val="1F496E6A"/>
    <w:multiLevelType w:val="multilevel"/>
    <w:tmpl w:val="5F9C3D54"/>
    <w:lvl w:ilvl="0">
      <w:start w:val="1"/>
      <w:numFmt w:val="decimal"/>
      <w:lvlText w:val="%1."/>
      <w:lvlJc w:val="left"/>
      <w:pPr>
        <w:tabs>
          <w:tab w:val="num" w:pos="0"/>
        </w:tabs>
        <w:ind w:left="720" w:hanging="360"/>
      </w:pPr>
      <w:rPr>
        <w:rFonts w:asciiTheme="minorHAnsi" w:hAnsiTheme="minorHAnsi" w:cstheme="minorHAnsi"/>
        <w:b w:val="0"/>
        <w:i w:val="0"/>
        <w:iCs/>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20E065F6"/>
    <w:multiLevelType w:val="multilevel"/>
    <w:tmpl w:val="AF4A1F66"/>
    <w:lvl w:ilvl="0">
      <w:start w:val="1"/>
      <w:numFmt w:val="lowerLetter"/>
      <w:lvlText w:val="%1)"/>
      <w:lvlJc w:val="left"/>
      <w:pPr>
        <w:tabs>
          <w:tab w:val="num" w:pos="720"/>
        </w:tabs>
        <w:ind w:left="720" w:hanging="360"/>
      </w:pPr>
      <w:rPr>
        <w:rFonts w:cs="Arial"/>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7D855EB"/>
    <w:multiLevelType w:val="multilevel"/>
    <w:tmpl w:val="AB40295E"/>
    <w:styleLink w:val="List131"/>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7" w15:restartNumberingAfterBreak="0">
    <w:nsid w:val="280B6BB3"/>
    <w:multiLevelType w:val="multilevel"/>
    <w:tmpl w:val="FE70B24C"/>
    <w:lvl w:ilvl="0">
      <w:start w:val="1"/>
      <w:numFmt w:val="decimal"/>
      <w:lvlText w:val="%1)"/>
      <w:lvlJc w:val="left"/>
      <w:pPr>
        <w:tabs>
          <w:tab w:val="num" w:pos="1068"/>
        </w:tabs>
        <w:ind w:left="1068" w:hanging="360"/>
      </w:pPr>
      <w:rPr>
        <w:rFonts w:cs="Times New Roman"/>
        <w:b w:val="0"/>
        <w:bCs w:val="0"/>
        <w:sz w:val="24"/>
        <w:szCs w:val="24"/>
      </w:rPr>
    </w:lvl>
    <w:lvl w:ilvl="1">
      <w:start w:val="1"/>
      <w:numFmt w:val="lowerLetter"/>
      <w:lvlText w:val="%2)"/>
      <w:lvlJc w:val="left"/>
      <w:pPr>
        <w:tabs>
          <w:tab w:val="num" w:pos="0"/>
        </w:tabs>
        <w:ind w:left="1428" w:hanging="360"/>
      </w:pPr>
      <w:rPr>
        <w:rFonts w:cs="Times New Roman"/>
        <w:b w:val="0"/>
        <w:bCs w:val="0"/>
        <w:sz w:val="20"/>
        <w:szCs w:val="20"/>
      </w:rPr>
    </w:lvl>
    <w:lvl w:ilvl="2">
      <w:start w:val="1"/>
      <w:numFmt w:val="decimal"/>
      <w:lvlText w:val="%3."/>
      <w:lvlJc w:val="left"/>
      <w:pPr>
        <w:tabs>
          <w:tab w:val="num" w:pos="1788"/>
        </w:tabs>
        <w:ind w:left="1788" w:hanging="360"/>
      </w:pPr>
      <w:rPr>
        <w:rFonts w:ascii="Times New Roman" w:hAnsi="Times New Roman" w:cs="Times New Roman"/>
        <w:b w:val="0"/>
        <w:bCs w:val="0"/>
        <w:sz w:val="22"/>
        <w:szCs w:val="22"/>
      </w:rPr>
    </w:lvl>
    <w:lvl w:ilvl="3">
      <w:start w:val="1"/>
      <w:numFmt w:val="decimal"/>
      <w:lvlText w:val="%4."/>
      <w:lvlJc w:val="left"/>
      <w:pPr>
        <w:tabs>
          <w:tab w:val="num" w:pos="2148"/>
        </w:tabs>
        <w:ind w:left="2148" w:hanging="360"/>
      </w:pPr>
      <w:rPr>
        <w:rFonts w:ascii="Times New Roman" w:hAnsi="Times New Roman" w:cs="Times New Roman"/>
        <w:b w:val="0"/>
        <w:bCs w:val="0"/>
        <w:sz w:val="22"/>
        <w:szCs w:val="22"/>
      </w:rPr>
    </w:lvl>
    <w:lvl w:ilvl="4">
      <w:start w:val="1"/>
      <w:numFmt w:val="decimal"/>
      <w:lvlText w:val="%5."/>
      <w:lvlJc w:val="left"/>
      <w:pPr>
        <w:tabs>
          <w:tab w:val="num" w:pos="2508"/>
        </w:tabs>
        <w:ind w:left="2508" w:hanging="360"/>
      </w:pPr>
      <w:rPr>
        <w:rFonts w:ascii="Times New Roman" w:hAnsi="Times New Roman" w:cs="Times New Roman"/>
        <w:b w:val="0"/>
        <w:bCs w:val="0"/>
        <w:sz w:val="22"/>
        <w:szCs w:val="22"/>
      </w:rPr>
    </w:lvl>
    <w:lvl w:ilvl="5">
      <w:start w:val="1"/>
      <w:numFmt w:val="decimal"/>
      <w:lvlText w:val="%6."/>
      <w:lvlJc w:val="left"/>
      <w:pPr>
        <w:tabs>
          <w:tab w:val="num" w:pos="2868"/>
        </w:tabs>
        <w:ind w:left="2868" w:hanging="360"/>
      </w:pPr>
      <w:rPr>
        <w:rFonts w:ascii="Times New Roman" w:hAnsi="Times New Roman" w:cs="Times New Roman"/>
        <w:b w:val="0"/>
        <w:bCs w:val="0"/>
        <w:sz w:val="22"/>
        <w:szCs w:val="22"/>
      </w:rPr>
    </w:lvl>
    <w:lvl w:ilvl="6">
      <w:start w:val="1"/>
      <w:numFmt w:val="decimal"/>
      <w:lvlText w:val="%7."/>
      <w:lvlJc w:val="left"/>
      <w:pPr>
        <w:tabs>
          <w:tab w:val="num" w:pos="3228"/>
        </w:tabs>
        <w:ind w:left="3228" w:hanging="360"/>
      </w:pPr>
      <w:rPr>
        <w:rFonts w:ascii="Times New Roman" w:hAnsi="Times New Roman" w:cs="Times New Roman"/>
        <w:b w:val="0"/>
        <w:bCs w:val="0"/>
        <w:sz w:val="22"/>
        <w:szCs w:val="22"/>
      </w:rPr>
    </w:lvl>
    <w:lvl w:ilvl="7">
      <w:start w:val="1"/>
      <w:numFmt w:val="decimal"/>
      <w:lvlText w:val="%8."/>
      <w:lvlJc w:val="left"/>
      <w:pPr>
        <w:tabs>
          <w:tab w:val="num" w:pos="3588"/>
        </w:tabs>
        <w:ind w:left="3588" w:hanging="360"/>
      </w:pPr>
      <w:rPr>
        <w:rFonts w:ascii="Times New Roman" w:hAnsi="Times New Roman" w:cs="Times New Roman"/>
        <w:b w:val="0"/>
        <w:bCs w:val="0"/>
        <w:sz w:val="22"/>
        <w:szCs w:val="22"/>
      </w:rPr>
    </w:lvl>
    <w:lvl w:ilvl="8">
      <w:start w:val="1"/>
      <w:numFmt w:val="decimal"/>
      <w:lvlText w:val="%9."/>
      <w:lvlJc w:val="left"/>
      <w:pPr>
        <w:tabs>
          <w:tab w:val="num" w:pos="3948"/>
        </w:tabs>
        <w:ind w:left="3948" w:hanging="360"/>
      </w:pPr>
      <w:rPr>
        <w:rFonts w:ascii="Times New Roman" w:hAnsi="Times New Roman" w:cs="Times New Roman"/>
        <w:b w:val="0"/>
        <w:bCs w:val="0"/>
        <w:sz w:val="22"/>
        <w:szCs w:val="22"/>
      </w:rPr>
    </w:lvl>
  </w:abstractNum>
  <w:abstractNum w:abstractNumId="38" w15:restartNumberingAfterBreak="0">
    <w:nsid w:val="2D804121"/>
    <w:multiLevelType w:val="multilevel"/>
    <w:tmpl w:val="89AE4CE2"/>
    <w:styleLink w:val="List11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9" w15:restartNumberingAfterBreak="0">
    <w:nsid w:val="2E192E8B"/>
    <w:multiLevelType w:val="multilevel"/>
    <w:tmpl w:val="888247F4"/>
    <w:styleLink w:val="List1"/>
    <w:lvl w:ilvl="0">
      <w:numFmt w:val="bullet"/>
      <w:lvlText w:val="–"/>
      <w:lvlJc w:val="left"/>
      <w:rPr>
        <w:rFonts w:ascii="Arial" w:eastAsia="Times New Roman" w:hAnsi="Arial"/>
        <w:position w:val="0"/>
      </w:rPr>
    </w:lvl>
    <w:lvl w:ilvl="1">
      <w:start w:val="1"/>
      <w:numFmt w:val="bullet"/>
      <w:lvlText w:val="–"/>
      <w:lvlJc w:val="left"/>
      <w:rPr>
        <w:rFonts w:ascii="Arial" w:eastAsia="Times New Roman" w:hAnsi="Arial"/>
        <w:position w:val="0"/>
      </w:rPr>
    </w:lvl>
    <w:lvl w:ilvl="2">
      <w:start w:val="1"/>
      <w:numFmt w:val="bullet"/>
      <w:lvlText w:val="–"/>
      <w:lvlJc w:val="left"/>
      <w:rPr>
        <w:rFonts w:ascii="Arial" w:eastAsia="Times New Roman" w:hAnsi="Arial"/>
        <w:position w:val="0"/>
      </w:rPr>
    </w:lvl>
    <w:lvl w:ilvl="3">
      <w:start w:val="1"/>
      <w:numFmt w:val="bullet"/>
      <w:lvlText w:val="–"/>
      <w:lvlJc w:val="left"/>
      <w:rPr>
        <w:rFonts w:ascii="Arial" w:eastAsia="Times New Roman" w:hAnsi="Arial"/>
        <w:position w:val="0"/>
      </w:rPr>
    </w:lvl>
    <w:lvl w:ilvl="4">
      <w:start w:val="1"/>
      <w:numFmt w:val="bullet"/>
      <w:lvlText w:val="–"/>
      <w:lvlJc w:val="left"/>
      <w:rPr>
        <w:rFonts w:ascii="Arial" w:eastAsia="Times New Roman" w:hAnsi="Arial"/>
        <w:position w:val="0"/>
      </w:rPr>
    </w:lvl>
    <w:lvl w:ilvl="5">
      <w:start w:val="1"/>
      <w:numFmt w:val="bullet"/>
      <w:lvlText w:val="–"/>
      <w:lvlJc w:val="left"/>
      <w:rPr>
        <w:rFonts w:ascii="Arial" w:eastAsia="Times New Roman" w:hAnsi="Arial"/>
        <w:position w:val="0"/>
      </w:rPr>
    </w:lvl>
    <w:lvl w:ilvl="6">
      <w:start w:val="1"/>
      <w:numFmt w:val="bullet"/>
      <w:lvlText w:val="–"/>
      <w:lvlJc w:val="left"/>
      <w:rPr>
        <w:rFonts w:ascii="Arial" w:eastAsia="Times New Roman" w:hAnsi="Arial"/>
        <w:position w:val="0"/>
      </w:rPr>
    </w:lvl>
    <w:lvl w:ilvl="7">
      <w:start w:val="1"/>
      <w:numFmt w:val="bullet"/>
      <w:lvlText w:val="–"/>
      <w:lvlJc w:val="left"/>
      <w:rPr>
        <w:rFonts w:ascii="Arial" w:eastAsia="Times New Roman" w:hAnsi="Arial"/>
        <w:position w:val="0"/>
      </w:rPr>
    </w:lvl>
    <w:lvl w:ilvl="8">
      <w:start w:val="1"/>
      <w:numFmt w:val="bullet"/>
      <w:lvlText w:val="–"/>
      <w:lvlJc w:val="left"/>
      <w:rPr>
        <w:rFonts w:ascii="Arial" w:eastAsia="Times New Roman" w:hAnsi="Arial"/>
        <w:position w:val="0"/>
      </w:rPr>
    </w:lvl>
  </w:abstractNum>
  <w:abstractNum w:abstractNumId="40" w15:restartNumberingAfterBreak="0">
    <w:nsid w:val="30281E32"/>
    <w:multiLevelType w:val="multilevel"/>
    <w:tmpl w:val="C6DEDD3A"/>
    <w:lvl w:ilvl="0">
      <w:start w:val="1"/>
      <w:numFmt w:val="upperRoman"/>
      <w:lvlText w:val="%1."/>
      <w:lvlJc w:val="right"/>
      <w:pPr>
        <w:tabs>
          <w:tab w:val="num" w:pos="284"/>
        </w:tabs>
        <w:ind w:left="644" w:hanging="360"/>
      </w:pPr>
      <w:rPr>
        <w:rFonts w:asciiTheme="minorHAnsi" w:hAnsiTheme="minorHAnsi" w:cstheme="minorHAnsi" w:hint="default"/>
        <w:b/>
        <w:i w:val="0"/>
        <w:sz w:val="20"/>
        <w:szCs w:val="20"/>
      </w:rPr>
    </w:lvl>
    <w:lvl w:ilvl="1">
      <w:start w:val="1"/>
      <w:numFmt w:val="lowerLetter"/>
      <w:lvlText w:val="%2)"/>
      <w:lvlJc w:val="left"/>
      <w:pPr>
        <w:tabs>
          <w:tab w:val="num" w:pos="0"/>
        </w:tabs>
        <w:ind w:left="2148" w:hanging="360"/>
      </w:pPr>
      <w:rPr>
        <w:rFonts w:asciiTheme="minorHAnsi" w:hAnsiTheme="minorHAnsi" w:cstheme="minorHAnsi" w:hint="default"/>
        <w:b w:val="0"/>
        <w:i w:val="0"/>
        <w:iCs w:val="0"/>
        <w:color w:val="auto"/>
        <w:sz w:val="20"/>
        <w:szCs w:val="20"/>
      </w:rPr>
    </w:lvl>
    <w:lvl w:ilvl="2">
      <w:start w:val="1"/>
      <w:numFmt w:val="decimal"/>
      <w:lvlText w:val="%3."/>
      <w:lvlJc w:val="left"/>
      <w:pPr>
        <w:tabs>
          <w:tab w:val="num" w:pos="0"/>
        </w:tabs>
        <w:ind w:left="3048" w:hanging="360"/>
      </w:pPr>
      <w:rPr>
        <w:rFonts w:ascii="Tahoma" w:hAnsi="Tahoma" w:cs="Tahoma" w:hint="default"/>
        <w:b w:val="0"/>
        <w:i w:val="0"/>
        <w:iCs w:val="0"/>
        <w:sz w:val="18"/>
        <w:szCs w:val="18"/>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41" w15:restartNumberingAfterBreak="0">
    <w:nsid w:val="32D845FE"/>
    <w:multiLevelType w:val="multilevel"/>
    <w:tmpl w:val="15CCA226"/>
    <w:styleLink w:val="Styl1"/>
    <w:lvl w:ilvl="0">
      <w:start w:val="1"/>
      <w:numFmt w:val="decimal"/>
      <w:lvlText w:val="%1."/>
      <w:lvlJc w:val="left"/>
      <w:pPr>
        <w:tabs>
          <w:tab w:val="num" w:pos="720"/>
        </w:tabs>
        <w:ind w:left="720" w:hanging="360"/>
      </w:pPr>
      <w:rPr>
        <w:rFonts w:cs="Times New Roman"/>
        <w:b w:val="0"/>
        <w:i w:val="0"/>
        <w:color w:val="auto"/>
      </w:rPr>
    </w:lvl>
    <w:lvl w:ilvl="1">
      <w:start w:val="5"/>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32E9497D"/>
    <w:multiLevelType w:val="multilevel"/>
    <w:tmpl w:val="F7AAF3BC"/>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33592214"/>
    <w:multiLevelType w:val="multilevel"/>
    <w:tmpl w:val="0506362C"/>
    <w:styleLink w:val="List15"/>
    <w:lvl w:ilvl="0">
      <w:start w:val="1"/>
      <w:numFmt w:val="decimal"/>
      <w:lvlText w:val="%1."/>
      <w:lvlJc w:val="left"/>
      <w:rPr>
        <w:rFonts w:ascii="Arial" w:eastAsia="Times New Roman" w:hAnsi="Arial" w:cs="Arial"/>
        <w:position w:val="0"/>
      </w:rPr>
    </w:lvl>
    <w:lvl w:ilvl="1">
      <w:start w:val="1"/>
      <w:numFmt w:val="lowerLetter"/>
      <w:lvlText w:val="%2."/>
      <w:lvlJc w:val="left"/>
      <w:rPr>
        <w:rFonts w:ascii="Arial" w:eastAsia="Times New Roman" w:hAnsi="Arial" w:cs="Arial"/>
        <w:position w:val="0"/>
      </w:rPr>
    </w:lvl>
    <w:lvl w:ilvl="2">
      <w:start w:val="1"/>
      <w:numFmt w:val="lowerRoman"/>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lowerLetter"/>
      <w:lvlText w:val="%5."/>
      <w:lvlJc w:val="left"/>
      <w:rPr>
        <w:rFonts w:ascii="Arial" w:eastAsia="Times New Roman" w:hAnsi="Arial" w:cs="Arial"/>
        <w:position w:val="0"/>
      </w:rPr>
    </w:lvl>
    <w:lvl w:ilvl="5">
      <w:start w:val="1"/>
      <w:numFmt w:val="lowerRoman"/>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lowerLetter"/>
      <w:lvlText w:val="%8."/>
      <w:lvlJc w:val="left"/>
      <w:rPr>
        <w:rFonts w:ascii="Arial" w:eastAsia="Times New Roman" w:hAnsi="Arial" w:cs="Arial"/>
        <w:position w:val="0"/>
      </w:rPr>
    </w:lvl>
    <w:lvl w:ilvl="8">
      <w:start w:val="1"/>
      <w:numFmt w:val="lowerRoman"/>
      <w:lvlText w:val="%9."/>
      <w:lvlJc w:val="left"/>
      <w:rPr>
        <w:rFonts w:ascii="Arial" w:eastAsia="Times New Roman" w:hAnsi="Arial" w:cs="Arial"/>
        <w:position w:val="0"/>
      </w:rPr>
    </w:lvl>
  </w:abstractNum>
  <w:abstractNum w:abstractNumId="45" w15:restartNumberingAfterBreak="0">
    <w:nsid w:val="348E7C0D"/>
    <w:multiLevelType w:val="multilevel"/>
    <w:tmpl w:val="3E8AA14E"/>
    <w:lvl w:ilvl="0">
      <w:start w:val="1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b w:val="0"/>
        <w:strike w:val="0"/>
      </w:rPr>
    </w:lvl>
    <w:lvl w:ilvl="2">
      <w:start w:val="1"/>
      <w:numFmt w:val="decimal"/>
      <w:pStyle w:val="numerowanie"/>
      <w:lvlText w:val="%1.%2.%3."/>
      <w:lvlJc w:val="left"/>
      <w:pPr>
        <w:ind w:left="720" w:hanging="720"/>
      </w:pPr>
      <w:rPr>
        <w:rFonts w:cs="Times New Roman" w:hint="default"/>
        <w:b w:val="0"/>
        <w:strike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76C6C5F"/>
    <w:multiLevelType w:val="hybridMultilevel"/>
    <w:tmpl w:val="9E78D0C4"/>
    <w:lvl w:ilvl="0" w:tplc="1B4C95A6">
      <w:start w:val="1"/>
      <w:numFmt w:val="lowerLetter"/>
      <w:lvlText w:val="%1)"/>
      <w:lvlJc w:val="left"/>
      <w:pPr>
        <w:ind w:left="1146" w:hanging="360"/>
      </w:pPr>
      <w:rPr>
        <w:b w:val="0"/>
        <w:bCs/>
      </w:rPr>
    </w:lvl>
    <w:lvl w:ilvl="1" w:tplc="04150017">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388159E7"/>
    <w:multiLevelType w:val="hybridMultilevel"/>
    <w:tmpl w:val="9E7EEE72"/>
    <w:lvl w:ilvl="0" w:tplc="93C466F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3DEE0690"/>
    <w:multiLevelType w:val="multilevel"/>
    <w:tmpl w:val="A19E983E"/>
    <w:lvl w:ilvl="0">
      <w:start w:val="11"/>
      <w:numFmt w:val="upperRoman"/>
      <w:lvlText w:val="%1."/>
      <w:lvlJc w:val="right"/>
      <w:pPr>
        <w:tabs>
          <w:tab w:val="num" w:pos="426"/>
        </w:tabs>
        <w:ind w:left="786" w:hanging="360"/>
      </w:pPr>
      <w:rPr>
        <w:rFonts w:ascii="Tahoma" w:hAnsi="Tahoma" w:cs="Tahoma" w:hint="default"/>
        <w:b/>
        <w:i w:val="0"/>
        <w:sz w:val="18"/>
        <w:szCs w:val="18"/>
      </w:rPr>
    </w:lvl>
    <w:lvl w:ilvl="1">
      <w:start w:val="1"/>
      <w:numFmt w:val="lowerLetter"/>
      <w:lvlText w:val="%2)"/>
      <w:lvlJc w:val="left"/>
      <w:pPr>
        <w:tabs>
          <w:tab w:val="num" w:pos="142"/>
        </w:tabs>
        <w:ind w:left="2290" w:hanging="360"/>
      </w:pPr>
      <w:rPr>
        <w:rFonts w:asciiTheme="minorHAnsi" w:hAnsiTheme="minorHAnsi" w:cstheme="minorHAnsi" w:hint="default"/>
        <w:b w:val="0"/>
        <w:i w:val="0"/>
        <w:iCs w:val="0"/>
        <w:sz w:val="20"/>
        <w:szCs w:val="20"/>
      </w:rPr>
    </w:lvl>
    <w:lvl w:ilvl="2">
      <w:start w:val="1"/>
      <w:numFmt w:val="decimal"/>
      <w:lvlText w:val="%3."/>
      <w:lvlJc w:val="left"/>
      <w:pPr>
        <w:tabs>
          <w:tab w:val="num" w:pos="142"/>
        </w:tabs>
        <w:ind w:left="3190" w:hanging="360"/>
      </w:pPr>
      <w:rPr>
        <w:rFonts w:asciiTheme="minorHAnsi" w:hAnsiTheme="minorHAnsi" w:cstheme="minorHAnsi" w:hint="default"/>
        <w:b w:val="0"/>
        <w:i w:val="0"/>
        <w:iCs w:val="0"/>
        <w:sz w:val="20"/>
        <w:szCs w:val="20"/>
      </w:rPr>
    </w:lvl>
    <w:lvl w:ilvl="3">
      <w:start w:val="1"/>
      <w:numFmt w:val="decimal"/>
      <w:lvlText w:val="%4."/>
      <w:lvlJc w:val="left"/>
      <w:pPr>
        <w:tabs>
          <w:tab w:val="num" w:pos="142"/>
        </w:tabs>
        <w:ind w:left="3730" w:hanging="360"/>
      </w:pPr>
      <w:rPr>
        <w:rFonts w:hint="default"/>
      </w:rPr>
    </w:lvl>
    <w:lvl w:ilvl="4">
      <w:start w:val="1"/>
      <w:numFmt w:val="lowerLetter"/>
      <w:lvlText w:val="%5."/>
      <w:lvlJc w:val="left"/>
      <w:pPr>
        <w:tabs>
          <w:tab w:val="num" w:pos="142"/>
        </w:tabs>
        <w:ind w:left="4450" w:hanging="360"/>
      </w:pPr>
      <w:rPr>
        <w:rFonts w:hint="default"/>
      </w:rPr>
    </w:lvl>
    <w:lvl w:ilvl="5">
      <w:start w:val="1"/>
      <w:numFmt w:val="lowerRoman"/>
      <w:lvlText w:val="%6."/>
      <w:lvlJc w:val="right"/>
      <w:pPr>
        <w:tabs>
          <w:tab w:val="num" w:pos="142"/>
        </w:tabs>
        <w:ind w:left="5170" w:hanging="180"/>
      </w:pPr>
      <w:rPr>
        <w:rFonts w:hint="default"/>
      </w:rPr>
    </w:lvl>
    <w:lvl w:ilvl="6">
      <w:start w:val="1"/>
      <w:numFmt w:val="decimal"/>
      <w:lvlText w:val="%7."/>
      <w:lvlJc w:val="left"/>
      <w:pPr>
        <w:tabs>
          <w:tab w:val="num" w:pos="142"/>
        </w:tabs>
        <w:ind w:left="5890" w:hanging="360"/>
      </w:pPr>
      <w:rPr>
        <w:rFonts w:hint="default"/>
      </w:rPr>
    </w:lvl>
    <w:lvl w:ilvl="7">
      <w:start w:val="1"/>
      <w:numFmt w:val="lowerLetter"/>
      <w:lvlText w:val="%8."/>
      <w:lvlJc w:val="left"/>
      <w:pPr>
        <w:tabs>
          <w:tab w:val="num" w:pos="142"/>
        </w:tabs>
        <w:ind w:left="6610" w:hanging="360"/>
      </w:pPr>
      <w:rPr>
        <w:rFonts w:hint="default"/>
      </w:rPr>
    </w:lvl>
    <w:lvl w:ilvl="8">
      <w:start w:val="1"/>
      <w:numFmt w:val="lowerRoman"/>
      <w:lvlText w:val="%9."/>
      <w:lvlJc w:val="right"/>
      <w:pPr>
        <w:tabs>
          <w:tab w:val="num" w:pos="142"/>
        </w:tabs>
        <w:ind w:left="7330" w:hanging="180"/>
      </w:pPr>
      <w:rPr>
        <w:rFonts w:hint="default"/>
      </w:rPr>
    </w:lvl>
  </w:abstractNum>
  <w:abstractNum w:abstractNumId="49" w15:restartNumberingAfterBreak="0">
    <w:nsid w:val="3DF645E7"/>
    <w:multiLevelType w:val="multilevel"/>
    <w:tmpl w:val="C29A2ED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color w:val="auto"/>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15:restartNumberingAfterBreak="0">
    <w:nsid w:val="41232354"/>
    <w:multiLevelType w:val="hybridMultilevel"/>
    <w:tmpl w:val="FB50F2B8"/>
    <w:lvl w:ilvl="0" w:tplc="D3C250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1E77E7A"/>
    <w:multiLevelType w:val="hybridMultilevel"/>
    <w:tmpl w:val="A45E298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43420B90"/>
    <w:multiLevelType w:val="multilevel"/>
    <w:tmpl w:val="2F7E5E56"/>
    <w:styleLink w:val="List71"/>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sz w:val="20"/>
      </w:rPr>
    </w:lvl>
    <w:lvl w:ilvl="2">
      <w:start w:val="1"/>
      <w:numFmt w:val="decimal"/>
      <w:isLgl/>
      <w:lvlText w:val="%1.%2.%3."/>
      <w:lvlJc w:val="left"/>
      <w:pPr>
        <w:tabs>
          <w:tab w:val="num" w:pos="1080"/>
        </w:tabs>
        <w:ind w:left="1080" w:hanging="720"/>
      </w:pPr>
      <w:rPr>
        <w:rFonts w:cs="Times New Roman" w:hint="default"/>
        <w:sz w:val="20"/>
      </w:rPr>
    </w:lvl>
    <w:lvl w:ilvl="3">
      <w:start w:val="1"/>
      <w:numFmt w:val="decimal"/>
      <w:isLgl/>
      <w:lvlText w:val="%1.%2.%3.%4."/>
      <w:lvlJc w:val="left"/>
      <w:pPr>
        <w:tabs>
          <w:tab w:val="num" w:pos="1080"/>
        </w:tabs>
        <w:ind w:left="1080" w:hanging="720"/>
      </w:pPr>
      <w:rPr>
        <w:rFonts w:cs="Times New Roman" w:hint="default"/>
        <w:sz w:val="20"/>
      </w:rPr>
    </w:lvl>
    <w:lvl w:ilvl="4">
      <w:start w:val="1"/>
      <w:numFmt w:val="decimal"/>
      <w:isLgl/>
      <w:lvlText w:val="%1.%2.%3.%4.%5."/>
      <w:lvlJc w:val="left"/>
      <w:pPr>
        <w:tabs>
          <w:tab w:val="num" w:pos="1080"/>
        </w:tabs>
        <w:ind w:left="1080" w:hanging="720"/>
      </w:pPr>
      <w:rPr>
        <w:rFonts w:cs="Times New Roman" w:hint="default"/>
        <w:sz w:val="20"/>
      </w:rPr>
    </w:lvl>
    <w:lvl w:ilvl="5">
      <w:start w:val="1"/>
      <w:numFmt w:val="decimal"/>
      <w:isLgl/>
      <w:lvlText w:val="%1.%2.%3.%4.%5.%6."/>
      <w:lvlJc w:val="left"/>
      <w:pPr>
        <w:tabs>
          <w:tab w:val="num" w:pos="1440"/>
        </w:tabs>
        <w:ind w:left="1440" w:hanging="1080"/>
      </w:pPr>
      <w:rPr>
        <w:rFonts w:cs="Times New Roman" w:hint="default"/>
        <w:sz w:val="20"/>
      </w:rPr>
    </w:lvl>
    <w:lvl w:ilvl="6">
      <w:start w:val="1"/>
      <w:numFmt w:val="decimal"/>
      <w:isLgl/>
      <w:lvlText w:val="%1.%2.%3.%4.%5.%6.%7."/>
      <w:lvlJc w:val="left"/>
      <w:pPr>
        <w:tabs>
          <w:tab w:val="num" w:pos="1440"/>
        </w:tabs>
        <w:ind w:left="1440" w:hanging="1080"/>
      </w:pPr>
      <w:rPr>
        <w:rFonts w:cs="Times New Roman" w:hint="default"/>
        <w:sz w:val="20"/>
      </w:rPr>
    </w:lvl>
    <w:lvl w:ilvl="7">
      <w:start w:val="1"/>
      <w:numFmt w:val="decimal"/>
      <w:isLgl/>
      <w:lvlText w:val="%1.%2.%3.%4.%5.%6.%7.%8."/>
      <w:lvlJc w:val="left"/>
      <w:pPr>
        <w:tabs>
          <w:tab w:val="num" w:pos="1440"/>
        </w:tabs>
        <w:ind w:left="1440" w:hanging="1080"/>
      </w:pPr>
      <w:rPr>
        <w:rFonts w:cs="Times New Roman" w:hint="default"/>
        <w:sz w:val="20"/>
      </w:rPr>
    </w:lvl>
    <w:lvl w:ilvl="8">
      <w:start w:val="1"/>
      <w:numFmt w:val="decimal"/>
      <w:isLgl/>
      <w:lvlText w:val="%1.%2.%3.%4.%5.%6.%7.%8.%9."/>
      <w:lvlJc w:val="left"/>
      <w:pPr>
        <w:tabs>
          <w:tab w:val="num" w:pos="1800"/>
        </w:tabs>
        <w:ind w:left="1800" w:hanging="1440"/>
      </w:pPr>
      <w:rPr>
        <w:rFonts w:cs="Times New Roman" w:hint="default"/>
        <w:sz w:val="20"/>
      </w:rPr>
    </w:lvl>
  </w:abstractNum>
  <w:abstractNum w:abstractNumId="53" w15:restartNumberingAfterBreak="0">
    <w:nsid w:val="43D6368D"/>
    <w:multiLevelType w:val="multilevel"/>
    <w:tmpl w:val="F22C3FBE"/>
    <w:styleLink w:val="Lista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15:restartNumberingAfterBreak="0">
    <w:nsid w:val="43EB41D6"/>
    <w:multiLevelType w:val="multilevel"/>
    <w:tmpl w:val="FF002D8C"/>
    <w:lvl w:ilvl="0">
      <w:start w:val="1"/>
      <w:numFmt w:val="decimal"/>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55" w15:restartNumberingAfterBreak="0">
    <w:nsid w:val="45645441"/>
    <w:multiLevelType w:val="singleLevel"/>
    <w:tmpl w:val="A9C6A2BE"/>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56" w15:restartNumberingAfterBreak="0">
    <w:nsid w:val="46F85346"/>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7" w15:restartNumberingAfterBreak="0">
    <w:nsid w:val="49B43B34"/>
    <w:multiLevelType w:val="multilevel"/>
    <w:tmpl w:val="FFBED0FE"/>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E525AE0"/>
    <w:multiLevelType w:val="multilevel"/>
    <w:tmpl w:val="1E68D100"/>
    <w:lvl w:ilvl="0">
      <w:start w:val="1"/>
      <w:numFmt w:val="decimal"/>
      <w:lvlText w:val="%1."/>
      <w:lvlJc w:val="left"/>
      <w:pPr>
        <w:tabs>
          <w:tab w:val="num" w:pos="0"/>
        </w:tabs>
        <w:ind w:left="360" w:hanging="360"/>
      </w:pPr>
      <w:rPr>
        <w:rFonts w:cs="Times New Roman"/>
        <w:color w:val="000000"/>
      </w:rPr>
    </w:lvl>
    <w:lvl w:ilvl="1">
      <w:start w:val="1"/>
      <w:numFmt w:val="upperRoman"/>
      <w:lvlText w:val="%2."/>
      <w:lvlJc w:val="right"/>
      <w:pPr>
        <w:tabs>
          <w:tab w:val="num" w:pos="0"/>
        </w:tabs>
        <w:ind w:left="502"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0" w15:restartNumberingAfterBreak="0">
    <w:nsid w:val="50EE72FF"/>
    <w:multiLevelType w:val="multilevel"/>
    <w:tmpl w:val="D94269B0"/>
    <w:styleLink w:val="List1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1" w15:restartNumberingAfterBreak="0">
    <w:nsid w:val="51822333"/>
    <w:multiLevelType w:val="multilevel"/>
    <w:tmpl w:val="23028532"/>
    <w:styleLink w:val="List01"/>
    <w:lvl w:ilvl="0">
      <w:start w:val="1"/>
      <w:numFmt w:val="lowerLetter"/>
      <w:lvlText w:val="%1)"/>
      <w:lvlJc w:val="left"/>
      <w:pPr>
        <w:tabs>
          <w:tab w:val="num" w:pos="720"/>
        </w:tabs>
        <w:ind w:left="720" w:hanging="360"/>
      </w:pPr>
      <w:rPr>
        <w:rFonts w:cs="Times New Roman" w:hint="default"/>
      </w:rPr>
    </w:lvl>
    <w:lvl w:ilvl="1">
      <w:start w:val="1"/>
      <w:numFmt w:val="decimal"/>
      <w:lvlText w:val="%2."/>
      <w:lvlJc w:val="left"/>
      <w:pPr>
        <w:tabs>
          <w:tab w:val="num" w:pos="1800"/>
        </w:tabs>
        <w:ind w:left="1800" w:hanging="360"/>
      </w:pPr>
      <w:rPr>
        <w:rFonts w:ascii="Calibri" w:hAnsi="Calibri" w:cs="Times New Roman" w:hint="default"/>
      </w:rPr>
    </w:lvl>
    <w:lvl w:ilvl="2">
      <w:start w:val="1"/>
      <w:numFmt w:val="decimal"/>
      <w:lvlText w:val="%3."/>
      <w:lvlJc w:val="left"/>
      <w:pPr>
        <w:tabs>
          <w:tab w:val="num" w:pos="2520"/>
        </w:tabs>
        <w:ind w:left="2520" w:hanging="36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decimal"/>
      <w:lvlText w:val="%5."/>
      <w:lvlJc w:val="left"/>
      <w:pPr>
        <w:tabs>
          <w:tab w:val="num" w:pos="3960"/>
        </w:tabs>
        <w:ind w:left="3960" w:hanging="360"/>
      </w:pPr>
      <w:rPr>
        <w:rFonts w:cs="Times New Roman" w:hint="default"/>
      </w:rPr>
    </w:lvl>
    <w:lvl w:ilvl="5">
      <w:start w:val="1"/>
      <w:numFmt w:val="decimal"/>
      <w:lvlText w:val="%6."/>
      <w:lvlJc w:val="left"/>
      <w:pPr>
        <w:tabs>
          <w:tab w:val="num" w:pos="4680"/>
        </w:tabs>
        <w:ind w:left="4680" w:hanging="36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decimal"/>
      <w:lvlText w:val="%8."/>
      <w:lvlJc w:val="left"/>
      <w:pPr>
        <w:tabs>
          <w:tab w:val="num" w:pos="6120"/>
        </w:tabs>
        <w:ind w:left="6120" w:hanging="360"/>
      </w:pPr>
      <w:rPr>
        <w:rFonts w:cs="Times New Roman" w:hint="default"/>
      </w:rPr>
    </w:lvl>
    <w:lvl w:ilvl="8">
      <w:start w:val="1"/>
      <w:numFmt w:val="decimal"/>
      <w:lvlText w:val="%9."/>
      <w:lvlJc w:val="left"/>
      <w:pPr>
        <w:tabs>
          <w:tab w:val="num" w:pos="6840"/>
        </w:tabs>
        <w:ind w:left="6840" w:hanging="360"/>
      </w:pPr>
      <w:rPr>
        <w:rFonts w:cs="Times New Roman" w:hint="default"/>
      </w:rPr>
    </w:lvl>
  </w:abstractNum>
  <w:abstractNum w:abstractNumId="62" w15:restartNumberingAfterBreak="0">
    <w:nsid w:val="52B35C76"/>
    <w:multiLevelType w:val="multilevel"/>
    <w:tmpl w:val="CB9A9238"/>
    <w:lvl w:ilvl="0">
      <w:start w:val="1"/>
      <w:numFmt w:val="decimal"/>
      <w:lvlText w:val="%1."/>
      <w:lvlJc w:val="left"/>
      <w:pPr>
        <w:tabs>
          <w:tab w:val="num" w:pos="0"/>
        </w:tabs>
        <w:ind w:left="720" w:hanging="360"/>
      </w:pPr>
      <w:rPr>
        <w:rFonts w:cs="Times New Roman"/>
        <w:b w:val="0"/>
        <w:color w:val="000000" w:themeColor="text1"/>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3" w15:restartNumberingAfterBreak="0">
    <w:nsid w:val="530106A5"/>
    <w:multiLevelType w:val="multilevel"/>
    <w:tmpl w:val="1A906FFA"/>
    <w:styleLink w:val="List10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4" w15:restartNumberingAfterBreak="0">
    <w:nsid w:val="53B86E2D"/>
    <w:multiLevelType w:val="hybridMultilevel"/>
    <w:tmpl w:val="DBB8D10E"/>
    <w:lvl w:ilvl="0" w:tplc="9E3AAF3A">
      <w:start w:val="1"/>
      <w:numFmt w:val="decimal"/>
      <w:lvlText w:val="%1."/>
      <w:lvlJc w:val="left"/>
      <w:pPr>
        <w:ind w:left="360" w:hanging="360"/>
      </w:pPr>
      <w:rPr>
        <w:rFonts w:cs="Times New Roman"/>
        <w:b w:val="0"/>
        <w:color w:val="00000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41A307E"/>
    <w:multiLevelType w:val="multilevel"/>
    <w:tmpl w:val="FAFC3D02"/>
    <w:styleLink w:val="List81"/>
    <w:lvl w:ilvl="0">
      <w:start w:val="2"/>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6" w15:restartNumberingAfterBreak="0">
    <w:nsid w:val="54370F07"/>
    <w:multiLevelType w:val="multilevel"/>
    <w:tmpl w:val="F68043FE"/>
    <w:styleLink w:val="List14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7" w15:restartNumberingAfterBreak="0">
    <w:nsid w:val="56CD455A"/>
    <w:multiLevelType w:val="hybridMultilevel"/>
    <w:tmpl w:val="8EE0B910"/>
    <w:lvl w:ilvl="0" w:tplc="6066C102">
      <w:start w:val="1"/>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9" w15:restartNumberingAfterBreak="0">
    <w:nsid w:val="58B4387E"/>
    <w:multiLevelType w:val="multilevel"/>
    <w:tmpl w:val="DDC0AF9A"/>
    <w:lvl w:ilvl="0">
      <w:start w:val="1"/>
      <w:numFmt w:val="decimal"/>
      <w:lvlText w:val="%1."/>
      <w:lvlJc w:val="left"/>
      <w:pPr>
        <w:ind w:left="360" w:hanging="360"/>
      </w:pPr>
      <w:rPr>
        <w:rFonts w:hint="default"/>
      </w:rPr>
    </w:lvl>
    <w:lvl w:ilvl="1">
      <w:start w:val="1"/>
      <w:numFmt w:val="decimal"/>
      <w:lvlText w:val="%1.%2."/>
      <w:lvlJc w:val="left"/>
      <w:pPr>
        <w:ind w:left="6031" w:hanging="360"/>
      </w:pPr>
      <w:rPr>
        <w:rFonts w:hint="default"/>
      </w:rPr>
    </w:lvl>
    <w:lvl w:ilvl="2">
      <w:start w:val="1"/>
      <w:numFmt w:val="decimal"/>
      <w:lvlText w:val="%1.%2.%3."/>
      <w:lvlJc w:val="left"/>
      <w:pPr>
        <w:ind w:left="4296" w:hanging="720"/>
      </w:pPr>
      <w:rPr>
        <w:rFonts w:hint="default"/>
      </w:rPr>
    </w:lvl>
    <w:lvl w:ilvl="3">
      <w:start w:val="1"/>
      <w:numFmt w:val="decimal"/>
      <w:lvlText w:val="%1.%2.%3.%4."/>
      <w:lvlJc w:val="left"/>
      <w:pPr>
        <w:ind w:left="6084" w:hanging="720"/>
      </w:pPr>
      <w:rPr>
        <w:rFonts w:hint="default"/>
      </w:rPr>
    </w:lvl>
    <w:lvl w:ilvl="4">
      <w:start w:val="1"/>
      <w:numFmt w:val="decimal"/>
      <w:lvlText w:val="%1.%2.%3.%4.%5."/>
      <w:lvlJc w:val="left"/>
      <w:pPr>
        <w:ind w:left="8232" w:hanging="1080"/>
      </w:pPr>
      <w:rPr>
        <w:rFonts w:hint="default"/>
      </w:rPr>
    </w:lvl>
    <w:lvl w:ilvl="5">
      <w:start w:val="1"/>
      <w:numFmt w:val="decimal"/>
      <w:lvlText w:val="%1.%2.%3.%4.%5.%6."/>
      <w:lvlJc w:val="left"/>
      <w:pPr>
        <w:ind w:left="10020" w:hanging="1080"/>
      </w:pPr>
      <w:rPr>
        <w:rFonts w:hint="default"/>
      </w:rPr>
    </w:lvl>
    <w:lvl w:ilvl="6">
      <w:start w:val="1"/>
      <w:numFmt w:val="decimal"/>
      <w:lvlText w:val="%1.%2.%3.%4.%5.%6.%7."/>
      <w:lvlJc w:val="left"/>
      <w:pPr>
        <w:ind w:left="12168" w:hanging="1440"/>
      </w:pPr>
      <w:rPr>
        <w:rFonts w:hint="default"/>
      </w:rPr>
    </w:lvl>
    <w:lvl w:ilvl="7">
      <w:start w:val="1"/>
      <w:numFmt w:val="decimal"/>
      <w:lvlText w:val="%1.%2.%3.%4.%5.%6.%7.%8."/>
      <w:lvlJc w:val="left"/>
      <w:pPr>
        <w:ind w:left="13956" w:hanging="1440"/>
      </w:pPr>
      <w:rPr>
        <w:rFonts w:hint="default"/>
      </w:rPr>
    </w:lvl>
    <w:lvl w:ilvl="8">
      <w:start w:val="1"/>
      <w:numFmt w:val="decimal"/>
      <w:lvlText w:val="%1.%2.%3.%4.%5.%6.%7.%8.%9."/>
      <w:lvlJc w:val="left"/>
      <w:pPr>
        <w:ind w:left="16104" w:hanging="1800"/>
      </w:pPr>
      <w:rPr>
        <w:rFonts w:hint="default"/>
      </w:rPr>
    </w:lvl>
  </w:abstractNum>
  <w:abstractNum w:abstractNumId="70" w15:restartNumberingAfterBreak="0">
    <w:nsid w:val="5C3C404D"/>
    <w:multiLevelType w:val="singleLevel"/>
    <w:tmpl w:val="A9C6A2BE"/>
    <w:lvl w:ilvl="0">
      <w:start w:val="1"/>
      <w:numFmt w:val="decimal"/>
      <w:lvlText w:val="%1."/>
      <w:lvlJc w:val="left"/>
      <w:pPr>
        <w:tabs>
          <w:tab w:val="num" w:pos="0"/>
        </w:tabs>
        <w:ind w:left="720" w:hanging="360"/>
      </w:pPr>
      <w:rPr>
        <w:rFonts w:asciiTheme="minorHAnsi" w:hAnsiTheme="minorHAnsi" w:cstheme="minorHAnsi" w:hint="default"/>
        <w:sz w:val="20"/>
        <w:szCs w:val="20"/>
      </w:rPr>
    </w:lvl>
  </w:abstractNum>
  <w:abstractNum w:abstractNumId="71" w15:restartNumberingAfterBreak="0">
    <w:nsid w:val="5CA31A15"/>
    <w:multiLevelType w:val="singleLevel"/>
    <w:tmpl w:val="CB981644"/>
    <w:name w:val="Tiret 0"/>
    <w:styleLink w:val="1ai1"/>
    <w:lvl w:ilvl="0">
      <w:start w:val="1"/>
      <w:numFmt w:val="bullet"/>
      <w:lvlRestart w:val="0"/>
      <w:lvlText w:val="–"/>
      <w:lvlJc w:val="left"/>
      <w:pPr>
        <w:tabs>
          <w:tab w:val="num" w:pos="850"/>
        </w:tabs>
        <w:ind w:left="850" w:hanging="850"/>
      </w:pPr>
    </w:lvl>
  </w:abstractNum>
  <w:abstractNum w:abstractNumId="72" w15:restartNumberingAfterBreak="0">
    <w:nsid w:val="616120F9"/>
    <w:multiLevelType w:val="multilevel"/>
    <w:tmpl w:val="71A673C0"/>
    <w:styleLink w:val="List9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3" w15:restartNumberingAfterBreak="0">
    <w:nsid w:val="63B01E84"/>
    <w:multiLevelType w:val="multilevel"/>
    <w:tmpl w:val="B0AEA6CC"/>
    <w:styleLink w:val="List6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4" w15:restartNumberingAfterBreak="0">
    <w:nsid w:val="66E82317"/>
    <w:multiLevelType w:val="hybridMultilevel"/>
    <w:tmpl w:val="8FC885D2"/>
    <w:lvl w:ilvl="0" w:tplc="EA5AFB9C">
      <w:start w:val="1"/>
      <w:numFmt w:val="decimal"/>
      <w:lvlText w:val="%1."/>
      <w:lvlJc w:val="left"/>
      <w:pPr>
        <w:ind w:left="360" w:hanging="360"/>
      </w:pPr>
      <w:rPr>
        <w:rFonts w:cs="Times New Roman"/>
        <w:b w:val="0"/>
        <w:bCs w:val="0"/>
        <w:color w:val="auto"/>
      </w:rPr>
    </w:lvl>
    <w:lvl w:ilvl="1" w:tplc="526EA37E">
      <w:start w:val="1"/>
      <w:numFmt w:val="lowerLetter"/>
      <w:lvlText w:val="%2)"/>
      <w:lvlJc w:val="left"/>
      <w:pPr>
        <w:ind w:left="720" w:hanging="360"/>
      </w:pPr>
      <w:rPr>
        <w:rFonts w:cs="Times New Roman" w:hint="default"/>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5" w15:restartNumberingAfterBreak="0">
    <w:nsid w:val="68695936"/>
    <w:multiLevelType w:val="multilevel"/>
    <w:tmpl w:val="8CB6B320"/>
    <w:lvl w:ilvl="0">
      <w:start w:val="1"/>
      <w:numFmt w:val="decimal"/>
      <w:lvlText w:val="%1."/>
      <w:lvlJc w:val="left"/>
      <w:pPr>
        <w:tabs>
          <w:tab w:val="num" w:pos="0"/>
        </w:tabs>
        <w:ind w:left="360" w:hanging="360"/>
      </w:pPr>
      <w:rPr>
        <w:rFonts w:cs="Times New Roman"/>
        <w:b w:val="0"/>
        <w:bCs w:val="0"/>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6"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6AF4710F"/>
    <w:multiLevelType w:val="multilevel"/>
    <w:tmpl w:val="4FA62CA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8" w15:restartNumberingAfterBreak="0">
    <w:nsid w:val="6CB07412"/>
    <w:multiLevelType w:val="multilevel"/>
    <w:tmpl w:val="484C0A90"/>
    <w:lvl w:ilvl="0">
      <w:start w:val="1"/>
      <w:numFmt w:val="decimal"/>
      <w:lvlText w:val="%1."/>
      <w:lvlJc w:val="left"/>
      <w:pPr>
        <w:tabs>
          <w:tab w:val="num" w:pos="0"/>
        </w:tabs>
        <w:ind w:left="360" w:hanging="360"/>
      </w:pPr>
      <w:rPr>
        <w:rFonts w:cs="Times New Roman"/>
        <w:b w:val="0"/>
        <w:color w:val="00000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79" w15:restartNumberingAfterBreak="0">
    <w:nsid w:val="6F196C49"/>
    <w:multiLevelType w:val="hybridMultilevel"/>
    <w:tmpl w:val="8AB6F118"/>
    <w:lvl w:ilvl="0" w:tplc="EA5AFB9C">
      <w:start w:val="1"/>
      <w:numFmt w:val="decimal"/>
      <w:lvlText w:val="%1."/>
      <w:lvlJc w:val="left"/>
      <w:pPr>
        <w:ind w:left="360" w:hanging="360"/>
      </w:pPr>
      <w:rPr>
        <w:rFonts w:cs="Times New Roman"/>
        <w:b w:val="0"/>
        <w:bCs w:val="0"/>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0" w15:restartNumberingAfterBreak="0">
    <w:nsid w:val="6F5429C7"/>
    <w:multiLevelType w:val="multilevel"/>
    <w:tmpl w:val="DC18309A"/>
    <w:lvl w:ilvl="0">
      <w:start w:val="1"/>
      <w:numFmt w:val="decimal"/>
      <w:lvlText w:val="%1."/>
      <w:lvlJc w:val="left"/>
      <w:pPr>
        <w:tabs>
          <w:tab w:val="num" w:pos="0"/>
        </w:tabs>
        <w:ind w:left="360" w:hanging="360"/>
      </w:pPr>
      <w:rPr>
        <w:rFonts w:cs="Times New Roman"/>
        <w:b w:val="0"/>
        <w:i w:val="0"/>
        <w:iCs/>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81"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82" w15:restartNumberingAfterBreak="0">
    <w:nsid w:val="769514A4"/>
    <w:multiLevelType w:val="hybridMultilevel"/>
    <w:tmpl w:val="9E0E2F42"/>
    <w:lvl w:ilvl="0" w:tplc="BEBA7936">
      <w:start w:val="1"/>
      <w:numFmt w:val="lowerLetter"/>
      <w:pStyle w:val="Tiret0"/>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3" w15:restartNumberingAfterBreak="0">
    <w:nsid w:val="78577225"/>
    <w:multiLevelType w:val="hybridMultilevel"/>
    <w:tmpl w:val="FE12C566"/>
    <w:lvl w:ilvl="0" w:tplc="9EE40C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E9A1C19"/>
    <w:multiLevelType w:val="hybridMultilevel"/>
    <w:tmpl w:val="E52672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10889401">
    <w:abstractNumId w:val="41"/>
  </w:num>
  <w:num w:numId="2" w16cid:durableId="1779786565">
    <w:abstractNumId w:val="23"/>
  </w:num>
  <w:num w:numId="3" w16cid:durableId="398328761">
    <w:abstractNumId w:val="39"/>
  </w:num>
  <w:num w:numId="4" w16cid:durableId="1651013473">
    <w:abstractNumId w:val="53"/>
  </w:num>
  <w:num w:numId="5" w16cid:durableId="805245336">
    <w:abstractNumId w:val="44"/>
  </w:num>
  <w:num w:numId="6" w16cid:durableId="472060746">
    <w:abstractNumId w:val="10"/>
  </w:num>
  <w:num w:numId="7" w16cid:durableId="1808621868">
    <w:abstractNumId w:val="22"/>
  </w:num>
  <w:num w:numId="8" w16cid:durableId="1253974235">
    <w:abstractNumId w:val="20"/>
  </w:num>
  <w:num w:numId="9" w16cid:durableId="2089181671">
    <w:abstractNumId w:val="17"/>
  </w:num>
  <w:num w:numId="10" w16cid:durableId="1331525775">
    <w:abstractNumId w:val="73"/>
  </w:num>
  <w:num w:numId="11" w16cid:durableId="929655085">
    <w:abstractNumId w:val="65"/>
  </w:num>
  <w:num w:numId="12" w16cid:durableId="984815039">
    <w:abstractNumId w:val="72"/>
  </w:num>
  <w:num w:numId="13" w16cid:durableId="1391922085">
    <w:abstractNumId w:val="63"/>
  </w:num>
  <w:num w:numId="14" w16cid:durableId="1879005361">
    <w:abstractNumId w:val="38"/>
  </w:num>
  <w:num w:numId="15" w16cid:durableId="1610040574">
    <w:abstractNumId w:val="60"/>
  </w:num>
  <w:num w:numId="16" w16cid:durableId="1109087487">
    <w:abstractNumId w:val="36"/>
  </w:num>
  <w:num w:numId="17" w16cid:durableId="230696796">
    <w:abstractNumId w:val="66"/>
  </w:num>
  <w:num w:numId="18" w16cid:durableId="1119105678">
    <w:abstractNumId w:val="52"/>
  </w:num>
  <w:num w:numId="19" w16cid:durableId="608706154">
    <w:abstractNumId w:val="61"/>
  </w:num>
  <w:num w:numId="20" w16cid:durableId="2012176678">
    <w:abstractNumId w:val="81"/>
  </w:num>
  <w:num w:numId="21" w16cid:durableId="658777660">
    <w:abstractNumId w:val="2"/>
  </w:num>
  <w:num w:numId="22" w16cid:durableId="644164399">
    <w:abstractNumId w:val="68"/>
  </w:num>
  <w:num w:numId="23" w16cid:durableId="1520924813">
    <w:abstractNumId w:val="76"/>
  </w:num>
  <w:num w:numId="24" w16cid:durableId="119148979">
    <w:abstractNumId w:val="45"/>
  </w:num>
  <w:num w:numId="25" w16cid:durableId="1664435321">
    <w:abstractNumId w:val="30"/>
  </w:num>
  <w:num w:numId="26" w16cid:durableId="1273516467">
    <w:abstractNumId w:val="82"/>
  </w:num>
  <w:num w:numId="27" w16cid:durableId="500118571">
    <w:abstractNumId w:val="71"/>
  </w:num>
  <w:num w:numId="28" w16cid:durableId="877359195">
    <w:abstractNumId w:val="34"/>
  </w:num>
  <w:num w:numId="29" w16cid:durableId="2026050154">
    <w:abstractNumId w:val="8"/>
  </w:num>
  <w:num w:numId="30" w16cid:durableId="704015307">
    <w:abstractNumId w:val="29"/>
  </w:num>
  <w:num w:numId="31" w16cid:durableId="1687554664">
    <w:abstractNumId w:val="43"/>
  </w:num>
  <w:num w:numId="32" w16cid:durableId="614990537">
    <w:abstractNumId w:val="21"/>
  </w:num>
  <w:num w:numId="33" w16cid:durableId="1313414465">
    <w:abstractNumId w:val="7"/>
  </w:num>
  <w:num w:numId="34" w16cid:durableId="1291129662">
    <w:abstractNumId w:val="15"/>
  </w:num>
  <w:num w:numId="35" w16cid:durableId="982348444">
    <w:abstractNumId w:val="1"/>
  </w:num>
  <w:num w:numId="36" w16cid:durableId="1087968936">
    <w:abstractNumId w:val="3"/>
  </w:num>
  <w:num w:numId="37" w16cid:durableId="309797360">
    <w:abstractNumId w:val="4"/>
  </w:num>
  <w:num w:numId="38" w16cid:durableId="1797719492">
    <w:abstractNumId w:val="5"/>
  </w:num>
  <w:num w:numId="39" w16cid:durableId="1041443608">
    <w:abstractNumId w:val="55"/>
  </w:num>
  <w:num w:numId="40" w16cid:durableId="2013409861">
    <w:abstractNumId w:val="70"/>
  </w:num>
  <w:num w:numId="41" w16cid:durableId="638650235">
    <w:abstractNumId w:val="40"/>
  </w:num>
  <w:num w:numId="42" w16cid:durableId="1668359751">
    <w:abstractNumId w:val="46"/>
  </w:num>
  <w:num w:numId="43" w16cid:durableId="68891784">
    <w:abstractNumId w:val="16"/>
  </w:num>
  <w:num w:numId="44" w16cid:durableId="778599694">
    <w:abstractNumId w:val="48"/>
  </w:num>
  <w:num w:numId="45" w16cid:durableId="1503744294">
    <w:abstractNumId w:val="69"/>
  </w:num>
  <w:num w:numId="46" w16cid:durableId="754785873">
    <w:abstractNumId w:val="58"/>
  </w:num>
  <w:num w:numId="47" w16cid:durableId="566649909">
    <w:abstractNumId w:val="35"/>
  </w:num>
  <w:num w:numId="48" w16cid:durableId="1623150245">
    <w:abstractNumId w:val="12"/>
  </w:num>
  <w:num w:numId="49" w16cid:durableId="1819687831">
    <w:abstractNumId w:val="83"/>
  </w:num>
  <w:num w:numId="50" w16cid:durableId="771516962">
    <w:abstractNumId w:val="67"/>
  </w:num>
  <w:num w:numId="51" w16cid:durableId="1145202234">
    <w:abstractNumId w:val="26"/>
  </w:num>
  <w:num w:numId="52" w16cid:durableId="1792094902">
    <w:abstractNumId w:val="50"/>
  </w:num>
  <w:num w:numId="53" w16cid:durableId="1828741182">
    <w:abstractNumId w:val="47"/>
  </w:num>
  <w:num w:numId="54" w16cid:durableId="2017029522">
    <w:abstractNumId w:val="79"/>
  </w:num>
  <w:num w:numId="55" w16cid:durableId="911158972">
    <w:abstractNumId w:val="56"/>
  </w:num>
  <w:num w:numId="56" w16cid:durableId="302853684">
    <w:abstractNumId w:val="64"/>
  </w:num>
  <w:num w:numId="57" w16cid:durableId="2080906268">
    <w:abstractNumId w:val="19"/>
  </w:num>
  <w:num w:numId="58" w16cid:durableId="881476835">
    <w:abstractNumId w:val="74"/>
  </w:num>
  <w:num w:numId="59" w16cid:durableId="1878008053">
    <w:abstractNumId w:val="24"/>
  </w:num>
  <w:num w:numId="60" w16cid:durableId="2006274729">
    <w:abstractNumId w:val="27"/>
  </w:num>
  <w:num w:numId="61" w16cid:durableId="1895046748">
    <w:abstractNumId w:val="84"/>
  </w:num>
  <w:num w:numId="62" w16cid:durableId="1529903856">
    <w:abstractNumId w:val="31"/>
  </w:num>
  <w:num w:numId="63" w16cid:durableId="228925125">
    <w:abstractNumId w:val="13"/>
  </w:num>
  <w:num w:numId="64" w16cid:durableId="1952856858">
    <w:abstractNumId w:val="14"/>
  </w:num>
  <w:num w:numId="65" w16cid:durableId="787048158">
    <w:abstractNumId w:val="25"/>
  </w:num>
  <w:num w:numId="66" w16cid:durableId="132217881">
    <w:abstractNumId w:val="51"/>
  </w:num>
  <w:num w:numId="67" w16cid:durableId="1000425709">
    <w:abstractNumId w:val="18"/>
  </w:num>
  <w:num w:numId="68" w16cid:durableId="731579830">
    <w:abstractNumId w:val="75"/>
  </w:num>
  <w:num w:numId="69" w16cid:durableId="1283461063">
    <w:abstractNumId w:val="78"/>
  </w:num>
  <w:num w:numId="70" w16cid:durableId="156269860">
    <w:abstractNumId w:val="77"/>
  </w:num>
  <w:num w:numId="71" w16cid:durableId="199755656">
    <w:abstractNumId w:val="80"/>
  </w:num>
  <w:num w:numId="72" w16cid:durableId="2143845586">
    <w:abstractNumId w:val="11"/>
  </w:num>
  <w:num w:numId="73" w16cid:durableId="1390152498">
    <w:abstractNumId w:val="42"/>
  </w:num>
  <w:num w:numId="74" w16cid:durableId="675034010">
    <w:abstractNumId w:val="62"/>
  </w:num>
  <w:num w:numId="75" w16cid:durableId="351347502">
    <w:abstractNumId w:val="57"/>
  </w:num>
  <w:num w:numId="76" w16cid:durableId="1696617600">
    <w:abstractNumId w:val="28"/>
  </w:num>
  <w:num w:numId="77" w16cid:durableId="980769922">
    <w:abstractNumId w:val="49"/>
  </w:num>
  <w:num w:numId="78" w16cid:durableId="2066029164">
    <w:abstractNumId w:val="59"/>
  </w:num>
  <w:num w:numId="79" w16cid:durableId="697585449">
    <w:abstractNumId w:val="33"/>
  </w:num>
  <w:num w:numId="80" w16cid:durableId="597718280">
    <w:abstractNumId w:val="54"/>
  </w:num>
  <w:num w:numId="81" w16cid:durableId="2092041021">
    <w:abstractNumId w:val="37"/>
  </w:num>
  <w:num w:numId="82" w16cid:durableId="1610115183">
    <w:abstractNumId w:val="32"/>
  </w:num>
  <w:num w:numId="83" w16cid:durableId="967319712">
    <w:abstractNumId w:val="32"/>
    <w:lvlOverride w:ilvl="0">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583"/>
    <w:rsid w:val="00030146"/>
    <w:rsid w:val="00030450"/>
    <w:rsid w:val="000432BD"/>
    <w:rsid w:val="000C0FF4"/>
    <w:rsid w:val="000C54A1"/>
    <w:rsid w:val="000D7038"/>
    <w:rsid w:val="000E108F"/>
    <w:rsid w:val="000E5299"/>
    <w:rsid w:val="000E64F0"/>
    <w:rsid w:val="000E7FF7"/>
    <w:rsid w:val="001174CA"/>
    <w:rsid w:val="00123864"/>
    <w:rsid w:val="00135427"/>
    <w:rsid w:val="00152583"/>
    <w:rsid w:val="00195923"/>
    <w:rsid w:val="001C4857"/>
    <w:rsid w:val="002276BA"/>
    <w:rsid w:val="0027007B"/>
    <w:rsid w:val="00271894"/>
    <w:rsid w:val="00271C89"/>
    <w:rsid w:val="00272897"/>
    <w:rsid w:val="00280750"/>
    <w:rsid w:val="002879A0"/>
    <w:rsid w:val="002E3ADA"/>
    <w:rsid w:val="00311AF0"/>
    <w:rsid w:val="00316F75"/>
    <w:rsid w:val="003451FD"/>
    <w:rsid w:val="003534E4"/>
    <w:rsid w:val="003632A0"/>
    <w:rsid w:val="003660D7"/>
    <w:rsid w:val="003B2ECD"/>
    <w:rsid w:val="003E2164"/>
    <w:rsid w:val="003E5633"/>
    <w:rsid w:val="004246BF"/>
    <w:rsid w:val="00444BF4"/>
    <w:rsid w:val="00454959"/>
    <w:rsid w:val="004603A9"/>
    <w:rsid w:val="004867B7"/>
    <w:rsid w:val="0049249B"/>
    <w:rsid w:val="004D771E"/>
    <w:rsid w:val="004E3AFC"/>
    <w:rsid w:val="00500DBD"/>
    <w:rsid w:val="00514D87"/>
    <w:rsid w:val="0055358D"/>
    <w:rsid w:val="00586B9F"/>
    <w:rsid w:val="005C20C6"/>
    <w:rsid w:val="005F14F8"/>
    <w:rsid w:val="006218EB"/>
    <w:rsid w:val="00654769"/>
    <w:rsid w:val="006561C8"/>
    <w:rsid w:val="00661F6C"/>
    <w:rsid w:val="00676C7E"/>
    <w:rsid w:val="006C18C5"/>
    <w:rsid w:val="006C708A"/>
    <w:rsid w:val="006E20B4"/>
    <w:rsid w:val="006F47E2"/>
    <w:rsid w:val="007703B4"/>
    <w:rsid w:val="007A4877"/>
    <w:rsid w:val="0082273C"/>
    <w:rsid w:val="008641F5"/>
    <w:rsid w:val="00864C7E"/>
    <w:rsid w:val="00886D3F"/>
    <w:rsid w:val="00895C8F"/>
    <w:rsid w:val="008B2F94"/>
    <w:rsid w:val="008C41AC"/>
    <w:rsid w:val="008E2E26"/>
    <w:rsid w:val="00903C61"/>
    <w:rsid w:val="009321A8"/>
    <w:rsid w:val="0095061E"/>
    <w:rsid w:val="009B3E40"/>
    <w:rsid w:val="009B5E84"/>
    <w:rsid w:val="009C7F57"/>
    <w:rsid w:val="00A2433F"/>
    <w:rsid w:val="00A70B38"/>
    <w:rsid w:val="00A8126B"/>
    <w:rsid w:val="00AC519F"/>
    <w:rsid w:val="00AE346A"/>
    <w:rsid w:val="00B7575F"/>
    <w:rsid w:val="00B93623"/>
    <w:rsid w:val="00BD309F"/>
    <w:rsid w:val="00BD5E3D"/>
    <w:rsid w:val="00BE0D74"/>
    <w:rsid w:val="00BE5F3C"/>
    <w:rsid w:val="00C17DEB"/>
    <w:rsid w:val="00C20262"/>
    <w:rsid w:val="00C24E9D"/>
    <w:rsid w:val="00C7000C"/>
    <w:rsid w:val="00C91648"/>
    <w:rsid w:val="00CA7113"/>
    <w:rsid w:val="00CC12ED"/>
    <w:rsid w:val="00CE0434"/>
    <w:rsid w:val="00CF56AA"/>
    <w:rsid w:val="00D91AC5"/>
    <w:rsid w:val="00DA7DFA"/>
    <w:rsid w:val="00DE3D56"/>
    <w:rsid w:val="00E26D3F"/>
    <w:rsid w:val="00E36C01"/>
    <w:rsid w:val="00E46486"/>
    <w:rsid w:val="00E91140"/>
    <w:rsid w:val="00EA0A02"/>
    <w:rsid w:val="00EB6A1A"/>
    <w:rsid w:val="00EF1CAD"/>
    <w:rsid w:val="00F13197"/>
    <w:rsid w:val="00F327EF"/>
    <w:rsid w:val="00F62136"/>
    <w:rsid w:val="00FC65D5"/>
    <w:rsid w:val="00FC71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B86C9C"/>
  <w15:docId w15:val="{EBE796BF-ECDD-4E6E-8A53-4DCFC4649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583"/>
    <w:pPr>
      <w:spacing w:after="0" w:line="240" w:lineRule="auto"/>
    </w:pPr>
    <w:rPr>
      <w:rFonts w:ascii="Times New Roman" w:eastAsia="Times New Roman" w:hAnsi="Times New Roman" w:cs="Times New Roman"/>
      <w:sz w:val="24"/>
      <w:szCs w:val="24"/>
      <w:lang w:eastAsia="pl-PL"/>
    </w:rPr>
  </w:style>
  <w:style w:type="paragraph" w:styleId="Nagwek1">
    <w:name w:val="heading 1"/>
    <w:aliases w:val="Title 1,NAGŁÓWEK 1,title1,Title 1 Znak"/>
    <w:basedOn w:val="Normalny"/>
    <w:next w:val="Normalny"/>
    <w:link w:val="Nagwek1Znak"/>
    <w:uiPriority w:val="99"/>
    <w:qFormat/>
    <w:rsid w:val="00152583"/>
    <w:pPr>
      <w:keepNext/>
      <w:pageBreakBefore/>
      <w:tabs>
        <w:tab w:val="num" w:pos="432"/>
      </w:tabs>
      <w:spacing w:before="120" w:after="240" w:line="360" w:lineRule="auto"/>
      <w:ind w:left="432" w:hanging="432"/>
      <w:outlineLvl w:val="0"/>
    </w:pPr>
    <w:rPr>
      <w:rFonts w:ascii="Arial" w:hAnsi="Arial"/>
      <w:b/>
      <w:caps/>
      <w:kern w:val="28"/>
      <w:szCs w:val="20"/>
      <w:u w:val="single"/>
    </w:rPr>
  </w:style>
  <w:style w:type="paragraph" w:styleId="Nagwek2">
    <w:name w:val="heading 2"/>
    <w:basedOn w:val="Normalny"/>
    <w:next w:val="Normalny"/>
    <w:link w:val="Nagwek2Znak"/>
    <w:uiPriority w:val="99"/>
    <w:qFormat/>
    <w:rsid w:val="00152583"/>
    <w:pPr>
      <w:keepNext/>
      <w:ind w:firstLine="851"/>
      <w:jc w:val="both"/>
      <w:outlineLvl w:val="1"/>
    </w:pPr>
    <w:rPr>
      <w:szCs w:val="20"/>
    </w:rPr>
  </w:style>
  <w:style w:type="paragraph" w:styleId="Nagwek3">
    <w:name w:val="heading 3"/>
    <w:basedOn w:val="Normalny"/>
    <w:next w:val="Normalny"/>
    <w:link w:val="Nagwek3Znak"/>
    <w:uiPriority w:val="99"/>
    <w:qFormat/>
    <w:rsid w:val="00152583"/>
    <w:pPr>
      <w:keepNext/>
      <w:keepLines/>
      <w:spacing w:before="200"/>
      <w:outlineLvl w:val="2"/>
    </w:pPr>
    <w:rPr>
      <w:rFonts w:ascii="Cambria" w:eastAsia="MS Gothic" w:hAnsi="Cambria"/>
      <w:b/>
      <w:color w:val="4F81BD"/>
      <w:sz w:val="20"/>
      <w:szCs w:val="20"/>
    </w:rPr>
  </w:style>
  <w:style w:type="paragraph" w:styleId="Nagwek4">
    <w:name w:val="heading 4"/>
    <w:basedOn w:val="Normalny"/>
    <w:next w:val="Normalny"/>
    <w:link w:val="Nagwek4Znak"/>
    <w:uiPriority w:val="99"/>
    <w:qFormat/>
    <w:rsid w:val="00152583"/>
    <w:pPr>
      <w:keepNext/>
      <w:keepLines/>
      <w:spacing w:before="200"/>
      <w:outlineLvl w:val="3"/>
    </w:pPr>
    <w:rPr>
      <w:rFonts w:ascii="Cambria" w:eastAsia="MS Gothic" w:hAnsi="Cambria"/>
      <w:b/>
      <w:i/>
      <w:color w:val="4F81BD"/>
      <w:sz w:val="20"/>
      <w:szCs w:val="20"/>
    </w:rPr>
  </w:style>
  <w:style w:type="paragraph" w:styleId="Nagwek5">
    <w:name w:val="heading 5"/>
    <w:basedOn w:val="Normalny"/>
    <w:next w:val="Normalny"/>
    <w:link w:val="Nagwek5Znak"/>
    <w:uiPriority w:val="99"/>
    <w:qFormat/>
    <w:rsid w:val="00152583"/>
    <w:pPr>
      <w:keepNext/>
      <w:tabs>
        <w:tab w:val="num" w:pos="1859"/>
      </w:tabs>
      <w:spacing w:before="160" w:after="120"/>
      <w:ind w:left="1859" w:hanging="1008"/>
      <w:outlineLvl w:val="4"/>
    </w:pPr>
    <w:rPr>
      <w:rFonts w:ascii="Arial" w:hAnsi="Arial"/>
      <w:sz w:val="20"/>
      <w:szCs w:val="20"/>
      <w:lang w:eastAsia="ar-SA"/>
    </w:rPr>
  </w:style>
  <w:style w:type="paragraph" w:styleId="Nagwek6">
    <w:name w:val="heading 6"/>
    <w:aliases w:val="Nagłówek 6 Tabela"/>
    <w:basedOn w:val="Normalny"/>
    <w:next w:val="Normalny"/>
    <w:link w:val="Nagwek6Znak"/>
    <w:uiPriority w:val="99"/>
    <w:qFormat/>
    <w:rsid w:val="00152583"/>
    <w:pPr>
      <w:tabs>
        <w:tab w:val="num" w:pos="1152"/>
      </w:tabs>
      <w:spacing w:before="240" w:after="60"/>
      <w:ind w:left="1152" w:hanging="1152"/>
      <w:outlineLvl w:val="5"/>
    </w:pPr>
    <w:rPr>
      <w:rFonts w:ascii="Arial" w:hAnsi="Arial"/>
      <w:i/>
      <w:szCs w:val="20"/>
      <w:lang w:eastAsia="ar-SA"/>
    </w:rPr>
  </w:style>
  <w:style w:type="paragraph" w:styleId="Nagwek7">
    <w:name w:val="heading 7"/>
    <w:basedOn w:val="Normalny"/>
    <w:next w:val="Normalny"/>
    <w:link w:val="Nagwek7Znak"/>
    <w:uiPriority w:val="99"/>
    <w:qFormat/>
    <w:rsid w:val="00152583"/>
    <w:pPr>
      <w:tabs>
        <w:tab w:val="num" w:pos="1296"/>
      </w:tabs>
      <w:spacing w:before="240" w:after="60"/>
      <w:ind w:left="1296" w:hanging="1296"/>
      <w:outlineLvl w:val="6"/>
    </w:pPr>
    <w:rPr>
      <w:szCs w:val="20"/>
    </w:rPr>
  </w:style>
  <w:style w:type="paragraph" w:styleId="Nagwek8">
    <w:name w:val="heading 8"/>
    <w:basedOn w:val="Normalny"/>
    <w:next w:val="Normalny"/>
    <w:link w:val="Nagwek8Znak"/>
    <w:uiPriority w:val="99"/>
    <w:qFormat/>
    <w:rsid w:val="00152583"/>
    <w:pPr>
      <w:tabs>
        <w:tab w:val="num" w:pos="1440"/>
      </w:tabs>
      <w:spacing w:before="240" w:after="60"/>
      <w:ind w:left="1440" w:hanging="1440"/>
      <w:outlineLvl w:val="7"/>
    </w:pPr>
    <w:rPr>
      <w:i/>
      <w:szCs w:val="20"/>
    </w:rPr>
  </w:style>
  <w:style w:type="paragraph" w:styleId="Nagwek9">
    <w:name w:val="heading 9"/>
    <w:basedOn w:val="Normalny"/>
    <w:next w:val="Normalny"/>
    <w:link w:val="Nagwek9Znak"/>
    <w:uiPriority w:val="99"/>
    <w:qFormat/>
    <w:rsid w:val="00152583"/>
    <w:pPr>
      <w:tabs>
        <w:tab w:val="num" w:pos="1584"/>
      </w:tabs>
      <w:spacing w:before="240" w:after="60"/>
      <w:ind w:left="1584" w:hanging="1584"/>
      <w:outlineLvl w:val="8"/>
    </w:pPr>
    <w:rPr>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basedOn w:val="Domylnaczcionkaakapitu"/>
    <w:link w:val="Nagwek1"/>
    <w:uiPriority w:val="99"/>
    <w:rsid w:val="00152583"/>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uiPriority w:val="99"/>
    <w:rsid w:val="00152583"/>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9"/>
    <w:rsid w:val="00152583"/>
    <w:rPr>
      <w:rFonts w:ascii="Cambria" w:eastAsia="MS Gothic" w:hAnsi="Cambria" w:cs="Times New Roman"/>
      <w:b/>
      <w:color w:val="4F81BD"/>
      <w:sz w:val="20"/>
      <w:szCs w:val="20"/>
      <w:lang w:eastAsia="pl-PL"/>
    </w:rPr>
  </w:style>
  <w:style w:type="character" w:customStyle="1" w:styleId="Nagwek4Znak">
    <w:name w:val="Nagłówek 4 Znak"/>
    <w:basedOn w:val="Domylnaczcionkaakapitu"/>
    <w:link w:val="Nagwek4"/>
    <w:uiPriority w:val="99"/>
    <w:rsid w:val="00152583"/>
    <w:rPr>
      <w:rFonts w:ascii="Cambria" w:eastAsia="MS Gothic" w:hAnsi="Cambria" w:cs="Times New Roman"/>
      <w:b/>
      <w:i/>
      <w:color w:val="4F81BD"/>
      <w:sz w:val="20"/>
      <w:szCs w:val="20"/>
      <w:lang w:eastAsia="pl-PL"/>
    </w:rPr>
  </w:style>
  <w:style w:type="character" w:customStyle="1" w:styleId="Nagwek5Znak">
    <w:name w:val="Nagłówek 5 Znak"/>
    <w:basedOn w:val="Domylnaczcionkaakapitu"/>
    <w:link w:val="Nagwek5"/>
    <w:uiPriority w:val="99"/>
    <w:rsid w:val="00152583"/>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152583"/>
    <w:rPr>
      <w:rFonts w:ascii="Arial" w:eastAsia="Times New Roman" w:hAnsi="Arial" w:cs="Times New Roman"/>
      <w:i/>
      <w:sz w:val="24"/>
      <w:szCs w:val="20"/>
      <w:lang w:eastAsia="ar-SA"/>
    </w:rPr>
  </w:style>
  <w:style w:type="character" w:customStyle="1" w:styleId="Nagwek7Znak">
    <w:name w:val="Nagłówek 7 Znak"/>
    <w:basedOn w:val="Domylnaczcionkaakapitu"/>
    <w:link w:val="Nagwek7"/>
    <w:uiPriority w:val="99"/>
    <w:rsid w:val="00152583"/>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152583"/>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152583"/>
    <w:rPr>
      <w:rFonts w:ascii="Times New Roman" w:eastAsia="Times New Roman" w:hAnsi="Times New Roman" w:cs="Times New Roman"/>
      <w:i/>
      <w:sz w:val="18"/>
      <w:szCs w:val="20"/>
      <w:lang w:eastAsia="pl-PL"/>
    </w:rPr>
  </w:style>
  <w:style w:type="paragraph" w:styleId="Stopka">
    <w:name w:val="footer"/>
    <w:basedOn w:val="Normalny"/>
    <w:link w:val="StopkaZnak"/>
    <w:uiPriority w:val="99"/>
    <w:rsid w:val="00152583"/>
    <w:pPr>
      <w:tabs>
        <w:tab w:val="center" w:pos="4536"/>
        <w:tab w:val="right" w:pos="9072"/>
      </w:tabs>
    </w:pPr>
    <w:rPr>
      <w:sz w:val="20"/>
      <w:szCs w:val="20"/>
    </w:rPr>
  </w:style>
  <w:style w:type="character" w:customStyle="1" w:styleId="StopkaZnak">
    <w:name w:val="Stopka Znak"/>
    <w:basedOn w:val="Domylnaczcionkaakapitu"/>
    <w:link w:val="Stopka"/>
    <w:uiPriority w:val="99"/>
    <w:rsid w:val="00152583"/>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152583"/>
    <w:rPr>
      <w:rFonts w:cs="Times New Roman"/>
    </w:rPr>
  </w:style>
  <w:style w:type="paragraph" w:styleId="Nagwek">
    <w:name w:val="header"/>
    <w:aliases w:val="Nagłówek strony"/>
    <w:basedOn w:val="Normalny"/>
    <w:link w:val="NagwekZnak"/>
    <w:rsid w:val="00152583"/>
    <w:pPr>
      <w:tabs>
        <w:tab w:val="center" w:pos="4536"/>
        <w:tab w:val="right" w:pos="9072"/>
      </w:tabs>
    </w:pPr>
    <w:rPr>
      <w:sz w:val="20"/>
      <w:szCs w:val="20"/>
    </w:rPr>
  </w:style>
  <w:style w:type="character" w:customStyle="1" w:styleId="NagwekZnak">
    <w:name w:val="Nagłówek Znak"/>
    <w:aliases w:val="Nagłówek strony Znak"/>
    <w:basedOn w:val="Domylnaczcionkaakapitu"/>
    <w:link w:val="Nagwek"/>
    <w:rsid w:val="00152583"/>
    <w:rPr>
      <w:rFonts w:ascii="Times New Roman" w:eastAsia="Times New Roman" w:hAnsi="Times New Roman" w:cs="Times New Roman"/>
      <w:sz w:val="20"/>
      <w:szCs w:val="20"/>
      <w:lang w:eastAsia="pl-PL"/>
    </w:rPr>
  </w:style>
  <w:style w:type="paragraph" w:styleId="Tekstpodstawowy">
    <w:name w:val="Body Text"/>
    <w:aliases w:val="Znak,Tekst podstawow.(F2),(F2),body of procedure and headings,Wyróżnienie1,wypunktowanie,bt,b,numerowany,Tekst podstawowy Znak Znak Znak Znak Znak Znak Znak Znak,block style,Tekst podstawowy Znak Znak Znak Znak Znak,szaro"/>
    <w:basedOn w:val="Normalny"/>
    <w:link w:val="TekstpodstawowyZnak"/>
    <w:uiPriority w:val="99"/>
    <w:rsid w:val="00152583"/>
    <w:pPr>
      <w:jc w:val="both"/>
    </w:pPr>
    <w:rPr>
      <w:szCs w:val="20"/>
    </w:rPr>
  </w:style>
  <w:style w:type="character" w:customStyle="1" w:styleId="TekstpodstawowyZnak">
    <w:name w:val="Tekst podstawowy Znak"/>
    <w:aliases w:val="Znak Znak2,Tekst podstawow.(F2) Znak,(F2) Znak,body of procedure and headings Znak,Wyróżnienie1 Znak,wypunktowanie Znak,bt Znak,b Znak,numerowany Znak,Tekst podstawowy Znak Znak Znak Znak Znak Znak Znak Znak Znak,block style Znak"/>
    <w:basedOn w:val="Domylnaczcionkaakapitu"/>
    <w:link w:val="Tekstpodstawowy"/>
    <w:uiPriority w:val="99"/>
    <w:rsid w:val="00152583"/>
    <w:rPr>
      <w:rFonts w:ascii="Times New Roman" w:eastAsia="Times New Roman" w:hAnsi="Times New Roman" w:cs="Times New Roman"/>
      <w:sz w:val="24"/>
      <w:szCs w:val="20"/>
      <w:lang w:eastAsia="pl-PL"/>
    </w:rPr>
  </w:style>
  <w:style w:type="character" w:customStyle="1" w:styleId="BodyTextChar">
    <w:name w:val="Body Text Char"/>
    <w:aliases w:val="Znak Char,Tekst podstawow.(F2) Char,(F2) Char,body of procedure and headings Char,Wyróżnienie1 Char,wypunktowanie Char,bt Char,b Char,numerowany Char,Tekst podstawowy Znak Znak Znak Znak Znak Znak Znak Znak Char,block style Char"/>
    <w:basedOn w:val="Domylnaczcionkaakapitu"/>
    <w:uiPriority w:val="99"/>
    <w:semiHidden/>
    <w:rsid w:val="00152583"/>
    <w:rPr>
      <w:rFonts w:cs="Times New Roman"/>
      <w:sz w:val="20"/>
    </w:rPr>
  </w:style>
  <w:style w:type="paragraph" w:styleId="Tekstpodstawowy2">
    <w:name w:val="Body Text 2"/>
    <w:basedOn w:val="Normalny"/>
    <w:link w:val="Tekstpodstawowy2Znak"/>
    <w:uiPriority w:val="99"/>
    <w:rsid w:val="00152583"/>
    <w:rPr>
      <w:szCs w:val="20"/>
    </w:rPr>
  </w:style>
  <w:style w:type="character" w:customStyle="1" w:styleId="Tekstpodstawowy2Znak">
    <w:name w:val="Tekst podstawowy 2 Znak"/>
    <w:basedOn w:val="Domylnaczcionkaakapitu"/>
    <w:link w:val="Tekstpodstawowy2"/>
    <w:uiPriority w:val="99"/>
    <w:rsid w:val="00152583"/>
    <w:rPr>
      <w:rFonts w:ascii="Times New Roman" w:eastAsia="Times New Roman" w:hAnsi="Times New Roman" w:cs="Times New Roman"/>
      <w:sz w:val="24"/>
      <w:szCs w:val="20"/>
      <w:lang w:eastAsia="pl-PL"/>
    </w:rPr>
  </w:style>
  <w:style w:type="character" w:styleId="Hipercze">
    <w:name w:val="Hyperlink"/>
    <w:basedOn w:val="Domylnaczcionkaakapitu"/>
    <w:uiPriority w:val="99"/>
    <w:rsid w:val="00152583"/>
    <w:rPr>
      <w:rFonts w:cs="Times New Roman"/>
      <w:color w:val="0000FF"/>
      <w:u w:val="single"/>
    </w:rPr>
  </w:style>
  <w:style w:type="table" w:styleId="Tabela-Siatka">
    <w:name w:val="Table Grid"/>
    <w:basedOn w:val="Standardowy"/>
    <w:uiPriority w:val="99"/>
    <w:rsid w:val="0015258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uiPriority w:val="99"/>
    <w:rsid w:val="00152583"/>
    <w:pPr>
      <w:keepNext/>
      <w:suppressAutoHyphens/>
      <w:spacing w:before="60" w:after="60"/>
      <w:jc w:val="center"/>
    </w:pPr>
    <w:rPr>
      <w:b/>
      <w:szCs w:val="20"/>
      <w:lang w:eastAsia="ar-SA"/>
    </w:rPr>
  </w:style>
  <w:style w:type="paragraph" w:customStyle="1" w:styleId="redniasiatka1akcent22">
    <w:name w:val="Średnia siatka 1 — akcent 22"/>
    <w:basedOn w:val="Normalny"/>
    <w:link w:val="redniasiatka1akcent2Znak1"/>
    <w:uiPriority w:val="99"/>
    <w:qFormat/>
    <w:rsid w:val="00152583"/>
    <w:pPr>
      <w:ind w:left="708"/>
    </w:pPr>
    <w:rPr>
      <w:sz w:val="20"/>
      <w:szCs w:val="20"/>
    </w:rPr>
  </w:style>
  <w:style w:type="character" w:customStyle="1" w:styleId="ZnakZnak">
    <w:name w:val="Znak Znak"/>
    <w:uiPriority w:val="99"/>
    <w:locked/>
    <w:rsid w:val="00152583"/>
    <w:rPr>
      <w:sz w:val="24"/>
      <w:lang w:val="pl-PL" w:eastAsia="pl-PL"/>
    </w:rPr>
  </w:style>
  <w:style w:type="character" w:customStyle="1" w:styleId="TekstpodstawowyZnak1">
    <w:name w:val="Tekst podstawowy Znak1"/>
    <w:aliases w:val="Znak Znak1,Tekst podstawow.(F2) Znak1,(F2) Znak1"/>
    <w:uiPriority w:val="99"/>
    <w:locked/>
    <w:rsid w:val="00152583"/>
    <w:rPr>
      <w:sz w:val="24"/>
    </w:rPr>
  </w:style>
  <w:style w:type="paragraph" w:styleId="Tekstpodstawowywcity2">
    <w:name w:val="Body Text Indent 2"/>
    <w:basedOn w:val="Normalny"/>
    <w:link w:val="Tekstpodstawowywcity2Znak"/>
    <w:uiPriority w:val="99"/>
    <w:rsid w:val="00152583"/>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152583"/>
    <w:rPr>
      <w:rFonts w:ascii="Times New Roman" w:eastAsia="Times New Roman" w:hAnsi="Times New Roman" w:cs="Times New Roman"/>
      <w:sz w:val="20"/>
      <w:szCs w:val="20"/>
      <w:lang w:eastAsia="pl-PL"/>
    </w:rPr>
  </w:style>
  <w:style w:type="paragraph" w:customStyle="1" w:styleId="Default">
    <w:name w:val="Default"/>
    <w:qFormat/>
    <w:rsid w:val="00152583"/>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uiPriority w:val="99"/>
    <w:rsid w:val="00152583"/>
    <w:pPr>
      <w:ind w:left="720"/>
      <w:contextualSpacing/>
    </w:pPr>
    <w:rPr>
      <w:sz w:val="20"/>
      <w:szCs w:val="20"/>
    </w:rPr>
  </w:style>
  <w:style w:type="paragraph" w:styleId="Zwykytekst">
    <w:name w:val="Plain Text"/>
    <w:basedOn w:val="Normalny"/>
    <w:link w:val="ZwykytekstZnak"/>
    <w:uiPriority w:val="99"/>
    <w:rsid w:val="00152583"/>
    <w:rPr>
      <w:rFonts w:ascii="Courier New" w:hAnsi="Courier New"/>
      <w:sz w:val="20"/>
      <w:szCs w:val="20"/>
    </w:rPr>
  </w:style>
  <w:style w:type="character" w:customStyle="1" w:styleId="ZwykytekstZnak">
    <w:name w:val="Zwykły tekst Znak"/>
    <w:basedOn w:val="Domylnaczcionkaakapitu"/>
    <w:link w:val="Zwykytekst"/>
    <w:uiPriority w:val="99"/>
    <w:rsid w:val="00152583"/>
    <w:rPr>
      <w:rFonts w:ascii="Courier New" w:eastAsia="Times New Roman" w:hAnsi="Courier New" w:cs="Times New Roman"/>
      <w:sz w:val="20"/>
      <w:szCs w:val="20"/>
      <w:lang w:eastAsia="pl-PL"/>
    </w:rPr>
  </w:style>
  <w:style w:type="paragraph" w:styleId="Tekstpodstawowy3">
    <w:name w:val="Body Text 3"/>
    <w:basedOn w:val="Normalny"/>
    <w:link w:val="Tekstpodstawowy3Znak"/>
    <w:uiPriority w:val="99"/>
    <w:rsid w:val="00152583"/>
    <w:pPr>
      <w:spacing w:after="120"/>
    </w:pPr>
    <w:rPr>
      <w:sz w:val="16"/>
      <w:szCs w:val="20"/>
    </w:rPr>
  </w:style>
  <w:style w:type="character" w:customStyle="1" w:styleId="Tekstpodstawowy3Znak">
    <w:name w:val="Tekst podstawowy 3 Znak"/>
    <w:basedOn w:val="Domylnaczcionkaakapitu"/>
    <w:link w:val="Tekstpodstawowy3"/>
    <w:uiPriority w:val="99"/>
    <w:rsid w:val="00152583"/>
    <w:rPr>
      <w:rFonts w:ascii="Times New Roman" w:eastAsia="Times New Roman" w:hAnsi="Times New Roman" w:cs="Times New Roman"/>
      <w:sz w:val="16"/>
      <w:szCs w:val="20"/>
      <w:lang w:eastAsia="pl-PL"/>
    </w:rPr>
  </w:style>
  <w:style w:type="paragraph" w:customStyle="1" w:styleId="Wyliczaniess">
    <w:name w:val="Wyliczanie ss"/>
    <w:uiPriority w:val="99"/>
    <w:rsid w:val="00152583"/>
    <w:pPr>
      <w:spacing w:before="56" w:after="56" w:line="240" w:lineRule="auto"/>
      <w:ind w:left="340" w:hanging="340"/>
    </w:pPr>
    <w:rPr>
      <w:rFonts w:ascii="Times New Roman" w:eastAsia="Times New Roman" w:hAnsi="Times New Roman" w:cs="Times New Roman"/>
      <w:color w:val="000000"/>
      <w:sz w:val="26"/>
      <w:szCs w:val="26"/>
      <w:lang w:eastAsia="pl-PL"/>
    </w:rPr>
  </w:style>
  <w:style w:type="paragraph" w:customStyle="1" w:styleId="BodySingle">
    <w:name w:val="Body Single"/>
    <w:basedOn w:val="Normalny"/>
    <w:uiPriority w:val="99"/>
    <w:rsid w:val="00152583"/>
    <w:rPr>
      <w:rFonts w:ascii="Tms Rmn" w:hAnsi="Tms Rmn" w:cs="Tms Rmn"/>
      <w:noProof/>
      <w:sz w:val="20"/>
      <w:szCs w:val="20"/>
    </w:rPr>
  </w:style>
  <w:style w:type="character" w:customStyle="1" w:styleId="tabulatory">
    <w:name w:val="tabulatory"/>
    <w:uiPriority w:val="99"/>
    <w:rsid w:val="00152583"/>
  </w:style>
  <w:style w:type="paragraph" w:styleId="Tekstdymka">
    <w:name w:val="Balloon Text"/>
    <w:basedOn w:val="Normalny"/>
    <w:link w:val="TekstdymkaZnak"/>
    <w:autoRedefine/>
    <w:uiPriority w:val="99"/>
    <w:rsid w:val="00152583"/>
    <w:rPr>
      <w:rFonts w:ascii="Calibri" w:hAnsi="Calibri"/>
      <w:sz w:val="16"/>
      <w:szCs w:val="20"/>
    </w:rPr>
  </w:style>
  <w:style w:type="character" w:customStyle="1" w:styleId="TekstdymkaZnak">
    <w:name w:val="Tekst dymka Znak"/>
    <w:basedOn w:val="Domylnaczcionkaakapitu"/>
    <w:link w:val="Tekstdymka"/>
    <w:uiPriority w:val="99"/>
    <w:rsid w:val="00152583"/>
    <w:rPr>
      <w:rFonts w:ascii="Calibri" w:eastAsia="Times New Roman" w:hAnsi="Calibri" w:cs="Times New Roman"/>
      <w:sz w:val="16"/>
      <w:szCs w:val="20"/>
      <w:lang w:eastAsia="pl-PL"/>
    </w:rPr>
  </w:style>
  <w:style w:type="paragraph" w:customStyle="1" w:styleId="Bezodstpw1">
    <w:name w:val="Bez odstępów1"/>
    <w:uiPriority w:val="99"/>
    <w:rsid w:val="00152583"/>
    <w:pPr>
      <w:spacing w:after="0" w:line="240" w:lineRule="auto"/>
    </w:pPr>
    <w:rPr>
      <w:rFonts w:ascii="Calibri" w:eastAsia="Times New Roman" w:hAnsi="Calibri" w:cs="Calibri"/>
    </w:rPr>
  </w:style>
  <w:style w:type="character" w:styleId="Odwoanieprzypisudolnego">
    <w:name w:val="footnote reference"/>
    <w:basedOn w:val="Domylnaczcionkaakapitu"/>
    <w:rsid w:val="00152583"/>
    <w:rPr>
      <w:rFonts w:cs="Times New Roman"/>
      <w:vertAlign w:val="superscript"/>
    </w:rPr>
  </w:style>
  <w:style w:type="paragraph" w:customStyle="1" w:styleId="Kasia">
    <w:name w:val="Kasia"/>
    <w:basedOn w:val="Normalny"/>
    <w:uiPriority w:val="99"/>
    <w:rsid w:val="00152583"/>
    <w:pPr>
      <w:tabs>
        <w:tab w:val="left" w:pos="284"/>
      </w:tabs>
      <w:jc w:val="both"/>
    </w:pPr>
  </w:style>
  <w:style w:type="character" w:styleId="Pogrubienie">
    <w:name w:val="Strong"/>
    <w:basedOn w:val="Domylnaczcionkaakapitu"/>
    <w:uiPriority w:val="22"/>
    <w:qFormat/>
    <w:rsid w:val="00152583"/>
    <w:rPr>
      <w:rFonts w:cs="Times New Roman"/>
      <w:b/>
    </w:rPr>
  </w:style>
  <w:style w:type="paragraph" w:customStyle="1" w:styleId="StylArial10ptInterlinia15wiersza">
    <w:name w:val="Styl Arial 10 pt Interlinia:  15 wiersza"/>
    <w:basedOn w:val="Normalny"/>
    <w:uiPriority w:val="99"/>
    <w:rsid w:val="00152583"/>
    <w:pPr>
      <w:spacing w:line="360" w:lineRule="auto"/>
      <w:jc w:val="both"/>
    </w:pPr>
    <w:rPr>
      <w:rFonts w:ascii="Arial" w:hAnsi="Arial"/>
      <w:sz w:val="20"/>
      <w:szCs w:val="20"/>
    </w:rPr>
  </w:style>
  <w:style w:type="character" w:styleId="UyteHipercze">
    <w:name w:val="FollowedHyperlink"/>
    <w:basedOn w:val="Domylnaczcionkaakapitu"/>
    <w:uiPriority w:val="99"/>
    <w:rsid w:val="00152583"/>
    <w:rPr>
      <w:rFonts w:cs="Times New Roman"/>
      <w:color w:val="800080"/>
      <w:u w:val="single"/>
    </w:rPr>
  </w:style>
  <w:style w:type="paragraph" w:styleId="NormalnyWeb">
    <w:name w:val="Normal (Web)"/>
    <w:basedOn w:val="Normalny"/>
    <w:link w:val="NormalnyWebZnak"/>
    <w:uiPriority w:val="99"/>
    <w:rsid w:val="00152583"/>
    <w:pPr>
      <w:spacing w:before="100" w:beforeAutospacing="1" w:after="100" w:afterAutospacing="1"/>
    </w:pPr>
    <w:rPr>
      <w:szCs w:val="20"/>
    </w:rPr>
  </w:style>
  <w:style w:type="paragraph" w:styleId="Listapunktowana">
    <w:name w:val="List Bullet"/>
    <w:basedOn w:val="Normalny"/>
    <w:uiPriority w:val="99"/>
    <w:rsid w:val="00152583"/>
    <w:pPr>
      <w:numPr>
        <w:numId w:val="2"/>
      </w:numPr>
      <w:tabs>
        <w:tab w:val="clear" w:pos="1068"/>
        <w:tab w:val="num" w:pos="720"/>
      </w:tabs>
      <w:ind w:left="720"/>
    </w:pPr>
    <w:rPr>
      <w:sz w:val="20"/>
      <w:szCs w:val="20"/>
    </w:rPr>
  </w:style>
  <w:style w:type="table" w:customStyle="1" w:styleId="TableNormal1">
    <w:name w:val="Table Normal1"/>
    <w:uiPriority w:val="99"/>
    <w:rsid w:val="00152583"/>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pl-PL"/>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rsid w:val="00152583"/>
    <w:rPr>
      <w:rFonts w:cs="Times New Roman"/>
      <w:sz w:val="16"/>
    </w:rPr>
  </w:style>
  <w:style w:type="paragraph" w:styleId="Tekstkomentarza">
    <w:name w:val="annotation text"/>
    <w:basedOn w:val="Normalny"/>
    <w:link w:val="TekstkomentarzaZnak"/>
    <w:uiPriority w:val="99"/>
    <w:rsid w:val="00152583"/>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olor w:val="000000"/>
      <w:sz w:val="20"/>
      <w:szCs w:val="20"/>
      <w:u w:color="000000"/>
    </w:rPr>
  </w:style>
  <w:style w:type="character" w:customStyle="1" w:styleId="TekstkomentarzaZnak">
    <w:name w:val="Tekst komentarza Znak"/>
    <w:basedOn w:val="Domylnaczcionkaakapitu"/>
    <w:link w:val="Tekstkomentarza"/>
    <w:uiPriority w:val="99"/>
    <w:rsid w:val="00152583"/>
    <w:rPr>
      <w:rFonts w:ascii="Times New Roman" w:eastAsia="Arial Unicode MS" w:hAnsi="Arial Unicode MS" w:cs="Times New Roman"/>
      <w:color w:val="000000"/>
      <w:sz w:val="20"/>
      <w:szCs w:val="20"/>
      <w:u w:color="000000"/>
      <w:lang w:eastAsia="pl-PL"/>
    </w:rPr>
  </w:style>
  <w:style w:type="paragraph" w:styleId="Tematkomentarza">
    <w:name w:val="annotation subject"/>
    <w:basedOn w:val="Tekstkomentarza"/>
    <w:next w:val="Tekstkomentarza"/>
    <w:link w:val="TematkomentarzaZnak"/>
    <w:uiPriority w:val="99"/>
    <w:rsid w:val="00152583"/>
    <w:rPr>
      <w:b/>
    </w:rPr>
  </w:style>
  <w:style w:type="character" w:customStyle="1" w:styleId="TematkomentarzaZnak">
    <w:name w:val="Temat komentarza Znak"/>
    <w:basedOn w:val="TekstkomentarzaZnak"/>
    <w:link w:val="Tematkomentarza"/>
    <w:uiPriority w:val="99"/>
    <w:rsid w:val="00152583"/>
    <w:rPr>
      <w:rFonts w:ascii="Times New Roman" w:eastAsia="Arial Unicode MS" w:hAnsi="Arial Unicode MS" w:cs="Times New Roman"/>
      <w:b/>
      <w:color w:val="000000"/>
      <w:sz w:val="20"/>
      <w:szCs w:val="20"/>
      <w:u w:color="000000"/>
      <w:lang w:eastAsia="pl-PL"/>
    </w:rPr>
  </w:style>
  <w:style w:type="paragraph" w:customStyle="1" w:styleId="AtekstROOS">
    <w:name w:val="A_tekst ROOS"/>
    <w:basedOn w:val="Normalny"/>
    <w:next w:val="Normalny"/>
    <w:link w:val="AtekstROOSZnak"/>
    <w:uiPriority w:val="99"/>
    <w:rsid w:val="00152583"/>
    <w:pPr>
      <w:numPr>
        <w:numId w:val="20"/>
      </w:numPr>
      <w:tabs>
        <w:tab w:val="left" w:pos="284"/>
      </w:tabs>
      <w:spacing w:before="100" w:beforeAutospacing="1" w:after="100" w:afterAutospacing="1"/>
      <w:ind w:left="0" w:firstLine="284"/>
      <w:jc w:val="both"/>
    </w:pPr>
    <w:rPr>
      <w:rFonts w:ascii="Arial" w:hAnsi="Arial"/>
      <w:sz w:val="20"/>
    </w:rPr>
  </w:style>
  <w:style w:type="character" w:customStyle="1" w:styleId="AtekstROOSZnak">
    <w:name w:val="A_tekst ROOS Znak"/>
    <w:link w:val="AtekstROOS"/>
    <w:uiPriority w:val="99"/>
    <w:locked/>
    <w:rsid w:val="00152583"/>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uiPriority w:val="99"/>
    <w:rsid w:val="00152583"/>
    <w:pPr>
      <w:widowControl w:val="0"/>
      <w:numPr>
        <w:numId w:val="22"/>
      </w:numPr>
    </w:pPr>
    <w:rPr>
      <w:rFonts w:ascii="Arial" w:hAnsi="Arial"/>
      <w:sz w:val="20"/>
      <w:szCs w:val="16"/>
      <w:lang w:eastAsia="ar-SA"/>
    </w:rPr>
  </w:style>
  <w:style w:type="character" w:customStyle="1" w:styleId="1wyliczenieROOSZnak">
    <w:name w:val="1_wyliczenie _ROOS Znak"/>
    <w:link w:val="1wyliczenieROOS"/>
    <w:uiPriority w:val="99"/>
    <w:locked/>
    <w:rsid w:val="00152583"/>
    <w:rPr>
      <w:rFonts w:ascii="Arial" w:eastAsia="Times New Roman" w:hAnsi="Arial" w:cs="Times New Roman"/>
      <w:sz w:val="20"/>
      <w:szCs w:val="16"/>
      <w:lang w:eastAsia="ar-SA"/>
    </w:rPr>
  </w:style>
  <w:style w:type="character" w:customStyle="1" w:styleId="Odwoaniedokomentarza3">
    <w:name w:val="Odwołanie do komentarza3"/>
    <w:uiPriority w:val="99"/>
    <w:rsid w:val="00152583"/>
    <w:rPr>
      <w:sz w:val="16"/>
    </w:rPr>
  </w:style>
  <w:style w:type="paragraph" w:customStyle="1" w:styleId="StylPunktWieksze">
    <w:name w:val="Styl Punkt Wieksze"/>
    <w:uiPriority w:val="99"/>
    <w:rsid w:val="00152583"/>
    <w:pPr>
      <w:numPr>
        <w:numId w:val="21"/>
      </w:numPr>
      <w:tabs>
        <w:tab w:val="left" w:pos="397"/>
      </w:tabs>
      <w:suppressAutoHyphens/>
      <w:spacing w:after="0" w:line="360" w:lineRule="auto"/>
    </w:pPr>
    <w:rPr>
      <w:rFonts w:ascii="Times New Roman" w:eastAsia="Times New Roman" w:hAnsi="Times New Roman" w:cs="Times New Roman"/>
      <w:sz w:val="24"/>
      <w:szCs w:val="24"/>
      <w:lang w:eastAsia="zh-CN"/>
    </w:rPr>
  </w:style>
  <w:style w:type="character" w:customStyle="1" w:styleId="Odwoaniedokomentarza2">
    <w:name w:val="Odwołanie do komentarza2"/>
    <w:uiPriority w:val="99"/>
    <w:rsid w:val="00152583"/>
    <w:rPr>
      <w:sz w:val="16"/>
    </w:rPr>
  </w:style>
  <w:style w:type="paragraph" w:customStyle="1" w:styleId="parametry">
    <w:name w:val="parametry"/>
    <w:basedOn w:val="Normalny"/>
    <w:uiPriority w:val="99"/>
    <w:rsid w:val="00152583"/>
    <w:pPr>
      <w:tabs>
        <w:tab w:val="right" w:pos="6804"/>
      </w:tabs>
      <w:suppressAutoHyphens/>
      <w:spacing w:before="120" w:after="240" w:line="360" w:lineRule="auto"/>
      <w:jc w:val="both"/>
    </w:pPr>
    <w:rPr>
      <w:lang w:eastAsia="zh-CN"/>
    </w:rPr>
  </w:style>
  <w:style w:type="paragraph" w:customStyle="1" w:styleId="NormalnyWeb1">
    <w:name w:val="Normalny (Web)1"/>
    <w:basedOn w:val="Normalny"/>
    <w:uiPriority w:val="99"/>
    <w:rsid w:val="00152583"/>
    <w:pPr>
      <w:suppressAutoHyphens/>
      <w:spacing w:before="120" w:after="120" w:line="360" w:lineRule="auto"/>
      <w:ind w:left="1644" w:hanging="357"/>
      <w:jc w:val="both"/>
    </w:pPr>
    <w:rPr>
      <w:rFonts w:ascii="Arial" w:hAnsi="Arial" w:cs="Arial"/>
      <w:kern w:val="1"/>
      <w:lang w:eastAsia="zh-CN"/>
    </w:rPr>
  </w:style>
  <w:style w:type="paragraph" w:styleId="Tekstpodstawowywcity3">
    <w:name w:val="Body Text Indent 3"/>
    <w:basedOn w:val="Normalny"/>
    <w:link w:val="Tekstpodstawowywcity3Znak"/>
    <w:uiPriority w:val="99"/>
    <w:rsid w:val="00152583"/>
    <w:pPr>
      <w:spacing w:after="120"/>
      <w:ind w:left="283"/>
    </w:pPr>
    <w:rPr>
      <w:sz w:val="16"/>
      <w:szCs w:val="20"/>
    </w:rPr>
  </w:style>
  <w:style w:type="character" w:customStyle="1" w:styleId="Tekstpodstawowywcity3Znak">
    <w:name w:val="Tekst podstawowy wcięty 3 Znak"/>
    <w:basedOn w:val="Domylnaczcionkaakapitu"/>
    <w:link w:val="Tekstpodstawowywcity3"/>
    <w:uiPriority w:val="99"/>
    <w:rsid w:val="00152583"/>
    <w:rPr>
      <w:rFonts w:ascii="Times New Roman" w:eastAsia="Times New Roman" w:hAnsi="Times New Roman" w:cs="Times New Roman"/>
      <w:sz w:val="16"/>
      <w:szCs w:val="20"/>
      <w:lang w:eastAsia="pl-PL"/>
    </w:rPr>
  </w:style>
  <w:style w:type="character" w:customStyle="1" w:styleId="BodyTextChar2">
    <w:name w:val="Body Text Char2"/>
    <w:aliases w:val="Znak Char2"/>
    <w:uiPriority w:val="99"/>
    <w:locked/>
    <w:rsid w:val="00152583"/>
    <w:rPr>
      <w:rFonts w:ascii="Times New Roman" w:hAnsi="Times New Roman"/>
      <w:sz w:val="20"/>
      <w:lang w:eastAsia="pl-PL"/>
    </w:rPr>
  </w:style>
  <w:style w:type="paragraph" w:customStyle="1" w:styleId="AtabelaROOS">
    <w:name w:val="A_tabela_ROOS"/>
    <w:basedOn w:val="Normalny"/>
    <w:link w:val="AtabelaROOSZnak"/>
    <w:uiPriority w:val="99"/>
    <w:rsid w:val="00152583"/>
    <w:pPr>
      <w:tabs>
        <w:tab w:val="left" w:pos="284"/>
      </w:tabs>
      <w:spacing w:beforeAutospacing="1" w:afterAutospacing="1"/>
      <w:jc w:val="center"/>
    </w:pPr>
    <w:rPr>
      <w:rFonts w:ascii="Arial" w:hAnsi="Arial"/>
      <w:szCs w:val="20"/>
    </w:rPr>
  </w:style>
  <w:style w:type="character" w:customStyle="1" w:styleId="AtabelaROOSZnak">
    <w:name w:val="A_tabela_ROOS Znak"/>
    <w:link w:val="AtabelaROOS"/>
    <w:uiPriority w:val="99"/>
    <w:locked/>
    <w:rsid w:val="00152583"/>
    <w:rPr>
      <w:rFonts w:ascii="Arial" w:eastAsia="Times New Roman" w:hAnsi="Arial" w:cs="Times New Roman"/>
      <w:sz w:val="24"/>
      <w:szCs w:val="20"/>
      <w:lang w:eastAsia="pl-PL"/>
    </w:rPr>
  </w:style>
  <w:style w:type="paragraph" w:customStyle="1" w:styleId="wyliczanieZnak">
    <w:name w:val="– wyliczanie Znak"/>
    <w:basedOn w:val="Normalny"/>
    <w:uiPriority w:val="99"/>
    <w:rsid w:val="00152583"/>
    <w:pPr>
      <w:widowControl w:val="0"/>
      <w:numPr>
        <w:numId w:val="23"/>
      </w:numPr>
      <w:spacing w:line="360" w:lineRule="auto"/>
    </w:pPr>
    <w:rPr>
      <w:rFonts w:ascii="Arial" w:hAnsi="Arial"/>
      <w:sz w:val="22"/>
      <w:szCs w:val="22"/>
      <w:lang w:eastAsia="ar-SA"/>
    </w:rPr>
  </w:style>
  <w:style w:type="character" w:customStyle="1" w:styleId="Odwoaniedokomentarza4">
    <w:name w:val="Odwołanie do komentarza4"/>
    <w:uiPriority w:val="99"/>
    <w:rsid w:val="00152583"/>
    <w:rPr>
      <w:sz w:val="16"/>
    </w:rPr>
  </w:style>
  <w:style w:type="paragraph" w:styleId="Mapadokumentu">
    <w:name w:val="Document Map"/>
    <w:basedOn w:val="Normalny"/>
    <w:link w:val="MapadokumentuZnak"/>
    <w:uiPriority w:val="99"/>
    <w:rsid w:val="00152583"/>
    <w:pPr>
      <w:shd w:val="clear" w:color="auto" w:fill="000080"/>
    </w:pPr>
    <w:rPr>
      <w:rFonts w:ascii="Tahoma" w:hAnsi="Tahoma"/>
      <w:sz w:val="20"/>
      <w:szCs w:val="20"/>
    </w:rPr>
  </w:style>
  <w:style w:type="character" w:customStyle="1" w:styleId="MapadokumentuZnak">
    <w:name w:val="Mapa dokumentu Znak"/>
    <w:basedOn w:val="Domylnaczcionkaakapitu"/>
    <w:link w:val="Mapadokumentu"/>
    <w:uiPriority w:val="99"/>
    <w:rsid w:val="00152583"/>
    <w:rPr>
      <w:rFonts w:ascii="Tahoma" w:eastAsia="Times New Roman" w:hAnsi="Tahoma" w:cs="Times New Roman"/>
      <w:sz w:val="20"/>
      <w:szCs w:val="20"/>
      <w:shd w:val="clear" w:color="auto" w:fill="000080"/>
      <w:lang w:eastAsia="pl-PL"/>
    </w:rPr>
  </w:style>
  <w:style w:type="character" w:customStyle="1" w:styleId="ZnakZnak11">
    <w:name w:val="Znak Znak11"/>
    <w:uiPriority w:val="99"/>
    <w:rsid w:val="00152583"/>
    <w:rPr>
      <w:rFonts w:ascii="Cambria" w:hAnsi="Cambria"/>
      <w:b/>
      <w:color w:val="365F91"/>
      <w:sz w:val="28"/>
      <w:lang w:val="pl-PL" w:eastAsia="en-US"/>
    </w:rPr>
  </w:style>
  <w:style w:type="character" w:customStyle="1" w:styleId="ZnakZnak10">
    <w:name w:val="Znak Znak10"/>
    <w:uiPriority w:val="99"/>
    <w:rsid w:val="00152583"/>
    <w:rPr>
      <w:sz w:val="24"/>
      <w:lang w:val="pl-PL" w:eastAsia="ar-SA" w:bidi="ar-SA"/>
    </w:rPr>
  </w:style>
  <w:style w:type="paragraph" w:customStyle="1" w:styleId="numerowanie">
    <w:name w:val="numerowanie"/>
    <w:basedOn w:val="Normalny"/>
    <w:autoRedefine/>
    <w:uiPriority w:val="99"/>
    <w:rsid w:val="00152583"/>
    <w:pPr>
      <w:numPr>
        <w:ilvl w:val="2"/>
        <w:numId w:val="24"/>
      </w:numPr>
      <w:tabs>
        <w:tab w:val="left" w:pos="851"/>
      </w:tabs>
      <w:spacing w:before="120" w:after="120" w:line="360" w:lineRule="auto"/>
      <w:jc w:val="both"/>
    </w:pPr>
  </w:style>
  <w:style w:type="paragraph" w:styleId="Tekstpodstawowywcity">
    <w:name w:val="Body Text Indent"/>
    <w:basedOn w:val="Normalny"/>
    <w:link w:val="TekstpodstawowywcityZnak"/>
    <w:uiPriority w:val="99"/>
    <w:rsid w:val="00152583"/>
    <w:pPr>
      <w:spacing w:after="120" w:line="276" w:lineRule="auto"/>
      <w:ind w:left="283"/>
    </w:pPr>
    <w:rPr>
      <w:rFonts w:ascii="Calibri" w:hAnsi="Calibri"/>
      <w:sz w:val="22"/>
      <w:szCs w:val="20"/>
      <w:lang w:eastAsia="en-US"/>
    </w:rPr>
  </w:style>
  <w:style w:type="character" w:customStyle="1" w:styleId="TekstpodstawowywcityZnak">
    <w:name w:val="Tekst podstawowy wcięty Znak"/>
    <w:basedOn w:val="Domylnaczcionkaakapitu"/>
    <w:link w:val="Tekstpodstawowywcity"/>
    <w:uiPriority w:val="99"/>
    <w:rsid w:val="00152583"/>
    <w:rPr>
      <w:rFonts w:ascii="Calibri" w:eastAsia="Times New Roman" w:hAnsi="Calibri" w:cs="Times New Roman"/>
      <w:szCs w:val="20"/>
    </w:rPr>
  </w:style>
  <w:style w:type="paragraph" w:customStyle="1" w:styleId="rednialista2akcent21">
    <w:name w:val="Średnia lista 2 — akcent 21"/>
    <w:hidden/>
    <w:uiPriority w:val="99"/>
    <w:semiHidden/>
    <w:rsid w:val="00152583"/>
    <w:pPr>
      <w:spacing w:after="0" w:line="240" w:lineRule="auto"/>
    </w:pPr>
    <w:rPr>
      <w:rFonts w:ascii="Calibri" w:eastAsia="Times New Roman" w:hAnsi="Calibri" w:cs="Times New Roman"/>
    </w:rPr>
  </w:style>
  <w:style w:type="paragraph" w:customStyle="1" w:styleId="tekstost">
    <w:name w:val="tekst ost"/>
    <w:basedOn w:val="Normalny"/>
    <w:uiPriority w:val="99"/>
    <w:rsid w:val="00152583"/>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uiPriority w:val="99"/>
    <w:locked/>
    <w:rsid w:val="00152583"/>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rsid w:val="00152583"/>
    <w:rPr>
      <w:rFonts w:ascii="Calibri" w:hAnsi="Calibri"/>
      <w:sz w:val="20"/>
      <w:szCs w:val="20"/>
      <w:lang w:eastAsia="en-US"/>
    </w:rPr>
  </w:style>
  <w:style w:type="character" w:customStyle="1" w:styleId="TekstprzypisudolnegoZnak">
    <w:name w:val="Tekst przypisu dolnego Znak"/>
    <w:aliases w:val="Podrozdział Znak"/>
    <w:basedOn w:val="Domylnaczcionkaakapitu"/>
    <w:link w:val="Tekstprzypisudolnego"/>
    <w:rsid w:val="00152583"/>
    <w:rPr>
      <w:rFonts w:ascii="Calibri" w:eastAsia="Times New Roman" w:hAnsi="Calibri" w:cs="Times New Roman"/>
      <w:sz w:val="20"/>
      <w:szCs w:val="20"/>
    </w:rPr>
  </w:style>
  <w:style w:type="paragraph" w:styleId="Nagwekspisutreci">
    <w:name w:val="TOC Heading"/>
    <w:basedOn w:val="Nagwek1"/>
    <w:next w:val="Normalny"/>
    <w:uiPriority w:val="99"/>
    <w:qFormat/>
    <w:rsid w:val="00152583"/>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iPriority w:val="99"/>
    <w:rsid w:val="00152583"/>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iPriority w:val="99"/>
    <w:rsid w:val="00152583"/>
    <w:rPr>
      <w:rFonts w:ascii="Calibri" w:hAnsi="Calibri"/>
      <w:sz w:val="20"/>
      <w:szCs w:val="20"/>
      <w:lang w:eastAsia="en-US"/>
    </w:rPr>
  </w:style>
  <w:style w:type="character" w:customStyle="1" w:styleId="TekstprzypisukocowegoZnak">
    <w:name w:val="Tekst przypisu końcowego Znak"/>
    <w:basedOn w:val="Domylnaczcionkaakapitu"/>
    <w:link w:val="Tekstprzypisukocowego"/>
    <w:uiPriority w:val="99"/>
    <w:rsid w:val="00152583"/>
    <w:rPr>
      <w:rFonts w:ascii="Calibri" w:eastAsia="Times New Roman" w:hAnsi="Calibri" w:cs="Times New Roman"/>
      <w:sz w:val="20"/>
      <w:szCs w:val="20"/>
    </w:rPr>
  </w:style>
  <w:style w:type="paragraph" w:customStyle="1" w:styleId="WW-NormalnyWeb">
    <w:name w:val="WW-Normalny (Web)"/>
    <w:basedOn w:val="Normalny"/>
    <w:uiPriority w:val="99"/>
    <w:rsid w:val="00152583"/>
    <w:pPr>
      <w:suppressAutoHyphens/>
      <w:spacing w:before="100" w:after="119"/>
    </w:pPr>
    <w:rPr>
      <w:rFonts w:ascii="Arial Unicode MS" w:eastAsia="Arial Unicode MS" w:hAnsi="Arial Unicode MS"/>
      <w:szCs w:val="20"/>
    </w:rPr>
  </w:style>
  <w:style w:type="character" w:customStyle="1" w:styleId="plainlinks">
    <w:name w:val="plainlinks"/>
    <w:uiPriority w:val="99"/>
    <w:rsid w:val="00152583"/>
  </w:style>
  <w:style w:type="character" w:customStyle="1" w:styleId="st1">
    <w:name w:val="st1"/>
    <w:uiPriority w:val="99"/>
    <w:rsid w:val="00152583"/>
  </w:style>
  <w:style w:type="paragraph" w:customStyle="1" w:styleId="NormalBold">
    <w:name w:val="NormalBold"/>
    <w:basedOn w:val="Normalny"/>
    <w:link w:val="NormalBoldChar"/>
    <w:uiPriority w:val="99"/>
    <w:rsid w:val="00152583"/>
    <w:pPr>
      <w:widowControl w:val="0"/>
    </w:pPr>
    <w:rPr>
      <w:b/>
      <w:szCs w:val="20"/>
      <w:lang w:eastAsia="en-GB"/>
    </w:rPr>
  </w:style>
  <w:style w:type="character" w:customStyle="1" w:styleId="NormalBoldChar">
    <w:name w:val="NormalBold Char"/>
    <w:link w:val="NormalBold"/>
    <w:uiPriority w:val="99"/>
    <w:locked/>
    <w:rsid w:val="00152583"/>
    <w:rPr>
      <w:rFonts w:ascii="Times New Roman" w:eastAsia="Times New Roman" w:hAnsi="Times New Roman" w:cs="Times New Roman"/>
      <w:b/>
      <w:sz w:val="24"/>
      <w:szCs w:val="20"/>
      <w:lang w:eastAsia="en-GB"/>
    </w:rPr>
  </w:style>
  <w:style w:type="character" w:customStyle="1" w:styleId="DeltaViewInsertion">
    <w:name w:val="DeltaView Insertion"/>
    <w:uiPriority w:val="99"/>
    <w:rsid w:val="00152583"/>
    <w:rPr>
      <w:b/>
      <w:i/>
      <w:spacing w:val="0"/>
    </w:rPr>
  </w:style>
  <w:style w:type="paragraph" w:customStyle="1" w:styleId="Text1">
    <w:name w:val="Text 1"/>
    <w:basedOn w:val="Normalny"/>
    <w:uiPriority w:val="99"/>
    <w:rsid w:val="00152583"/>
    <w:pPr>
      <w:spacing w:before="120" w:after="120"/>
      <w:ind w:left="850"/>
      <w:jc w:val="both"/>
    </w:pPr>
    <w:rPr>
      <w:szCs w:val="22"/>
      <w:lang w:eastAsia="en-GB"/>
    </w:rPr>
  </w:style>
  <w:style w:type="paragraph" w:customStyle="1" w:styleId="NormalLeft">
    <w:name w:val="Normal Left"/>
    <w:basedOn w:val="Normalny"/>
    <w:uiPriority w:val="99"/>
    <w:rsid w:val="00152583"/>
    <w:pPr>
      <w:spacing w:before="120" w:after="120"/>
    </w:pPr>
    <w:rPr>
      <w:szCs w:val="22"/>
      <w:lang w:eastAsia="en-GB"/>
    </w:rPr>
  </w:style>
  <w:style w:type="paragraph" w:customStyle="1" w:styleId="Tiret0">
    <w:name w:val="Tiret 0"/>
    <w:basedOn w:val="Normalny"/>
    <w:uiPriority w:val="99"/>
    <w:rsid w:val="00152583"/>
    <w:pPr>
      <w:numPr>
        <w:numId w:val="26"/>
      </w:numPr>
      <w:tabs>
        <w:tab w:val="num" w:pos="850"/>
      </w:tabs>
      <w:spacing w:before="120" w:after="120"/>
      <w:ind w:left="850" w:hanging="850"/>
      <w:jc w:val="both"/>
    </w:pPr>
    <w:rPr>
      <w:szCs w:val="22"/>
      <w:lang w:eastAsia="en-GB"/>
    </w:rPr>
  </w:style>
  <w:style w:type="paragraph" w:customStyle="1" w:styleId="Tiret1">
    <w:name w:val="Tiret 1"/>
    <w:basedOn w:val="Normalny"/>
    <w:uiPriority w:val="99"/>
    <w:rsid w:val="00152583"/>
    <w:pPr>
      <w:tabs>
        <w:tab w:val="num" w:pos="1417"/>
      </w:tabs>
      <w:spacing w:before="120" w:after="120"/>
      <w:ind w:left="1417" w:hanging="567"/>
      <w:jc w:val="both"/>
    </w:pPr>
    <w:rPr>
      <w:szCs w:val="22"/>
      <w:lang w:eastAsia="en-GB"/>
    </w:rPr>
  </w:style>
  <w:style w:type="paragraph" w:customStyle="1" w:styleId="NumPar1">
    <w:name w:val="NumPar 1"/>
    <w:basedOn w:val="Normalny"/>
    <w:next w:val="Text1"/>
    <w:uiPriority w:val="99"/>
    <w:rsid w:val="00152583"/>
    <w:pPr>
      <w:numPr>
        <w:numId w:val="28"/>
      </w:numPr>
      <w:spacing w:before="120" w:after="120"/>
      <w:jc w:val="both"/>
    </w:pPr>
    <w:rPr>
      <w:szCs w:val="22"/>
      <w:lang w:eastAsia="en-GB"/>
    </w:rPr>
  </w:style>
  <w:style w:type="paragraph" w:customStyle="1" w:styleId="NumPar2">
    <w:name w:val="NumPar 2"/>
    <w:basedOn w:val="Normalny"/>
    <w:next w:val="Text1"/>
    <w:uiPriority w:val="99"/>
    <w:rsid w:val="00152583"/>
    <w:pPr>
      <w:numPr>
        <w:ilvl w:val="1"/>
        <w:numId w:val="28"/>
      </w:numPr>
      <w:spacing w:before="120" w:after="120"/>
      <w:jc w:val="both"/>
    </w:pPr>
    <w:rPr>
      <w:szCs w:val="22"/>
      <w:lang w:eastAsia="en-GB"/>
    </w:rPr>
  </w:style>
  <w:style w:type="paragraph" w:customStyle="1" w:styleId="NumPar3">
    <w:name w:val="NumPar 3"/>
    <w:basedOn w:val="Normalny"/>
    <w:next w:val="Text1"/>
    <w:uiPriority w:val="99"/>
    <w:rsid w:val="00152583"/>
    <w:pPr>
      <w:numPr>
        <w:ilvl w:val="2"/>
        <w:numId w:val="28"/>
      </w:numPr>
      <w:spacing w:before="120" w:after="120"/>
      <w:jc w:val="both"/>
    </w:pPr>
    <w:rPr>
      <w:szCs w:val="22"/>
      <w:lang w:eastAsia="en-GB"/>
    </w:rPr>
  </w:style>
  <w:style w:type="paragraph" w:customStyle="1" w:styleId="NumPar4">
    <w:name w:val="NumPar 4"/>
    <w:basedOn w:val="Normalny"/>
    <w:next w:val="Text1"/>
    <w:uiPriority w:val="99"/>
    <w:rsid w:val="00152583"/>
    <w:pPr>
      <w:numPr>
        <w:ilvl w:val="3"/>
        <w:numId w:val="28"/>
      </w:numPr>
      <w:spacing w:before="120" w:after="120"/>
      <w:jc w:val="both"/>
    </w:pPr>
    <w:rPr>
      <w:szCs w:val="22"/>
      <w:lang w:eastAsia="en-GB"/>
    </w:rPr>
  </w:style>
  <w:style w:type="paragraph" w:customStyle="1" w:styleId="ChapterTitle">
    <w:name w:val="ChapterTitle"/>
    <w:basedOn w:val="Normalny"/>
    <w:next w:val="Normalny"/>
    <w:uiPriority w:val="99"/>
    <w:rsid w:val="00152583"/>
    <w:pPr>
      <w:keepNext/>
      <w:spacing w:before="120" w:after="360"/>
      <w:jc w:val="center"/>
    </w:pPr>
    <w:rPr>
      <w:b/>
      <w:sz w:val="32"/>
      <w:szCs w:val="22"/>
      <w:lang w:eastAsia="en-GB"/>
    </w:rPr>
  </w:style>
  <w:style w:type="paragraph" w:customStyle="1" w:styleId="SectionTitle">
    <w:name w:val="SectionTitle"/>
    <w:basedOn w:val="Normalny"/>
    <w:next w:val="Nagwek1"/>
    <w:uiPriority w:val="99"/>
    <w:rsid w:val="00152583"/>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rsid w:val="00152583"/>
    <w:pPr>
      <w:spacing w:before="120" w:after="120"/>
      <w:jc w:val="center"/>
    </w:pPr>
    <w:rPr>
      <w:b/>
      <w:szCs w:val="22"/>
      <w:u w:val="single"/>
      <w:lang w:eastAsia="en-GB"/>
    </w:rPr>
  </w:style>
  <w:style w:type="paragraph" w:styleId="Spistreci4">
    <w:name w:val="toc 4"/>
    <w:basedOn w:val="Normalny"/>
    <w:next w:val="Normalny"/>
    <w:autoRedefine/>
    <w:uiPriority w:val="99"/>
    <w:semiHidden/>
    <w:rsid w:val="00152583"/>
    <w:pPr>
      <w:spacing w:line="276" w:lineRule="auto"/>
      <w:ind w:right="125"/>
      <w:contextualSpacing/>
    </w:pPr>
    <w:rPr>
      <w:rFonts w:ascii="Calibri" w:hAnsi="Calibri" w:cs="Calibri"/>
      <w:b/>
      <w:bCs/>
      <w:iCs/>
      <w:sz w:val="20"/>
      <w:szCs w:val="20"/>
    </w:rPr>
  </w:style>
  <w:style w:type="paragraph" w:customStyle="1" w:styleId="Jasnasiatkaakcent31">
    <w:name w:val="Jasna siatka — akcent 31"/>
    <w:basedOn w:val="Normalny"/>
    <w:link w:val="Jasnasiatkaakcent3Znak"/>
    <w:uiPriority w:val="99"/>
    <w:rsid w:val="00152583"/>
    <w:pPr>
      <w:spacing w:after="120" w:line="360" w:lineRule="auto"/>
      <w:ind w:left="708"/>
    </w:pPr>
    <w:rPr>
      <w:rFonts w:ascii="Arial" w:hAnsi="Arial"/>
      <w:sz w:val="20"/>
      <w:szCs w:val="20"/>
    </w:rPr>
  </w:style>
  <w:style w:type="character" w:customStyle="1" w:styleId="Jasnasiatkaakcent3Znak">
    <w:name w:val="Jasna siatka — akcent 3 Znak"/>
    <w:link w:val="Jasnasiatkaakcent31"/>
    <w:uiPriority w:val="99"/>
    <w:locked/>
    <w:rsid w:val="00152583"/>
    <w:rPr>
      <w:rFonts w:ascii="Arial" w:eastAsia="Times New Roman" w:hAnsi="Arial" w:cs="Times New Roman"/>
      <w:sz w:val="20"/>
      <w:szCs w:val="20"/>
      <w:lang w:eastAsia="pl-PL"/>
    </w:rPr>
  </w:style>
  <w:style w:type="paragraph" w:customStyle="1" w:styleId="Kolorowalistaakcent11">
    <w:name w:val="Kolorowa lista — akcent 11"/>
    <w:basedOn w:val="Normalny"/>
    <w:link w:val="Kolorowalistaakcent1Znak"/>
    <w:uiPriority w:val="34"/>
    <w:qFormat/>
    <w:rsid w:val="00152583"/>
    <w:pPr>
      <w:spacing w:after="120" w:line="360" w:lineRule="auto"/>
      <w:ind w:left="720"/>
    </w:pPr>
    <w:rPr>
      <w:rFonts w:ascii="Arial" w:hAnsi="Arial"/>
      <w:sz w:val="20"/>
      <w:szCs w:val="20"/>
    </w:rPr>
  </w:style>
  <w:style w:type="character" w:customStyle="1" w:styleId="Kolorowalistaakcent1Znak">
    <w:name w:val="Kolorowa lista — akcent 1 Znak"/>
    <w:link w:val="Kolorowalistaakcent11"/>
    <w:uiPriority w:val="34"/>
    <w:locked/>
    <w:rsid w:val="00152583"/>
    <w:rPr>
      <w:rFonts w:ascii="Arial" w:eastAsia="Times New Roman" w:hAnsi="Arial" w:cs="Times New Roman"/>
      <w:sz w:val="20"/>
      <w:szCs w:val="20"/>
      <w:lang w:eastAsia="pl-PL"/>
    </w:rPr>
  </w:style>
  <w:style w:type="paragraph" w:customStyle="1" w:styleId="Standardowy2">
    <w:name w:val="Standardowy2"/>
    <w:uiPriority w:val="99"/>
    <w:rsid w:val="00152583"/>
    <w:pPr>
      <w:spacing w:after="0" w:line="240" w:lineRule="auto"/>
    </w:pPr>
    <w:rPr>
      <w:rFonts w:ascii="Arial" w:eastAsia="Times New Roman" w:hAnsi="Arial" w:cs="Times New Roman"/>
      <w:sz w:val="24"/>
      <w:szCs w:val="24"/>
      <w:lang w:eastAsia="pl-PL"/>
    </w:rPr>
  </w:style>
  <w:style w:type="character" w:customStyle="1" w:styleId="redniasiatka1akcent2Znak1">
    <w:name w:val="Średnia siatka 1 — akcent 2 Znak1"/>
    <w:link w:val="redniasiatka1akcent22"/>
    <w:uiPriority w:val="99"/>
    <w:locked/>
    <w:rsid w:val="00152583"/>
    <w:rPr>
      <w:rFonts w:ascii="Times New Roman" w:eastAsia="Times New Roman" w:hAnsi="Times New Roman" w:cs="Times New Roman"/>
      <w:sz w:val="20"/>
      <w:szCs w:val="20"/>
      <w:lang w:eastAsia="pl-PL"/>
    </w:rPr>
  </w:style>
  <w:style w:type="paragraph" w:customStyle="1" w:styleId="redniasiatka1akcent21">
    <w:name w:val="Średnia siatka 1 — akcent 21"/>
    <w:basedOn w:val="Normalny"/>
    <w:link w:val="redniasiatka1akcent2Znak"/>
    <w:uiPriority w:val="99"/>
    <w:rsid w:val="00152583"/>
    <w:pPr>
      <w:spacing w:after="120" w:line="360" w:lineRule="auto"/>
      <w:ind w:left="708"/>
    </w:pPr>
    <w:rPr>
      <w:rFonts w:ascii="Arial" w:hAnsi="Arial"/>
      <w:sz w:val="20"/>
      <w:szCs w:val="20"/>
    </w:rPr>
  </w:style>
  <w:style w:type="character" w:customStyle="1" w:styleId="redniasiatka1akcent2Znak">
    <w:name w:val="Średnia siatka 1 — akcent 2 Znak"/>
    <w:link w:val="redniasiatka1akcent21"/>
    <w:uiPriority w:val="99"/>
    <w:locked/>
    <w:rsid w:val="00152583"/>
    <w:rPr>
      <w:rFonts w:ascii="Arial" w:eastAsia="Times New Roman" w:hAnsi="Arial" w:cs="Times New Roman"/>
      <w:sz w:val="20"/>
      <w:szCs w:val="20"/>
      <w:lang w:eastAsia="pl-PL"/>
    </w:rPr>
  </w:style>
  <w:style w:type="paragraph" w:customStyle="1" w:styleId="Standard">
    <w:name w:val="Standard"/>
    <w:rsid w:val="0015258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Kolorowalistaakcent12">
    <w:name w:val="Kolorowa lista — akcent 12"/>
    <w:basedOn w:val="Normalny"/>
    <w:link w:val="Kolorowalistaakcent1Znak2"/>
    <w:uiPriority w:val="99"/>
    <w:rsid w:val="00152583"/>
    <w:pPr>
      <w:ind w:left="708"/>
    </w:pPr>
    <w:rPr>
      <w:sz w:val="20"/>
      <w:szCs w:val="20"/>
    </w:rPr>
  </w:style>
  <w:style w:type="character" w:customStyle="1" w:styleId="Kolorowalistaakcent1Znak2">
    <w:name w:val="Kolorowa lista — akcent 1 Znak2"/>
    <w:link w:val="Kolorowalistaakcent12"/>
    <w:uiPriority w:val="99"/>
    <w:locked/>
    <w:rsid w:val="00152583"/>
    <w:rPr>
      <w:rFonts w:ascii="Times New Roman" w:eastAsia="Times New Roman" w:hAnsi="Times New Roman" w:cs="Times New Roman"/>
      <w:sz w:val="20"/>
      <w:szCs w:val="20"/>
      <w:lang w:eastAsia="pl-PL"/>
    </w:rPr>
  </w:style>
  <w:style w:type="paragraph" w:customStyle="1" w:styleId="Skrconyadreszwrotny">
    <w:name w:val="Skrócony adres zwrotny"/>
    <w:basedOn w:val="Normalny"/>
    <w:uiPriority w:val="99"/>
    <w:rsid w:val="00152583"/>
    <w:rPr>
      <w:szCs w:val="20"/>
    </w:rPr>
  </w:style>
  <w:style w:type="paragraph" w:styleId="Lista-kontynuacja2">
    <w:name w:val="List Continue 2"/>
    <w:basedOn w:val="Lista-kontynuacja"/>
    <w:uiPriority w:val="99"/>
    <w:rsid w:val="00152583"/>
    <w:pPr>
      <w:spacing w:after="160"/>
      <w:ind w:left="1080" w:hanging="360"/>
    </w:pPr>
  </w:style>
  <w:style w:type="paragraph" w:styleId="Lista-kontynuacja">
    <w:name w:val="List Continue"/>
    <w:basedOn w:val="Normalny"/>
    <w:uiPriority w:val="99"/>
    <w:rsid w:val="00152583"/>
    <w:pPr>
      <w:spacing w:after="120"/>
      <w:ind w:left="283"/>
    </w:pPr>
    <w:rPr>
      <w:sz w:val="20"/>
      <w:szCs w:val="20"/>
    </w:rPr>
  </w:style>
  <w:style w:type="paragraph" w:customStyle="1" w:styleId="Text0">
    <w:name w:val="_Text0"/>
    <w:uiPriority w:val="99"/>
    <w:rsid w:val="00152583"/>
    <w:pPr>
      <w:tabs>
        <w:tab w:val="left" w:pos="680"/>
        <w:tab w:val="left" w:pos="1134"/>
        <w:tab w:val="left" w:pos="1701"/>
        <w:tab w:val="left" w:pos="2268"/>
        <w:tab w:val="left" w:pos="2835"/>
        <w:tab w:val="left" w:pos="3402"/>
      </w:tabs>
      <w:spacing w:after="0" w:line="240" w:lineRule="auto"/>
      <w:jc w:val="both"/>
    </w:pPr>
    <w:rPr>
      <w:rFonts w:ascii="Arial" w:eastAsia="Times New Roman" w:hAnsi="Arial" w:cs="Times New Roman"/>
      <w:szCs w:val="20"/>
      <w:lang w:val="de-DE" w:eastAsia="pl-PL"/>
    </w:rPr>
  </w:style>
  <w:style w:type="paragraph" w:styleId="Tytu">
    <w:name w:val="Title"/>
    <w:basedOn w:val="Normalny"/>
    <w:link w:val="TytuZnak"/>
    <w:qFormat/>
    <w:rsid w:val="00152583"/>
    <w:pPr>
      <w:jc w:val="center"/>
    </w:pPr>
    <w:rPr>
      <w:b/>
      <w:szCs w:val="20"/>
    </w:rPr>
  </w:style>
  <w:style w:type="character" w:customStyle="1" w:styleId="TytuZnak">
    <w:name w:val="Tytuł Znak"/>
    <w:basedOn w:val="Domylnaczcionkaakapitu"/>
    <w:link w:val="Tytu"/>
    <w:rsid w:val="00152583"/>
    <w:rPr>
      <w:rFonts w:ascii="Times New Roman" w:eastAsia="Times New Roman" w:hAnsi="Times New Roman" w:cs="Times New Roman"/>
      <w:b/>
      <w:sz w:val="24"/>
      <w:szCs w:val="20"/>
      <w:lang w:eastAsia="pl-PL"/>
    </w:rPr>
  </w:style>
  <w:style w:type="paragraph" w:customStyle="1" w:styleId="msolistparagraph0">
    <w:name w:val="msolistparagraph"/>
    <w:basedOn w:val="Normalny"/>
    <w:uiPriority w:val="99"/>
    <w:rsid w:val="00152583"/>
    <w:pPr>
      <w:ind w:left="720"/>
    </w:pPr>
  </w:style>
  <w:style w:type="paragraph" w:customStyle="1" w:styleId="Kolorowecieniowanieakcent31">
    <w:name w:val="Kolorowe cieniowanie — akcent 31"/>
    <w:aliases w:val="sw tekst"/>
    <w:basedOn w:val="Normalny"/>
    <w:link w:val="Kolorowecieniowanieakcent3Znak"/>
    <w:uiPriority w:val="99"/>
    <w:rsid w:val="00152583"/>
    <w:pPr>
      <w:ind w:left="720"/>
      <w:contextualSpacing/>
    </w:pPr>
    <w:rPr>
      <w:sz w:val="20"/>
      <w:szCs w:val="20"/>
    </w:rPr>
  </w:style>
  <w:style w:type="paragraph" w:customStyle="1" w:styleId="Ciemnalistaakcent31">
    <w:name w:val="Ciemna lista — akcent 31"/>
    <w:hidden/>
    <w:uiPriority w:val="99"/>
    <w:semiHidden/>
    <w:rsid w:val="00152583"/>
    <w:pPr>
      <w:spacing w:after="0" w:line="240" w:lineRule="auto"/>
    </w:pPr>
    <w:rPr>
      <w:rFonts w:ascii="Times New Roman" w:eastAsia="Times New Roman" w:hAnsi="Times New Roman" w:cs="Times New Roman"/>
      <w:sz w:val="20"/>
      <w:szCs w:val="20"/>
      <w:lang w:eastAsia="pl-PL"/>
    </w:rPr>
  </w:style>
  <w:style w:type="paragraph" w:customStyle="1" w:styleId="Akapitzlist2">
    <w:name w:val="Akapit z listą2"/>
    <w:basedOn w:val="Normalny"/>
    <w:link w:val="ListParagraphChar"/>
    <w:uiPriority w:val="99"/>
    <w:rsid w:val="00152583"/>
    <w:pPr>
      <w:spacing w:after="200" w:line="276" w:lineRule="auto"/>
      <w:ind w:left="720"/>
      <w:contextualSpacing/>
    </w:pPr>
    <w:rPr>
      <w:rFonts w:ascii="Calibri" w:hAnsi="Calibri"/>
      <w:sz w:val="22"/>
      <w:szCs w:val="20"/>
      <w:lang w:val="en-US" w:eastAsia="en-US"/>
    </w:rPr>
  </w:style>
  <w:style w:type="character" w:customStyle="1" w:styleId="ListParagraphChar">
    <w:name w:val="List Paragraph Char"/>
    <w:link w:val="Akapitzlist2"/>
    <w:uiPriority w:val="99"/>
    <w:locked/>
    <w:rsid w:val="00152583"/>
    <w:rPr>
      <w:rFonts w:ascii="Calibri" w:eastAsia="Times New Roman" w:hAnsi="Calibri" w:cs="Times New Roman"/>
      <w:szCs w:val="20"/>
      <w:lang w:val="en-US"/>
    </w:rPr>
  </w:style>
  <w:style w:type="character" w:customStyle="1" w:styleId="Kolorowalistaakcent1Znak1">
    <w:name w:val="Kolorowa lista — akcent 1 Znak1"/>
    <w:link w:val="rednialista2akcent4"/>
    <w:uiPriority w:val="99"/>
    <w:locked/>
    <w:rsid w:val="00152583"/>
  </w:style>
  <w:style w:type="table" w:styleId="rednialista2akcent4">
    <w:name w:val="Medium List 2 Accent 4"/>
    <w:basedOn w:val="Standardowy"/>
    <w:link w:val="Kolorowalistaakcent1Znak1"/>
    <w:uiPriority w:val="99"/>
    <w:rsid w:val="00152583"/>
    <w:pPr>
      <w:spacing w:after="0" w:line="240" w:lineRule="auto"/>
    </w:p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Kolorowecieniowanieakcent3Znak">
    <w:name w:val="Kolorowe cieniowanie — akcent 3 Znak"/>
    <w:aliases w:val="sw tekst Znak"/>
    <w:link w:val="Kolorowecieniowanieakcent31"/>
    <w:uiPriority w:val="99"/>
    <w:locked/>
    <w:rsid w:val="00152583"/>
    <w:rPr>
      <w:rFonts w:ascii="Times New Roman" w:eastAsia="Times New Roman" w:hAnsi="Times New Roman" w:cs="Times New Roman"/>
      <w:sz w:val="20"/>
      <w:szCs w:val="20"/>
      <w:lang w:eastAsia="pl-PL"/>
    </w:rPr>
  </w:style>
  <w:style w:type="paragraph" w:customStyle="1" w:styleId="Jasnalistaakcent31">
    <w:name w:val="Jasna lista — akcent 31"/>
    <w:hidden/>
    <w:uiPriority w:val="99"/>
    <w:rsid w:val="00152583"/>
    <w:pPr>
      <w:spacing w:after="0" w:line="240" w:lineRule="auto"/>
    </w:pPr>
    <w:rPr>
      <w:rFonts w:ascii="Times New Roman" w:eastAsia="Times New Roman" w:hAnsi="Times New Roman" w:cs="Times New Roman"/>
      <w:sz w:val="20"/>
      <w:szCs w:val="20"/>
      <w:lang w:eastAsia="pl-PL"/>
    </w:rPr>
  </w:style>
  <w:style w:type="paragraph" w:customStyle="1" w:styleId="Kolorowalistaakcent13">
    <w:name w:val="Kolorowa lista — akcent 13"/>
    <w:basedOn w:val="Normalny"/>
    <w:uiPriority w:val="99"/>
    <w:rsid w:val="00152583"/>
    <w:pPr>
      <w:ind w:left="708"/>
    </w:pPr>
    <w:rPr>
      <w:sz w:val="20"/>
      <w:szCs w:val="20"/>
    </w:rPr>
  </w:style>
  <w:style w:type="paragraph" w:styleId="Poprawka">
    <w:name w:val="Revision"/>
    <w:hidden/>
    <w:uiPriority w:val="99"/>
    <w:rsid w:val="00152583"/>
    <w:pPr>
      <w:spacing w:after="0" w:line="240" w:lineRule="auto"/>
    </w:pPr>
    <w:rPr>
      <w:rFonts w:ascii="Times New Roman" w:eastAsia="Times New Roman" w:hAnsi="Times New Roman" w:cs="Times New Roman"/>
      <w:sz w:val="20"/>
      <w:szCs w:val="20"/>
      <w:lang w:eastAsia="pl-PL"/>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
    <w:basedOn w:val="Normalny"/>
    <w:link w:val="AkapitzlistZnak"/>
    <w:uiPriority w:val="34"/>
    <w:qFormat/>
    <w:rsid w:val="00152583"/>
    <w:pPr>
      <w:ind w:left="708"/>
    </w:pPr>
    <w:rPr>
      <w:sz w:val="20"/>
      <w:szCs w:val="20"/>
    </w:r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uiPriority w:val="34"/>
    <w:qFormat/>
    <w:locked/>
    <w:rsid w:val="00152583"/>
    <w:rPr>
      <w:rFonts w:ascii="Times New Roman" w:eastAsia="Times New Roman" w:hAnsi="Times New Roman" w:cs="Times New Roman"/>
      <w:sz w:val="20"/>
      <w:szCs w:val="20"/>
      <w:lang w:eastAsia="pl-PL"/>
    </w:rPr>
  </w:style>
  <w:style w:type="paragraph" w:customStyle="1" w:styleId="Zwykytekst1">
    <w:name w:val="Zwykły tekst1"/>
    <w:basedOn w:val="Normalny"/>
    <w:rsid w:val="00152583"/>
    <w:pPr>
      <w:suppressAutoHyphens/>
    </w:pPr>
    <w:rPr>
      <w:rFonts w:ascii="Courier New" w:hAnsi="Courier New" w:cs="Courier New"/>
      <w:sz w:val="20"/>
      <w:szCs w:val="20"/>
      <w:lang w:eastAsia="ar-SA"/>
    </w:rPr>
  </w:style>
  <w:style w:type="character" w:customStyle="1" w:styleId="Jasnasiatkaakcent3Znak1">
    <w:name w:val="Jasna siatka — akcent 3 Znak1"/>
    <w:link w:val="Jasnasiatkaakcent3"/>
    <w:uiPriority w:val="99"/>
    <w:locked/>
    <w:rsid w:val="00152583"/>
  </w:style>
  <w:style w:type="table" w:styleId="Jasnasiatkaakcent3">
    <w:name w:val="Light Grid Accent 3"/>
    <w:basedOn w:val="Standardowy"/>
    <w:link w:val="Jasnasiatkaakcent3Znak1"/>
    <w:uiPriority w:val="99"/>
    <w:rsid w:val="00152583"/>
    <w:pPr>
      <w:spacing w:after="0" w:line="240" w:lineRule="auto"/>
    </w:p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Normalny1">
    <w:name w:val="Normalny1"/>
    <w:uiPriority w:val="99"/>
    <w:rsid w:val="00152583"/>
    <w:pPr>
      <w:suppressAutoHyphens/>
      <w:spacing w:after="0" w:line="100" w:lineRule="atLeast"/>
      <w:textAlignment w:val="baseline"/>
    </w:pPr>
    <w:rPr>
      <w:rFonts w:ascii="Times New Roman" w:eastAsia="Times New Roman" w:hAnsi="Times New Roman" w:cs="Times New Roman"/>
      <w:sz w:val="20"/>
      <w:szCs w:val="20"/>
      <w:lang w:eastAsia="ar-SA"/>
    </w:rPr>
  </w:style>
  <w:style w:type="paragraph" w:customStyle="1" w:styleId="Akapitzlist3">
    <w:name w:val="Akapit z listą3"/>
    <w:basedOn w:val="Normalny"/>
    <w:uiPriority w:val="99"/>
    <w:rsid w:val="00152583"/>
    <w:pPr>
      <w:spacing w:after="120" w:line="360" w:lineRule="auto"/>
      <w:ind w:left="720"/>
      <w:contextualSpacing/>
    </w:pPr>
    <w:rPr>
      <w:rFonts w:ascii="Arial" w:hAnsi="Arial" w:cs="Arial"/>
      <w:sz w:val="20"/>
      <w:szCs w:val="20"/>
    </w:rPr>
  </w:style>
  <w:style w:type="paragraph" w:customStyle="1" w:styleId="Akapitzlist4">
    <w:name w:val="Akapit z listą4"/>
    <w:basedOn w:val="Normalny"/>
    <w:uiPriority w:val="99"/>
    <w:rsid w:val="00152583"/>
    <w:pPr>
      <w:spacing w:after="120" w:line="360" w:lineRule="auto"/>
      <w:ind w:left="720"/>
      <w:contextualSpacing/>
    </w:pPr>
    <w:rPr>
      <w:rFonts w:ascii="Arial" w:hAnsi="Arial" w:cs="Arial"/>
      <w:sz w:val="20"/>
      <w:szCs w:val="20"/>
    </w:rPr>
  </w:style>
  <w:style w:type="paragraph" w:customStyle="1" w:styleId="Domylnie">
    <w:name w:val="Domyślnie"/>
    <w:uiPriority w:val="99"/>
    <w:rsid w:val="00152583"/>
    <w:pPr>
      <w:tabs>
        <w:tab w:val="left" w:pos="708"/>
      </w:tabs>
      <w:suppressAutoHyphens/>
      <w:spacing w:after="120" w:line="360" w:lineRule="auto"/>
    </w:pPr>
    <w:rPr>
      <w:rFonts w:ascii="Arial" w:eastAsia="Times New Roman" w:hAnsi="Arial" w:cs="Times New Roman"/>
      <w:color w:val="00000A"/>
      <w:sz w:val="20"/>
      <w:szCs w:val="24"/>
      <w:lang w:eastAsia="pl-PL"/>
    </w:rPr>
  </w:style>
  <w:style w:type="character" w:customStyle="1" w:styleId="apple-converted-space">
    <w:name w:val="apple-converted-space"/>
    <w:uiPriority w:val="99"/>
    <w:rsid w:val="00152583"/>
  </w:style>
  <w:style w:type="paragraph" w:customStyle="1" w:styleId="Tekstpodstawowy23">
    <w:name w:val="Tekst podstawowy 23"/>
    <w:basedOn w:val="Normalny"/>
    <w:uiPriority w:val="99"/>
    <w:rsid w:val="00152583"/>
    <w:pPr>
      <w:suppressAutoHyphens/>
      <w:spacing w:before="120"/>
      <w:jc w:val="both"/>
    </w:pPr>
    <w:rPr>
      <w:b/>
      <w:bCs/>
      <w:sz w:val="25"/>
      <w:szCs w:val="25"/>
      <w:lang w:eastAsia="ar-SA"/>
    </w:rPr>
  </w:style>
  <w:style w:type="character" w:customStyle="1" w:styleId="st">
    <w:name w:val="st"/>
    <w:basedOn w:val="Domylnaczcionkaakapitu"/>
    <w:uiPriority w:val="99"/>
    <w:rsid w:val="00152583"/>
    <w:rPr>
      <w:rFonts w:cs="Times New Roman"/>
    </w:rPr>
  </w:style>
  <w:style w:type="paragraph" w:customStyle="1" w:styleId="Ciemnalistaakcent51">
    <w:name w:val="Ciemna lista — akcent 51"/>
    <w:basedOn w:val="Normalny"/>
    <w:link w:val="Ciemnalistaakcent5Znak"/>
    <w:uiPriority w:val="34"/>
    <w:qFormat/>
    <w:rsid w:val="00152583"/>
    <w:pPr>
      <w:ind w:left="708"/>
    </w:pPr>
    <w:rPr>
      <w:sz w:val="20"/>
      <w:szCs w:val="20"/>
    </w:rPr>
  </w:style>
  <w:style w:type="character" w:customStyle="1" w:styleId="Ciemnalistaakcent5Znak">
    <w:name w:val="Ciemna lista — akcent 5 Znak"/>
    <w:link w:val="Ciemnalistaakcent51"/>
    <w:uiPriority w:val="34"/>
    <w:locked/>
    <w:rsid w:val="00152583"/>
    <w:rPr>
      <w:rFonts w:ascii="Times New Roman" w:eastAsia="Times New Roman" w:hAnsi="Times New Roman" w:cs="Times New Roman"/>
      <w:sz w:val="20"/>
      <w:szCs w:val="20"/>
      <w:lang w:eastAsia="pl-PL"/>
    </w:rPr>
  </w:style>
  <w:style w:type="paragraph" w:customStyle="1" w:styleId="Nagwek10">
    <w:name w:val="Nagłówek1"/>
    <w:basedOn w:val="Normalny"/>
    <w:next w:val="Tekstpodstawowy"/>
    <w:uiPriority w:val="99"/>
    <w:rsid w:val="00152583"/>
    <w:pPr>
      <w:keepNext/>
      <w:widowControl w:val="0"/>
      <w:suppressAutoHyphens/>
      <w:spacing w:before="240" w:after="120"/>
    </w:pPr>
    <w:rPr>
      <w:rFonts w:ascii="Arial" w:eastAsia="MS Mincho" w:hAnsi="Arial" w:cs="Tahoma"/>
      <w:sz w:val="28"/>
      <w:szCs w:val="28"/>
    </w:rPr>
  </w:style>
  <w:style w:type="character" w:customStyle="1" w:styleId="Nierozpoznanawzmianka1">
    <w:name w:val="Nierozpoznana wzmianka1"/>
    <w:basedOn w:val="Domylnaczcionkaakapitu"/>
    <w:uiPriority w:val="99"/>
    <w:semiHidden/>
    <w:rsid w:val="00152583"/>
    <w:rPr>
      <w:rFonts w:cs="Times New Roman"/>
      <w:color w:val="605E5C"/>
      <w:shd w:val="clear" w:color="auto" w:fill="E1DFDD"/>
    </w:rPr>
  </w:style>
  <w:style w:type="character" w:customStyle="1" w:styleId="footnote">
    <w:name w:val="footnote"/>
    <w:basedOn w:val="Domylnaczcionkaakapitu"/>
    <w:uiPriority w:val="99"/>
    <w:rsid w:val="00152583"/>
    <w:rPr>
      <w:rFonts w:cs="Times New Roman"/>
    </w:rPr>
  </w:style>
  <w:style w:type="numbering" w:customStyle="1" w:styleId="Lista211">
    <w:name w:val="Lista 211"/>
    <w:rsid w:val="00152583"/>
    <w:pPr>
      <w:numPr>
        <w:numId w:val="6"/>
      </w:numPr>
    </w:pPr>
  </w:style>
  <w:style w:type="numbering" w:customStyle="1" w:styleId="Lista511">
    <w:name w:val="Lista 511"/>
    <w:rsid w:val="00152583"/>
    <w:pPr>
      <w:numPr>
        <w:numId w:val="9"/>
      </w:numPr>
    </w:pPr>
  </w:style>
  <w:style w:type="numbering" w:customStyle="1" w:styleId="Lista411">
    <w:name w:val="Lista 411"/>
    <w:rsid w:val="00152583"/>
    <w:pPr>
      <w:numPr>
        <w:numId w:val="8"/>
      </w:numPr>
    </w:pPr>
  </w:style>
  <w:style w:type="numbering" w:customStyle="1" w:styleId="Lista311">
    <w:name w:val="Lista 311"/>
    <w:rsid w:val="00152583"/>
    <w:pPr>
      <w:numPr>
        <w:numId w:val="7"/>
      </w:numPr>
    </w:pPr>
  </w:style>
  <w:style w:type="numbering" w:customStyle="1" w:styleId="Styl11">
    <w:name w:val="Styl11"/>
    <w:rsid w:val="00152583"/>
    <w:pPr>
      <w:numPr>
        <w:numId w:val="2"/>
      </w:numPr>
    </w:pPr>
  </w:style>
  <w:style w:type="numbering" w:styleId="1ai">
    <w:name w:val="Outline List 1"/>
    <w:basedOn w:val="Bezlisty"/>
    <w:uiPriority w:val="99"/>
    <w:semiHidden/>
    <w:unhideWhenUsed/>
    <w:rsid w:val="00152583"/>
    <w:pPr>
      <w:numPr>
        <w:numId w:val="25"/>
      </w:numPr>
    </w:pPr>
  </w:style>
  <w:style w:type="numbering" w:customStyle="1" w:styleId="List131">
    <w:name w:val="List 131"/>
    <w:rsid w:val="00152583"/>
    <w:pPr>
      <w:numPr>
        <w:numId w:val="16"/>
      </w:numPr>
    </w:pPr>
  </w:style>
  <w:style w:type="numbering" w:customStyle="1" w:styleId="List111">
    <w:name w:val="List 111"/>
    <w:rsid w:val="00152583"/>
    <w:pPr>
      <w:numPr>
        <w:numId w:val="14"/>
      </w:numPr>
    </w:pPr>
  </w:style>
  <w:style w:type="numbering" w:customStyle="1" w:styleId="List1">
    <w:name w:val="List 1"/>
    <w:rsid w:val="00152583"/>
    <w:pPr>
      <w:numPr>
        <w:numId w:val="3"/>
      </w:numPr>
    </w:pPr>
  </w:style>
  <w:style w:type="numbering" w:customStyle="1" w:styleId="Styl1">
    <w:name w:val="Styl1"/>
    <w:rsid w:val="00152583"/>
    <w:pPr>
      <w:numPr>
        <w:numId w:val="1"/>
      </w:numPr>
    </w:pPr>
  </w:style>
  <w:style w:type="numbering" w:customStyle="1" w:styleId="List15">
    <w:name w:val="List 15"/>
    <w:rsid w:val="00152583"/>
    <w:pPr>
      <w:numPr>
        <w:numId w:val="5"/>
      </w:numPr>
    </w:pPr>
  </w:style>
  <w:style w:type="numbering" w:customStyle="1" w:styleId="List71">
    <w:name w:val="List 71"/>
    <w:rsid w:val="00152583"/>
    <w:pPr>
      <w:numPr>
        <w:numId w:val="18"/>
      </w:numPr>
    </w:pPr>
  </w:style>
  <w:style w:type="numbering" w:customStyle="1" w:styleId="Lista21">
    <w:name w:val="Lista 21"/>
    <w:rsid w:val="00152583"/>
    <w:pPr>
      <w:numPr>
        <w:numId w:val="4"/>
      </w:numPr>
    </w:pPr>
  </w:style>
  <w:style w:type="numbering" w:customStyle="1" w:styleId="List121">
    <w:name w:val="List 121"/>
    <w:rsid w:val="00152583"/>
    <w:pPr>
      <w:numPr>
        <w:numId w:val="15"/>
      </w:numPr>
    </w:pPr>
  </w:style>
  <w:style w:type="numbering" w:customStyle="1" w:styleId="List01">
    <w:name w:val="List 01"/>
    <w:rsid w:val="00152583"/>
    <w:pPr>
      <w:numPr>
        <w:numId w:val="19"/>
      </w:numPr>
    </w:pPr>
  </w:style>
  <w:style w:type="numbering" w:customStyle="1" w:styleId="List101">
    <w:name w:val="List 101"/>
    <w:rsid w:val="00152583"/>
    <w:pPr>
      <w:numPr>
        <w:numId w:val="13"/>
      </w:numPr>
    </w:pPr>
  </w:style>
  <w:style w:type="numbering" w:customStyle="1" w:styleId="List81">
    <w:name w:val="List 81"/>
    <w:rsid w:val="00152583"/>
    <w:pPr>
      <w:numPr>
        <w:numId w:val="11"/>
      </w:numPr>
    </w:pPr>
  </w:style>
  <w:style w:type="numbering" w:customStyle="1" w:styleId="List141">
    <w:name w:val="List 141"/>
    <w:rsid w:val="00152583"/>
    <w:pPr>
      <w:numPr>
        <w:numId w:val="17"/>
      </w:numPr>
    </w:pPr>
  </w:style>
  <w:style w:type="numbering" w:customStyle="1" w:styleId="1ai1">
    <w:name w:val="1 / a / i1"/>
    <w:rsid w:val="00152583"/>
    <w:pPr>
      <w:numPr>
        <w:numId w:val="27"/>
      </w:numPr>
    </w:pPr>
  </w:style>
  <w:style w:type="numbering" w:customStyle="1" w:styleId="List91">
    <w:name w:val="List 91"/>
    <w:rsid w:val="00152583"/>
    <w:pPr>
      <w:numPr>
        <w:numId w:val="12"/>
      </w:numPr>
    </w:pPr>
  </w:style>
  <w:style w:type="numbering" w:customStyle="1" w:styleId="List61">
    <w:name w:val="List 61"/>
    <w:rsid w:val="00152583"/>
    <w:pPr>
      <w:numPr>
        <w:numId w:val="10"/>
      </w:numPr>
    </w:pPr>
  </w:style>
  <w:style w:type="character" w:customStyle="1" w:styleId="highlight">
    <w:name w:val="highlight"/>
    <w:basedOn w:val="Domylnaczcionkaakapitu"/>
    <w:rsid w:val="00152583"/>
  </w:style>
  <w:style w:type="character" w:customStyle="1" w:styleId="Nierozpoznanawzmianka2">
    <w:name w:val="Nierozpoznana wzmianka2"/>
    <w:basedOn w:val="Domylnaczcionkaakapitu"/>
    <w:uiPriority w:val="99"/>
    <w:semiHidden/>
    <w:unhideWhenUsed/>
    <w:rsid w:val="00152583"/>
    <w:rPr>
      <w:color w:val="605E5C"/>
      <w:shd w:val="clear" w:color="auto" w:fill="E1DFDD"/>
    </w:rPr>
  </w:style>
  <w:style w:type="paragraph" w:styleId="Bezodstpw">
    <w:name w:val="No Spacing"/>
    <w:uiPriority w:val="1"/>
    <w:qFormat/>
    <w:rsid w:val="00152583"/>
    <w:pPr>
      <w:spacing w:after="0" w:line="240" w:lineRule="auto"/>
    </w:pPr>
    <w:rPr>
      <w:rFonts w:ascii="Times New Roman" w:eastAsia="Times New Roman" w:hAnsi="Times New Roman" w:cs="Times New Roman"/>
      <w:sz w:val="24"/>
      <w:szCs w:val="24"/>
      <w:lang w:eastAsia="pl-PL"/>
    </w:rPr>
  </w:style>
  <w:style w:type="character" w:styleId="Uwydatnienie">
    <w:name w:val="Emphasis"/>
    <w:uiPriority w:val="20"/>
    <w:qFormat/>
    <w:rsid w:val="00152583"/>
    <w:rPr>
      <w:rFonts w:cs="Times New Roman"/>
      <w:i/>
    </w:rPr>
  </w:style>
  <w:style w:type="character" w:customStyle="1" w:styleId="Nierozpoznanawzmianka3">
    <w:name w:val="Nierozpoznana wzmianka3"/>
    <w:basedOn w:val="Domylnaczcionkaakapitu"/>
    <w:uiPriority w:val="99"/>
    <w:semiHidden/>
    <w:unhideWhenUsed/>
    <w:rsid w:val="00886D3F"/>
    <w:rPr>
      <w:color w:val="605E5C"/>
      <w:shd w:val="clear" w:color="auto" w:fill="E1DFDD"/>
    </w:rPr>
  </w:style>
  <w:style w:type="character" w:styleId="Nierozpoznanawzmianka">
    <w:name w:val="Unresolved Mention"/>
    <w:basedOn w:val="Domylnaczcionkaakapitu"/>
    <w:uiPriority w:val="99"/>
    <w:semiHidden/>
    <w:unhideWhenUsed/>
    <w:rsid w:val="001959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yperlink" Target="mailto:i.wegrzanowska@wspl.poznan.pl"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hyperlink" Target="mailto:iod@wspl.info.pl"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zam.pub@wspl.info.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www.wspl.info.pl" TargetMode="External"/><Relationship Id="rId38" Type="http://schemas.openxmlformats.org/officeDocument/2006/relationships/hyperlink" Target="mailto:laboratorium@wspl.poznan.pl"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hyperlink" Target="mailto:kadry@wspl.pozna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wspl.info.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mailto:a.ciechanski@wspl.poznan.pl" TargetMode="External"/><Relationship Id="rId40" Type="http://schemas.openxmlformats.org/officeDocument/2006/relationships/hyperlink" Target="mailto:i.wegrzanowska@wspl.poznan.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1-regulamin" TargetMode="External"/><Relationship Id="rId36"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platformazakupowa.pl/pn/ws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mailto:zam.pub@wspl.info.pl" TargetMode="External"/><Relationship Id="rId30" Type="http://schemas.openxmlformats.org/officeDocument/2006/relationships/hyperlink" Target="https://platformazakupowa.pl/" TargetMode="External"/><Relationship Id="rId35" Type="http://schemas.openxmlformats.org/officeDocument/2006/relationships/header" Target="header3.xm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30D38-6592-4B31-81BF-5FC5C077C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10020</Words>
  <Characters>60122</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Konieczny</dc:creator>
  <cp:lastModifiedBy>Rafał Konieczny</cp:lastModifiedBy>
  <cp:revision>2</cp:revision>
  <dcterms:created xsi:type="dcterms:W3CDTF">2025-01-13T12:13:00Z</dcterms:created>
  <dcterms:modified xsi:type="dcterms:W3CDTF">2025-01-13T12:13:00Z</dcterms:modified>
</cp:coreProperties>
</file>