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:rsidR="00391A3E" w:rsidRPr="00775011" w:rsidRDefault="00391A3E" w:rsidP="00385658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r w:rsidR="003A196B" w:rsidRPr="00775011">
        <w:rPr>
          <w:rFonts w:asciiTheme="minorHAnsi" w:hAnsiTheme="minorHAnsi" w:cstheme="minorHAnsi"/>
          <w:b/>
          <w:color w:val="000000" w:themeColor="text1"/>
        </w:rPr>
        <w:t>„</w:t>
      </w:r>
      <w:r w:rsidR="00385658" w:rsidRPr="00775011">
        <w:rPr>
          <w:rFonts w:asciiTheme="minorHAnsi" w:hAnsiTheme="minorHAnsi" w:cstheme="minorHAnsi"/>
          <w:b/>
          <w:bCs/>
          <w:color w:val="000000" w:themeColor="text1"/>
        </w:rPr>
        <w:t>Wykonanie remontów cząstkowych nawierzchni mieszanką min</w:t>
      </w:r>
      <w:r w:rsidR="00385658" w:rsidRPr="00775011">
        <w:rPr>
          <w:rFonts w:asciiTheme="minorHAnsi" w:hAnsiTheme="minorHAnsi" w:cstheme="minorHAnsi"/>
          <w:b/>
          <w:bCs/>
          <w:color w:val="000000" w:themeColor="text1"/>
        </w:rPr>
        <w:t>e</w:t>
      </w:r>
      <w:r w:rsidR="00385658" w:rsidRPr="00775011">
        <w:rPr>
          <w:rFonts w:asciiTheme="minorHAnsi" w:hAnsiTheme="minorHAnsi" w:cstheme="minorHAnsi"/>
          <w:b/>
          <w:bCs/>
          <w:color w:val="000000" w:themeColor="text1"/>
        </w:rPr>
        <w:t>ralno-asfaltową na gorąco z wycinaniem krawędzi uszkodzenia na drogach p</w:t>
      </w:r>
      <w:r w:rsidR="00AA1C43" w:rsidRPr="00775011">
        <w:rPr>
          <w:rFonts w:asciiTheme="minorHAnsi" w:hAnsiTheme="minorHAnsi" w:cstheme="minorHAnsi"/>
          <w:b/>
          <w:bCs/>
          <w:color w:val="000000" w:themeColor="text1"/>
        </w:rPr>
        <w:t>owiatowych powiatu kłodzkiego w </w:t>
      </w:r>
      <w:r w:rsidR="00385658" w:rsidRPr="00775011">
        <w:rPr>
          <w:rFonts w:asciiTheme="minorHAnsi" w:hAnsiTheme="minorHAnsi" w:cstheme="minorHAnsi"/>
          <w:b/>
          <w:bCs/>
          <w:color w:val="000000" w:themeColor="text1"/>
        </w:rPr>
        <w:t>roku 202</w:t>
      </w:r>
      <w:r w:rsidR="00AA1C43" w:rsidRPr="00775011">
        <w:rPr>
          <w:rFonts w:asciiTheme="minorHAnsi" w:hAnsiTheme="minorHAnsi" w:cstheme="minorHAnsi"/>
          <w:b/>
          <w:bCs/>
          <w:color w:val="000000" w:themeColor="text1"/>
        </w:rPr>
        <w:t>5</w:t>
      </w:r>
      <w:r w:rsidR="003A196B" w:rsidRPr="00775011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bookmarkStart w:id="0" w:name="_GoBack"/>
      <w:bookmarkEnd w:id="0"/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13D" w:rsidRDefault="0054213D" w:rsidP="00686520">
      <w:pPr>
        <w:spacing w:after="0" w:line="240" w:lineRule="auto"/>
      </w:pPr>
      <w:r>
        <w:separator/>
      </w:r>
    </w:p>
    <w:p w:rsidR="0054213D" w:rsidRDefault="0054213D"/>
  </w:endnote>
  <w:endnote w:type="continuationSeparator" w:id="0">
    <w:p w:rsidR="0054213D" w:rsidRDefault="0054213D" w:rsidP="00686520">
      <w:pPr>
        <w:spacing w:after="0" w:line="240" w:lineRule="auto"/>
      </w:pPr>
      <w:r>
        <w:continuationSeparator/>
      </w:r>
    </w:p>
    <w:p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13D" w:rsidRDefault="0054213D" w:rsidP="00686520">
      <w:pPr>
        <w:spacing w:after="0" w:line="240" w:lineRule="auto"/>
      </w:pPr>
      <w:r>
        <w:separator/>
      </w:r>
    </w:p>
    <w:p w:rsidR="0054213D" w:rsidRDefault="0054213D"/>
  </w:footnote>
  <w:footnote w:type="continuationSeparator" w:id="0">
    <w:p w:rsidR="0054213D" w:rsidRDefault="0054213D" w:rsidP="00686520">
      <w:pPr>
        <w:spacing w:after="0" w:line="240" w:lineRule="auto"/>
      </w:pPr>
      <w:r>
        <w:continuationSeparator/>
      </w:r>
    </w:p>
    <w:p w:rsidR="0054213D" w:rsidRDefault="005421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D466A6">
      <w:rPr>
        <w:sz w:val="18"/>
        <w:szCs w:val="18"/>
      </w:rPr>
      <w:t>02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ZDP.241.7.2025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270E6-79A1-421C-8082-2D379AD3C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45</cp:revision>
  <cp:lastPrinted>2025-02-25T10:15:00Z</cp:lastPrinted>
  <dcterms:created xsi:type="dcterms:W3CDTF">2022-06-13T10:27:00Z</dcterms:created>
  <dcterms:modified xsi:type="dcterms:W3CDTF">2025-02-25T10:16:00Z</dcterms:modified>
</cp:coreProperties>
</file>