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F2D76" w14:textId="61C356F4" w:rsidR="00516B18" w:rsidRDefault="00BC7119">
      <w:pPr>
        <w:spacing w:line="276" w:lineRule="auto"/>
        <w:jc w:val="center"/>
        <w:rPr>
          <w:rFonts w:ascii="Calibri" w:hAnsi="Calibri" w:cs="Calibri"/>
          <w:b/>
        </w:rPr>
      </w:pPr>
      <w:r>
        <w:rPr>
          <w:rFonts w:cs="Calibri"/>
          <w:b/>
        </w:rPr>
        <w:t>UMOWA NR [__</w:t>
      </w:r>
      <w:proofErr w:type="gramStart"/>
      <w:r>
        <w:rPr>
          <w:rFonts w:cs="Calibri"/>
          <w:b/>
        </w:rPr>
        <w:t xml:space="preserve">_]   </w:t>
      </w:r>
      <w:proofErr w:type="gramEnd"/>
      <w:r>
        <w:rPr>
          <w:rFonts w:cs="Calibri"/>
          <w:b/>
        </w:rPr>
        <w:t xml:space="preserve">                         Załącznik nr 10 </w:t>
      </w:r>
      <w:proofErr w:type="gramStart"/>
      <w:r>
        <w:rPr>
          <w:rFonts w:cs="Calibri"/>
          <w:b/>
        </w:rPr>
        <w:t>( do</w:t>
      </w:r>
      <w:proofErr w:type="gramEnd"/>
      <w:r>
        <w:rPr>
          <w:rFonts w:cs="Calibri"/>
          <w:b/>
        </w:rPr>
        <w:t xml:space="preserve"> umowy)</w:t>
      </w:r>
    </w:p>
    <w:p w14:paraId="419FCDB3" w14:textId="77777777" w:rsidR="00516B18" w:rsidRDefault="00516B18">
      <w:pPr>
        <w:spacing w:line="276" w:lineRule="auto"/>
        <w:jc w:val="both"/>
        <w:rPr>
          <w:rFonts w:ascii="Calibri" w:hAnsi="Calibri" w:cs="Calibri"/>
          <w:b/>
        </w:rPr>
      </w:pPr>
    </w:p>
    <w:p w14:paraId="2AA330F5" w14:textId="77777777" w:rsidR="00516B18" w:rsidRDefault="00BC7119">
      <w:pPr>
        <w:spacing w:line="276" w:lineRule="auto"/>
        <w:jc w:val="both"/>
        <w:rPr>
          <w:sz w:val="22"/>
          <w:szCs w:val="22"/>
        </w:rPr>
      </w:pPr>
      <w:r>
        <w:rPr>
          <w:rFonts w:cs="Calibri"/>
          <w:sz w:val="22"/>
          <w:szCs w:val="22"/>
        </w:rPr>
        <w:t xml:space="preserve">zwana dalej </w:t>
      </w:r>
      <w:r>
        <w:rPr>
          <w:rFonts w:cs="Calibri"/>
          <w:b/>
          <w:sz w:val="22"/>
          <w:szCs w:val="22"/>
        </w:rPr>
        <w:t>„Umową”,</w:t>
      </w:r>
    </w:p>
    <w:p w14:paraId="5199F42E" w14:textId="77777777" w:rsidR="00516B18" w:rsidRDefault="00516B18">
      <w:pPr>
        <w:spacing w:line="276" w:lineRule="auto"/>
        <w:jc w:val="both"/>
        <w:rPr>
          <w:rFonts w:ascii="Calibri" w:hAnsi="Calibri" w:cs="Calibri"/>
          <w:b/>
          <w:sz w:val="22"/>
          <w:szCs w:val="22"/>
        </w:rPr>
      </w:pPr>
    </w:p>
    <w:p w14:paraId="1A396600" w14:textId="77777777" w:rsidR="00516B18" w:rsidRDefault="00BC7119">
      <w:pPr>
        <w:spacing w:line="276" w:lineRule="auto"/>
        <w:jc w:val="both"/>
        <w:rPr>
          <w:sz w:val="22"/>
          <w:szCs w:val="22"/>
        </w:rPr>
      </w:pPr>
      <w:r>
        <w:rPr>
          <w:rFonts w:cs="Calibri"/>
          <w:sz w:val="22"/>
          <w:szCs w:val="22"/>
        </w:rPr>
        <w:t xml:space="preserve">zawarta we Wrocławiu w dniu …................................... r. </w:t>
      </w:r>
    </w:p>
    <w:p w14:paraId="270AC6F3" w14:textId="77777777" w:rsidR="00516B18" w:rsidRDefault="00516B18">
      <w:pPr>
        <w:spacing w:line="276" w:lineRule="auto"/>
        <w:jc w:val="both"/>
        <w:rPr>
          <w:rFonts w:ascii="Calibri" w:hAnsi="Calibri" w:cs="Calibri"/>
          <w:sz w:val="22"/>
          <w:szCs w:val="22"/>
        </w:rPr>
      </w:pPr>
    </w:p>
    <w:p w14:paraId="637F0D8D" w14:textId="77777777" w:rsidR="00516B18" w:rsidRDefault="00BC7119">
      <w:pPr>
        <w:spacing w:line="276" w:lineRule="auto"/>
        <w:jc w:val="both"/>
        <w:rPr>
          <w:sz w:val="22"/>
          <w:szCs w:val="22"/>
        </w:rPr>
      </w:pPr>
      <w:r>
        <w:rPr>
          <w:rFonts w:cs="Calibri"/>
          <w:sz w:val="22"/>
          <w:szCs w:val="22"/>
        </w:rPr>
        <w:t xml:space="preserve">pomiędzy: </w:t>
      </w:r>
    </w:p>
    <w:p w14:paraId="1C37B9AF" w14:textId="77777777" w:rsidR="00516B18" w:rsidRDefault="00516B18">
      <w:pPr>
        <w:spacing w:line="276" w:lineRule="auto"/>
        <w:jc w:val="both"/>
        <w:rPr>
          <w:rFonts w:ascii="Calibri" w:hAnsi="Calibri" w:cs="Calibri"/>
          <w:sz w:val="22"/>
          <w:szCs w:val="22"/>
        </w:rPr>
      </w:pPr>
    </w:p>
    <w:p w14:paraId="20DB31CA" w14:textId="77777777" w:rsidR="00516B18" w:rsidRDefault="00BC7119">
      <w:pPr>
        <w:suppressAutoHyphens w:val="0"/>
        <w:spacing w:line="276" w:lineRule="auto"/>
        <w:jc w:val="both"/>
        <w:rPr>
          <w:sz w:val="22"/>
          <w:szCs w:val="22"/>
        </w:rPr>
      </w:pPr>
      <w:r>
        <w:rPr>
          <w:rFonts w:eastAsia="Calibri" w:cs="Calibri"/>
          <w:b/>
          <w:bCs/>
          <w:kern w:val="0"/>
          <w:sz w:val="22"/>
          <w:szCs w:val="22"/>
          <w:lang w:eastAsia="en-US"/>
        </w:rPr>
        <w:t xml:space="preserve">Wojewódzkim Szpitalem Specjalistycznym im. J. Gromkowskiego </w:t>
      </w:r>
      <w:r>
        <w:rPr>
          <w:rFonts w:eastAsia="Calibri" w:cs="Calibri"/>
          <w:kern w:val="0"/>
          <w:sz w:val="22"/>
          <w:szCs w:val="22"/>
          <w:lang w:eastAsia="en-US"/>
        </w:rPr>
        <w:t xml:space="preserve">z siedzibą we Wrocławiu                       (kod pocztowy: 51-149) </w:t>
      </w:r>
      <w:r>
        <w:rPr>
          <w:rFonts w:eastAsia="Calibri" w:cs="Calibri"/>
          <w:kern w:val="0"/>
          <w:sz w:val="22"/>
          <w:szCs w:val="22"/>
          <w:lang w:eastAsia="en-US"/>
        </w:rPr>
        <w:t>przy</w:t>
      </w:r>
      <w:r>
        <w:rPr>
          <w:rFonts w:eastAsia="Calibri" w:cs="Calibri"/>
          <w:b/>
          <w:bCs/>
          <w:kern w:val="0"/>
          <w:sz w:val="22"/>
          <w:szCs w:val="22"/>
          <w:lang w:eastAsia="en-US"/>
        </w:rPr>
        <w:t xml:space="preserve"> </w:t>
      </w:r>
      <w:r>
        <w:rPr>
          <w:rFonts w:eastAsia="Calibri" w:cs="Calibri"/>
          <w:kern w:val="0"/>
          <w:sz w:val="22"/>
          <w:szCs w:val="22"/>
          <w:lang w:eastAsia="en-US"/>
        </w:rPr>
        <w:t>ul. Koszarowej 5, Samodzielnym Publicznym Zakładem Opieki                          Zdrowotnej wpisanym do Rejestru Stowarzyszeń, Innych</w:t>
      </w:r>
      <w:r>
        <w:rPr>
          <w:rFonts w:eastAsia="Calibri" w:cs="Calibri"/>
          <w:b/>
          <w:bCs/>
          <w:kern w:val="0"/>
          <w:sz w:val="22"/>
          <w:szCs w:val="22"/>
          <w:lang w:eastAsia="en-US"/>
        </w:rPr>
        <w:t xml:space="preserve"> </w:t>
      </w:r>
      <w:r>
        <w:rPr>
          <w:rFonts w:eastAsia="Calibri" w:cs="Calibri"/>
          <w:kern w:val="0"/>
          <w:sz w:val="22"/>
          <w:szCs w:val="22"/>
          <w:lang w:eastAsia="en-US"/>
        </w:rPr>
        <w:t>Organizacji Społecznych i Zawodowych,     Fundacji oraz Samodzielnych Publicznych</w:t>
      </w:r>
      <w:r>
        <w:rPr>
          <w:rFonts w:eastAsia="Calibri" w:cs="Calibri"/>
          <w:b/>
          <w:bCs/>
          <w:kern w:val="0"/>
          <w:sz w:val="22"/>
          <w:szCs w:val="22"/>
          <w:lang w:eastAsia="en-US"/>
        </w:rPr>
        <w:t xml:space="preserve"> </w:t>
      </w:r>
      <w:r>
        <w:rPr>
          <w:rFonts w:eastAsia="Calibri" w:cs="Calibri"/>
          <w:kern w:val="0"/>
          <w:sz w:val="22"/>
          <w:szCs w:val="22"/>
          <w:lang w:eastAsia="en-US"/>
        </w:rPr>
        <w:t>Zakładów Opieki Zdrowotnej Krajowego Rejestru Sądowego pod nr: 0000062499,</w:t>
      </w:r>
      <w:r>
        <w:rPr>
          <w:rFonts w:eastAsia="Calibri" w:cs="Calibri"/>
          <w:b/>
          <w:bCs/>
          <w:kern w:val="0"/>
          <w:sz w:val="22"/>
          <w:szCs w:val="22"/>
          <w:lang w:eastAsia="en-US"/>
        </w:rPr>
        <w:t xml:space="preserve"> </w:t>
      </w:r>
      <w:r>
        <w:rPr>
          <w:rFonts w:eastAsia="Calibri" w:cs="Calibri"/>
          <w:kern w:val="0"/>
          <w:sz w:val="22"/>
          <w:szCs w:val="22"/>
          <w:lang w:eastAsia="en-US"/>
        </w:rPr>
        <w:t>prowadzonego przez Sąd Rejonowy dla Wrocławia Fabrycznej we Wrocławiu, VI Wydział</w:t>
      </w:r>
      <w:r>
        <w:rPr>
          <w:rFonts w:eastAsia="Calibri" w:cs="Calibri"/>
          <w:b/>
          <w:bCs/>
          <w:kern w:val="0"/>
          <w:sz w:val="22"/>
          <w:szCs w:val="22"/>
          <w:lang w:eastAsia="en-US"/>
        </w:rPr>
        <w:t xml:space="preserve"> </w:t>
      </w:r>
      <w:r>
        <w:rPr>
          <w:rFonts w:eastAsia="Calibri" w:cs="Calibri"/>
          <w:kern w:val="0"/>
          <w:sz w:val="22"/>
          <w:szCs w:val="22"/>
          <w:lang w:eastAsia="en-US"/>
        </w:rPr>
        <w:t>Gospodarczy Krajowego Rejestru Sądowego, posiadającym NIP: 8951631106,                              REGON: 000290469,</w:t>
      </w:r>
    </w:p>
    <w:p w14:paraId="1411C33D" w14:textId="77777777" w:rsidR="00516B18" w:rsidRDefault="00BC7119">
      <w:pPr>
        <w:suppressAutoHyphens w:val="0"/>
        <w:spacing w:line="276" w:lineRule="auto"/>
        <w:jc w:val="both"/>
        <w:rPr>
          <w:sz w:val="22"/>
          <w:szCs w:val="22"/>
        </w:rPr>
      </w:pPr>
      <w:r>
        <w:rPr>
          <w:rFonts w:eastAsia="Calibri" w:cs="Calibri"/>
          <w:kern w:val="0"/>
          <w:sz w:val="22"/>
          <w:szCs w:val="22"/>
          <w:lang w:eastAsia="en-US"/>
        </w:rPr>
        <w:t>reprezentowanym przez:</w:t>
      </w:r>
    </w:p>
    <w:p w14:paraId="087BBF20" w14:textId="77777777" w:rsidR="00516B18" w:rsidRDefault="00516B18">
      <w:pPr>
        <w:suppressAutoHyphens w:val="0"/>
        <w:spacing w:line="276" w:lineRule="auto"/>
        <w:jc w:val="both"/>
        <w:rPr>
          <w:rFonts w:ascii="Calibri" w:eastAsia="Calibri" w:hAnsi="Calibri" w:cs="Calibri"/>
          <w:kern w:val="0"/>
          <w:sz w:val="22"/>
          <w:szCs w:val="22"/>
          <w:lang w:eastAsia="en-US"/>
        </w:rPr>
      </w:pPr>
    </w:p>
    <w:p w14:paraId="0E5FD870" w14:textId="77777777" w:rsidR="00516B18" w:rsidRDefault="00BC7119">
      <w:pPr>
        <w:suppressAutoHyphens w:val="0"/>
        <w:spacing w:line="276" w:lineRule="auto"/>
        <w:jc w:val="both"/>
        <w:rPr>
          <w:sz w:val="22"/>
          <w:szCs w:val="22"/>
        </w:rPr>
      </w:pPr>
      <w:r>
        <w:rPr>
          <w:b/>
          <w:bCs/>
        </w:rPr>
        <w:t>…………………………………………………………………………..</w:t>
      </w:r>
    </w:p>
    <w:p w14:paraId="0DFF01CE" w14:textId="77777777" w:rsidR="00516B18" w:rsidRDefault="00BC7119">
      <w:pPr>
        <w:spacing w:line="276" w:lineRule="auto"/>
        <w:jc w:val="both"/>
        <w:rPr>
          <w:sz w:val="22"/>
          <w:szCs w:val="22"/>
        </w:rPr>
      </w:pPr>
      <w:r>
        <w:rPr>
          <w:rFonts w:cs="Calibri"/>
          <w:sz w:val="22"/>
          <w:szCs w:val="22"/>
        </w:rPr>
        <w:t xml:space="preserve">zwaną dalej </w:t>
      </w:r>
      <w:r>
        <w:rPr>
          <w:rFonts w:cs="Calibri"/>
          <w:b/>
          <w:bCs/>
          <w:sz w:val="22"/>
          <w:szCs w:val="22"/>
        </w:rPr>
        <w:t>„Zamawiającym”</w:t>
      </w:r>
    </w:p>
    <w:p w14:paraId="0AF4E965" w14:textId="77777777" w:rsidR="00516B18" w:rsidRDefault="00516B18">
      <w:pPr>
        <w:spacing w:line="276" w:lineRule="auto"/>
        <w:jc w:val="both"/>
        <w:rPr>
          <w:rFonts w:ascii="Calibri" w:hAnsi="Calibri" w:cs="Calibri"/>
          <w:sz w:val="22"/>
          <w:szCs w:val="22"/>
        </w:rPr>
      </w:pPr>
    </w:p>
    <w:p w14:paraId="70AA8BF3" w14:textId="77777777" w:rsidR="00516B18" w:rsidRDefault="00BC7119">
      <w:pPr>
        <w:spacing w:line="276" w:lineRule="auto"/>
        <w:jc w:val="both"/>
        <w:rPr>
          <w:sz w:val="22"/>
          <w:szCs w:val="22"/>
        </w:rPr>
      </w:pPr>
      <w:r>
        <w:rPr>
          <w:rFonts w:cs="Calibri"/>
          <w:sz w:val="22"/>
          <w:szCs w:val="22"/>
        </w:rPr>
        <w:t>a</w:t>
      </w:r>
    </w:p>
    <w:p w14:paraId="59C7D553" w14:textId="77777777" w:rsidR="00516B18" w:rsidRDefault="00516B18">
      <w:pPr>
        <w:spacing w:line="276" w:lineRule="auto"/>
        <w:jc w:val="both"/>
        <w:rPr>
          <w:rFonts w:ascii="Calibri" w:hAnsi="Calibri" w:cs="Calibri"/>
          <w:sz w:val="22"/>
          <w:szCs w:val="22"/>
        </w:rPr>
      </w:pPr>
    </w:p>
    <w:p w14:paraId="624FA84B" w14:textId="77777777" w:rsidR="00516B18" w:rsidRDefault="00BC7119">
      <w:pPr>
        <w:spacing w:line="276" w:lineRule="auto"/>
        <w:jc w:val="both"/>
        <w:rPr>
          <w:sz w:val="22"/>
          <w:szCs w:val="22"/>
        </w:rPr>
      </w:pPr>
      <w:r>
        <w:rPr>
          <w:rFonts w:cs="Calibri"/>
          <w:sz w:val="22"/>
          <w:szCs w:val="22"/>
        </w:rPr>
        <w:t>[………………………………………………………………..]</w:t>
      </w:r>
    </w:p>
    <w:p w14:paraId="24F8289A" w14:textId="77777777" w:rsidR="00516B18" w:rsidRDefault="00BC7119">
      <w:pPr>
        <w:spacing w:line="276" w:lineRule="auto"/>
        <w:jc w:val="both"/>
        <w:rPr>
          <w:sz w:val="22"/>
          <w:szCs w:val="22"/>
        </w:rPr>
      </w:pPr>
      <w:r>
        <w:rPr>
          <w:rFonts w:cs="Calibri"/>
          <w:sz w:val="22"/>
          <w:szCs w:val="22"/>
        </w:rPr>
        <w:t xml:space="preserve">zwanym/zwaną dalej </w:t>
      </w:r>
      <w:r>
        <w:rPr>
          <w:rFonts w:cs="Calibri"/>
          <w:b/>
          <w:sz w:val="22"/>
          <w:szCs w:val="22"/>
        </w:rPr>
        <w:t>„Wykonawcą”</w:t>
      </w:r>
    </w:p>
    <w:p w14:paraId="5F3A703D" w14:textId="77777777" w:rsidR="00516B18" w:rsidRDefault="00516B18">
      <w:pPr>
        <w:spacing w:line="276" w:lineRule="auto"/>
        <w:jc w:val="both"/>
        <w:rPr>
          <w:rFonts w:ascii="Calibri" w:hAnsi="Calibri" w:cs="Calibri"/>
          <w:sz w:val="22"/>
          <w:szCs w:val="22"/>
        </w:rPr>
      </w:pPr>
    </w:p>
    <w:p w14:paraId="5FF0BB43" w14:textId="77777777" w:rsidR="00516B18" w:rsidRDefault="00BC7119">
      <w:pPr>
        <w:spacing w:line="276" w:lineRule="auto"/>
        <w:jc w:val="both"/>
        <w:rPr>
          <w:sz w:val="22"/>
          <w:szCs w:val="22"/>
        </w:rPr>
      </w:pPr>
      <w:r>
        <w:rPr>
          <w:rFonts w:cs="Calibri"/>
          <w:sz w:val="22"/>
          <w:szCs w:val="22"/>
        </w:rPr>
        <w:t xml:space="preserve">zwanymi dalej wspólnie </w:t>
      </w:r>
      <w:r>
        <w:rPr>
          <w:rFonts w:cs="Calibri"/>
          <w:b/>
          <w:sz w:val="22"/>
          <w:szCs w:val="22"/>
        </w:rPr>
        <w:t>„Stronami”</w:t>
      </w:r>
    </w:p>
    <w:p w14:paraId="314CD0C8" w14:textId="77777777" w:rsidR="00516B18" w:rsidRDefault="00516B18">
      <w:pPr>
        <w:spacing w:line="276" w:lineRule="auto"/>
        <w:jc w:val="both"/>
        <w:rPr>
          <w:rFonts w:ascii="Calibri" w:hAnsi="Calibri" w:cs="Calibri"/>
          <w:sz w:val="22"/>
          <w:szCs w:val="22"/>
        </w:rPr>
      </w:pPr>
    </w:p>
    <w:p w14:paraId="6AF26185" w14:textId="77777777" w:rsidR="00516B18" w:rsidRDefault="00BC7119">
      <w:pPr>
        <w:spacing w:line="276" w:lineRule="auto"/>
        <w:jc w:val="both"/>
        <w:rPr>
          <w:sz w:val="22"/>
          <w:szCs w:val="22"/>
        </w:rPr>
      </w:pPr>
      <w:r>
        <w:rPr>
          <w:rFonts w:cs="Calibri"/>
          <w:sz w:val="22"/>
          <w:szCs w:val="22"/>
        </w:rPr>
        <w:t>o następującej treści:</w:t>
      </w:r>
    </w:p>
    <w:p w14:paraId="6F94157D" w14:textId="77777777" w:rsidR="00516B18" w:rsidRDefault="00BC7119">
      <w:pPr>
        <w:keepLines/>
        <w:spacing w:before="60" w:after="60" w:line="276" w:lineRule="auto"/>
        <w:jc w:val="center"/>
        <w:rPr>
          <w:sz w:val="22"/>
          <w:szCs w:val="22"/>
        </w:rPr>
      </w:pPr>
      <w:r>
        <w:rPr>
          <w:rFonts w:eastAsia="Calibri" w:cs="Calibri"/>
          <w:b/>
          <w:sz w:val="22"/>
          <w:szCs w:val="22"/>
        </w:rPr>
        <w:t>Preambuła</w:t>
      </w:r>
    </w:p>
    <w:p w14:paraId="1F094516" w14:textId="77777777" w:rsidR="00516B18" w:rsidRDefault="00BC7119">
      <w:pPr>
        <w:pStyle w:val="Akapitzlist"/>
        <w:keepLines/>
        <w:numPr>
          <w:ilvl w:val="0"/>
          <w:numId w:val="1"/>
        </w:numPr>
        <w:spacing w:before="60" w:after="60" w:line="276" w:lineRule="auto"/>
        <w:jc w:val="both"/>
      </w:pPr>
      <w:r>
        <w:rPr>
          <w:rFonts w:eastAsia="Calibri" w:cs="Calibri"/>
          <w:bCs/>
          <w:sz w:val="22"/>
          <w:szCs w:val="22"/>
        </w:rPr>
        <w:t xml:space="preserve">Niniejsza Umowa zostaje zawarta przez Strony w </w:t>
      </w:r>
      <w:r>
        <w:rPr>
          <w:rFonts w:eastAsia="Calibri" w:cs="Calibri"/>
          <w:bCs/>
          <w:sz w:val="22"/>
          <w:szCs w:val="22"/>
        </w:rPr>
        <w:t>wyniku postępowania o udzielenie zamówienia publicznego pn</w:t>
      </w:r>
      <w:bookmarkStart w:id="0" w:name="_Hlk116641076"/>
      <w:r>
        <w:rPr>
          <w:rFonts w:eastAsia="Calibri" w:cs="Calibri"/>
          <w:bCs/>
          <w:sz w:val="22"/>
          <w:szCs w:val="22"/>
        </w:rPr>
        <w:t xml:space="preserve">. </w:t>
      </w:r>
      <w:r>
        <w:rPr>
          <w:rFonts w:eastAsia="Calibri" w:cs="Calibri"/>
          <w:b/>
          <w:bCs/>
          <w:sz w:val="22"/>
          <w:szCs w:val="22"/>
          <w:lang w:eastAsia="en-US"/>
        </w:rPr>
        <w:t>„M</w:t>
      </w:r>
      <w:bookmarkStart w:id="1" w:name="_Hlk167776288"/>
      <w:r>
        <w:rPr>
          <w:rFonts w:eastAsia="Calibri" w:cs="Calibri"/>
          <w:b/>
          <w:bCs/>
          <w:sz w:val="22"/>
          <w:szCs w:val="22"/>
          <w:lang w:eastAsia="en-US"/>
        </w:rPr>
        <w:t>odernizacja Oddziału Wewnętrznego Nr IX na 2 piętrze                    w budynku A, znajdującego się w Wojewódzkim Szpitalu Specjalistycznym                            im. J. Gromkowskiego we Wrocławiu</w:t>
      </w:r>
      <w:bookmarkEnd w:id="1"/>
      <w:r>
        <w:rPr>
          <w:rFonts w:eastAsia="Calibri" w:cs="Calibri"/>
          <w:b/>
          <w:bCs/>
          <w:sz w:val="22"/>
          <w:szCs w:val="22"/>
          <w:lang w:eastAsia="en-US"/>
        </w:rPr>
        <w:t xml:space="preserve">”, </w:t>
      </w:r>
      <w:r>
        <w:rPr>
          <w:rFonts w:eastAsia="Calibri" w:cs="Calibri"/>
          <w:sz w:val="22"/>
          <w:szCs w:val="22"/>
        </w:rPr>
        <w:t>przeprowadzonego</w:t>
      </w:r>
      <w:r>
        <w:rPr>
          <w:rFonts w:eastAsia="Calibri" w:cs="Calibri"/>
          <w:bCs/>
          <w:sz w:val="22"/>
          <w:szCs w:val="22"/>
        </w:rPr>
        <w:t xml:space="preserve"> na podstawie ustawy                  z dnia 11 września 2019 r. - Prawo zamówień publicznych (dalej jako „PZP”).</w:t>
      </w:r>
    </w:p>
    <w:p w14:paraId="41AC2D64" w14:textId="77777777" w:rsidR="00516B18" w:rsidRDefault="00BC7119">
      <w:pPr>
        <w:pStyle w:val="Akapitzlist"/>
        <w:keepLines/>
        <w:numPr>
          <w:ilvl w:val="0"/>
          <w:numId w:val="1"/>
        </w:numPr>
        <w:spacing w:before="60" w:after="60" w:line="276" w:lineRule="auto"/>
        <w:jc w:val="both"/>
        <w:rPr>
          <w:sz w:val="22"/>
          <w:szCs w:val="22"/>
        </w:rPr>
      </w:pPr>
      <w:r>
        <w:rPr>
          <w:rFonts w:eastAsia="Calibri" w:cs="Calibri"/>
          <w:bCs/>
          <w:sz w:val="22"/>
          <w:szCs w:val="22"/>
        </w:rPr>
        <w:t xml:space="preserve">Na podstawie niniejszej Umowy Wykonawca zobowiązuje się do </w:t>
      </w:r>
      <w:r>
        <w:rPr>
          <w:rFonts w:eastAsia="Cambria" w:cs="Calibri"/>
          <w:sz w:val="22"/>
          <w:szCs w:val="22"/>
          <w:lang w:eastAsia="ar-SA"/>
        </w:rPr>
        <w:t>wykonania robót budowlanych w oparciu o dokumentację projektową przekazaną przez Zamawiającego i wykonania innych czynności opisanych w Umowie</w:t>
      </w:r>
      <w:r>
        <w:rPr>
          <w:rFonts w:eastAsia="Calibri" w:cs="Calibri"/>
          <w:bCs/>
          <w:sz w:val="22"/>
          <w:szCs w:val="22"/>
        </w:rPr>
        <w:t xml:space="preserve">, w zamian za wynagrodzenie w kwocie </w:t>
      </w:r>
      <w:r>
        <w:rPr>
          <w:rFonts w:cs="Calibri"/>
          <w:sz w:val="22"/>
          <w:szCs w:val="22"/>
        </w:rPr>
        <w:t xml:space="preserve">………… </w:t>
      </w:r>
      <w:r>
        <w:rPr>
          <w:rFonts w:eastAsia="Calibri" w:cs="Calibri"/>
          <w:bCs/>
          <w:iCs/>
          <w:sz w:val="22"/>
          <w:szCs w:val="22"/>
        </w:rPr>
        <w:t xml:space="preserve">zł netto (słownie: </w:t>
      </w:r>
      <w:r>
        <w:rPr>
          <w:rFonts w:cs="Calibri"/>
          <w:sz w:val="22"/>
          <w:szCs w:val="22"/>
        </w:rPr>
        <w:t>…………………</w:t>
      </w:r>
      <w:r>
        <w:rPr>
          <w:rFonts w:eastAsia="Calibri" w:cs="Calibri"/>
          <w:bCs/>
          <w:iCs/>
          <w:sz w:val="22"/>
          <w:szCs w:val="22"/>
        </w:rPr>
        <w:t xml:space="preserve"> złotych 00/100</w:t>
      </w:r>
      <w:r>
        <w:rPr>
          <w:rFonts w:eastAsia="Calibri" w:cs="Calibri"/>
          <w:iCs/>
          <w:sz w:val="22"/>
          <w:szCs w:val="22"/>
        </w:rPr>
        <w:t>)</w:t>
      </w:r>
      <w:r>
        <w:rPr>
          <w:rFonts w:eastAsia="Calibri" w:cs="Calibri"/>
          <w:bCs/>
          <w:sz w:val="22"/>
          <w:szCs w:val="22"/>
        </w:rPr>
        <w:t>, w terminie 5 miesięcy od dnia zawarcia Umowy, na zasadach każdorazowo szczegółowo wskazanych w Umowie.</w:t>
      </w:r>
    </w:p>
    <w:p w14:paraId="05562B5A" w14:textId="77777777" w:rsidR="00516B18" w:rsidRDefault="00BC7119">
      <w:pPr>
        <w:pStyle w:val="Akapitzlist"/>
        <w:keepLines/>
        <w:numPr>
          <w:ilvl w:val="0"/>
          <w:numId w:val="1"/>
        </w:numPr>
        <w:spacing w:before="60" w:after="60" w:line="276" w:lineRule="auto"/>
        <w:jc w:val="both"/>
        <w:rPr>
          <w:sz w:val="22"/>
          <w:szCs w:val="22"/>
        </w:rPr>
      </w:pPr>
      <w:r>
        <w:rPr>
          <w:rFonts w:eastAsia="Calibri" w:cs="Calibri"/>
          <w:bCs/>
          <w:sz w:val="22"/>
          <w:szCs w:val="22"/>
        </w:rPr>
        <w:t xml:space="preserve">Niniejsza Preambuła nie ma charakteru normatywnego. </w:t>
      </w:r>
    </w:p>
    <w:p w14:paraId="55C9BCE3" w14:textId="77777777" w:rsidR="00516B18" w:rsidRDefault="00516B18">
      <w:pPr>
        <w:pStyle w:val="Tekstpodstawowy"/>
        <w:ind w:left="720" w:hanging="357"/>
        <w:jc w:val="both"/>
        <w:rPr>
          <w:rFonts w:ascii="Calibri" w:hAnsi="Calibri" w:cs="Calibri"/>
          <w:b/>
          <w:bCs/>
          <w:sz w:val="22"/>
          <w:szCs w:val="22"/>
        </w:rPr>
      </w:pPr>
    </w:p>
    <w:p w14:paraId="37603C36" w14:textId="77777777" w:rsidR="00516B18" w:rsidRDefault="00BC7119">
      <w:pPr>
        <w:tabs>
          <w:tab w:val="right" w:pos="0"/>
          <w:tab w:val="right" w:pos="9336"/>
        </w:tabs>
        <w:spacing w:line="280" w:lineRule="exact"/>
        <w:jc w:val="center"/>
        <w:rPr>
          <w:sz w:val="22"/>
          <w:szCs w:val="22"/>
        </w:rPr>
      </w:pPr>
      <w:r>
        <w:rPr>
          <w:rFonts w:eastAsia="Cambria" w:cs="Calibri"/>
          <w:b/>
          <w:sz w:val="22"/>
          <w:szCs w:val="22"/>
          <w:lang w:eastAsia="ar-SA"/>
        </w:rPr>
        <w:lastRenderedPageBreak/>
        <w:t>§ 1</w:t>
      </w:r>
    </w:p>
    <w:p w14:paraId="01F2C51A"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PRZEDMIOT UMOWY</w:t>
      </w:r>
      <w:r>
        <w:rPr>
          <w:rFonts w:cs="Calibri"/>
          <w:sz w:val="22"/>
          <w:szCs w:val="22"/>
        </w:rPr>
        <w:br/>
      </w:r>
    </w:p>
    <w:p w14:paraId="598035FC" w14:textId="77777777" w:rsidR="00516B18" w:rsidRDefault="00BC7119">
      <w:pPr>
        <w:numPr>
          <w:ilvl w:val="0"/>
          <w:numId w:val="28"/>
        </w:numPr>
        <w:spacing w:line="276" w:lineRule="auto"/>
        <w:jc w:val="both"/>
      </w:pPr>
      <w:r>
        <w:rPr>
          <w:rFonts w:eastAsia="Cambria" w:cs="Calibri"/>
          <w:sz w:val="22"/>
          <w:szCs w:val="22"/>
          <w:lang w:eastAsia="ar-SA"/>
        </w:rPr>
        <w:t>Przedmiotem Umowy jest:</w:t>
      </w:r>
    </w:p>
    <w:p w14:paraId="26A3DF97" w14:textId="77777777" w:rsidR="00516B18" w:rsidRDefault="00BC7119">
      <w:pPr>
        <w:pStyle w:val="Akapitzlist"/>
        <w:numPr>
          <w:ilvl w:val="1"/>
          <w:numId w:val="28"/>
        </w:numPr>
        <w:spacing w:line="276" w:lineRule="auto"/>
        <w:jc w:val="both"/>
      </w:pPr>
      <w:r>
        <w:rPr>
          <w:rFonts w:eastAsia="Cambria" w:cs="Calibri"/>
          <w:sz w:val="22"/>
          <w:szCs w:val="22"/>
          <w:lang w:eastAsia="ar-SA"/>
        </w:rPr>
        <w:t xml:space="preserve">wykonanie robót (zwanych dalej również „robotami” lub „robotami budowlanymi”), w zakresie </w:t>
      </w:r>
      <w:bookmarkStart w:id="2" w:name="_Hlk167776288_kopia_1"/>
      <w:r>
        <w:rPr>
          <w:rFonts w:eastAsia="Calibri" w:cs="Calibri"/>
          <w:sz w:val="22"/>
          <w:szCs w:val="22"/>
          <w:lang w:eastAsia="ar-SA"/>
        </w:rPr>
        <w:t>modernizacji Oddziału Wewnętrznego Nr IX na 2 piętrze w budynku A, znajdującego się w Wojewódzkim Szpitalu Specjalistycznym im. J. Gromkowskiego                we Wrocławiu</w:t>
      </w:r>
      <w:bookmarkEnd w:id="2"/>
      <w:r>
        <w:rPr>
          <w:rFonts w:eastAsia="Calibri" w:cs="Calibri"/>
          <w:sz w:val="22"/>
          <w:szCs w:val="22"/>
          <w:lang w:eastAsia="en-US"/>
        </w:rPr>
        <w:t>;</w:t>
      </w:r>
      <w:bookmarkStart w:id="3" w:name="_Hlk116300596"/>
    </w:p>
    <w:p w14:paraId="77C56291" w14:textId="77777777" w:rsidR="00516B18" w:rsidRDefault="00BC7119">
      <w:pPr>
        <w:pStyle w:val="Akapitzlist"/>
        <w:numPr>
          <w:ilvl w:val="1"/>
          <w:numId w:val="28"/>
        </w:numPr>
        <w:spacing w:line="276" w:lineRule="auto"/>
        <w:jc w:val="both"/>
      </w:pPr>
      <w:r>
        <w:rPr>
          <w:rFonts w:eastAsia="Cambria" w:cs="Calibri"/>
          <w:sz w:val="22"/>
          <w:szCs w:val="22"/>
          <w:lang w:eastAsia="ar-SA"/>
        </w:rPr>
        <w:t xml:space="preserve">wykonanie i przekazanie dokumentacji powykonawczej zgodnej z wymogami obowiązującego prawa i sporządzonej w oparciu o wytyczne do dokumentacji powykonawczej, które stanowią Załącznik </w:t>
      </w:r>
      <w:r>
        <w:rPr>
          <w:rFonts w:eastAsia="Cambria" w:cs="Calibri"/>
          <w:b/>
          <w:bCs/>
          <w:sz w:val="22"/>
          <w:szCs w:val="22"/>
          <w:lang w:eastAsia="ar-SA"/>
        </w:rPr>
        <w:t>nr 10</w:t>
      </w:r>
      <w:r>
        <w:rPr>
          <w:rFonts w:eastAsia="Cambria" w:cs="Calibri"/>
          <w:sz w:val="22"/>
          <w:szCs w:val="22"/>
          <w:lang w:eastAsia="ar-SA"/>
        </w:rPr>
        <w:t xml:space="preserve"> do Umowy;</w:t>
      </w:r>
    </w:p>
    <w:p w14:paraId="6A635626" w14:textId="77777777" w:rsidR="00516B18" w:rsidRDefault="00BC7119">
      <w:pPr>
        <w:pStyle w:val="Akapitzlist"/>
        <w:numPr>
          <w:ilvl w:val="1"/>
          <w:numId w:val="28"/>
        </w:numPr>
        <w:spacing w:line="276" w:lineRule="auto"/>
        <w:jc w:val="both"/>
      </w:pPr>
      <w:r>
        <w:rPr>
          <w:rFonts w:eastAsia="Cambria" w:cs="Calibri"/>
          <w:sz w:val="22"/>
          <w:szCs w:val="22"/>
          <w:lang w:eastAsia="ar-SA"/>
        </w:rPr>
        <w:t xml:space="preserve">wykonanie innych czynności określonych Umową lub pozostałymi dokumentami postępowania o udzielenie zamówienia, w tym w szczególności udzielenie gwarancji i rękojmi w zakresie </w:t>
      </w:r>
      <w:r>
        <w:rPr>
          <w:rFonts w:eastAsia="Cambria" w:cs="Calibri"/>
          <w:sz w:val="22"/>
          <w:szCs w:val="22"/>
          <w:lang w:eastAsia="ar-SA"/>
        </w:rPr>
        <w:t>przedmiotu niniejszej Umowy.</w:t>
      </w:r>
      <w:bookmarkStart w:id="4" w:name="_Hlk117078349"/>
    </w:p>
    <w:p w14:paraId="7FECEB35" w14:textId="77777777" w:rsidR="00516B18" w:rsidRDefault="00BC7119">
      <w:pPr>
        <w:numPr>
          <w:ilvl w:val="0"/>
          <w:numId w:val="28"/>
        </w:numPr>
        <w:spacing w:line="276" w:lineRule="auto"/>
        <w:jc w:val="both"/>
        <w:rPr>
          <w:rFonts w:eastAsia="Cambria" w:cs="Calibri"/>
          <w:sz w:val="22"/>
          <w:szCs w:val="22"/>
          <w:lang w:eastAsia="ar-SA"/>
        </w:rPr>
      </w:pPr>
      <w:r>
        <w:rPr>
          <w:rFonts w:eastAsia="Cambria" w:cs="Calibri"/>
          <w:sz w:val="22"/>
          <w:szCs w:val="22"/>
          <w:lang w:eastAsia="ar-SA"/>
        </w:rPr>
        <w:t>Przedmiot Umowy zostanie wykonany w szczególności na podstawie:</w:t>
      </w:r>
    </w:p>
    <w:p w14:paraId="3F0856AD" w14:textId="77777777" w:rsidR="00516B18" w:rsidRDefault="00BC7119">
      <w:pPr>
        <w:numPr>
          <w:ilvl w:val="1"/>
          <w:numId w:val="28"/>
        </w:numPr>
        <w:spacing w:line="276" w:lineRule="auto"/>
        <w:jc w:val="both"/>
      </w:pPr>
      <w:r>
        <w:rPr>
          <w:rFonts w:eastAsia="Cambria" w:cs="Calibri"/>
          <w:sz w:val="22"/>
          <w:szCs w:val="22"/>
          <w:lang w:eastAsia="ar-SA"/>
        </w:rPr>
        <w:t xml:space="preserve">Dokumentacji projektowej </w:t>
      </w:r>
      <w:r>
        <w:rPr>
          <w:rFonts w:eastAsia="Cambria" w:cs="Calibri"/>
          <w:sz w:val="22"/>
          <w:szCs w:val="22"/>
          <w:lang w:eastAsia="ar-SA" w:bidi="he-IL"/>
        </w:rPr>
        <w:t xml:space="preserve"> </w:t>
      </w:r>
      <w:bookmarkStart w:id="5" w:name="_Hlk119486783"/>
      <w:r>
        <w:rPr>
          <w:rFonts w:eastAsia="Cambria" w:cs="Calibri"/>
          <w:sz w:val="22"/>
          <w:szCs w:val="22"/>
          <w:lang w:eastAsia="ar-SA"/>
        </w:rPr>
        <w:t xml:space="preserve"> </w:t>
      </w:r>
      <w:proofErr w:type="gramStart"/>
      <w:r>
        <w:rPr>
          <w:rFonts w:eastAsia="Cambria" w:cs="Calibri"/>
          <w:sz w:val="22"/>
          <w:szCs w:val="22"/>
          <w:lang w:eastAsia="ar-SA"/>
        </w:rPr>
        <w:t>wskazanej  w</w:t>
      </w:r>
      <w:proofErr w:type="gramEnd"/>
      <w:r>
        <w:rPr>
          <w:rFonts w:eastAsia="Cambria" w:cs="Calibri"/>
          <w:sz w:val="22"/>
          <w:szCs w:val="22"/>
          <w:lang w:eastAsia="ar-SA"/>
        </w:rPr>
        <w:t xml:space="preserve"> załączniku nr 1 do Umowy (zwanej dalej łącznie „Dokumentacją projektową”), którą stanowią następujące dokumenty: </w:t>
      </w:r>
      <w:bookmarkStart w:id="6" w:name="_Hlk1170674501"/>
      <w:bookmarkStart w:id="7" w:name="_Hlk117067450"/>
    </w:p>
    <w:p w14:paraId="3DF1FF98" w14:textId="77777777" w:rsidR="00516B18" w:rsidRDefault="00BC7119">
      <w:pPr>
        <w:pStyle w:val="Akapitzlist"/>
        <w:numPr>
          <w:ilvl w:val="3"/>
          <w:numId w:val="28"/>
        </w:numPr>
        <w:spacing w:line="276" w:lineRule="auto"/>
        <w:jc w:val="both"/>
      </w:pPr>
      <w:proofErr w:type="spellStart"/>
      <w:r>
        <w:rPr>
          <w:rFonts w:eastAsia="Cambria" w:cs="Calibri"/>
          <w:sz w:val="22"/>
          <w:szCs w:val="22"/>
          <w:lang w:eastAsia="ar-SA"/>
        </w:rPr>
        <w:t>Pełnobranżowy</w:t>
      </w:r>
      <w:proofErr w:type="spellEnd"/>
      <w:r>
        <w:rPr>
          <w:rFonts w:eastAsia="Cambria" w:cs="Calibri"/>
          <w:sz w:val="22"/>
          <w:szCs w:val="22"/>
          <w:lang w:eastAsia="ar-SA"/>
        </w:rPr>
        <w:t xml:space="preserve"> Projekt Wykonawczy, </w:t>
      </w:r>
    </w:p>
    <w:p w14:paraId="07E72E68" w14:textId="77777777" w:rsidR="00516B18" w:rsidRDefault="00BC7119">
      <w:pPr>
        <w:pStyle w:val="Akapitzlist"/>
        <w:numPr>
          <w:ilvl w:val="3"/>
          <w:numId w:val="28"/>
        </w:numPr>
        <w:spacing w:line="276" w:lineRule="auto"/>
        <w:jc w:val="both"/>
      </w:pPr>
      <w:r>
        <w:rPr>
          <w:rFonts w:eastAsia="Cambria" w:cs="Calibri"/>
          <w:sz w:val="22"/>
          <w:szCs w:val="22"/>
          <w:lang w:eastAsia="ar-SA"/>
        </w:rPr>
        <w:t>Specyfikacja Techniczna Wykonania i Odbioru Robót Budowlanych, (dalej zwana</w:t>
      </w:r>
      <w:r>
        <w:rPr>
          <w:rFonts w:eastAsia="Cambria" w:cs="Calibri"/>
          <w:sz w:val="22"/>
          <w:szCs w:val="22"/>
          <w:u w:val="single"/>
          <w:lang w:eastAsia="ar-SA"/>
        </w:rPr>
        <w:t xml:space="preserve"> </w:t>
      </w:r>
      <w:r>
        <w:rPr>
          <w:rFonts w:eastAsia="Cambria" w:cs="Calibri"/>
          <w:sz w:val="22"/>
          <w:szCs w:val="22"/>
          <w:lang w:eastAsia="ar-SA"/>
        </w:rPr>
        <w:t>„</w:t>
      </w:r>
      <w:proofErr w:type="spellStart"/>
      <w:r>
        <w:rPr>
          <w:rFonts w:eastAsia="Cambria" w:cs="Calibri"/>
          <w:sz w:val="22"/>
          <w:szCs w:val="22"/>
          <w:lang w:eastAsia="ar-SA"/>
        </w:rPr>
        <w:t>STWiORB</w:t>
      </w:r>
      <w:proofErr w:type="spellEnd"/>
      <w:r>
        <w:rPr>
          <w:rFonts w:eastAsia="Cambria" w:cs="Calibri"/>
          <w:sz w:val="22"/>
          <w:szCs w:val="22"/>
          <w:lang w:eastAsia="ar-SA"/>
        </w:rPr>
        <w:t>”),</w:t>
      </w:r>
    </w:p>
    <w:p w14:paraId="4AEC0A7F" w14:textId="77777777" w:rsidR="00516B18" w:rsidRDefault="00BC7119">
      <w:pPr>
        <w:pStyle w:val="Akapitzlist"/>
        <w:numPr>
          <w:ilvl w:val="3"/>
          <w:numId w:val="28"/>
        </w:numPr>
        <w:spacing w:line="276" w:lineRule="auto"/>
        <w:jc w:val="both"/>
      </w:pPr>
      <w:r>
        <w:rPr>
          <w:rFonts w:eastAsia="Cambria" w:cs="Calibri"/>
          <w:sz w:val="22"/>
          <w:szCs w:val="22"/>
          <w:lang w:eastAsia="ar-SA"/>
        </w:rPr>
        <w:t xml:space="preserve">Przedmiar robót, Który jest dokumentem pomocniczym Wykonawca zobowiązany jest do samodzielnego ustalenia, z należytą starannością, szczegółowego zakresu prac niezbędnych do prawidłowego wykonania przedmiotu Umowy. </w:t>
      </w:r>
    </w:p>
    <w:p w14:paraId="5C5B8540" w14:textId="77777777" w:rsidR="00516B18" w:rsidRDefault="00BC7119">
      <w:pPr>
        <w:pStyle w:val="Akapitzlist"/>
        <w:numPr>
          <w:ilvl w:val="1"/>
          <w:numId w:val="28"/>
        </w:numPr>
        <w:spacing w:line="276" w:lineRule="auto"/>
        <w:jc w:val="both"/>
      </w:pPr>
      <w:r>
        <w:rPr>
          <w:sz w:val="22"/>
          <w:szCs w:val="22"/>
        </w:rPr>
        <w:t>Dokumentu pn. Opis Przedmiotu Zamówienia ws</w:t>
      </w:r>
      <w:r>
        <w:rPr>
          <w:rFonts w:eastAsia="Cambria" w:cs="Calibri"/>
          <w:sz w:val="22"/>
          <w:szCs w:val="22"/>
          <w:lang w:eastAsia="ar-SA"/>
        </w:rPr>
        <w:t xml:space="preserve">kazanego w załączniku </w:t>
      </w:r>
      <w:proofErr w:type="gramStart"/>
      <w:r>
        <w:rPr>
          <w:rFonts w:eastAsia="Cambria" w:cs="Calibri"/>
          <w:sz w:val="22"/>
          <w:szCs w:val="22"/>
          <w:lang w:eastAsia="ar-SA"/>
        </w:rPr>
        <w:t>nr  2</w:t>
      </w:r>
      <w:proofErr w:type="gramEnd"/>
      <w:r>
        <w:rPr>
          <w:rFonts w:eastAsia="Cambria" w:cs="Calibri"/>
          <w:sz w:val="22"/>
          <w:szCs w:val="22"/>
          <w:lang w:eastAsia="ar-SA"/>
        </w:rPr>
        <w:t xml:space="preserve"> do Umowy </w:t>
      </w:r>
      <w:r>
        <w:rPr>
          <w:sz w:val="22"/>
          <w:szCs w:val="22"/>
        </w:rPr>
        <w:t>(dalej zwany “OPZ”).</w:t>
      </w:r>
      <w:bookmarkStart w:id="8" w:name="_Hlk11706745012"/>
      <w:bookmarkStart w:id="9" w:name="_Hlk11706745011"/>
    </w:p>
    <w:p w14:paraId="3E13BD4B" w14:textId="77777777" w:rsidR="00516B18" w:rsidRDefault="00BC7119">
      <w:pPr>
        <w:numPr>
          <w:ilvl w:val="0"/>
          <w:numId w:val="28"/>
        </w:numPr>
        <w:spacing w:line="276" w:lineRule="auto"/>
        <w:jc w:val="both"/>
      </w:pPr>
      <w:r>
        <w:rPr>
          <w:rFonts w:eastAsia="Cambria" w:cs="Calibri"/>
          <w:sz w:val="22"/>
          <w:szCs w:val="22"/>
          <w:lang w:eastAsia="ar-SA"/>
        </w:rPr>
        <w:t xml:space="preserve">Przed zawarciem Umowy Wykonawca złożył kosztorys ofertowy, mający charakter pomocniczy, wykonany w oparciu o przedmiar robót, pozostałą Dokumentację Projektową              i dokumentację postępowania o udzielenie zamówienia publicznego, który stanowi </w:t>
      </w:r>
      <w:bookmarkStart w:id="10" w:name="_Hlk119486885"/>
      <w:r>
        <w:rPr>
          <w:rFonts w:eastAsia="Cambria" w:cs="Calibri"/>
          <w:sz w:val="22"/>
          <w:szCs w:val="22"/>
          <w:lang w:eastAsia="ar-SA"/>
        </w:rPr>
        <w:t xml:space="preserve">Załącznik              </w:t>
      </w:r>
      <w:r>
        <w:rPr>
          <w:rFonts w:eastAsia="Cambria" w:cs="Calibri"/>
          <w:b/>
          <w:bCs/>
          <w:sz w:val="22"/>
          <w:szCs w:val="22"/>
          <w:lang w:eastAsia="ar-SA"/>
        </w:rPr>
        <w:t>nr 7</w:t>
      </w:r>
      <w:r>
        <w:rPr>
          <w:rFonts w:eastAsia="Cambria" w:cs="Calibri"/>
          <w:sz w:val="22"/>
          <w:szCs w:val="22"/>
          <w:lang w:eastAsia="ar-SA"/>
        </w:rPr>
        <w:t xml:space="preserve"> do Umowy. Kosztorys ofertowy nie ma wpływu na okoliczność, że wynagrodzenie należne Wykonawcy ma charakter ryczałtowy.</w:t>
      </w:r>
    </w:p>
    <w:p w14:paraId="1651C64F" w14:textId="77777777" w:rsidR="00516B18" w:rsidRDefault="00516B18">
      <w:pPr>
        <w:spacing w:line="280" w:lineRule="exact"/>
        <w:jc w:val="center"/>
        <w:textAlignment w:val="baseline"/>
        <w:rPr>
          <w:rFonts w:eastAsia="Cambria" w:cs="Calibri"/>
          <w:b/>
          <w:sz w:val="22"/>
          <w:szCs w:val="22"/>
          <w:lang w:eastAsia="ar-SA"/>
        </w:rPr>
      </w:pPr>
    </w:p>
    <w:p w14:paraId="5A3172EE" w14:textId="77777777" w:rsidR="00516B18" w:rsidRDefault="00BC7119">
      <w:pPr>
        <w:spacing w:line="280" w:lineRule="exact"/>
        <w:jc w:val="center"/>
        <w:textAlignment w:val="baseline"/>
        <w:rPr>
          <w:sz w:val="22"/>
          <w:szCs w:val="22"/>
        </w:rPr>
      </w:pPr>
      <w:r>
        <w:rPr>
          <w:rFonts w:eastAsia="Cambria" w:cs="Calibri"/>
          <w:b/>
          <w:sz w:val="22"/>
          <w:szCs w:val="22"/>
          <w:lang w:eastAsia="ar-SA"/>
        </w:rPr>
        <w:t>§ 2</w:t>
      </w:r>
    </w:p>
    <w:p w14:paraId="3612F113"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TERMINY REALIZACJI</w:t>
      </w:r>
      <w:r>
        <w:rPr>
          <w:rFonts w:cs="Calibri"/>
          <w:sz w:val="22"/>
          <w:szCs w:val="22"/>
        </w:rPr>
        <w:br/>
      </w:r>
    </w:p>
    <w:p w14:paraId="0FB72CDD" w14:textId="77777777" w:rsidR="00516B18" w:rsidRDefault="00BC7119">
      <w:pPr>
        <w:numPr>
          <w:ilvl w:val="0"/>
          <w:numId w:val="2"/>
        </w:numPr>
        <w:spacing w:line="276" w:lineRule="auto"/>
        <w:ind w:right="-1"/>
        <w:jc w:val="both"/>
        <w:rPr>
          <w:sz w:val="22"/>
          <w:szCs w:val="22"/>
        </w:rPr>
      </w:pPr>
      <w:r>
        <w:rPr>
          <w:rFonts w:eastAsia="Cambria" w:cs="Calibri"/>
          <w:sz w:val="22"/>
          <w:szCs w:val="22"/>
          <w:lang w:eastAsia="ar-SA"/>
        </w:rPr>
        <w:t xml:space="preserve">Wykonawca zobowiązuje się odebrać teren budowy (plac budowy) w terminie </w:t>
      </w:r>
      <w:r>
        <w:rPr>
          <w:rFonts w:eastAsia="Cambria" w:cs="Calibri"/>
          <w:b/>
          <w:bCs/>
          <w:sz w:val="22"/>
          <w:szCs w:val="22"/>
          <w:lang w:eastAsia="ar-SA"/>
        </w:rPr>
        <w:t>7 dni</w:t>
      </w:r>
      <w:r>
        <w:rPr>
          <w:rFonts w:eastAsia="Cambria" w:cs="Calibri"/>
          <w:sz w:val="22"/>
          <w:szCs w:val="22"/>
          <w:lang w:eastAsia="ar-SA"/>
        </w:rPr>
        <w:t xml:space="preserve"> od dnia zawarcia Umowy, na podstawie </w:t>
      </w:r>
      <w:bookmarkStart w:id="11" w:name="_Hlk119486988"/>
      <w:r>
        <w:rPr>
          <w:rFonts w:eastAsia="Cambria" w:cs="Calibri"/>
          <w:sz w:val="22"/>
          <w:szCs w:val="22"/>
          <w:lang w:eastAsia="ar-SA"/>
        </w:rPr>
        <w:t xml:space="preserve">protokołu przekazania placu budowy, którego wzór stanowi Załącznik nr </w:t>
      </w:r>
      <w:r>
        <w:rPr>
          <w:rFonts w:eastAsia="Cambria" w:cs="Calibri"/>
          <w:b/>
          <w:bCs/>
          <w:sz w:val="22"/>
          <w:szCs w:val="22"/>
          <w:lang w:eastAsia="ar-SA"/>
        </w:rPr>
        <w:t xml:space="preserve">9 </w:t>
      </w:r>
      <w:r>
        <w:rPr>
          <w:rFonts w:eastAsia="Cambria" w:cs="Calibri"/>
          <w:sz w:val="22"/>
          <w:szCs w:val="22"/>
          <w:lang w:eastAsia="ar-SA"/>
        </w:rPr>
        <w:t xml:space="preserve">do Umowy. </w:t>
      </w:r>
    </w:p>
    <w:p w14:paraId="0140CE4A" w14:textId="77777777" w:rsidR="00516B18" w:rsidRDefault="00BC7119">
      <w:pPr>
        <w:numPr>
          <w:ilvl w:val="0"/>
          <w:numId w:val="2"/>
        </w:numPr>
        <w:spacing w:line="276" w:lineRule="auto"/>
        <w:ind w:right="-1"/>
        <w:jc w:val="both"/>
        <w:rPr>
          <w:sz w:val="22"/>
          <w:szCs w:val="22"/>
        </w:rPr>
      </w:pPr>
      <w:r>
        <w:rPr>
          <w:rFonts w:eastAsia="Cambria" w:cs="Calibri"/>
          <w:sz w:val="22"/>
          <w:szCs w:val="22"/>
          <w:lang w:eastAsia="ar-SA"/>
        </w:rPr>
        <w:t xml:space="preserve">Rozpoczęcie robót budowlanych nastąpi nie później niż w terminie </w:t>
      </w:r>
      <w:r>
        <w:rPr>
          <w:rFonts w:eastAsia="Cambria" w:cs="Calibri"/>
          <w:b/>
          <w:bCs/>
          <w:sz w:val="22"/>
          <w:szCs w:val="22"/>
          <w:lang w:eastAsia="ar-SA"/>
        </w:rPr>
        <w:t>7 dni</w:t>
      </w:r>
      <w:r>
        <w:rPr>
          <w:rFonts w:eastAsia="Cambria" w:cs="Calibri"/>
          <w:sz w:val="22"/>
          <w:szCs w:val="22"/>
          <w:lang w:eastAsia="ar-SA"/>
        </w:rPr>
        <w:t xml:space="preserve"> od dnia odbioru terenu budowy. </w:t>
      </w:r>
    </w:p>
    <w:p w14:paraId="2E36A29C" w14:textId="77777777" w:rsidR="00516B18" w:rsidRDefault="00BC7119">
      <w:pPr>
        <w:numPr>
          <w:ilvl w:val="0"/>
          <w:numId w:val="2"/>
        </w:numPr>
        <w:spacing w:line="276" w:lineRule="auto"/>
        <w:ind w:right="-1"/>
        <w:jc w:val="both"/>
        <w:rPr>
          <w:sz w:val="22"/>
          <w:szCs w:val="22"/>
        </w:rPr>
      </w:pPr>
      <w:r>
        <w:rPr>
          <w:rFonts w:eastAsia="Cambria" w:cs="Calibri"/>
          <w:sz w:val="22"/>
          <w:szCs w:val="22"/>
          <w:lang w:eastAsia="ar-SA"/>
        </w:rPr>
        <w:t xml:space="preserve">Zakończenie realizacji całości przedmiotu Umowy nastąpi w terminie </w:t>
      </w:r>
      <w:r>
        <w:rPr>
          <w:rFonts w:eastAsia="Cambria" w:cs="Calibri"/>
          <w:b/>
          <w:bCs/>
          <w:sz w:val="22"/>
          <w:szCs w:val="22"/>
          <w:lang w:eastAsia="ar-SA"/>
        </w:rPr>
        <w:t xml:space="preserve">5 miesięcy od dnia zawarcia Umowy </w:t>
      </w:r>
      <w:r>
        <w:rPr>
          <w:rFonts w:eastAsia="Cambria" w:cs="Calibri"/>
          <w:sz w:val="22"/>
          <w:szCs w:val="22"/>
          <w:lang w:eastAsia="ar-SA"/>
        </w:rPr>
        <w:t xml:space="preserve">(data wskazana w komparycji Umowy). </w:t>
      </w:r>
    </w:p>
    <w:p w14:paraId="0108F738" w14:textId="77777777" w:rsidR="00516B18" w:rsidRDefault="00BC7119">
      <w:pPr>
        <w:numPr>
          <w:ilvl w:val="0"/>
          <w:numId w:val="2"/>
        </w:numPr>
        <w:spacing w:line="276" w:lineRule="auto"/>
        <w:jc w:val="both"/>
        <w:rPr>
          <w:sz w:val="22"/>
          <w:szCs w:val="22"/>
        </w:rPr>
      </w:pPr>
      <w:r>
        <w:rPr>
          <w:rFonts w:eastAsia="Cambria" w:cs="Calibri"/>
          <w:sz w:val="22"/>
          <w:szCs w:val="22"/>
          <w:lang w:eastAsia="ar-SA"/>
        </w:rPr>
        <w:lastRenderedPageBreak/>
        <w:t xml:space="preserve">Realizacja Przedmiotu Umowy będzie przebiegała zgodnie ze szczegółowymi terminami, przewidzianymi w Harmonogramie Rzeczowo - Finansowym (zwanym dalej </w:t>
      </w:r>
      <w:bookmarkStart w:id="12" w:name="_Hlk119487177"/>
      <w:r>
        <w:rPr>
          <w:rFonts w:eastAsia="Cambria" w:cs="Calibri"/>
          <w:sz w:val="22"/>
          <w:szCs w:val="22"/>
          <w:lang w:eastAsia="ar-SA"/>
        </w:rPr>
        <w:t>„HRF”) stanowiącym Załącznik nr</w:t>
      </w:r>
      <w:r>
        <w:rPr>
          <w:rFonts w:eastAsia="Cambria" w:cs="Calibri"/>
          <w:b/>
          <w:bCs/>
          <w:sz w:val="22"/>
          <w:szCs w:val="22"/>
          <w:lang w:eastAsia="ar-SA"/>
        </w:rPr>
        <w:t xml:space="preserve"> 4 </w:t>
      </w:r>
      <w:r>
        <w:rPr>
          <w:rFonts w:eastAsia="Cambria" w:cs="Calibri"/>
          <w:sz w:val="22"/>
          <w:szCs w:val="22"/>
          <w:lang w:eastAsia="ar-SA"/>
        </w:rPr>
        <w:t xml:space="preserve">do niniejszej Umowy. </w:t>
      </w:r>
      <w:r>
        <w:rPr>
          <w:rFonts w:eastAsia="Arial Unicode MS" w:cs="Calibri"/>
          <w:sz w:val="22"/>
          <w:szCs w:val="22"/>
        </w:rPr>
        <w:t xml:space="preserve">Wykonawca jest zobowiązany do opracowania i dostarczenia Zamawiającemu szczegółowego HRF, nie później niż </w:t>
      </w:r>
      <w:r>
        <w:rPr>
          <w:rFonts w:eastAsia="Arial Unicode MS" w:cs="Calibri"/>
          <w:b/>
          <w:bCs/>
          <w:sz w:val="22"/>
          <w:szCs w:val="22"/>
        </w:rPr>
        <w:t>7 dn</w:t>
      </w:r>
      <w:r>
        <w:rPr>
          <w:rFonts w:eastAsia="Arial Unicode MS" w:cs="Calibri"/>
          <w:sz w:val="22"/>
          <w:szCs w:val="22"/>
        </w:rPr>
        <w:t>i</w:t>
      </w:r>
      <w:r>
        <w:rPr>
          <w:rFonts w:eastAsia="Arial Unicode MS" w:cs="Calibri"/>
          <w:b/>
          <w:bCs/>
          <w:sz w:val="22"/>
          <w:szCs w:val="22"/>
        </w:rPr>
        <w:t xml:space="preserve"> roboczych</w:t>
      </w:r>
      <w:r>
        <w:rPr>
          <w:rFonts w:eastAsia="Arial Unicode MS" w:cs="Calibri"/>
          <w:sz w:val="22"/>
          <w:szCs w:val="22"/>
        </w:rPr>
        <w:t xml:space="preserve"> po podpisaniu Umowy, jak również do jego aktualizacji na żądanie Zamawiającego w terminie </w:t>
      </w:r>
      <w:r>
        <w:rPr>
          <w:rFonts w:eastAsia="Arial Unicode MS" w:cs="Calibri"/>
          <w:b/>
          <w:bCs/>
          <w:sz w:val="22"/>
          <w:szCs w:val="22"/>
        </w:rPr>
        <w:t>3 dni roboczych</w:t>
      </w:r>
      <w:r>
        <w:rPr>
          <w:rFonts w:eastAsia="Arial Unicode MS" w:cs="Calibri"/>
          <w:bCs/>
          <w:sz w:val="22"/>
          <w:szCs w:val="22"/>
        </w:rPr>
        <w:t>,</w:t>
      </w:r>
      <w:r>
        <w:rPr>
          <w:rFonts w:eastAsia="Arial Unicode MS" w:cs="Calibri"/>
          <w:b/>
          <w:bCs/>
          <w:sz w:val="22"/>
          <w:szCs w:val="22"/>
        </w:rPr>
        <w:t xml:space="preserve"> </w:t>
      </w:r>
      <w:r>
        <w:rPr>
          <w:rFonts w:eastAsia="Arial Unicode MS" w:cs="Calibri"/>
          <w:sz w:val="22"/>
          <w:szCs w:val="22"/>
        </w:rPr>
        <w:t>od dnia otrzymania takiego żądania. Niezależnie od powyższego, każdorazowo w przypadku zaistnienia okoliczności powodujących potrzebę zmiany HRF, Wykonawca zobowiązany jest do sporządzenia takiej aktualizacji i przedstawienia jej Zamawiającemu do zatwierdzenia</w:t>
      </w:r>
      <w:r>
        <w:rPr>
          <w:rFonts w:eastAsia="Cambria" w:cs="Calibri"/>
          <w:sz w:val="22"/>
          <w:szCs w:val="22"/>
          <w:lang w:eastAsia="ar-SA"/>
        </w:rPr>
        <w:t xml:space="preserve">. </w:t>
      </w:r>
      <w:r>
        <w:rPr>
          <w:rFonts w:eastAsia="Times New Roman" w:cs="Calibri"/>
          <w:sz w:val="22"/>
          <w:szCs w:val="22"/>
        </w:rPr>
        <w:t xml:space="preserve">Zamawiający zatwierdzi HRF, </w:t>
      </w:r>
      <w:r>
        <w:rPr>
          <w:rFonts w:eastAsia="Times New Roman" w:cs="Calibri"/>
          <w:b/>
          <w:bCs/>
          <w:sz w:val="22"/>
          <w:szCs w:val="22"/>
        </w:rPr>
        <w:t xml:space="preserve">w ciągu 5 dni roboczych </w:t>
      </w:r>
      <w:r>
        <w:rPr>
          <w:rFonts w:eastAsia="Times New Roman" w:cs="Calibri"/>
          <w:sz w:val="22"/>
          <w:szCs w:val="22"/>
        </w:rPr>
        <w:t>od daty przedłożenia HRF do zatwierdzenia lub w tym terminie zgłosi do niego uwagi ze wska</w:t>
      </w:r>
      <w:r>
        <w:rPr>
          <w:rFonts w:eastAsia="Times New Roman" w:cs="Calibri"/>
          <w:sz w:val="22"/>
          <w:szCs w:val="22"/>
        </w:rPr>
        <w:t xml:space="preserve">zaniem w ich uzasadnieniu na wymagania realizacyjne </w:t>
      </w:r>
      <w:r>
        <w:rPr>
          <w:rFonts w:eastAsia="Times New Roman" w:cs="Calibri"/>
          <w:color w:val="000000"/>
          <w:sz w:val="22"/>
          <w:szCs w:val="22"/>
        </w:rPr>
        <w:t>opisane                    w</w:t>
      </w:r>
      <w:r>
        <w:rPr>
          <w:rFonts w:eastAsia="Times New Roman" w:cs="Calibri"/>
          <w:sz w:val="22"/>
          <w:szCs w:val="22"/>
        </w:rPr>
        <w:t xml:space="preserve"> Dokumentacji projektowej lub Umowie. Wykonawca będzie zobowiązany do uwzględnienia tych uwag i przedłożenia Zamawiającemu poprawionego HRF w terminie </w:t>
      </w:r>
      <w:r>
        <w:rPr>
          <w:rFonts w:eastAsia="Times New Roman" w:cs="Calibri"/>
          <w:b/>
          <w:bCs/>
          <w:sz w:val="22"/>
          <w:szCs w:val="22"/>
        </w:rPr>
        <w:t>3 dni</w:t>
      </w:r>
      <w:r>
        <w:rPr>
          <w:rFonts w:eastAsia="Times New Roman" w:cs="Calibri"/>
          <w:sz w:val="22"/>
          <w:szCs w:val="22"/>
        </w:rPr>
        <w:t xml:space="preserve"> </w:t>
      </w:r>
      <w:r>
        <w:rPr>
          <w:rFonts w:eastAsia="Times New Roman" w:cs="Calibri"/>
          <w:b/>
          <w:bCs/>
          <w:sz w:val="22"/>
          <w:szCs w:val="22"/>
        </w:rPr>
        <w:t>roboczych</w:t>
      </w:r>
      <w:r>
        <w:rPr>
          <w:rFonts w:eastAsia="Times New Roman" w:cs="Calibri"/>
          <w:sz w:val="22"/>
          <w:szCs w:val="22"/>
        </w:rPr>
        <w:t xml:space="preserve"> od daty otrzymania zgłoszonych przez Zamawiającego uwag. Procedura zatwierdzania HRF przez Zamawiającego stosowana jest odpowiednio do każdej jego aktualizacji.</w:t>
      </w:r>
    </w:p>
    <w:p w14:paraId="5000D554" w14:textId="77777777" w:rsidR="00516B18" w:rsidRDefault="00BC7119">
      <w:pPr>
        <w:numPr>
          <w:ilvl w:val="0"/>
          <w:numId w:val="2"/>
        </w:numPr>
        <w:tabs>
          <w:tab w:val="left" w:pos="709"/>
          <w:tab w:val="left" w:pos="1080"/>
        </w:tabs>
        <w:spacing w:line="276" w:lineRule="auto"/>
        <w:jc w:val="both"/>
        <w:rPr>
          <w:sz w:val="22"/>
          <w:szCs w:val="22"/>
        </w:rPr>
      </w:pPr>
      <w:r>
        <w:rPr>
          <w:rFonts w:eastAsia="Cambria" w:cs="Calibri"/>
          <w:sz w:val="22"/>
          <w:szCs w:val="22"/>
          <w:lang w:eastAsia="ar-SA"/>
        </w:rPr>
        <w:t>HRF będzie podzielony na miesięczne okresy, które są tożsame z miesiącami kalendarzowymi. Pierwszy lub ostatni okres realizacji Umowy nie muszą być pełnymi miesiącami.</w:t>
      </w:r>
    </w:p>
    <w:p w14:paraId="4B04DFA1" w14:textId="77777777" w:rsidR="00516B18" w:rsidRDefault="00516B18">
      <w:pPr>
        <w:tabs>
          <w:tab w:val="right" w:pos="8126"/>
        </w:tabs>
        <w:spacing w:line="280" w:lineRule="exact"/>
        <w:jc w:val="both"/>
        <w:rPr>
          <w:rFonts w:ascii="Calibri" w:eastAsia="Cambria" w:hAnsi="Calibri" w:cs="Calibri"/>
          <w:b/>
          <w:bCs/>
          <w:sz w:val="22"/>
          <w:szCs w:val="22"/>
          <w:u w:val="single"/>
          <w:lang w:eastAsia="ar-SA"/>
        </w:rPr>
      </w:pPr>
    </w:p>
    <w:p w14:paraId="15040499"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 3</w:t>
      </w:r>
    </w:p>
    <w:p w14:paraId="563124A4"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PRZEDSTAWICIELE STRON UMOWY, ZATRUDNIENIE NA UMOWĘ O PRACĘ</w:t>
      </w:r>
    </w:p>
    <w:p w14:paraId="36579739" w14:textId="77777777" w:rsidR="00516B18" w:rsidRDefault="00516B18">
      <w:pPr>
        <w:tabs>
          <w:tab w:val="right" w:pos="0"/>
          <w:tab w:val="right" w:pos="8126"/>
        </w:tabs>
        <w:spacing w:line="280" w:lineRule="exact"/>
        <w:jc w:val="both"/>
        <w:rPr>
          <w:rFonts w:ascii="Calibri" w:eastAsia="Cambria" w:hAnsi="Calibri" w:cs="Calibri"/>
          <w:b/>
          <w:sz w:val="22"/>
          <w:szCs w:val="22"/>
          <w:lang w:eastAsia="ar-SA"/>
        </w:rPr>
      </w:pPr>
    </w:p>
    <w:p w14:paraId="595131E8" w14:textId="77777777" w:rsidR="00516B18" w:rsidRDefault="00BC7119">
      <w:pPr>
        <w:numPr>
          <w:ilvl w:val="0"/>
          <w:numId w:val="3"/>
        </w:numPr>
        <w:tabs>
          <w:tab w:val="left" w:pos="360"/>
        </w:tabs>
        <w:spacing w:line="276" w:lineRule="auto"/>
        <w:ind w:left="360" w:right="-142" w:hanging="357"/>
        <w:jc w:val="both"/>
        <w:rPr>
          <w:sz w:val="22"/>
          <w:szCs w:val="22"/>
        </w:rPr>
      </w:pPr>
      <w:r>
        <w:rPr>
          <w:rFonts w:cs="Calibri"/>
          <w:sz w:val="22"/>
          <w:szCs w:val="22"/>
        </w:rPr>
        <w:t>Wykonawca oświadcza, że powołał kierownika budowy Pana / Panią [……………………………</w:t>
      </w:r>
      <w:proofErr w:type="gramStart"/>
      <w:r>
        <w:rPr>
          <w:rFonts w:cs="Calibri"/>
          <w:sz w:val="22"/>
          <w:szCs w:val="22"/>
        </w:rPr>
        <w:t>…....</w:t>
      </w:r>
      <w:proofErr w:type="gramEnd"/>
      <w:r>
        <w:rPr>
          <w:rFonts w:cs="Calibri"/>
          <w:sz w:val="22"/>
          <w:szCs w:val="22"/>
        </w:rPr>
        <w:t>]                   tel. ………………</w:t>
      </w:r>
      <w:proofErr w:type="gramStart"/>
      <w:r>
        <w:rPr>
          <w:rFonts w:cs="Calibri"/>
          <w:sz w:val="22"/>
          <w:szCs w:val="22"/>
        </w:rPr>
        <w:t>…….</w:t>
      </w:r>
      <w:proofErr w:type="gramEnd"/>
      <w:r>
        <w:rPr>
          <w:rFonts w:cs="Calibri"/>
          <w:sz w:val="22"/>
          <w:szCs w:val="22"/>
        </w:rPr>
        <w:t xml:space="preserve">., adres e-mail: ………. (adres do korespondencji elektronicznej). </w:t>
      </w:r>
    </w:p>
    <w:p w14:paraId="1AF48712" w14:textId="77777777" w:rsidR="00516B18" w:rsidRDefault="00BC7119">
      <w:pPr>
        <w:numPr>
          <w:ilvl w:val="0"/>
          <w:numId w:val="3"/>
        </w:numPr>
        <w:tabs>
          <w:tab w:val="left" w:pos="360"/>
        </w:tabs>
        <w:spacing w:line="276" w:lineRule="auto"/>
        <w:ind w:left="360" w:right="-142" w:hanging="357"/>
        <w:jc w:val="both"/>
        <w:rPr>
          <w:sz w:val="22"/>
          <w:szCs w:val="22"/>
        </w:rPr>
      </w:pPr>
      <w:proofErr w:type="gramStart"/>
      <w:r>
        <w:rPr>
          <w:rFonts w:cs="Calibri"/>
          <w:sz w:val="22"/>
          <w:szCs w:val="22"/>
        </w:rPr>
        <w:t>Wykonawca,</w:t>
      </w:r>
      <w:proofErr w:type="gramEnd"/>
      <w:r>
        <w:rPr>
          <w:rFonts w:cs="Calibri"/>
          <w:sz w:val="22"/>
          <w:szCs w:val="22"/>
        </w:rPr>
        <w:t xml:space="preserve"> jako koordynatora w zakresie obowiązków umownych i kontaktów z Zamawiającym </w:t>
      </w:r>
      <w:proofErr w:type="gramStart"/>
      <w:r>
        <w:rPr>
          <w:rFonts w:cs="Calibri"/>
          <w:sz w:val="22"/>
          <w:szCs w:val="22"/>
        </w:rPr>
        <w:t>ustanawia:......................</w:t>
      </w:r>
      <w:proofErr w:type="gramEnd"/>
      <w:r>
        <w:rPr>
          <w:rFonts w:cs="Calibri"/>
          <w:sz w:val="22"/>
          <w:szCs w:val="22"/>
        </w:rPr>
        <w:t xml:space="preserve"> tel.:</w:t>
      </w:r>
      <w:r>
        <w:rPr>
          <w:rFonts w:cs="Calibri"/>
          <w:sz w:val="22"/>
          <w:szCs w:val="22"/>
        </w:rPr>
        <w:tab/>
        <w:t>..................., e-mail: ……………………… Osoba wskazana w zdaniu poprzedzającym jest także upoważniona do odbioru od Zamawiającego wszelkich pism                                  i oświadczeń kierowanych do Wykonawcy. W przypadku doręczenia tej osobie pisma, dokumentu lub oświadczenia, uważa się, że zostało ono doręczone Wykonawcy. Zmiana osoby, o której mowa w zdaniach poprzedzających nie wymag</w:t>
      </w:r>
      <w:r>
        <w:rPr>
          <w:rFonts w:cs="Calibri"/>
          <w:sz w:val="22"/>
          <w:szCs w:val="22"/>
        </w:rPr>
        <w:t>a zmiany Umowy, a jedynie poinformowania Zamawiającego na piśmie lub za pośrednictwem poczty elektronicznej.</w:t>
      </w:r>
    </w:p>
    <w:p w14:paraId="31EE85B2" w14:textId="77777777" w:rsidR="00516B18" w:rsidRDefault="00BC7119">
      <w:pPr>
        <w:numPr>
          <w:ilvl w:val="0"/>
          <w:numId w:val="3"/>
        </w:numPr>
        <w:tabs>
          <w:tab w:val="left" w:pos="360"/>
        </w:tabs>
        <w:spacing w:line="276" w:lineRule="auto"/>
        <w:ind w:left="360" w:right="-142" w:hanging="357"/>
        <w:jc w:val="both"/>
        <w:rPr>
          <w:sz w:val="22"/>
          <w:szCs w:val="22"/>
        </w:rPr>
      </w:pPr>
      <w:r>
        <w:rPr>
          <w:rFonts w:cs="Calibri"/>
          <w:sz w:val="22"/>
          <w:szCs w:val="22"/>
        </w:rPr>
        <w:t xml:space="preserve">Zamawiający poinformuje Wykonawcę – za pośrednictwem poczty elektronicznej – o osobie pełniącej funkcję Inspektora Nadzoru Inwestorskiego oraz jej danych kontaktowych, przy czym niniejsze zobowiązanie nie ma wpływu na obowiązki Wykonawcy w zakresie realizacji przedmiotu Umowy. Osobą kontaktową w związku z realizacją Umowy (koordynatorem Umowy po stronie Zamawiającego) </w:t>
      </w:r>
      <w:proofErr w:type="gramStart"/>
      <w:r>
        <w:rPr>
          <w:rFonts w:cs="Calibri"/>
          <w:sz w:val="22"/>
          <w:szCs w:val="22"/>
        </w:rPr>
        <w:t>jest  …</w:t>
      </w:r>
      <w:proofErr w:type="gramEnd"/>
      <w:r>
        <w:rPr>
          <w:rFonts w:cs="Calibri"/>
          <w:sz w:val="22"/>
          <w:szCs w:val="22"/>
        </w:rPr>
        <w:t>……...…………. tel. ………</w:t>
      </w:r>
      <w:proofErr w:type="gramStart"/>
      <w:r>
        <w:rPr>
          <w:rFonts w:cs="Calibri"/>
          <w:sz w:val="22"/>
          <w:szCs w:val="22"/>
        </w:rPr>
        <w:t>……..….</w:t>
      </w:r>
      <w:proofErr w:type="gramEnd"/>
      <w:r>
        <w:rPr>
          <w:rFonts w:cs="Calibri"/>
          <w:sz w:val="22"/>
          <w:szCs w:val="22"/>
        </w:rPr>
        <w:t>, e-mail: ………</w:t>
      </w:r>
      <w:proofErr w:type="gramStart"/>
      <w:r>
        <w:rPr>
          <w:rFonts w:cs="Calibri"/>
          <w:sz w:val="22"/>
          <w:szCs w:val="22"/>
        </w:rPr>
        <w:t>…….</w:t>
      </w:r>
      <w:proofErr w:type="gramEnd"/>
      <w:r>
        <w:rPr>
          <w:rFonts w:cs="Calibri"/>
          <w:sz w:val="22"/>
          <w:szCs w:val="22"/>
        </w:rPr>
        <w:t>. (adres do korespondencji elektronicznej). Zmiana osoby pełniącej funkcję Inspektora Nadzoru Inwestorskiego lub osoby kontaktowej (koordynującej) nie wymaga zmiany Umowy, a jedynie poinformowania Wykonawcy na piśmie lub za pośrednictwem poczty elektronicznej. Osoba kontaktowa oraz osoba pełniąca funkcję Inspektora Nadzoru Inwestorskiego będą uczestniczyć w procedurze odbioru i są uprawnione do podpisywania protokołów odbioru robót, w tym także do wskazania ew</w:t>
      </w:r>
      <w:r>
        <w:rPr>
          <w:rFonts w:cs="Calibri"/>
          <w:sz w:val="22"/>
          <w:szCs w:val="22"/>
        </w:rPr>
        <w:t>entualnych wad.</w:t>
      </w:r>
    </w:p>
    <w:p w14:paraId="268BD46F" w14:textId="77777777" w:rsidR="00516B18" w:rsidRDefault="00BC7119">
      <w:pPr>
        <w:numPr>
          <w:ilvl w:val="0"/>
          <w:numId w:val="3"/>
        </w:numPr>
        <w:tabs>
          <w:tab w:val="left" w:pos="360"/>
        </w:tabs>
        <w:spacing w:line="276" w:lineRule="auto"/>
        <w:ind w:left="360" w:right="-142" w:hanging="357"/>
        <w:jc w:val="both"/>
        <w:rPr>
          <w:sz w:val="22"/>
          <w:szCs w:val="22"/>
        </w:rPr>
      </w:pPr>
      <w:r>
        <w:rPr>
          <w:rFonts w:cs="Calibri"/>
          <w:sz w:val="22"/>
          <w:szCs w:val="22"/>
        </w:rPr>
        <w:t xml:space="preserve">Wykonawca w pełni odpowiada za czynności personelu na budowie. </w:t>
      </w:r>
    </w:p>
    <w:p w14:paraId="5D6166D6" w14:textId="77777777" w:rsidR="00516B18" w:rsidRDefault="00BC7119">
      <w:pPr>
        <w:numPr>
          <w:ilvl w:val="0"/>
          <w:numId w:val="3"/>
        </w:numPr>
        <w:tabs>
          <w:tab w:val="left" w:pos="360"/>
        </w:tabs>
        <w:spacing w:line="276" w:lineRule="auto"/>
        <w:ind w:left="360" w:right="-142" w:hanging="357"/>
        <w:jc w:val="both"/>
        <w:rPr>
          <w:sz w:val="22"/>
          <w:szCs w:val="22"/>
        </w:rPr>
      </w:pPr>
      <w:r>
        <w:rPr>
          <w:rFonts w:cs="Calibri"/>
          <w:sz w:val="22"/>
          <w:szCs w:val="22"/>
        </w:rPr>
        <w:lastRenderedPageBreak/>
        <w:t xml:space="preserve">Wykonawca oświadcza, że osoby wykonujące czynności określone w ust. 6 zatrudnione                       są na podstawie umowy o pracę. </w:t>
      </w:r>
    </w:p>
    <w:p w14:paraId="7CB308A3" w14:textId="77777777" w:rsidR="00516B18" w:rsidRDefault="00BC7119">
      <w:pPr>
        <w:numPr>
          <w:ilvl w:val="0"/>
          <w:numId w:val="3"/>
        </w:numPr>
        <w:tabs>
          <w:tab w:val="left" w:pos="360"/>
        </w:tabs>
        <w:spacing w:line="276" w:lineRule="auto"/>
        <w:ind w:left="360" w:right="-142" w:hanging="357"/>
        <w:jc w:val="both"/>
        <w:rPr>
          <w:sz w:val="22"/>
          <w:szCs w:val="22"/>
        </w:rPr>
      </w:pPr>
      <w:r>
        <w:rPr>
          <w:rFonts w:cs="Calibri"/>
          <w:sz w:val="22"/>
          <w:szCs w:val="22"/>
        </w:rPr>
        <w:t>Wykonawca w dniu zawarcia Umowy przedstawi Zamawiającemu oświadczenie wystawione przez Wykonawcę lub podwykonawcę o zatrudnieniu na podstawie umowy o pracę pracowników fizycznych tj. osób,</w:t>
      </w:r>
      <w:r>
        <w:rPr>
          <w:rFonts w:eastAsia="Times New Roman" w:cs="Calibri"/>
          <w:kern w:val="0"/>
          <w:sz w:val="22"/>
          <w:szCs w:val="22"/>
          <w:lang w:eastAsia="pl-PL"/>
        </w:rPr>
        <w:t xml:space="preserve"> wykonujących czynności polegające na wykonywaniu</w:t>
      </w:r>
      <w:r>
        <w:rPr>
          <w:rFonts w:cs="Calibri"/>
          <w:sz w:val="22"/>
          <w:szCs w:val="22"/>
        </w:rPr>
        <w:t xml:space="preserve"> </w:t>
      </w:r>
      <w:r>
        <w:rPr>
          <w:rFonts w:eastAsia="Times New Roman" w:cs="Calibri"/>
          <w:kern w:val="0"/>
          <w:sz w:val="22"/>
          <w:szCs w:val="22"/>
          <w:lang w:eastAsia="pl-PL"/>
        </w:rPr>
        <w:t>pracy w sposób określony w art. 22 § 1 ustawy - Kodeks Pracy, o ile nie są (będą) wykonywane</w:t>
      </w:r>
      <w:r>
        <w:rPr>
          <w:rFonts w:cs="Calibri"/>
          <w:sz w:val="22"/>
          <w:szCs w:val="22"/>
        </w:rPr>
        <w:t xml:space="preserve"> </w:t>
      </w:r>
      <w:r>
        <w:rPr>
          <w:rFonts w:eastAsia="Times New Roman" w:cs="Calibri"/>
          <w:kern w:val="0"/>
          <w:sz w:val="22"/>
          <w:szCs w:val="22"/>
          <w:lang w:eastAsia="pl-PL"/>
        </w:rPr>
        <w:t xml:space="preserve">przez daną osobę w ramach </w:t>
      </w:r>
      <w:r>
        <w:rPr>
          <w:rFonts w:eastAsia="Times New Roman" w:cs="Calibri"/>
          <w:kern w:val="0"/>
          <w:sz w:val="22"/>
          <w:szCs w:val="22"/>
          <w:lang w:eastAsia="pl-PL"/>
        </w:rPr>
        <w:t>prowadzonej przez nią działalności gospodarczej</w:t>
      </w:r>
      <w:r>
        <w:rPr>
          <w:rFonts w:cs="Calibri"/>
          <w:sz w:val="22"/>
          <w:szCs w:val="22"/>
        </w:rPr>
        <w:t>.</w:t>
      </w:r>
    </w:p>
    <w:p w14:paraId="7B5F60CE" w14:textId="77777777" w:rsidR="00516B18" w:rsidRDefault="00BC7119">
      <w:pPr>
        <w:numPr>
          <w:ilvl w:val="0"/>
          <w:numId w:val="3"/>
        </w:numPr>
        <w:tabs>
          <w:tab w:val="left" w:pos="360"/>
        </w:tabs>
        <w:spacing w:line="276" w:lineRule="auto"/>
        <w:ind w:left="360" w:right="-142" w:hanging="357"/>
        <w:jc w:val="both"/>
        <w:rPr>
          <w:sz w:val="22"/>
          <w:szCs w:val="22"/>
        </w:rPr>
      </w:pPr>
      <w:r>
        <w:rPr>
          <w:rFonts w:cs="Calibri"/>
          <w:sz w:val="22"/>
          <w:szCs w:val="22"/>
        </w:rPr>
        <w:t>Na każdym etapie realizacji Umowy Zamawiający jest uprawniony do przeprowadzenia kontroli spełnienia obowiązku zatrudnienia, o którym mowa w ust. 6. Na każde wezwanie Zamawiającego, w wyznaczonym w tym wezwaniu terminie, nie krótszym niż 3 dni robocze, Wykonawca przedłoży Zamawiającemu wskazane poniżej dowody, w celu potwierdzenia spełnienia wymogu zatrudnienia na podstawie umowy o pracę przez Wykonawcę lub podwykonawcę osób wykonujących wskazane w ust. 6 czynności w trakcie realizacji Umowy:</w:t>
      </w:r>
    </w:p>
    <w:p w14:paraId="1511A7F7" w14:textId="77777777" w:rsidR="00516B18" w:rsidRDefault="00BC7119">
      <w:pPr>
        <w:pStyle w:val="Akapitzlist"/>
        <w:numPr>
          <w:ilvl w:val="0"/>
          <w:numId w:val="4"/>
        </w:numPr>
        <w:spacing w:line="276" w:lineRule="auto"/>
        <w:jc w:val="both"/>
        <w:rPr>
          <w:sz w:val="22"/>
          <w:szCs w:val="22"/>
        </w:rPr>
      </w:pPr>
      <w:r>
        <w:rPr>
          <w:rFonts w:eastAsia="Calibri" w:cs="Calibri"/>
          <w:sz w:val="22"/>
          <w:szCs w:val="22"/>
          <w:lang w:eastAsia="pl-PL"/>
        </w:rPr>
        <w:t>oświadczenia zatrudnionego pracownika;</w:t>
      </w:r>
    </w:p>
    <w:p w14:paraId="61655C36" w14:textId="77777777" w:rsidR="00516B18" w:rsidRDefault="00BC7119">
      <w:pPr>
        <w:pStyle w:val="Akapitzlist"/>
        <w:numPr>
          <w:ilvl w:val="0"/>
          <w:numId w:val="4"/>
        </w:numPr>
        <w:spacing w:line="276" w:lineRule="auto"/>
        <w:jc w:val="both"/>
        <w:rPr>
          <w:sz w:val="22"/>
          <w:szCs w:val="22"/>
        </w:rPr>
      </w:pPr>
      <w:r>
        <w:rPr>
          <w:rFonts w:eastAsia="Calibri" w:cs="Calibri"/>
          <w:sz w:val="22"/>
          <w:szCs w:val="22"/>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w:t>
      </w:r>
      <w:r>
        <w:rPr>
          <w:rFonts w:eastAsia="Calibri" w:cs="Calibri"/>
          <w:sz w:val="22"/>
          <w:szCs w:val="22"/>
          <w:lang w:eastAsia="pl-PL"/>
        </w:rPr>
        <w:t>ożenia oświadczenia w imieniu Wykonawcy;</w:t>
      </w:r>
    </w:p>
    <w:p w14:paraId="088F6747" w14:textId="77777777" w:rsidR="00516B18" w:rsidRDefault="00BC7119">
      <w:pPr>
        <w:pStyle w:val="Akapitzlist"/>
        <w:numPr>
          <w:ilvl w:val="0"/>
          <w:numId w:val="4"/>
        </w:numPr>
        <w:spacing w:line="276" w:lineRule="auto"/>
        <w:jc w:val="both"/>
        <w:rPr>
          <w:sz w:val="22"/>
          <w:szCs w:val="22"/>
        </w:rPr>
      </w:pPr>
      <w:r>
        <w:rPr>
          <w:rFonts w:eastAsia="Calibri" w:cs="Calibri"/>
          <w:sz w:val="22"/>
          <w:szCs w:val="22"/>
          <w:lang w:eastAsia="pl-PL"/>
        </w:rPr>
        <w:t xml:space="preserve">poświadczoną za zgodność z oryginałem odpowiednio przez Wykonawcę lub podwykonawcy kopię umowy/umów o pracę osób wykonujących w trakcie realizacji zamówienia czynności, których dotyczy wezwanie Zamawiającego (wraz z dokumentem regulującym zakres obowiązków, jeżeli został sporządzony). Kopia umowy/umów powinna zostać zanonimizowana w sposób zapewniający ochronę danych osobowych pracowników, zgodnie z powszechnie obowiązującymi przepisami prawa, w szczególności Rozporządzeniem Parlamentu Europejskiego i Rady </w:t>
      </w:r>
      <w:r>
        <w:rPr>
          <w:rFonts w:eastAsia="Calibri" w:cs="Calibri"/>
          <w:sz w:val="22"/>
          <w:szCs w:val="22"/>
          <w:lang w:eastAsia="pl-PL"/>
        </w:rPr>
        <w:t>(UE) 2016/679 z dnia 27 kwietnia 2016 r. w sprawie ochrony osób fizycznych w związku z przetwarzaniem danych osobowych i w sprawie swobodnego przepływu takich danych oraz uchylenia dyrektywy 95/46/WE (ogólne rozporządzenie o ochronie danych) (Dz. Urz. UE L 119 z 04.05.2016,      str. 1) (dalej jako „RODO”), (tj. w szczególności bez adresów, nr PESEL pracowników). Informacje takie jak: imię i nazwisko, data zawarcia umowy, rodzaj umowy o pracę                             i zakres obowiązków powinny być możli</w:t>
      </w:r>
      <w:r>
        <w:rPr>
          <w:rFonts w:eastAsia="Calibri" w:cs="Calibri"/>
          <w:sz w:val="22"/>
          <w:szCs w:val="22"/>
          <w:lang w:eastAsia="pl-PL"/>
        </w:rPr>
        <w:t>we do zidentyfikowania;</w:t>
      </w:r>
    </w:p>
    <w:p w14:paraId="0079B23D" w14:textId="77777777" w:rsidR="00516B18" w:rsidRDefault="00BC7119">
      <w:pPr>
        <w:pStyle w:val="Akapitzlist"/>
        <w:numPr>
          <w:ilvl w:val="0"/>
          <w:numId w:val="4"/>
        </w:numPr>
        <w:spacing w:line="276" w:lineRule="auto"/>
        <w:jc w:val="both"/>
        <w:rPr>
          <w:sz w:val="22"/>
          <w:szCs w:val="22"/>
        </w:rPr>
      </w:pPr>
      <w:r>
        <w:rPr>
          <w:rFonts w:eastAsia="Calibri" w:cs="Calibri"/>
          <w:sz w:val="22"/>
          <w:szCs w:val="22"/>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7B77E6A" w14:textId="77777777" w:rsidR="00516B18" w:rsidRDefault="00BC7119">
      <w:pPr>
        <w:pStyle w:val="Akapitzlist"/>
        <w:numPr>
          <w:ilvl w:val="0"/>
          <w:numId w:val="4"/>
        </w:numPr>
        <w:spacing w:line="276" w:lineRule="auto"/>
        <w:jc w:val="both"/>
        <w:rPr>
          <w:sz w:val="22"/>
          <w:szCs w:val="22"/>
        </w:rPr>
      </w:pPr>
      <w:r>
        <w:rPr>
          <w:rFonts w:eastAsia="Calibri" w:cs="Calibri"/>
          <w:sz w:val="22"/>
          <w:szCs w:val="22"/>
          <w:lang w:eastAsia="pl-PL"/>
        </w:rPr>
        <w:t xml:space="preserve">poświadczoną za zgodność z oryginałem odpowiednio przez Wykonawcę lub podwykonawcy kopię dowodu potwierdzającego zgłoszenie pracownika przez pracodawcę do ubezpieczeń, zanonimizowaną w sposób zapewniający ochronę danych osobowych pracowników, zgodnie z powszechnie obowiązującymi przepisami </w:t>
      </w:r>
      <w:proofErr w:type="gramStart"/>
      <w:r>
        <w:rPr>
          <w:rFonts w:eastAsia="Calibri" w:cs="Calibri"/>
          <w:sz w:val="22"/>
          <w:szCs w:val="22"/>
          <w:lang w:eastAsia="pl-PL"/>
        </w:rPr>
        <w:t xml:space="preserve">prawa,   </w:t>
      </w:r>
      <w:proofErr w:type="gramEnd"/>
      <w:r>
        <w:rPr>
          <w:rFonts w:eastAsia="Calibri" w:cs="Calibri"/>
          <w:sz w:val="22"/>
          <w:szCs w:val="22"/>
          <w:lang w:eastAsia="pl-PL"/>
        </w:rPr>
        <w:t xml:space="preserve">                  w szczególności RODO.</w:t>
      </w:r>
    </w:p>
    <w:p w14:paraId="35798173" w14:textId="77777777" w:rsidR="00516B18" w:rsidRDefault="00BC7119">
      <w:pPr>
        <w:numPr>
          <w:ilvl w:val="0"/>
          <w:numId w:val="3"/>
        </w:numPr>
        <w:tabs>
          <w:tab w:val="left" w:pos="360"/>
        </w:tabs>
        <w:spacing w:line="276" w:lineRule="auto"/>
        <w:ind w:left="363" w:right="-142" w:hanging="357"/>
        <w:jc w:val="both"/>
        <w:rPr>
          <w:sz w:val="22"/>
          <w:szCs w:val="22"/>
        </w:rPr>
      </w:pPr>
      <w:r>
        <w:rPr>
          <w:rFonts w:cs="Calibri"/>
          <w:sz w:val="22"/>
          <w:szCs w:val="22"/>
        </w:rPr>
        <w:lastRenderedPageBreak/>
        <w:t>Z tytułu niespełnienia przez Wykonawcę lub podwykonawcę wymogu zatrudnienia na podstawie umowy o pracę osób wykonujących wskazane w ust. 6 czynności, Zamawiający przewiduje sankcję w postaci obowiązku zapłaty przez Wykonawcę kary umownej w wysokości określonej w § 9 ust. 1 pkt 6 Umowy.</w:t>
      </w:r>
      <w:r>
        <w:rPr>
          <w:rFonts w:cs="Calibri"/>
          <w:sz w:val="22"/>
          <w:szCs w:val="22"/>
          <w:shd w:val="clear" w:color="auto" w:fill="FFFFFF"/>
        </w:rPr>
        <w:t xml:space="preserve"> </w:t>
      </w:r>
      <w:r>
        <w:rPr>
          <w:rFonts w:cs="Calibri"/>
          <w:sz w:val="22"/>
          <w:szCs w:val="22"/>
        </w:rPr>
        <w:t xml:space="preserve">Niezłożenie przez Wykonawcę lub podwykonawcę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6 czynności. </w:t>
      </w:r>
    </w:p>
    <w:p w14:paraId="1167EF06" w14:textId="77777777" w:rsidR="00516B18" w:rsidRDefault="00BC7119">
      <w:pPr>
        <w:numPr>
          <w:ilvl w:val="0"/>
          <w:numId w:val="3"/>
        </w:numPr>
        <w:tabs>
          <w:tab w:val="left" w:pos="360"/>
        </w:tabs>
        <w:spacing w:line="276" w:lineRule="auto"/>
        <w:ind w:left="340" w:hanging="340"/>
        <w:jc w:val="both"/>
        <w:rPr>
          <w:sz w:val="22"/>
          <w:szCs w:val="22"/>
        </w:rPr>
      </w:pPr>
      <w:r>
        <w:rPr>
          <w:rFonts w:cs="Calibri"/>
          <w:sz w:val="22"/>
          <w:szCs w:val="22"/>
        </w:rPr>
        <w:t>W przypadku uzasadnionych wątpliwości, co do przestrzegania prawa pracy przez Wykonawcę lub podwykonawcę, Zamawiający może zwrócić się o przeprowadzenie kontroli przez Państwową Inspekcję Pracy na koszt i ryzyko Wykonawcy.</w:t>
      </w:r>
    </w:p>
    <w:p w14:paraId="5B496F47" w14:textId="77777777" w:rsidR="00516B18" w:rsidRDefault="00BC7119">
      <w:pPr>
        <w:numPr>
          <w:ilvl w:val="0"/>
          <w:numId w:val="3"/>
        </w:numPr>
        <w:tabs>
          <w:tab w:val="left" w:pos="360"/>
        </w:tabs>
        <w:spacing w:line="276" w:lineRule="auto"/>
        <w:ind w:left="397" w:hanging="340"/>
        <w:jc w:val="both"/>
        <w:rPr>
          <w:sz w:val="22"/>
          <w:szCs w:val="22"/>
        </w:rPr>
      </w:pPr>
      <w:r>
        <w:rPr>
          <w:rFonts w:cs="Calibri"/>
          <w:sz w:val="22"/>
          <w:szCs w:val="22"/>
        </w:rPr>
        <w:t xml:space="preserve">Zamawiający wymaga, aby przedmiot Umowy był realizowany przez osoby, których wynagrodzenie za pracę jest równe lub przekracza równowartość minimalnego wynagrodzenia za pracę albo minimalnej stawki godzinowej, ustalonych na podstawie przepisów ustawy z dnia 10.10.2002 r.  o minimalnym wynagrodzeniu za pracę. </w:t>
      </w:r>
    </w:p>
    <w:p w14:paraId="2B3ED62E" w14:textId="77777777" w:rsidR="00516B18" w:rsidRDefault="00516B18">
      <w:pPr>
        <w:tabs>
          <w:tab w:val="left" w:pos="360"/>
        </w:tabs>
        <w:spacing w:line="276" w:lineRule="auto"/>
        <w:ind w:left="397"/>
        <w:jc w:val="both"/>
        <w:rPr>
          <w:sz w:val="22"/>
          <w:szCs w:val="22"/>
        </w:rPr>
      </w:pPr>
    </w:p>
    <w:p w14:paraId="24AB5EF5" w14:textId="77777777" w:rsidR="00516B18" w:rsidRDefault="00BC7119">
      <w:pPr>
        <w:spacing w:line="252" w:lineRule="auto"/>
        <w:jc w:val="center"/>
        <w:rPr>
          <w:sz w:val="22"/>
          <w:szCs w:val="22"/>
        </w:rPr>
      </w:pPr>
      <w:r>
        <w:rPr>
          <w:rFonts w:eastAsia="Cambria" w:cs="Calibri"/>
          <w:b/>
          <w:sz w:val="22"/>
          <w:szCs w:val="22"/>
          <w:lang w:eastAsia="ar-SA"/>
        </w:rPr>
        <w:t>§ 4</w:t>
      </w:r>
    </w:p>
    <w:p w14:paraId="5D6691FA"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WYNAGRODZENIE</w:t>
      </w:r>
      <w:r>
        <w:rPr>
          <w:rFonts w:cs="Calibri"/>
          <w:sz w:val="22"/>
          <w:szCs w:val="22"/>
        </w:rPr>
        <w:br/>
      </w:r>
    </w:p>
    <w:p w14:paraId="42FB0DC5" w14:textId="77777777" w:rsidR="00516B18" w:rsidRDefault="00BC7119">
      <w:pPr>
        <w:numPr>
          <w:ilvl w:val="0"/>
          <w:numId w:val="5"/>
        </w:numPr>
        <w:tabs>
          <w:tab w:val="right" w:pos="0"/>
          <w:tab w:val="left" w:pos="426"/>
        </w:tabs>
        <w:spacing w:line="276" w:lineRule="auto"/>
        <w:ind w:left="425"/>
        <w:jc w:val="both"/>
        <w:textAlignment w:val="baseline"/>
        <w:rPr>
          <w:sz w:val="22"/>
          <w:szCs w:val="22"/>
        </w:rPr>
      </w:pPr>
      <w:r>
        <w:rPr>
          <w:rFonts w:cs="Calibri"/>
          <w:sz w:val="22"/>
          <w:szCs w:val="22"/>
        </w:rPr>
        <w:t xml:space="preserve">Za prawidłowe wykonanie całości przedmiotu Umowy ustala się wynagrodzenie ryczałtowe            w wysokości netto: ……………………… zł </w:t>
      </w:r>
      <w:r>
        <w:rPr>
          <w:rFonts w:cs="Calibri"/>
          <w:sz w:val="22"/>
          <w:szCs w:val="22"/>
        </w:rPr>
        <w:t>słownie: …………………………………………</w:t>
      </w:r>
      <w:proofErr w:type="gramStart"/>
      <w:r>
        <w:rPr>
          <w:rFonts w:cs="Calibri"/>
          <w:sz w:val="22"/>
          <w:szCs w:val="22"/>
        </w:rPr>
        <w:t>…….</w:t>
      </w:r>
      <w:proofErr w:type="gramEnd"/>
      <w:r>
        <w:rPr>
          <w:rFonts w:cs="Calibri"/>
          <w:sz w:val="22"/>
          <w:szCs w:val="22"/>
        </w:rPr>
        <w:t>. złotych, powiększone o należny podatek VAT, w łącznej wysokości brutto: ……………………… zł słownie: ………………………………………………</w:t>
      </w:r>
      <w:proofErr w:type="gramStart"/>
      <w:r>
        <w:rPr>
          <w:rFonts w:cs="Calibri"/>
          <w:sz w:val="22"/>
          <w:szCs w:val="22"/>
        </w:rPr>
        <w:t>…….</w:t>
      </w:r>
      <w:proofErr w:type="gramEnd"/>
      <w:r>
        <w:rPr>
          <w:rFonts w:cs="Calibri"/>
          <w:sz w:val="22"/>
          <w:szCs w:val="22"/>
        </w:rPr>
        <w:t>. złotych. Warunki płatności wynagrodzenia zostały określone w § 8 Umowy.</w:t>
      </w:r>
    </w:p>
    <w:p w14:paraId="344C1243" w14:textId="77777777" w:rsidR="00516B18" w:rsidRDefault="00BC7119">
      <w:pPr>
        <w:numPr>
          <w:ilvl w:val="0"/>
          <w:numId w:val="5"/>
        </w:numPr>
        <w:tabs>
          <w:tab w:val="left" w:pos="426"/>
        </w:tabs>
        <w:spacing w:line="276" w:lineRule="auto"/>
        <w:ind w:left="360"/>
        <w:jc w:val="both"/>
        <w:textAlignment w:val="baseline"/>
        <w:rPr>
          <w:sz w:val="22"/>
          <w:szCs w:val="22"/>
        </w:rPr>
      </w:pPr>
      <w:r>
        <w:rPr>
          <w:rFonts w:cs="Calibri"/>
          <w:sz w:val="22"/>
          <w:szCs w:val="22"/>
        </w:rPr>
        <w:t>Na wynagrodzenie, o którym mowa w ust. 1 niniejszego paragrafu, składa się całość kosztów związanych z kompleksową realizacją Umowy.</w:t>
      </w:r>
    </w:p>
    <w:p w14:paraId="65656A0E" w14:textId="77777777" w:rsidR="00516B18" w:rsidRDefault="00BC7119">
      <w:pPr>
        <w:numPr>
          <w:ilvl w:val="0"/>
          <w:numId w:val="5"/>
        </w:numPr>
        <w:tabs>
          <w:tab w:val="left" w:pos="426"/>
        </w:tabs>
        <w:spacing w:line="276" w:lineRule="auto"/>
        <w:ind w:left="360"/>
        <w:jc w:val="both"/>
        <w:textAlignment w:val="baseline"/>
        <w:rPr>
          <w:sz w:val="22"/>
          <w:szCs w:val="22"/>
        </w:rPr>
      </w:pPr>
      <w:r>
        <w:rPr>
          <w:rFonts w:cs="Calibri"/>
          <w:sz w:val="22"/>
          <w:szCs w:val="22"/>
        </w:rPr>
        <w:t xml:space="preserve">Z zastrzeżeniem odrębnych postanowień niniejszej Umowy, Wynagrodzenie ryczałtowe będzie niezmienne przez cały okres realizacji robót i Wykonawca nie może żądać podwyższenia wynagrodzenia, chociażby w czasie zawarcia Umowy nie można było przewidzieć rozmiaru lub kosztów prac. </w:t>
      </w:r>
    </w:p>
    <w:p w14:paraId="7EA2937E" w14:textId="77777777" w:rsidR="00516B18" w:rsidRDefault="00BC7119">
      <w:pPr>
        <w:numPr>
          <w:ilvl w:val="0"/>
          <w:numId w:val="5"/>
        </w:numPr>
        <w:tabs>
          <w:tab w:val="left" w:pos="426"/>
        </w:tabs>
        <w:spacing w:line="276" w:lineRule="auto"/>
        <w:ind w:left="360"/>
        <w:jc w:val="both"/>
        <w:textAlignment w:val="baseline"/>
        <w:rPr>
          <w:sz w:val="22"/>
          <w:szCs w:val="22"/>
        </w:rPr>
      </w:pPr>
      <w:r>
        <w:rPr>
          <w:rFonts w:cs="Calibri"/>
          <w:sz w:val="22"/>
          <w:szCs w:val="22"/>
        </w:rPr>
        <w:t>W przypadku pominięcia przez Wykonawcę przy wycenie przedmiotu Umowy jakichkolwiek robót lub kosztów i ich nieujęcia w wynagrodzeniu ryczałtowym, Wykonawcy nie przysługują względem Zamawiającego żadne roszczenia z powyższego tytułu, a w szczególności roszczenie o dodatkowe wynagrodzenie.</w:t>
      </w:r>
    </w:p>
    <w:p w14:paraId="3E014501" w14:textId="77777777" w:rsidR="00516B18" w:rsidRDefault="00BC7119">
      <w:pPr>
        <w:numPr>
          <w:ilvl w:val="0"/>
          <w:numId w:val="5"/>
        </w:numPr>
        <w:tabs>
          <w:tab w:val="left" w:pos="426"/>
        </w:tabs>
        <w:spacing w:line="276" w:lineRule="auto"/>
        <w:ind w:left="360"/>
        <w:jc w:val="both"/>
        <w:textAlignment w:val="baseline"/>
        <w:rPr>
          <w:sz w:val="22"/>
          <w:szCs w:val="22"/>
        </w:rPr>
      </w:pPr>
      <w:r>
        <w:rPr>
          <w:rFonts w:eastAsia="Cambria" w:cs="Calibri"/>
          <w:sz w:val="22"/>
          <w:szCs w:val="22"/>
          <w:lang w:eastAsia="ar-SA"/>
        </w:rPr>
        <w:t>Wynagrodzenie Wykonawcy uwzględnia wszystkie obowiązujące w Polsce należności publicznoprawne, łącznie z VAT oraz opłaty celne i inne opłaty związane z wykonywaniem przedmiotu Umowy.</w:t>
      </w:r>
    </w:p>
    <w:p w14:paraId="51C1177F" w14:textId="77777777" w:rsidR="00516B18" w:rsidRDefault="00516B18">
      <w:pPr>
        <w:tabs>
          <w:tab w:val="right" w:pos="0"/>
          <w:tab w:val="left" w:pos="426"/>
        </w:tabs>
        <w:spacing w:line="276" w:lineRule="auto"/>
        <w:ind w:left="360"/>
        <w:jc w:val="both"/>
        <w:textAlignment w:val="baseline"/>
        <w:rPr>
          <w:sz w:val="22"/>
          <w:szCs w:val="22"/>
        </w:rPr>
      </w:pPr>
    </w:p>
    <w:p w14:paraId="77AF3EB2" w14:textId="77777777" w:rsidR="00516B18" w:rsidRDefault="00516B18">
      <w:pPr>
        <w:tabs>
          <w:tab w:val="right" w:pos="0"/>
        </w:tabs>
        <w:spacing w:line="280" w:lineRule="exact"/>
        <w:jc w:val="center"/>
        <w:rPr>
          <w:rFonts w:eastAsia="Cambria" w:cs="Calibri"/>
          <w:b/>
          <w:bCs/>
          <w:sz w:val="22"/>
          <w:szCs w:val="22"/>
          <w:lang w:eastAsia="ar-SA"/>
        </w:rPr>
      </w:pPr>
    </w:p>
    <w:p w14:paraId="19053185" w14:textId="77777777" w:rsidR="00516B18" w:rsidRDefault="00516B18">
      <w:pPr>
        <w:tabs>
          <w:tab w:val="right" w:pos="0"/>
        </w:tabs>
        <w:spacing w:line="280" w:lineRule="exact"/>
        <w:jc w:val="center"/>
        <w:rPr>
          <w:rFonts w:eastAsia="Cambria" w:cs="Calibri"/>
          <w:b/>
          <w:bCs/>
          <w:sz w:val="22"/>
          <w:szCs w:val="22"/>
          <w:lang w:eastAsia="ar-SA"/>
        </w:rPr>
      </w:pPr>
    </w:p>
    <w:p w14:paraId="774982B8" w14:textId="77777777" w:rsidR="00516B18" w:rsidRDefault="00516B18">
      <w:pPr>
        <w:tabs>
          <w:tab w:val="right" w:pos="0"/>
        </w:tabs>
        <w:spacing w:line="280" w:lineRule="exact"/>
        <w:jc w:val="center"/>
        <w:rPr>
          <w:rFonts w:eastAsia="Cambria" w:cs="Calibri"/>
          <w:b/>
          <w:bCs/>
          <w:sz w:val="22"/>
          <w:szCs w:val="22"/>
          <w:lang w:eastAsia="ar-SA"/>
        </w:rPr>
      </w:pPr>
    </w:p>
    <w:p w14:paraId="5A28D104" w14:textId="77777777" w:rsidR="00516B18" w:rsidRDefault="00516B18">
      <w:pPr>
        <w:tabs>
          <w:tab w:val="right" w:pos="0"/>
        </w:tabs>
        <w:spacing w:line="280" w:lineRule="exact"/>
        <w:jc w:val="center"/>
        <w:rPr>
          <w:rFonts w:eastAsia="Cambria" w:cs="Calibri"/>
          <w:b/>
          <w:bCs/>
          <w:sz w:val="22"/>
          <w:szCs w:val="22"/>
          <w:lang w:eastAsia="ar-SA"/>
        </w:rPr>
      </w:pPr>
    </w:p>
    <w:p w14:paraId="6AE7702D" w14:textId="77777777" w:rsidR="00516B18" w:rsidRDefault="00BC7119">
      <w:pPr>
        <w:tabs>
          <w:tab w:val="right" w:pos="0"/>
        </w:tabs>
        <w:spacing w:line="280" w:lineRule="exact"/>
        <w:jc w:val="center"/>
        <w:rPr>
          <w:sz w:val="22"/>
          <w:szCs w:val="22"/>
        </w:rPr>
      </w:pPr>
      <w:r>
        <w:rPr>
          <w:rFonts w:eastAsia="Cambria" w:cs="Calibri"/>
          <w:b/>
          <w:bCs/>
          <w:sz w:val="22"/>
          <w:szCs w:val="22"/>
          <w:lang w:eastAsia="ar-SA"/>
        </w:rPr>
        <w:lastRenderedPageBreak/>
        <w:t>§ 5</w:t>
      </w:r>
    </w:p>
    <w:p w14:paraId="4BC75380" w14:textId="77777777" w:rsidR="00516B18" w:rsidRDefault="00BC7119">
      <w:pPr>
        <w:tabs>
          <w:tab w:val="right" w:pos="0"/>
        </w:tabs>
        <w:spacing w:line="280" w:lineRule="exact"/>
        <w:jc w:val="center"/>
        <w:rPr>
          <w:sz w:val="22"/>
          <w:szCs w:val="22"/>
        </w:rPr>
      </w:pPr>
      <w:r>
        <w:rPr>
          <w:rFonts w:eastAsia="Cambria" w:cs="Calibri"/>
          <w:b/>
          <w:bCs/>
          <w:sz w:val="22"/>
          <w:szCs w:val="22"/>
          <w:lang w:eastAsia="ar-SA"/>
        </w:rPr>
        <w:t xml:space="preserve">OŚWIADCZENIA I OBOWIĄZKI WYKONAWCY </w:t>
      </w:r>
      <w:r>
        <w:rPr>
          <w:rFonts w:cs="Calibri"/>
          <w:sz w:val="22"/>
          <w:szCs w:val="22"/>
        </w:rPr>
        <w:br/>
      </w:r>
    </w:p>
    <w:p w14:paraId="38DB37BB"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Wykonawca jest zobowiązany wykonywać przedmiot Umowy dochowując najwyższej profesjonalnej staranności, zgodnie z obowiązującymi w tym zakresie przepisami prawa, obowiązującymi normami, warunkami technicznymi wykonania robót, wiedzą techniczną, sztuką budowlaną oraz zaleceniami Zamawiającego. </w:t>
      </w:r>
    </w:p>
    <w:p w14:paraId="4CF5DFCB" w14:textId="77777777" w:rsidR="00516B18" w:rsidRDefault="00BC7119">
      <w:pPr>
        <w:numPr>
          <w:ilvl w:val="0"/>
          <w:numId w:val="33"/>
        </w:numPr>
        <w:spacing w:line="276" w:lineRule="auto"/>
        <w:jc w:val="both"/>
        <w:textAlignment w:val="baseline"/>
      </w:pPr>
      <w:r>
        <w:rPr>
          <w:sz w:val="22"/>
          <w:szCs w:val="22"/>
        </w:rPr>
        <w:t>Roboty budowlane prowadzone będą na czynnym obiekcie w związku, z czym, Wykonawca zobowiązuje się tak prowadzić swoje prace, aby zminimalizować utrudnienia w funkcjonowaniu jednostek Szpitala przy uwzględnieniu wymagań określonych w ust. 13 i 14. Wykonawca oświadcza, że zapoznał się ze specyfiką pracy Zamawiającego i zobowiązuje się powiadamiać Zamawiającego z 5 -</w:t>
      </w:r>
      <w:proofErr w:type="spellStart"/>
      <w:r>
        <w:rPr>
          <w:sz w:val="22"/>
          <w:szCs w:val="22"/>
        </w:rPr>
        <w:t>cio</w:t>
      </w:r>
      <w:proofErr w:type="spellEnd"/>
      <w:r>
        <w:rPr>
          <w:sz w:val="22"/>
          <w:szCs w:val="22"/>
        </w:rPr>
        <w:t xml:space="preserve"> dniowym wyprzedzeniem o konieczności </w:t>
      </w:r>
      <w:proofErr w:type="spellStart"/>
      <w:r>
        <w:rPr>
          <w:sz w:val="22"/>
          <w:szCs w:val="22"/>
        </w:rPr>
        <w:t>wyłączeń</w:t>
      </w:r>
      <w:proofErr w:type="spellEnd"/>
      <w:r>
        <w:rPr>
          <w:sz w:val="22"/>
          <w:szCs w:val="22"/>
        </w:rPr>
        <w:t xml:space="preserve"> zasilania Zamawiającego w media lub wejścia z pracami do pomieszczeń nieodjętych zakresem robót.</w:t>
      </w:r>
    </w:p>
    <w:p w14:paraId="0F9746F1"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Wykonawca ponosi odpowiedzialność za wszelkie działania i zaniechania osób oraz </w:t>
      </w:r>
      <w:r>
        <w:rPr>
          <w:rFonts w:eastAsia="Cambria" w:cs="Calibri"/>
          <w:sz w:val="22"/>
          <w:szCs w:val="22"/>
          <w:lang w:eastAsia="ar-SA"/>
        </w:rPr>
        <w:t>podmiotów, przy pomocy których realizuje przedmiot Umowy.</w:t>
      </w:r>
    </w:p>
    <w:p w14:paraId="39893703"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Wykonawca bierze na siebie pełną odpowiedzialność za właściwe wykonanie robót budowlanych, zapewnienie warunków bezpieczeństwa oraz metod </w:t>
      </w:r>
      <w:proofErr w:type="spellStart"/>
      <w:r>
        <w:rPr>
          <w:rFonts w:eastAsia="Cambria" w:cs="Calibri"/>
          <w:sz w:val="22"/>
          <w:szCs w:val="22"/>
          <w:lang w:eastAsia="ar-SA"/>
        </w:rPr>
        <w:t>organizacyjno</w:t>
      </w:r>
      <w:proofErr w:type="spellEnd"/>
      <w:r>
        <w:rPr>
          <w:rFonts w:eastAsia="Cambria" w:cs="Calibri"/>
          <w:sz w:val="22"/>
          <w:szCs w:val="22"/>
          <w:lang w:eastAsia="ar-SA"/>
        </w:rPr>
        <w:t xml:space="preserve"> - technicznych stosowanych na terenie budowy w zakresie realizacji Umowy. </w:t>
      </w:r>
      <w:bookmarkStart w:id="13" w:name="_Hlk117234047"/>
      <w:r>
        <w:rPr>
          <w:rFonts w:eastAsia="Cambria" w:cs="Calibri"/>
          <w:sz w:val="22"/>
          <w:szCs w:val="22"/>
          <w:lang w:eastAsia="ar-SA"/>
        </w:rPr>
        <w:t>Wykonawca przed rozpoczęciem robót budowlanych przekaże Zamawiającemu do wglądu (za pośrednictwem poczty elektronicznej) plan bezpieczeństwa i ochrony zdrowia (dalej jako „Plan BIOZ”). Plan BIOZ musi być zgodny z wytycznymi zawartymi w Dokumentacji projektowej. Wykonawca najpóźniej w terminie do dnia rozpoczęcia robót ustawi na placu budowy tablicę informacyjną i ogłoszenie zawierające dane dotyczące bezpieczeństwa i och</w:t>
      </w:r>
      <w:r>
        <w:rPr>
          <w:rFonts w:eastAsia="Cambria" w:cs="Calibri"/>
          <w:sz w:val="22"/>
          <w:szCs w:val="22"/>
          <w:lang w:eastAsia="ar-SA"/>
        </w:rPr>
        <w:t>rony zdrowia, zgodnie z przepisami rozporządzenia Ministra Infrastruktury z dnia 23 czerwca 2003 r. w sprawie informacji dotyczącej bezpieczeństwa i ochrony zdrowia oraz planu bezpieczeństwa i ochrony zdrowia.</w:t>
      </w:r>
      <w:bookmarkStart w:id="14" w:name="_Hlk117234077"/>
    </w:p>
    <w:p w14:paraId="60102F0D"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zobowiązuje się sporządzać - na podstawie stosownego pełnomocnictwa, które zostanie na wniosek Wykonawcy udzielone przez Zamawiającego - wszystkie wnioski oraz podania do właściwych organów administracyjnych oraz innych właściwych instytucji lub przedsiębiorstw, jak uzyskiwać wszystkie urzędowe pozwolenia, odbiory i zaświadczenia dotyczące prowadzenia budowy. Jeżeli udzielenie pełnomocnictwa będzie potrzebne do realizacji jakiejkolwiek czynności związanej z realizacją niniejszej Umowy, Wykonawca w</w:t>
      </w:r>
      <w:r>
        <w:rPr>
          <w:rFonts w:eastAsia="Cambria" w:cs="Calibri"/>
          <w:sz w:val="22"/>
          <w:szCs w:val="22"/>
          <w:lang w:eastAsia="ar-SA"/>
        </w:rPr>
        <w:t>ystąpi do Zamawiającego z wnioskiem o udzielenie takiego pełnomocnictwa.</w:t>
      </w:r>
    </w:p>
    <w:p w14:paraId="67E9F211"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zobowiązuje się do niezwłocznego informowania Zamawiającego, o problemach i okolicznościach, mogących wpłynąć na jakość robót lub opóźnienia terminu wykonania przedmiotu Umowy. Z każdej tego rodzaju informacji, przekazanej Zamawiającemu i Inspektorowi Nadzoru Inwestorskiego będzie sporządzona przez Wykonawcę pisemna notatka, która stanowić będzie załącznik do Dokumentacji powykonawczej. Ponadto Wykonawca zobowiązuje się powyższą informację przekazać również niezwłocznie Zamawiającemu za pośrednict</w:t>
      </w:r>
      <w:r>
        <w:rPr>
          <w:rFonts w:eastAsia="Cambria" w:cs="Calibri"/>
          <w:sz w:val="22"/>
          <w:szCs w:val="22"/>
          <w:lang w:eastAsia="ar-SA"/>
        </w:rPr>
        <w:t>wem poczty elektronicznej.</w:t>
      </w:r>
    </w:p>
    <w:p w14:paraId="14F8690B" w14:textId="77777777" w:rsidR="00516B18" w:rsidRDefault="00BC7119">
      <w:pPr>
        <w:numPr>
          <w:ilvl w:val="0"/>
          <w:numId w:val="33"/>
        </w:numPr>
        <w:spacing w:line="276" w:lineRule="auto"/>
        <w:jc w:val="both"/>
        <w:textAlignment w:val="baseline"/>
      </w:pPr>
      <w:r>
        <w:rPr>
          <w:rFonts w:eastAsia="Cambria" w:cs="Calibri"/>
          <w:sz w:val="22"/>
          <w:szCs w:val="22"/>
          <w:lang w:eastAsia="ar-SA"/>
        </w:rPr>
        <w:lastRenderedPageBreak/>
        <w:t xml:space="preserve">Wykonawca oświadcza, że będzie stosował się do wszelkich </w:t>
      </w:r>
      <w:proofErr w:type="gramStart"/>
      <w:r>
        <w:rPr>
          <w:rFonts w:eastAsia="Cambria" w:cs="Calibri"/>
          <w:sz w:val="22"/>
          <w:szCs w:val="22"/>
          <w:lang w:eastAsia="ar-SA"/>
        </w:rPr>
        <w:t xml:space="preserve">poleceń </w:t>
      </w:r>
      <w:r>
        <w:rPr>
          <w:rFonts w:cs="Calibri"/>
          <w:sz w:val="22"/>
          <w:szCs w:val="22"/>
        </w:rPr>
        <w:t> </w:t>
      </w:r>
      <w:r>
        <w:rPr>
          <w:rFonts w:eastAsia="Cambria" w:cs="Calibri"/>
          <w:sz w:val="22"/>
          <w:szCs w:val="22"/>
          <w:lang w:eastAsia="ar-SA"/>
        </w:rPr>
        <w:t>i</w:t>
      </w:r>
      <w:proofErr w:type="gramEnd"/>
      <w:r>
        <w:rPr>
          <w:rFonts w:eastAsia="Cambria" w:cs="Calibri"/>
          <w:sz w:val="22"/>
          <w:szCs w:val="22"/>
          <w:lang w:eastAsia="ar-SA"/>
        </w:rPr>
        <w:t xml:space="preserve"> instrukcji Inspektora Nadzoru Inwestorskiego, zgodnych z obowiązującym prawem. W razie jakichkolwiek wątpliwości, co do zasadności tych poleceń Wykonawca powinien niezwłocznie i nie później niż w ciągu 2 dni roboczych, za pośrednictwem poczty elektronicznej, przedstawić Zamawiającemu swoje stanowisko w sprawie wraz z uzasadnieniem. W przypadku, o którym mowa w zdaniu poprzednim, Zamawiający – po konsultacji z Inspektorem Nadzoru Inwestorskiego – w terminie 3 kolejnych dni roboczych podejmie decyz</w:t>
      </w:r>
      <w:r>
        <w:rPr>
          <w:rFonts w:eastAsia="Cambria" w:cs="Calibri"/>
          <w:sz w:val="22"/>
          <w:szCs w:val="22"/>
          <w:lang w:eastAsia="ar-SA"/>
        </w:rPr>
        <w:t>ję, co do zastosowania się do poleceń. Niniejsze nie ma wpływu   na termin wykonania Umowy.</w:t>
      </w:r>
    </w:p>
    <w:p w14:paraId="18E28FEF" w14:textId="77777777" w:rsidR="00516B18" w:rsidRDefault="00BC7119">
      <w:pPr>
        <w:numPr>
          <w:ilvl w:val="0"/>
          <w:numId w:val="33"/>
        </w:numPr>
        <w:tabs>
          <w:tab w:val="left" w:pos="395"/>
        </w:tabs>
        <w:spacing w:line="276" w:lineRule="auto"/>
        <w:jc w:val="both"/>
        <w:textAlignment w:val="baseline"/>
      </w:pPr>
      <w:r>
        <w:rPr>
          <w:rFonts w:eastAsia="Cambria" w:cs="Calibri"/>
          <w:sz w:val="22"/>
          <w:szCs w:val="22"/>
          <w:lang w:eastAsia="ar-SA"/>
        </w:rPr>
        <w:t>Wykonawca zobowiązany jest do stałej współpracy z przedstawicielem Zamawiającego wskazanym w Umowie oraz z każdą inną osobą przez niego upoważnioną. Wykonawca zobowiązany jest niezwłocznie i na bieżąco przedkładać Zamawiającemu kopie wszelkich wystąpień, uzyskanych decyzji, pozwoleń, zatwierdzeń, uzgodnień, opinii lub innych dokumentów wymaganych przepisami prawa w związku z realizacją niniejszej Umowy, zarówno w postaci papierowej, jak również w formie elektronicznej na adres poczty elektronicznej.</w:t>
      </w:r>
    </w:p>
    <w:p w14:paraId="46B87B7F"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ponosi odpowiedzialność wobec osób trzecich za wszelkie szkody spowodowane na terenie budowy i w jego sąsiedztwie w związku z prowadzonymi robotami. W związku z prowadzonymi robotami budowlanymi obejmującymi przedmiot niniejszej Umowy, Wykonawca zobowiązany jest również do zapewnienia bezpiecznego korzystania z terenu przylegającego do placu budowy. Wykonawca odpowiada za szkody wyrządzone przez wszystkie osoby, którymi się posługuje przy wykonaniu przedmiotu Umowy, nawet jeśli nie są one związane</w:t>
      </w:r>
      <w:r>
        <w:rPr>
          <w:rFonts w:eastAsia="Cambria" w:cs="Calibri"/>
          <w:sz w:val="22"/>
          <w:szCs w:val="22"/>
          <w:lang w:eastAsia="ar-SA"/>
        </w:rPr>
        <w:t xml:space="preserve"> stosunkiem pracy z Wykonawcą.</w:t>
      </w:r>
    </w:p>
    <w:p w14:paraId="2E668F67"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ponosi pełną odpowiedzialność za szkody powstałe w wyniku niewłaściwej realizacji usług stanowiących przedmiot Umowy, w tym także za pokrycie wszelkich kosztów ich usunięcia, a w przypadku uszkodzenia instalacji technicznych lub jakichkolwiek innych rzeczy również kosztów przywrócenia ich do prawidłowego funkcjonowania (np. testów, pomiarów, napełniania instalacji).</w:t>
      </w:r>
    </w:p>
    <w:p w14:paraId="2F983B36"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jest zobowiązany natychmiastowo usuwać w sposób docelowy wszelkie szkody                          i awarie spowodowane w trakcie realizacji robót.</w:t>
      </w:r>
    </w:p>
    <w:p w14:paraId="7E244375"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zobowiązuje się do terminowego usuwania wad powstałych z przyczyn leżących po stronie Wykonawcy i stwierdzonych podczas kontroli, odbiorów, a także w okresie rękojmi    i gwarancji.</w:t>
      </w:r>
    </w:p>
    <w:p w14:paraId="503CCC39"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jest zobowiązany utrzymywać porządek w trakcie realizacji robót budowlanych, systematyczne porządkować miejsca wykonywania prac.</w:t>
      </w:r>
    </w:p>
    <w:p w14:paraId="47739620"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Wykonawca jest zobowiązany utrzymywać w czystości koła pojazdów wyjeżdżających z terenu budowy. W przypadku zabrudzenia terenu przyległego Wykonawca jest zobowiązany   do niezwłocznego jego oczyszczenia. </w:t>
      </w:r>
    </w:p>
    <w:p w14:paraId="38532749" w14:textId="77777777" w:rsidR="00516B18" w:rsidRDefault="00BC7119">
      <w:pPr>
        <w:numPr>
          <w:ilvl w:val="0"/>
          <w:numId w:val="33"/>
        </w:numPr>
        <w:tabs>
          <w:tab w:val="left" w:pos="627"/>
        </w:tabs>
        <w:spacing w:line="276" w:lineRule="auto"/>
        <w:jc w:val="both"/>
        <w:textAlignment w:val="baseline"/>
      </w:pPr>
      <w:r>
        <w:rPr>
          <w:rFonts w:eastAsia="Cambria" w:cs="Calibri"/>
          <w:sz w:val="22"/>
          <w:szCs w:val="22"/>
          <w:lang w:eastAsia="ar-SA"/>
        </w:rPr>
        <w:t>Wykonawca zobowiązuje się do przeprowadzenia w obecności Inspektora Nadzoru Inwestorskiego wymaganych przepisami i normami prób, badań, pomiarów oraz do sporządzenia stosownych protokołów z ww. prób, badań i pomiarów oraz przekazania ich niezwłocznie Zamawiającemu w postaci elektronicznej.</w:t>
      </w:r>
    </w:p>
    <w:p w14:paraId="6916F74E"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Wykonawca zapewni we własnym zakresie warunki pracy dla swoich pracowników. </w:t>
      </w:r>
    </w:p>
    <w:p w14:paraId="311A58BC" w14:textId="77777777" w:rsidR="00516B18" w:rsidRDefault="00BC7119">
      <w:pPr>
        <w:numPr>
          <w:ilvl w:val="0"/>
          <w:numId w:val="33"/>
        </w:numPr>
        <w:spacing w:line="276" w:lineRule="auto"/>
        <w:jc w:val="both"/>
        <w:textAlignment w:val="baseline"/>
      </w:pPr>
      <w:r>
        <w:rPr>
          <w:rFonts w:eastAsia="Cambria" w:cs="Calibri"/>
          <w:sz w:val="22"/>
          <w:szCs w:val="22"/>
          <w:lang w:eastAsia="ar-SA"/>
        </w:rPr>
        <w:lastRenderedPageBreak/>
        <w:t>Wykonawca zobowiązuje się w razie konieczności umożliwić wstęp na teren budowy pracownikom organów państwowego nadzoru budowlanego, do których należy wykonywanie zadań określonych ustawą - Prawo Budowlane oraz do udostępnienia im danych i informacji wymaganych tą ustawą. O powyższej okoliczności Wykonawca zobowiązany jest niezwłocznie powiadomić Zamawiającego na adres poczty elektronicznej.</w:t>
      </w:r>
    </w:p>
    <w:p w14:paraId="5ACADF44" w14:textId="77777777" w:rsidR="00516B18" w:rsidRDefault="00BC7119">
      <w:pPr>
        <w:numPr>
          <w:ilvl w:val="0"/>
          <w:numId w:val="33"/>
        </w:numPr>
        <w:spacing w:line="276" w:lineRule="auto"/>
        <w:jc w:val="both"/>
        <w:textAlignment w:val="baseline"/>
      </w:pPr>
      <w:bookmarkStart w:id="15" w:name="_Hlk119500584"/>
      <w:bookmarkEnd w:id="15"/>
      <w:r>
        <w:rPr>
          <w:rFonts w:eastAsia="Cambria" w:cs="Calibri"/>
          <w:sz w:val="22"/>
          <w:szCs w:val="22"/>
          <w:lang w:eastAsia="ar-SA"/>
        </w:rPr>
        <w:t xml:space="preserve">Wykonawca zobowiązuje się do przekazania Zamawiającemu związanej z przedmiotem niniejszej Umowy kompletnej i aktualnej dokumentacji powykonawczej, co będzie podlegało procedurze odbioru w ramach Umowy. Zamawiający ma prawo do wglądu we wszelką dokumentację tworzoną i prowadzoną w trakcie i w związku z realizacją Umowy oraz do sporządzania jej </w:t>
      </w:r>
      <w:proofErr w:type="gramStart"/>
      <w:r>
        <w:rPr>
          <w:rFonts w:eastAsia="Cambria" w:cs="Calibri"/>
          <w:sz w:val="22"/>
          <w:szCs w:val="22"/>
          <w:lang w:eastAsia="ar-SA"/>
        </w:rPr>
        <w:t>kopii  i</w:t>
      </w:r>
      <w:proofErr w:type="gramEnd"/>
      <w:r>
        <w:rPr>
          <w:rFonts w:eastAsia="Cambria" w:cs="Calibri"/>
          <w:sz w:val="22"/>
          <w:szCs w:val="22"/>
          <w:lang w:eastAsia="ar-SA"/>
        </w:rPr>
        <w:t xml:space="preserve"> odpisów, na każdym etapie realizacji Umowy.</w:t>
      </w:r>
    </w:p>
    <w:p w14:paraId="33E40BAC"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Brak kompletnej dokumentacji powykonawczej, o której mowa w ust. 18 będzie podstawą                        do odmowy przystąpienia do odbioru końcowego robót budowlanych przez Zamawiającego. </w:t>
      </w:r>
    </w:p>
    <w:p w14:paraId="4EA08267"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zobowiązany jest do uczestnictwa w naradach odbywających się nie rzadziej niż raz na dwa tygodnie w dniu ustalonym przez Strony w protokole przekazania terenu budowy. Zwoływanie narady i jej protokołowanie jest obowiązkiem Wykonawcy. Protokół z danej rady budowy zostanie przekazany przez Wykonawcę Zamawiającemu oraz Inspektorowi Nadzoru Inwestorskiego najpóźniej w następnym dniu roboczym na adresy poczty elektronicznej.</w:t>
      </w:r>
    </w:p>
    <w:p w14:paraId="7EB776BE"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zapewnia, że wszyscy pracownicy będą używać strojów roboczych w jednolitym kolorze z wyraźnie oznaczonym logo firmy, w której są zatrudnieni.</w:t>
      </w:r>
    </w:p>
    <w:p w14:paraId="5F53423F" w14:textId="77777777" w:rsidR="00516B18" w:rsidRDefault="00BC7119">
      <w:pPr>
        <w:numPr>
          <w:ilvl w:val="0"/>
          <w:numId w:val="33"/>
        </w:numPr>
        <w:spacing w:line="276" w:lineRule="auto"/>
        <w:jc w:val="both"/>
        <w:textAlignment w:val="baseline"/>
      </w:pPr>
      <w:r>
        <w:rPr>
          <w:sz w:val="22"/>
          <w:szCs w:val="22"/>
        </w:rPr>
        <w:t xml:space="preserve">Wykonawca zobowiązany jest używać materiały i urządzenia odpowiadające, co do jakości wymogom wyrobów dopuszczonych do obrotu i stosowania w budownictwie zgodnie z art. 10 ustawy z dnia 7 lipca 1994 r. - Prawo budowlane.  </w:t>
      </w:r>
    </w:p>
    <w:p w14:paraId="18214208"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Wykonawca zobowiązuje się, przed dostarczeniem na teren budowy materiałów i urządzeń, uzyskać ich akceptację przez Zamawiającego, Wykonawca w tym celu przedłoży Zamawiającemu wniosek materiałowy (Załącznik nr </w:t>
      </w:r>
      <w:r>
        <w:rPr>
          <w:rFonts w:eastAsia="Cambria" w:cs="Calibri"/>
          <w:b/>
          <w:bCs/>
          <w:sz w:val="22"/>
          <w:szCs w:val="22"/>
          <w:lang w:eastAsia="ar-SA"/>
        </w:rPr>
        <w:t>12</w:t>
      </w:r>
      <w:r>
        <w:rPr>
          <w:rFonts w:eastAsia="Cambria" w:cs="Calibri"/>
          <w:sz w:val="22"/>
          <w:szCs w:val="22"/>
          <w:lang w:eastAsia="ar-SA"/>
        </w:rPr>
        <w:t xml:space="preserve"> do Umowy) dołączając do niego wszelkie wymagane aprobaty, atesty i certyfikaty, które będą </w:t>
      </w:r>
      <w:proofErr w:type="gramStart"/>
      <w:r>
        <w:rPr>
          <w:rFonts w:eastAsia="Cambria" w:cs="Calibri"/>
          <w:sz w:val="22"/>
          <w:szCs w:val="22"/>
          <w:lang w:eastAsia="ar-SA"/>
        </w:rPr>
        <w:t>ważne  na</w:t>
      </w:r>
      <w:proofErr w:type="gramEnd"/>
      <w:r>
        <w:rPr>
          <w:rFonts w:eastAsia="Cambria" w:cs="Calibri"/>
          <w:sz w:val="22"/>
          <w:szCs w:val="22"/>
          <w:lang w:eastAsia="ar-SA"/>
        </w:rPr>
        <w:t xml:space="preserve"> moment wbudowania. W terminie 10 dni Zamawiający zajmie stanowisko w sprawie akceptacji przedstawionych materiałów. W przypadku stwierdzenia przez Zamawiającego, że Wykonawca używa lub zamierza użyć do realizacji robót budowlanych materiałów i technologii nieodpowiadających warunkom określonym w  Dokumentacji projektowej lub przepisom prawa i właściwym normom lub materiałów i technologii niższej jakości, </w:t>
      </w:r>
      <w:r>
        <w:rPr>
          <w:rFonts w:eastAsia="Cambria" w:cs="Calibri"/>
          <w:sz w:val="22"/>
          <w:szCs w:val="22"/>
          <w:lang w:eastAsia="ar-SA"/>
        </w:rPr>
        <w:t xml:space="preserve">niż wynikająca z postanowień niniejszej Umowy, Zamawiający uprawniony jest do nakazania Wykonawcy, w formie pisemnej, wstrzymania robót oraz zmiany technologii lub wymiany materiałów kwestionowanych  na materiały zgodne z przepisami prawa i odpowiednimi normami oraz należytej jakości.  </w:t>
      </w:r>
    </w:p>
    <w:p w14:paraId="4EEEE9E6"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Wykonawca zobowiązany jest poinformować Zamawiającego o wadach w Dokumentacji projektowej, na </w:t>
      </w:r>
      <w:proofErr w:type="gramStart"/>
      <w:r>
        <w:rPr>
          <w:rFonts w:eastAsia="Cambria" w:cs="Calibri"/>
          <w:sz w:val="22"/>
          <w:szCs w:val="22"/>
          <w:lang w:eastAsia="ar-SA"/>
        </w:rPr>
        <w:t>podstawie</w:t>
      </w:r>
      <w:proofErr w:type="gramEnd"/>
      <w:r>
        <w:rPr>
          <w:rFonts w:eastAsia="Cambria" w:cs="Calibri"/>
          <w:sz w:val="22"/>
          <w:szCs w:val="22"/>
          <w:lang w:eastAsia="ar-SA"/>
        </w:rPr>
        <w:t xml:space="preserve"> której ma zostać wykonany przedmiot Umowy, za pośrednictwem poczty elektronicznej lub pisemnie, niezwłocznie i nie później niż w ciągu 2 dni roboczych po ich stwierdzeniu i dokonać uzgodnień ewentualnych zmian projektowych w trakcie realizacji przedmiotu Umowy. Wykonawca jest zobowiązany do zachowania </w:t>
      </w:r>
      <w:r>
        <w:rPr>
          <w:rFonts w:eastAsia="Cambria" w:cs="Calibri"/>
          <w:sz w:val="22"/>
          <w:szCs w:val="22"/>
          <w:lang w:eastAsia="ar-SA"/>
        </w:rPr>
        <w:lastRenderedPageBreak/>
        <w:t>najwyższej staranności w celu uniknięcia realizacji robót budowlanych na podstawie ewentualnych wad w przedłożonej dokumentacji projektowej i niezwłocznej realizacji obowiązku, o którym mowa w zdaniu</w:t>
      </w:r>
      <w:r>
        <w:rPr>
          <w:rFonts w:eastAsia="Cambria" w:cs="Calibri"/>
          <w:sz w:val="22"/>
          <w:szCs w:val="22"/>
          <w:lang w:eastAsia="ar-SA"/>
        </w:rPr>
        <w:t xml:space="preserve"> pierwszym.</w:t>
      </w:r>
    </w:p>
    <w:p w14:paraId="3E8FF0D9" w14:textId="77777777" w:rsidR="00516B18" w:rsidRDefault="00BC7119">
      <w:pPr>
        <w:numPr>
          <w:ilvl w:val="0"/>
          <w:numId w:val="33"/>
        </w:numPr>
        <w:spacing w:line="276" w:lineRule="auto"/>
        <w:jc w:val="both"/>
        <w:textAlignment w:val="baseline"/>
      </w:pPr>
      <w:r>
        <w:rPr>
          <w:rFonts w:eastAsia="Cambria" w:cs="Calibri"/>
          <w:sz w:val="22"/>
          <w:szCs w:val="22"/>
          <w:lang w:eastAsia="ar-SA"/>
        </w:rPr>
        <w:t>Wykonawca powiadomi mailowo Inspektora Nadzoru Inwestorskiego o zakończeniu prac ulegających zakryciu i uzyska jego akceptację przed zakryciem tych prac.</w:t>
      </w:r>
    </w:p>
    <w:p w14:paraId="33179BEF" w14:textId="77777777" w:rsidR="00516B18" w:rsidRDefault="00BC7119">
      <w:pPr>
        <w:numPr>
          <w:ilvl w:val="0"/>
          <w:numId w:val="33"/>
        </w:numPr>
        <w:spacing w:line="276" w:lineRule="auto"/>
        <w:jc w:val="both"/>
        <w:textAlignment w:val="baseline"/>
      </w:pPr>
      <w:r>
        <w:rPr>
          <w:rFonts w:eastAsia="ヒラギノ角ゴ Pro W3;Yu Gothic" w:cs="Calibri"/>
          <w:sz w:val="22"/>
          <w:szCs w:val="22"/>
        </w:rPr>
        <w:t>Wykonawca, w ramach wynagrodzenia, o którym mowa w § 4 ust. 1 Umowy, zobowiązany jest:</w:t>
      </w:r>
    </w:p>
    <w:p w14:paraId="2BC5F744"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 xml:space="preserve">przed rozpoczęciem robót zorganizować, zagospodarować oraz należycie zabezpieczyć teren budowy oraz zaplecze budowy w sposób zapewniający bezpieczeństwo osób </w:t>
      </w:r>
      <w:r>
        <w:rPr>
          <w:rFonts w:eastAsia="Cambria" w:cs="Calibri"/>
          <w:sz w:val="22"/>
          <w:szCs w:val="22"/>
          <w:lang w:eastAsia="ar-SA"/>
        </w:rPr>
        <w:t>przebywających na terenie budowy i w jej obrębie;</w:t>
      </w:r>
    </w:p>
    <w:p w14:paraId="64ABC491"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używać materiały i urządzenia odpowiadające wymogom przepisów prawa budowlanego, a w szczególności wyrobów budowlanych zgodnych z przepisami ustawy z dnia 16 kwietnia 2004 r. o wyrobach budowlanych oraz udostępniać stosowne atesty na żądanie Zamawiającego;</w:t>
      </w:r>
    </w:p>
    <w:p w14:paraId="2CA0D8DA"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 xml:space="preserve">postępować z odpadami zgodnie z obowiązującymi w tym zakresie przepisami prawa. Wykonawca jako wytwórca odpadów w rozumieniu ustawy z dnia </w:t>
      </w:r>
      <w:hyperlink r:id="rId8">
        <w:r>
          <w:rPr>
            <w:rStyle w:val="Hipercze"/>
            <w:rFonts w:eastAsia="Cambria" w:cs="Calibri"/>
            <w:color w:val="000000"/>
            <w:sz w:val="22"/>
            <w:szCs w:val="22"/>
            <w:u w:val="none"/>
            <w:lang w:eastAsia="ar-SA"/>
          </w:rPr>
          <w:t>14 grudnia 2012</w:t>
        </w:r>
      </w:hyperlink>
      <w:r>
        <w:rPr>
          <w:rFonts w:eastAsia="Cambria" w:cs="Calibri"/>
          <w:sz w:val="22"/>
          <w:szCs w:val="22"/>
          <w:lang w:eastAsia="ar-SA"/>
        </w:rPr>
        <w:t xml:space="preserve"> r.                           o odpadach zobowiązuje się do zagospodarowania powstałych podczas realizacji przedmiotu Umowy odpadów zgodnie z w/w ustawą o odpadach i z ustawą z 27 kwietnia 2001 r. - Prawo ochrony środowiska i innych obowiązujących w tym zakresie przepisów prawa;</w:t>
      </w:r>
    </w:p>
    <w:p w14:paraId="31ABE56F"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prowadzić roboty zgodnie z wymogami rozporządzenia Ministra Infrastruktury z dnia                        06 lutego 2003 r. w sprawie bezpieczeństwa i higieny pracy podczas wykonywania robót budowlanych;</w:t>
      </w:r>
    </w:p>
    <w:p w14:paraId="2A8D9CAE"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zgłosić Zamawiającemu gotowość do odbioru odpowiedniej części lub całości przedmiotu Umowy i uczestniczyć w odbiorze;</w:t>
      </w:r>
    </w:p>
    <w:p w14:paraId="15C09262"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opracować instrukcje eksploatacji i konserwacji urządzeń oraz przeprowadzić szkolenie pracowników Zamawiającego w zakresie ich obsługi, o ile będzie zasadne;</w:t>
      </w:r>
    </w:p>
    <w:p w14:paraId="17BC84E8"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udzielić gwarancji i rękojmi na wykonany przedmiot Umowy i wypełniać obowiązki z nich wynikające, zgodnie z postanowieniami niniejszej Umowy lub przepisami prawa;</w:t>
      </w:r>
    </w:p>
    <w:p w14:paraId="364380D0"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 xml:space="preserve">wykonywać przedmiot Umowy zgodnie z innym przepisami powszechnie </w:t>
      </w:r>
      <w:r>
        <w:rPr>
          <w:rFonts w:eastAsia="Cambria" w:cs="Calibri"/>
          <w:sz w:val="22"/>
          <w:szCs w:val="22"/>
          <w:lang w:eastAsia="ar-SA"/>
        </w:rPr>
        <w:t>obowiązującego prawa, obowiązującymi normami, zasadami wiedzy technicznej i sztuką budowlaną, dochowując najwyższej profesjonalnej staranności;</w:t>
      </w:r>
    </w:p>
    <w:p w14:paraId="56B17ECF" w14:textId="77777777" w:rsidR="00516B18" w:rsidRDefault="00BC7119">
      <w:pPr>
        <w:numPr>
          <w:ilvl w:val="1"/>
          <w:numId w:val="33"/>
        </w:numPr>
        <w:tabs>
          <w:tab w:val="left" w:pos="709"/>
          <w:tab w:val="left" w:pos="1416"/>
          <w:tab w:val="left" w:pos="2124"/>
        </w:tabs>
        <w:spacing w:line="276" w:lineRule="auto"/>
        <w:jc w:val="both"/>
      </w:pPr>
      <w:r>
        <w:rPr>
          <w:rFonts w:eastAsia="Cambria" w:cs="Calibri"/>
          <w:sz w:val="22"/>
          <w:szCs w:val="22"/>
          <w:lang w:eastAsia="ar-SA"/>
        </w:rPr>
        <w:t>uczestniczyć w corocznych przeglądach gwarancyjnych i odbiorze pogwarancyjnym                         na zgłoszenie Zamawiającego;</w:t>
      </w:r>
    </w:p>
    <w:p w14:paraId="725A9D78" w14:textId="77777777" w:rsidR="00516B18" w:rsidRDefault="00BC7119">
      <w:pPr>
        <w:numPr>
          <w:ilvl w:val="1"/>
          <w:numId w:val="33"/>
        </w:numPr>
        <w:tabs>
          <w:tab w:val="left" w:pos="709"/>
          <w:tab w:val="left" w:pos="1416"/>
          <w:tab w:val="left" w:pos="2124"/>
        </w:tabs>
        <w:spacing w:line="276" w:lineRule="auto"/>
        <w:jc w:val="both"/>
        <w:textAlignment w:val="baseline"/>
      </w:pPr>
      <w:r>
        <w:rPr>
          <w:rFonts w:eastAsia="Cambria" w:cs="Calibri"/>
          <w:sz w:val="22"/>
          <w:szCs w:val="22"/>
          <w:lang w:eastAsia="ar-SA"/>
        </w:rPr>
        <w:t>wszelkie roboty dodatkowe i zamienne, mogą zostać wykonane przez Wykonawcę jedynie po uzyskaniu uprzedniej zgody Zamawiającego, wyrażonej w formie pisemnej, pod rygorem nieważności, udzielonej przez osoby upoważnione do zaciągania zobowiązań finansowych w imieniu Zamawiającego, z tym zastrzeżeniem, że wykonanie robót dodatkowych lub zamiennych nie może naruszać § 13 i 14 Umowy i przepisów ustawy – Prawo zamówień publicznych.</w:t>
      </w:r>
    </w:p>
    <w:p w14:paraId="1957EF5F" w14:textId="77777777" w:rsidR="00516B18" w:rsidRDefault="00BC7119">
      <w:pPr>
        <w:numPr>
          <w:ilvl w:val="0"/>
          <w:numId w:val="33"/>
        </w:numPr>
        <w:spacing w:line="276" w:lineRule="auto"/>
        <w:jc w:val="both"/>
        <w:textAlignment w:val="baseline"/>
      </w:pPr>
      <w:r>
        <w:rPr>
          <w:rFonts w:eastAsia="Cambria" w:cs="Calibri"/>
          <w:sz w:val="22"/>
          <w:szCs w:val="22"/>
          <w:lang w:eastAsia="ar-SA"/>
        </w:rPr>
        <w:t xml:space="preserve">Po zakończeniu realizacji robót budowlanych Wykonawca sporządzi na własny koszt dokumentację powykonawczą (w wersji papierowej oraz w zapisie cyfrowym) spełniającą </w:t>
      </w:r>
      <w:r>
        <w:rPr>
          <w:rFonts w:eastAsia="Cambria" w:cs="Calibri"/>
          <w:sz w:val="22"/>
          <w:szCs w:val="22"/>
          <w:lang w:eastAsia="ar-SA"/>
        </w:rPr>
        <w:lastRenderedPageBreak/>
        <w:t>wymogi prawa budowlanego oraz zgodnie ze standardami Zamawiającego, obejmującą wszelkie zmiany dokonane w toku prowadzonych robót.</w:t>
      </w:r>
    </w:p>
    <w:p w14:paraId="5D86BCD8" w14:textId="77777777" w:rsidR="00516B18" w:rsidRDefault="00BC7119">
      <w:pPr>
        <w:numPr>
          <w:ilvl w:val="0"/>
          <w:numId w:val="33"/>
        </w:numPr>
        <w:spacing w:line="276" w:lineRule="auto"/>
        <w:jc w:val="both"/>
        <w:textAlignment w:val="baseline"/>
      </w:pPr>
      <w:bookmarkStart w:id="16" w:name="_Hlk119502662"/>
      <w:bookmarkEnd w:id="16"/>
      <w:r>
        <w:rPr>
          <w:rFonts w:eastAsia="Cambria" w:cs="Calibri"/>
          <w:sz w:val="22"/>
          <w:szCs w:val="22"/>
          <w:lang w:eastAsia="ar-SA"/>
        </w:rPr>
        <w:t xml:space="preserve">Wykonawca jest zobowiązany do posiadania ważnego ubezpieczenia odpowiedzialności </w:t>
      </w:r>
      <w:proofErr w:type="gramStart"/>
      <w:r>
        <w:rPr>
          <w:rFonts w:eastAsia="Cambria" w:cs="Calibri"/>
          <w:sz w:val="22"/>
          <w:szCs w:val="22"/>
          <w:lang w:eastAsia="ar-SA"/>
        </w:rPr>
        <w:t>cywilnej  z</w:t>
      </w:r>
      <w:proofErr w:type="gramEnd"/>
      <w:r>
        <w:rPr>
          <w:rFonts w:eastAsia="Cambria" w:cs="Calibri"/>
          <w:sz w:val="22"/>
          <w:szCs w:val="22"/>
          <w:lang w:eastAsia="ar-SA"/>
        </w:rPr>
        <w:t xml:space="preserve"> tytułu wykonywanych robót budowlanych stanowiących przedmiot Umowy w minimalnej wysokości na kwotę 3 000 000,00 </w:t>
      </w:r>
      <w:proofErr w:type="gramStart"/>
      <w:r>
        <w:rPr>
          <w:rFonts w:eastAsia="Cambria" w:cs="Calibri"/>
          <w:sz w:val="22"/>
          <w:szCs w:val="22"/>
          <w:lang w:eastAsia="ar-SA"/>
        </w:rPr>
        <w:t>zł  (</w:t>
      </w:r>
      <w:proofErr w:type="gramEnd"/>
      <w:r>
        <w:rPr>
          <w:rFonts w:eastAsia="Cambria" w:cs="Calibri"/>
          <w:sz w:val="22"/>
          <w:szCs w:val="22"/>
          <w:lang w:eastAsia="ar-SA"/>
        </w:rPr>
        <w:t xml:space="preserve">słownie: trzy miliony złotych 00/100) przez cały okres obowiązywania Umowy. Na potwierdzenie powyższej okoliczności Wykonawca przedkłada potwierdzoną za zgodność z oryginałem kopię polisy ubezpieczeniowej, która stanowi </w:t>
      </w:r>
      <w:bookmarkStart w:id="17" w:name="_Hlk119502686"/>
      <w:r>
        <w:rPr>
          <w:rFonts w:eastAsia="Cambria" w:cs="Calibri"/>
          <w:sz w:val="22"/>
          <w:szCs w:val="22"/>
          <w:lang w:eastAsia="ar-SA"/>
        </w:rPr>
        <w:t xml:space="preserve">Załącznik nr </w:t>
      </w:r>
      <w:r>
        <w:rPr>
          <w:rFonts w:eastAsia="Cambria" w:cs="Calibri"/>
          <w:b/>
          <w:bCs/>
          <w:sz w:val="22"/>
          <w:szCs w:val="22"/>
          <w:lang w:eastAsia="ar-SA"/>
        </w:rPr>
        <w:t>6</w:t>
      </w:r>
      <w:r>
        <w:rPr>
          <w:rFonts w:eastAsia="Cambria" w:cs="Calibri"/>
          <w:sz w:val="22"/>
          <w:szCs w:val="22"/>
          <w:lang w:eastAsia="ar-SA"/>
        </w:rPr>
        <w:t xml:space="preserve"> do Umowy. W przypadku wygaśnięcia aktualnej polisy ubezpieczeniowej, Wykonawca doręczy Zamawiającemu, najpóźniej w dniu zakończenia obowiązywania ak</w:t>
      </w:r>
      <w:r>
        <w:rPr>
          <w:rFonts w:eastAsia="Cambria" w:cs="Calibri"/>
          <w:sz w:val="22"/>
          <w:szCs w:val="22"/>
          <w:lang w:eastAsia="ar-SA"/>
        </w:rPr>
        <w:t>tualnej polisy, kopię nowej polisy, w celu potwierdzenia spełnienia obowiązku, o którym mowa w zdaniu pierwszym. Okres zwłoki w dostarczeniu kopii polisy ubezpieczeniowej w terminie, o którym mowa w zdaniu poprzednim, traktowany będzie tak jakby Wykonawca nie posiadał ubezpieczenia, o którym mowa w niniejszym ustępie.</w:t>
      </w:r>
    </w:p>
    <w:p w14:paraId="15078031" w14:textId="77777777" w:rsidR="00516B18" w:rsidRDefault="00BC7119">
      <w:pPr>
        <w:numPr>
          <w:ilvl w:val="0"/>
          <w:numId w:val="33"/>
        </w:numPr>
        <w:spacing w:line="276" w:lineRule="auto"/>
        <w:jc w:val="both"/>
      </w:pPr>
      <w:r>
        <w:rPr>
          <w:rFonts w:eastAsia="Cambria" w:cs="Calibri"/>
          <w:sz w:val="22"/>
          <w:szCs w:val="22"/>
          <w:lang w:eastAsia="ar-SA"/>
        </w:rPr>
        <w:t xml:space="preserve">Wykonawca ma obowiązek zapewnienia bezzwłocznego, a w szczególnie uzasadnionych przypadkach natychmiastowego umożliwienia Zamawiającemu, tj. wszystkim upoważnionym przez niego osobom, jak też innym uczestnikom procesu budowlanego, dostępu do terenu budowy i do każdego miejsca wraz z prawem wejścia na teren budowy, gdzie roboty w związku z Umową będą wykonywane oraz umożliwienia sprawdzenia zgodności realizowanych </w:t>
      </w:r>
      <w:proofErr w:type="gramStart"/>
      <w:r>
        <w:rPr>
          <w:rFonts w:eastAsia="Cambria" w:cs="Calibri"/>
          <w:sz w:val="22"/>
          <w:szCs w:val="22"/>
          <w:lang w:eastAsia="ar-SA"/>
        </w:rPr>
        <w:t>prac  ze</w:t>
      </w:r>
      <w:proofErr w:type="gramEnd"/>
      <w:r>
        <w:rPr>
          <w:rFonts w:eastAsia="Cambria" w:cs="Calibri"/>
          <w:sz w:val="22"/>
          <w:szCs w:val="22"/>
          <w:lang w:eastAsia="ar-SA"/>
        </w:rPr>
        <w:t xml:space="preserve"> sztuką budowlaną.</w:t>
      </w:r>
    </w:p>
    <w:p w14:paraId="5BCD837C" w14:textId="77777777" w:rsidR="00516B18" w:rsidRDefault="00BC7119">
      <w:pPr>
        <w:numPr>
          <w:ilvl w:val="0"/>
          <w:numId w:val="33"/>
        </w:numPr>
        <w:spacing w:line="276" w:lineRule="auto"/>
        <w:jc w:val="both"/>
      </w:pPr>
      <w:r>
        <w:rPr>
          <w:rFonts w:eastAsia="Cambria" w:cs="Calibri"/>
          <w:sz w:val="22"/>
          <w:szCs w:val="22"/>
          <w:lang w:eastAsia="ar-SA"/>
        </w:rPr>
        <w:t xml:space="preserve">Wykonawca uporządkuje i uprzątnie teren budowy najpóźniej w dniu zgłoszenia gotowości robót do odbioru. </w:t>
      </w:r>
    </w:p>
    <w:p w14:paraId="763A01E9" w14:textId="77777777" w:rsidR="00516B18" w:rsidRDefault="00BC7119">
      <w:pPr>
        <w:numPr>
          <w:ilvl w:val="0"/>
          <w:numId w:val="33"/>
        </w:numPr>
        <w:spacing w:line="276" w:lineRule="auto"/>
        <w:jc w:val="both"/>
      </w:pPr>
      <w:r>
        <w:rPr>
          <w:rFonts w:eastAsia="Cambria" w:cs="Calibri"/>
          <w:sz w:val="22"/>
          <w:szCs w:val="22"/>
          <w:lang w:eastAsia="ar-SA"/>
        </w:rPr>
        <w:t>Wykonawca niniejszym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(dalej jako „Wykluczenie”). W przypadku gdy na jakimkolwiek etapie trwania Umowy Wykonawca będzie podlegał Wykluczeniu, w oparciu o którąkolwiek z wyżej wymienion</w:t>
      </w:r>
      <w:r>
        <w:rPr>
          <w:rFonts w:eastAsia="Cambria" w:cs="Calibri"/>
          <w:sz w:val="22"/>
          <w:szCs w:val="22"/>
          <w:lang w:eastAsia="ar-SA"/>
        </w:rPr>
        <w:t>ych podstaw, Zamawiający jest uprawniony do rozwiązania Umowy w trybie natychmiastowym z winy Wykonawcy.</w:t>
      </w:r>
    </w:p>
    <w:p w14:paraId="2A684DFE" w14:textId="77777777" w:rsidR="00516B18" w:rsidRDefault="00BC7119">
      <w:pPr>
        <w:numPr>
          <w:ilvl w:val="0"/>
          <w:numId w:val="33"/>
        </w:numPr>
        <w:tabs>
          <w:tab w:val="left" w:pos="450"/>
          <w:tab w:val="left" w:pos="627"/>
        </w:tabs>
        <w:spacing w:line="276" w:lineRule="auto"/>
        <w:jc w:val="both"/>
      </w:pPr>
      <w:r>
        <w:rPr>
          <w:rFonts w:eastAsia="Cambria" w:cs="Calibri"/>
          <w:sz w:val="22"/>
          <w:szCs w:val="22"/>
          <w:lang w:eastAsia="ar-SA"/>
        </w:rPr>
        <w:t xml:space="preserve">Wykonawca zobowiązany jest do bezwzględnego przestrzegania przepisów i zasad BHP                            na budowie, w szczególności przy pracach na wysokości oraz montażu i użytkowaniu </w:t>
      </w:r>
      <w:proofErr w:type="gramStart"/>
      <w:r>
        <w:rPr>
          <w:rFonts w:eastAsia="Cambria" w:cs="Calibri"/>
          <w:sz w:val="22"/>
          <w:szCs w:val="22"/>
          <w:lang w:eastAsia="ar-SA"/>
        </w:rPr>
        <w:t>rusztowań,  w</w:t>
      </w:r>
      <w:proofErr w:type="gramEnd"/>
      <w:r>
        <w:rPr>
          <w:rFonts w:eastAsia="Cambria" w:cs="Calibri"/>
          <w:sz w:val="22"/>
          <w:szCs w:val="22"/>
          <w:lang w:eastAsia="ar-SA"/>
        </w:rPr>
        <w:t xml:space="preserve"> tym stosowania odpowiednich środków ochrony indywidualnej i zbiorowej – pod groźbą kary określonej </w:t>
      </w:r>
      <w:r>
        <w:rPr>
          <w:rFonts w:eastAsia="Cambria" w:cs="Calibri"/>
          <w:color w:val="000000"/>
          <w:sz w:val="22"/>
          <w:szCs w:val="22"/>
          <w:lang w:eastAsia="ar-SA"/>
        </w:rPr>
        <w:t xml:space="preserve">w § 9 ust. 1 pkt 15 Umowy, </w:t>
      </w:r>
      <w:r>
        <w:rPr>
          <w:rFonts w:eastAsia="Cambria" w:cs="Calibri"/>
          <w:sz w:val="22"/>
          <w:szCs w:val="22"/>
          <w:lang w:eastAsia="ar-SA"/>
        </w:rPr>
        <w:t>za każde zdarzenie.</w:t>
      </w:r>
      <w:r>
        <w:rPr>
          <w:rStyle w:val="Odwoaniedokomentarza1"/>
          <w:rFonts w:eastAsia="Cambria" w:cs="Calibri"/>
          <w:sz w:val="22"/>
          <w:szCs w:val="22"/>
          <w:lang w:eastAsia="ar-SA"/>
        </w:rPr>
        <w:t xml:space="preserve"> </w:t>
      </w:r>
    </w:p>
    <w:p w14:paraId="7E84D6F8" w14:textId="77777777" w:rsidR="00516B18" w:rsidRDefault="00BC7119">
      <w:pPr>
        <w:numPr>
          <w:ilvl w:val="0"/>
          <w:numId w:val="33"/>
        </w:numPr>
        <w:tabs>
          <w:tab w:val="left" w:pos="573"/>
        </w:tabs>
        <w:spacing w:line="276" w:lineRule="auto"/>
        <w:jc w:val="both"/>
        <w:textAlignment w:val="baseline"/>
      </w:pPr>
      <w:r>
        <w:rPr>
          <w:rFonts w:eastAsia="Cambria" w:cs="Calibri"/>
          <w:sz w:val="22"/>
          <w:szCs w:val="22"/>
          <w:lang w:eastAsia="ar-SA"/>
        </w:rPr>
        <w:t>Zamawiający zastrzega możliwość kontroli posiadania przez pracowników budowy odpowiednich uprawnień i szkoleń, w tym szkoleń stanowiskowych na budowie, kontroli przestrzegania przepisów BHP na budowie oraz kontroli trzeźwości pracowników przebywających na terenie budowy.</w:t>
      </w:r>
    </w:p>
    <w:p w14:paraId="4937F628" w14:textId="77777777" w:rsidR="00516B18" w:rsidRDefault="00BC7119">
      <w:pPr>
        <w:numPr>
          <w:ilvl w:val="0"/>
          <w:numId w:val="33"/>
        </w:numPr>
        <w:spacing w:line="276" w:lineRule="auto"/>
        <w:jc w:val="both"/>
        <w:textAlignment w:val="baseline"/>
      </w:pPr>
      <w:r>
        <w:rPr>
          <w:rFonts w:eastAsia="Times New Roman" w:cs="Calibri"/>
          <w:sz w:val="22"/>
          <w:szCs w:val="22"/>
        </w:rPr>
        <w:t xml:space="preserve">Zmiana osób, stanowiących personel Wykonawcy i wskazanych przez Wykonawcę imiennie        </w:t>
      </w:r>
      <w:proofErr w:type="gramStart"/>
      <w:r>
        <w:rPr>
          <w:rFonts w:eastAsia="Times New Roman" w:cs="Calibri"/>
          <w:sz w:val="22"/>
          <w:szCs w:val="22"/>
        </w:rPr>
        <w:t xml:space="preserve">   (</w:t>
      </w:r>
      <w:proofErr w:type="gramEnd"/>
      <w:r>
        <w:rPr>
          <w:rFonts w:eastAsia="Times New Roman" w:cs="Calibri"/>
          <w:sz w:val="22"/>
          <w:szCs w:val="22"/>
        </w:rPr>
        <w:t xml:space="preserve">z imienia i nazwiska) w Ofercie Wykonawcy, w trakcie realizacji przedmiotu Umowy, musi być uzasadniona przez Wykonawcę na piśmie i wymaga zaakceptowania przez Zamawiającego. Zamawiający zaakceptuje taką zmianę lub nie wyrazi na nią zgody w </w:t>
      </w:r>
      <w:r>
        <w:rPr>
          <w:rFonts w:eastAsia="Times New Roman" w:cs="Calibri"/>
          <w:sz w:val="22"/>
          <w:szCs w:val="22"/>
        </w:rPr>
        <w:lastRenderedPageBreak/>
        <w:t>terminie 7 dni roboczych od daty przedłożenia propozycji. Jeżeli zmieniana osoba była zgłoszona przez Wykonawcę dla wykazania spełniania warunku zdolności technicznej i zawodowej zgodnie z Specyfikacją Warunków Zamówienia (SWZ), to osoba zgłoszona w jej miejsce musi t</w:t>
      </w:r>
      <w:r>
        <w:rPr>
          <w:rFonts w:eastAsia="Times New Roman" w:cs="Calibri"/>
          <w:sz w:val="22"/>
          <w:szCs w:val="22"/>
        </w:rPr>
        <w:t>akże spełniać warunki określone w SWZ.</w:t>
      </w:r>
    </w:p>
    <w:p w14:paraId="02EB455C" w14:textId="77777777" w:rsidR="00516B18" w:rsidRDefault="00BC7119">
      <w:pPr>
        <w:numPr>
          <w:ilvl w:val="0"/>
          <w:numId w:val="33"/>
        </w:numPr>
        <w:tabs>
          <w:tab w:val="left" w:pos="505"/>
        </w:tabs>
        <w:spacing w:line="276" w:lineRule="auto"/>
        <w:jc w:val="both"/>
        <w:textAlignment w:val="baseline"/>
        <w:rPr>
          <w:rFonts w:eastAsia="Times New Roman" w:cs="Calibri"/>
          <w:sz w:val="22"/>
          <w:szCs w:val="22"/>
        </w:rPr>
      </w:pPr>
      <w:r>
        <w:rPr>
          <w:rFonts w:eastAsia="Times New Roman" w:cs="Calibri"/>
          <w:sz w:val="22"/>
          <w:szCs w:val="22"/>
        </w:rPr>
        <w:t>Zmiana którejkolwiek z osób, o których mowa w ust. 34 nie wymaga aneksu do niniejszej Umowy.</w:t>
      </w:r>
    </w:p>
    <w:p w14:paraId="16D09252" w14:textId="77777777" w:rsidR="00516B18" w:rsidRDefault="00516B18">
      <w:pPr>
        <w:tabs>
          <w:tab w:val="left" w:pos="709"/>
          <w:tab w:val="left" w:pos="1416"/>
          <w:tab w:val="left" w:pos="2124"/>
        </w:tabs>
        <w:spacing w:line="276" w:lineRule="auto"/>
        <w:rPr>
          <w:rFonts w:ascii="Calibri" w:eastAsia="Times New Roman" w:hAnsi="Calibri" w:cs="Calibri"/>
          <w:b/>
          <w:sz w:val="22"/>
          <w:szCs w:val="22"/>
        </w:rPr>
      </w:pPr>
    </w:p>
    <w:p w14:paraId="5A8A1A99" w14:textId="77777777" w:rsidR="00516B18" w:rsidRDefault="00BC7119">
      <w:pPr>
        <w:tabs>
          <w:tab w:val="left" w:pos="709"/>
          <w:tab w:val="left" w:pos="1416"/>
          <w:tab w:val="left" w:pos="2124"/>
        </w:tabs>
        <w:spacing w:line="276" w:lineRule="auto"/>
        <w:jc w:val="center"/>
        <w:rPr>
          <w:sz w:val="22"/>
          <w:szCs w:val="22"/>
        </w:rPr>
      </w:pPr>
      <w:r>
        <w:rPr>
          <w:rFonts w:eastAsia="Times New Roman" w:cs="Calibri"/>
          <w:b/>
          <w:sz w:val="22"/>
          <w:szCs w:val="22"/>
        </w:rPr>
        <w:t>§ 6</w:t>
      </w:r>
    </w:p>
    <w:p w14:paraId="7F2B4302" w14:textId="77777777" w:rsidR="00516B18" w:rsidRDefault="00BC7119">
      <w:pPr>
        <w:tabs>
          <w:tab w:val="left" w:pos="709"/>
          <w:tab w:val="left" w:pos="1416"/>
          <w:tab w:val="left" w:pos="2124"/>
        </w:tabs>
        <w:spacing w:line="276" w:lineRule="auto"/>
        <w:jc w:val="center"/>
        <w:rPr>
          <w:sz w:val="22"/>
          <w:szCs w:val="22"/>
        </w:rPr>
      </w:pPr>
      <w:r>
        <w:rPr>
          <w:rFonts w:eastAsia="Times New Roman" w:cs="Calibri"/>
          <w:b/>
          <w:sz w:val="22"/>
          <w:szCs w:val="22"/>
        </w:rPr>
        <w:t>WARUNKI REALIZACJI PRAC PRZEZ PODWYKONAWCÓW</w:t>
      </w:r>
    </w:p>
    <w:p w14:paraId="39B6A55A" w14:textId="77777777" w:rsidR="00516B18" w:rsidRDefault="00516B18">
      <w:pPr>
        <w:pStyle w:val="Akapitzlist"/>
        <w:tabs>
          <w:tab w:val="left" w:pos="1416"/>
          <w:tab w:val="left" w:pos="2124"/>
        </w:tabs>
        <w:spacing w:line="276" w:lineRule="auto"/>
        <w:ind w:left="0"/>
        <w:jc w:val="both"/>
        <w:rPr>
          <w:rFonts w:ascii="Calibri" w:hAnsi="Calibri" w:cs="Calibri"/>
          <w:sz w:val="22"/>
          <w:szCs w:val="22"/>
        </w:rPr>
      </w:pPr>
    </w:p>
    <w:p w14:paraId="2EF250D4" w14:textId="77777777" w:rsidR="00516B18" w:rsidRDefault="00BC7119">
      <w:pPr>
        <w:numPr>
          <w:ilvl w:val="0"/>
          <w:numId w:val="6"/>
        </w:numPr>
        <w:spacing w:line="276" w:lineRule="auto"/>
        <w:ind w:left="357" w:hanging="357"/>
        <w:jc w:val="both"/>
      </w:pPr>
      <w:r>
        <w:rPr>
          <w:rFonts w:cs="Calibri"/>
          <w:sz w:val="22"/>
          <w:szCs w:val="22"/>
        </w:rPr>
        <w:t xml:space="preserve">Wykonawca może powierzyć wykonanie części zamówienia podwykonawcy (podwykonawcom). </w:t>
      </w:r>
    </w:p>
    <w:p w14:paraId="21139468" w14:textId="77777777" w:rsidR="00516B18" w:rsidRDefault="00BC7119">
      <w:pPr>
        <w:numPr>
          <w:ilvl w:val="0"/>
          <w:numId w:val="6"/>
        </w:numPr>
        <w:spacing w:line="276" w:lineRule="auto"/>
        <w:ind w:left="357" w:hanging="357"/>
        <w:jc w:val="both"/>
      </w:pPr>
      <w:r>
        <w:rPr>
          <w:rFonts w:cs="Calibri"/>
          <w:sz w:val="22"/>
          <w:szCs w:val="22"/>
        </w:rPr>
        <w:t>Wykonawca oraz Podwykonawcy mają obowiązek przedkładać, poświadczone za zgodność, kopie umów o podwykonawstwo, których przedmiotem są roboty budowlane, oraz zmiany tych umów (aneksy), a także projekty tych umów i zmian (aneksów) – zgodnie z przepisami ustawy Prawo zamówień publicznych (PZP). Zamawiający składa zastrzeżenia do projektów umów o podwykonawstwo i do projektów ich zmian lub sprzeciwy do umów o podwykonawstwo i do jej zmian, zgodnie z przepisami ustawy - PZP w przypadku niezgodności tych dokument</w:t>
      </w:r>
      <w:r>
        <w:rPr>
          <w:rFonts w:cs="Calibri"/>
          <w:sz w:val="22"/>
          <w:szCs w:val="22"/>
        </w:rPr>
        <w:t>ów z wymogami określonymi w niniejszym paragrafie lub przepisami prawa. Termin na zgłoszenie powyżej wskazanych sprzeciwów lub zastrzeżeń wynosi 14 dni. Niezależnie od zgłoszenia zastrzeżeń lub sprzeciwów, Zamawiający może zgłosić sprzeciw wobec wykonywania robót przez podwykonawcę w trybie art. 647</w:t>
      </w:r>
      <w:r>
        <w:rPr>
          <w:rFonts w:cs="Calibri"/>
          <w:sz w:val="22"/>
          <w:szCs w:val="22"/>
          <w:vertAlign w:val="superscript"/>
        </w:rPr>
        <w:t>1</w:t>
      </w:r>
      <w:r>
        <w:rPr>
          <w:rFonts w:cs="Calibri"/>
          <w:sz w:val="22"/>
          <w:szCs w:val="22"/>
        </w:rPr>
        <w:t xml:space="preserve"> § 1 Kodeksu cywilnego.</w:t>
      </w:r>
    </w:p>
    <w:p w14:paraId="073126E3" w14:textId="77777777" w:rsidR="00516B18" w:rsidRDefault="00BC7119">
      <w:pPr>
        <w:numPr>
          <w:ilvl w:val="0"/>
          <w:numId w:val="6"/>
        </w:numPr>
        <w:spacing w:line="276" w:lineRule="auto"/>
        <w:ind w:left="397" w:hanging="340"/>
        <w:jc w:val="both"/>
      </w:pPr>
      <w:r>
        <w:rPr>
          <w:rFonts w:cs="Calibri"/>
          <w:sz w:val="22"/>
          <w:szCs w:val="22"/>
        </w:rPr>
        <w:t>Wykonawca, podwykonawca lub dalszy podwykonawca przedmiotu umowy jest obowiązany przedłożyć Zamawiającemu poświadczoną za zgodność z oryginałem kopię zawartej umowy o podwykonawstwo, której przedmiotem są dostawy lub usługi, lub ich zmian, z wyłączeniem umów podwykonawczych o wartości mniejszej niż 0,5% wartości niniejszej Umowy (wyłączenie nie dotyczy umów o podwykonawstwo o wartości większej niż 50.000,00 zł), w terminie 7 dni                od dnia jej zawarcia. W przypadku, jeżeli termin zapłaty wynagro</w:t>
      </w:r>
      <w:r>
        <w:rPr>
          <w:rFonts w:cs="Calibri"/>
          <w:sz w:val="22"/>
          <w:szCs w:val="22"/>
        </w:rPr>
        <w:t xml:space="preserve">dzenia będzie dłuższy niż 30 dni od dnia doręczenia Wykonawcy, podwykonawcy lub dalszemu podwykonawcy faktury, Zamawiający poinformuje o tym Wykonawcę i wezwie go do zmiany umowy pod rygorem wystąpienia o zapłatę kary umownej, o której mowa </w:t>
      </w:r>
      <w:r>
        <w:rPr>
          <w:rFonts w:cs="Calibri"/>
          <w:color w:val="000000"/>
          <w:sz w:val="22"/>
          <w:szCs w:val="22"/>
        </w:rPr>
        <w:t>w § 9 ust. 1 pkt 10 Umowy.</w:t>
      </w:r>
    </w:p>
    <w:p w14:paraId="03AD826C" w14:textId="77777777" w:rsidR="00516B18" w:rsidRDefault="00BC7119">
      <w:pPr>
        <w:numPr>
          <w:ilvl w:val="0"/>
          <w:numId w:val="6"/>
        </w:numPr>
        <w:tabs>
          <w:tab w:val="left" w:pos="573"/>
        </w:tabs>
        <w:spacing w:line="276" w:lineRule="auto"/>
        <w:ind w:left="397" w:hanging="340"/>
        <w:jc w:val="both"/>
      </w:pPr>
      <w:r>
        <w:rPr>
          <w:rFonts w:cs="Calibri"/>
          <w:sz w:val="22"/>
          <w:szCs w:val="22"/>
        </w:rPr>
        <w:t>Zamawiający może zażądać od Wykonawcy niezwłocznego usunięcia z terenu budowy podwykonawcy, z którym nie została zawarta umowa o podwykonawstwo zaakceptowana przez Zamawiającego.</w:t>
      </w:r>
    </w:p>
    <w:p w14:paraId="3271264D" w14:textId="77777777" w:rsidR="00516B18" w:rsidRDefault="00BC7119">
      <w:pPr>
        <w:numPr>
          <w:ilvl w:val="0"/>
          <w:numId w:val="6"/>
        </w:numPr>
        <w:spacing w:line="276" w:lineRule="auto"/>
        <w:ind w:left="397" w:hanging="340"/>
        <w:jc w:val="both"/>
      </w:pPr>
      <w:r>
        <w:rPr>
          <w:rFonts w:cs="Calibri"/>
          <w:sz w:val="22"/>
          <w:szCs w:val="22"/>
        </w:rPr>
        <w:t xml:space="preserve">Wykonawca </w:t>
      </w:r>
      <w:r>
        <w:rPr>
          <w:rFonts w:cs="Calibri"/>
          <w:sz w:val="22"/>
          <w:szCs w:val="22"/>
        </w:rPr>
        <w:t>zobowiązany jest do terminowej zapłaty na rzecz swoich podwykonawców wynagrodzenia określonego w zawartej przez Wykonawcę umowie o podwykonawstwo. Wykonawca zobowiązuje się także do dokonania, w ramach solidarnej odpowiedzialności uregulowanej w art. 647</w:t>
      </w:r>
      <w:r>
        <w:rPr>
          <w:rFonts w:cs="Calibri"/>
          <w:sz w:val="22"/>
          <w:szCs w:val="22"/>
          <w:vertAlign w:val="superscript"/>
        </w:rPr>
        <w:t>1</w:t>
      </w:r>
      <w:r>
        <w:rPr>
          <w:rFonts w:cs="Calibri"/>
          <w:sz w:val="22"/>
          <w:szCs w:val="22"/>
        </w:rPr>
        <w:t xml:space="preserve"> Kodeksu cywilnego, zapłaty wynagrodzenia należnego dalszemu podwykonawcy. </w:t>
      </w:r>
    </w:p>
    <w:p w14:paraId="39D7333C" w14:textId="77777777" w:rsidR="00516B18" w:rsidRDefault="00BC7119">
      <w:pPr>
        <w:numPr>
          <w:ilvl w:val="0"/>
          <w:numId w:val="6"/>
        </w:numPr>
        <w:spacing w:line="276" w:lineRule="auto"/>
        <w:ind w:left="454" w:hanging="340"/>
        <w:jc w:val="both"/>
      </w:pPr>
      <w:r>
        <w:rPr>
          <w:rFonts w:cs="Calibri"/>
          <w:sz w:val="22"/>
          <w:szCs w:val="22"/>
        </w:rPr>
        <w:t>Niedokonanie przez Wykonawcę zapłaty wynagrodzenia na rzecz podwykonawcy zgodnie z ust. 5 powyżej, Strony będą uznawać za naruszenie Umowy, skutkujące zapłatą na rzecz Zamawiającego kary umownej wskazanej w § 9 ust. 1 pkt 7 Umowy.</w:t>
      </w:r>
    </w:p>
    <w:p w14:paraId="0FD567C8" w14:textId="77777777" w:rsidR="00516B18" w:rsidRDefault="00BC7119">
      <w:pPr>
        <w:numPr>
          <w:ilvl w:val="0"/>
          <w:numId w:val="6"/>
        </w:numPr>
        <w:spacing w:line="276" w:lineRule="auto"/>
        <w:ind w:left="397" w:hanging="340"/>
        <w:jc w:val="both"/>
      </w:pPr>
      <w:r>
        <w:rPr>
          <w:rFonts w:cs="Calibri"/>
          <w:sz w:val="22"/>
          <w:szCs w:val="22"/>
        </w:rPr>
        <w:lastRenderedPageBreak/>
        <w:t>Zamawiający dokonuje bezpośredniej zapłaty wymagalnego wynagrodzenia przysługującego podwykonawcy na zasadach określonych w § 8 ust. 7 - 12 Umowy.</w:t>
      </w:r>
    </w:p>
    <w:p w14:paraId="08FB151D" w14:textId="77777777" w:rsidR="00516B18" w:rsidRDefault="00BC7119">
      <w:pPr>
        <w:numPr>
          <w:ilvl w:val="0"/>
          <w:numId w:val="6"/>
        </w:numPr>
        <w:spacing w:line="276" w:lineRule="auto"/>
        <w:ind w:left="454" w:hanging="340"/>
        <w:jc w:val="both"/>
      </w:pPr>
      <w:r>
        <w:rPr>
          <w:rFonts w:cs="Calibri"/>
          <w:sz w:val="22"/>
          <w:szCs w:val="22"/>
        </w:rPr>
        <w:t>Umowa z podwykonawcą powinna stanowić w szczególności, iż:</w:t>
      </w:r>
    </w:p>
    <w:p w14:paraId="2365A884" w14:textId="77777777" w:rsidR="00516B18" w:rsidRDefault="00BC7119">
      <w:pPr>
        <w:numPr>
          <w:ilvl w:val="0"/>
          <w:numId w:val="7"/>
        </w:numPr>
        <w:tabs>
          <w:tab w:val="left" w:pos="709"/>
          <w:tab w:val="left" w:pos="1416"/>
          <w:tab w:val="left" w:pos="2124"/>
        </w:tabs>
        <w:spacing w:line="276" w:lineRule="auto"/>
        <w:ind w:left="709" w:hanging="283"/>
        <w:jc w:val="both"/>
      </w:pPr>
      <w:r>
        <w:rPr>
          <w:rFonts w:eastAsia="Cambria" w:cs="Calibri"/>
          <w:sz w:val="22"/>
          <w:szCs w:val="22"/>
          <w:lang w:eastAsia="ar-SA"/>
        </w:rPr>
        <w:t>umowa o podwykonawstwo musi określać (w sposób spełniający wymogi art. 647</w:t>
      </w:r>
      <w:r>
        <w:rPr>
          <w:rFonts w:eastAsia="Cambria" w:cs="Calibri"/>
          <w:sz w:val="22"/>
          <w:szCs w:val="22"/>
          <w:vertAlign w:val="superscript"/>
          <w:lang w:eastAsia="ar-SA"/>
        </w:rPr>
        <w:t>1</w:t>
      </w:r>
      <w:r>
        <w:rPr>
          <w:rFonts w:eastAsia="Cambria" w:cs="Calibri"/>
          <w:sz w:val="22"/>
          <w:szCs w:val="22"/>
          <w:lang w:eastAsia="ar-SA"/>
        </w:rPr>
        <w:t xml:space="preserve">                                § 1 Kodeksu cywilnego) szczegółowy przedmiot robót budowlanych lub innych prac, które mają zostać wykonane przez podwykonawcę;</w:t>
      </w:r>
    </w:p>
    <w:p w14:paraId="0DFEA586" w14:textId="77777777" w:rsidR="00516B18" w:rsidRDefault="00BC7119">
      <w:pPr>
        <w:numPr>
          <w:ilvl w:val="0"/>
          <w:numId w:val="7"/>
        </w:numPr>
        <w:tabs>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termin zapłaty wynagrodzenia podwykonawcy nie może być dłuższy niż 30 dni od dnia doręczenia Wykonawcy faktury VAT lub rachunku, potwierdzających wykonanie zleconej podwykonawcy: dostawy, usługi lub roboty budowlanej;</w:t>
      </w:r>
    </w:p>
    <w:p w14:paraId="7D20C9C9" w14:textId="77777777" w:rsidR="00516B18" w:rsidRDefault="00BC7119">
      <w:pPr>
        <w:numPr>
          <w:ilvl w:val="0"/>
          <w:numId w:val="7"/>
        </w:numPr>
        <w:tabs>
          <w:tab w:val="right" w:pos="0"/>
          <w:tab w:val="left" w:pos="709"/>
          <w:tab w:val="left" w:pos="1416"/>
          <w:tab w:val="left" w:pos="2124"/>
        </w:tabs>
        <w:spacing w:line="276" w:lineRule="auto"/>
        <w:ind w:left="794" w:hanging="340"/>
        <w:jc w:val="both"/>
        <w:rPr>
          <w:sz w:val="22"/>
          <w:szCs w:val="22"/>
        </w:rPr>
      </w:pPr>
      <w:r>
        <w:rPr>
          <w:rFonts w:eastAsia="Cambria" w:cs="Calibri"/>
          <w:sz w:val="22"/>
          <w:szCs w:val="22"/>
          <w:lang w:eastAsia="ar-SA"/>
        </w:rPr>
        <w:t>przedmiotem umowy o podwykonawstwo jest wyłącznie wykonanie, odpowiednio: robót budowlanych, dostaw lub usług, które ściśle odpowiadają części zamówienia określonego Umową zawartą pomiędzy Zamawiającym a Wykonawcą;</w:t>
      </w:r>
    </w:p>
    <w:p w14:paraId="6DEA287E" w14:textId="77777777" w:rsidR="00516B18" w:rsidRDefault="00BC7119">
      <w:pPr>
        <w:numPr>
          <w:ilvl w:val="0"/>
          <w:numId w:val="7"/>
        </w:numPr>
        <w:tabs>
          <w:tab w:val="right" w:pos="0"/>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wypłata wynagrodzenia podwykonawcy za wykonane przez nich roboty budowlane, dostawy lub usługi będące przedmiotem umowy o podwykonawstwo, odbywać się będzie na zasadach analogicznych do zasad rozliczania Zamawiającego i Wykonawcy, w szczególności Wykonawca przed zapłatą należnego podwykonawcy wynagrodzenia, zobowiązany jest uzyskać od niego potwierdzenia dokonania zapłaty wynagrodzenia dalszym Podwykonawcom, warunki takiej płatności będą realizowane zgodnie z treścią § 8 niniejszej Umowy;</w:t>
      </w:r>
    </w:p>
    <w:p w14:paraId="4B204902" w14:textId="77777777" w:rsidR="00516B18" w:rsidRDefault="00BC7119">
      <w:pPr>
        <w:numPr>
          <w:ilvl w:val="0"/>
          <w:numId w:val="7"/>
        </w:numPr>
        <w:tabs>
          <w:tab w:val="left" w:pos="709"/>
          <w:tab w:val="left" w:pos="1416"/>
          <w:tab w:val="left" w:pos="1527"/>
          <w:tab w:val="left" w:pos="2124"/>
        </w:tabs>
        <w:spacing w:line="276" w:lineRule="auto"/>
        <w:ind w:left="737" w:hanging="340"/>
        <w:jc w:val="both"/>
        <w:rPr>
          <w:sz w:val="22"/>
          <w:szCs w:val="22"/>
        </w:rPr>
      </w:pPr>
      <w:r>
        <w:rPr>
          <w:rFonts w:eastAsia="Cambria" w:cs="Calibri"/>
          <w:sz w:val="22"/>
          <w:szCs w:val="22"/>
          <w:lang w:eastAsia="ar-SA"/>
        </w:rPr>
        <w:t>okres odpowiedzialności oraz gwarancji i rękojmi podwykonawcy za wady przedmiotu umowy o podwykonawstwo, nie będzie krótszy od okresu odpowiedzialności oraz gwarancji i rękojmi za wady przedmiotu Umowy Wykonawcy wobec Zamawiającego;</w:t>
      </w:r>
    </w:p>
    <w:p w14:paraId="309DA679" w14:textId="77777777" w:rsidR="00516B18" w:rsidRDefault="00BC7119">
      <w:pPr>
        <w:numPr>
          <w:ilvl w:val="0"/>
          <w:numId w:val="7"/>
        </w:numPr>
        <w:tabs>
          <w:tab w:val="right" w:pos="0"/>
          <w:tab w:val="left" w:pos="709"/>
          <w:tab w:val="left" w:pos="1416"/>
          <w:tab w:val="left" w:pos="2124"/>
        </w:tabs>
        <w:spacing w:line="276" w:lineRule="auto"/>
        <w:ind w:left="794" w:hanging="340"/>
        <w:jc w:val="both"/>
        <w:rPr>
          <w:sz w:val="22"/>
          <w:szCs w:val="22"/>
        </w:rPr>
      </w:pPr>
      <w:r>
        <w:rPr>
          <w:rFonts w:eastAsia="Cambria" w:cs="Calibri"/>
          <w:sz w:val="22"/>
          <w:szCs w:val="22"/>
          <w:lang w:eastAsia="ar-SA"/>
        </w:rPr>
        <w:t>Podwykonawca jest zobowiązany do przedstawiania Zamawiającemu na jego żądanie dokumentów, oświadczeń i wyjaśnień dotyczących realizacji umowy o podwykonawstwo;</w:t>
      </w:r>
    </w:p>
    <w:p w14:paraId="2B083425" w14:textId="77777777" w:rsidR="00516B18" w:rsidRDefault="00BC7119">
      <w:pPr>
        <w:numPr>
          <w:ilvl w:val="0"/>
          <w:numId w:val="7"/>
        </w:numPr>
        <w:tabs>
          <w:tab w:val="right" w:pos="0"/>
          <w:tab w:val="left" w:pos="709"/>
          <w:tab w:val="left" w:pos="1416"/>
          <w:tab w:val="left" w:pos="2124"/>
        </w:tabs>
        <w:spacing w:line="276" w:lineRule="auto"/>
        <w:ind w:left="794" w:hanging="340"/>
        <w:jc w:val="both"/>
        <w:rPr>
          <w:sz w:val="22"/>
          <w:szCs w:val="22"/>
        </w:rPr>
      </w:pPr>
      <w:r>
        <w:rPr>
          <w:rFonts w:eastAsia="Cambria" w:cs="Calibri"/>
          <w:sz w:val="22"/>
          <w:szCs w:val="22"/>
          <w:lang w:eastAsia="ar-SA"/>
        </w:rPr>
        <w:t xml:space="preserve">jeżeli Umowę zawarło z Zamawiającym kilku Wykonawców wspólnie ubiegających się                     o udzielenie zamówienia, umowa o podwykonawstwo z każdym Podwykonawcą powinna zostać zawarta w imieniu i na rzecz wszystkich tych Wykonawców i przewidywać solidarną odpowiedzialność wszystkich Wykonawców za wykonanie umowy o </w:t>
      </w:r>
      <w:proofErr w:type="gramStart"/>
      <w:r>
        <w:rPr>
          <w:rFonts w:eastAsia="Cambria" w:cs="Calibri"/>
          <w:sz w:val="22"/>
          <w:szCs w:val="22"/>
          <w:lang w:eastAsia="ar-SA"/>
        </w:rPr>
        <w:t xml:space="preserve">podwykonawstwo,   </w:t>
      </w:r>
      <w:proofErr w:type="gramEnd"/>
      <w:r>
        <w:rPr>
          <w:rFonts w:eastAsia="Cambria" w:cs="Calibri"/>
          <w:sz w:val="22"/>
          <w:szCs w:val="22"/>
          <w:lang w:eastAsia="ar-SA"/>
        </w:rPr>
        <w:t xml:space="preserve">               w szczególności za zapłatę wynagrodzenia;</w:t>
      </w:r>
    </w:p>
    <w:p w14:paraId="74C52E27" w14:textId="77777777" w:rsidR="00516B18" w:rsidRDefault="00BC7119">
      <w:pPr>
        <w:numPr>
          <w:ilvl w:val="0"/>
          <w:numId w:val="7"/>
        </w:numPr>
        <w:tabs>
          <w:tab w:val="right" w:pos="0"/>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każda ewentualna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w:t>
      </w:r>
    </w:p>
    <w:p w14:paraId="4B888FA5" w14:textId="77777777" w:rsidR="00516B18" w:rsidRDefault="00BC7119">
      <w:pPr>
        <w:numPr>
          <w:ilvl w:val="0"/>
          <w:numId w:val="7"/>
        </w:numPr>
        <w:tabs>
          <w:tab w:val="right" w:pos="0"/>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 xml:space="preserve">w </w:t>
      </w:r>
      <w:proofErr w:type="gramStart"/>
      <w:r>
        <w:rPr>
          <w:rFonts w:eastAsia="Cambria" w:cs="Calibri"/>
          <w:sz w:val="22"/>
          <w:szCs w:val="22"/>
          <w:lang w:eastAsia="ar-SA"/>
        </w:rPr>
        <w:t>razie</w:t>
      </w:r>
      <w:proofErr w:type="gramEnd"/>
      <w:r>
        <w:rPr>
          <w:rFonts w:eastAsia="Cambria" w:cs="Calibri"/>
          <w:sz w:val="22"/>
          <w:szCs w:val="22"/>
          <w:lang w:eastAsia="ar-SA"/>
        </w:rPr>
        <w:t xml:space="preserve"> gdy na podstawie umowy o podwykonawstwo ma zostać ustanowione zabezpieczenie należytego wykonania tej umowy w formie pieniężnej, umowa o podwykonawstwo winna przewidywać, że zabezpieczenie to zostanie wniesione przez podwykonawcę wyłącznie w formie odrębnego przelewu dokonanego przez podwykonawcę i ustanowienia kaucji na zabezpieczenie (zawarcie umowy kaucji);</w:t>
      </w:r>
    </w:p>
    <w:p w14:paraId="50FB81FC" w14:textId="77777777" w:rsidR="00516B18" w:rsidRDefault="00BC7119">
      <w:pPr>
        <w:numPr>
          <w:ilvl w:val="0"/>
          <w:numId w:val="7"/>
        </w:numPr>
        <w:tabs>
          <w:tab w:val="right" w:pos="0"/>
          <w:tab w:val="left" w:pos="709"/>
          <w:tab w:val="left" w:pos="1416"/>
          <w:tab w:val="left" w:pos="2124"/>
        </w:tabs>
        <w:spacing w:line="276" w:lineRule="auto"/>
        <w:ind w:left="737" w:hanging="340"/>
        <w:jc w:val="both"/>
        <w:rPr>
          <w:sz w:val="22"/>
          <w:szCs w:val="22"/>
        </w:rPr>
      </w:pPr>
      <w:r>
        <w:rPr>
          <w:sz w:val="22"/>
          <w:szCs w:val="22"/>
        </w:rPr>
        <w:t xml:space="preserve">w umowie o podwykonawstwo należy zastrzec, że podwykonawca nie może przenosić wierzytelności wynikających z umowy o podwykonawstwo bez uprzedniej </w:t>
      </w:r>
      <w:proofErr w:type="gramStart"/>
      <w:r>
        <w:rPr>
          <w:sz w:val="22"/>
          <w:szCs w:val="22"/>
        </w:rPr>
        <w:t>pisemnej  (</w:t>
      </w:r>
      <w:proofErr w:type="gramEnd"/>
      <w:r>
        <w:rPr>
          <w:sz w:val="22"/>
          <w:szCs w:val="22"/>
        </w:rPr>
        <w:t>pod rygorem nieważności) zgody Wykonawcy i Zamawiającego.</w:t>
      </w:r>
    </w:p>
    <w:p w14:paraId="5BB6809B" w14:textId="77777777" w:rsidR="00516B18" w:rsidRDefault="00BC7119">
      <w:pPr>
        <w:pStyle w:val="Akapitzlist"/>
        <w:numPr>
          <w:ilvl w:val="0"/>
          <w:numId w:val="8"/>
        </w:numPr>
        <w:tabs>
          <w:tab w:val="left" w:pos="709"/>
          <w:tab w:val="left" w:pos="1416"/>
          <w:tab w:val="left" w:pos="2124"/>
        </w:tabs>
        <w:spacing w:line="276" w:lineRule="auto"/>
        <w:ind w:left="357" w:hanging="357"/>
        <w:jc w:val="both"/>
        <w:rPr>
          <w:sz w:val="22"/>
          <w:szCs w:val="22"/>
        </w:rPr>
      </w:pPr>
      <w:r>
        <w:rPr>
          <w:rFonts w:cs="Calibri"/>
          <w:sz w:val="22"/>
          <w:szCs w:val="22"/>
        </w:rPr>
        <w:t>Umowa o podwykonawstwo nie może zawierać postanowień:</w:t>
      </w:r>
    </w:p>
    <w:p w14:paraId="03708EE8" w14:textId="77777777" w:rsidR="00516B18" w:rsidRDefault="00BC7119">
      <w:pPr>
        <w:numPr>
          <w:ilvl w:val="0"/>
          <w:numId w:val="9"/>
        </w:numPr>
        <w:tabs>
          <w:tab w:val="right" w:pos="0"/>
          <w:tab w:val="left" w:pos="709"/>
          <w:tab w:val="left" w:pos="1416"/>
          <w:tab w:val="left" w:pos="2124"/>
        </w:tabs>
        <w:spacing w:line="276" w:lineRule="auto"/>
        <w:ind w:left="709" w:hanging="283"/>
        <w:jc w:val="both"/>
        <w:rPr>
          <w:sz w:val="22"/>
          <w:szCs w:val="22"/>
        </w:rPr>
      </w:pPr>
      <w:r>
        <w:rPr>
          <w:rFonts w:cs="Calibri"/>
          <w:sz w:val="22"/>
          <w:szCs w:val="22"/>
        </w:rPr>
        <w:lastRenderedPageBreak/>
        <w:t xml:space="preserve">uzależniających zapłatę wynagrodzenia przez Wykonawcę podwykonawcy za wykonanie przedmiotu umowy o podwykonawstwo od zapłaty przez </w:t>
      </w:r>
      <w:r>
        <w:rPr>
          <w:rFonts w:cs="Calibri"/>
          <w:sz w:val="22"/>
          <w:szCs w:val="22"/>
        </w:rPr>
        <w:t>Zamawiającego wynagrodzenia Wykonawcy;</w:t>
      </w:r>
    </w:p>
    <w:p w14:paraId="10271088" w14:textId="77777777" w:rsidR="00516B18" w:rsidRDefault="00BC7119">
      <w:pPr>
        <w:numPr>
          <w:ilvl w:val="0"/>
          <w:numId w:val="9"/>
        </w:numPr>
        <w:tabs>
          <w:tab w:val="right" w:pos="0"/>
          <w:tab w:val="left" w:pos="709"/>
          <w:tab w:val="left" w:pos="1416"/>
          <w:tab w:val="left" w:pos="2124"/>
        </w:tabs>
        <w:spacing w:line="276" w:lineRule="auto"/>
        <w:ind w:left="709" w:hanging="283"/>
        <w:jc w:val="both"/>
        <w:rPr>
          <w:sz w:val="22"/>
          <w:szCs w:val="22"/>
        </w:rPr>
      </w:pPr>
      <w:r>
        <w:rPr>
          <w:rFonts w:cs="Calibri"/>
          <w:sz w:val="22"/>
          <w:szCs w:val="22"/>
        </w:rPr>
        <w:t>uzależniających zwrot kwot zabezpieczenia przez Wykonawcę podwykonawcy od zwrotu zabezpieczenia należytego wykonania umowy Wykonawcy przez Zamawiającego;</w:t>
      </w:r>
    </w:p>
    <w:p w14:paraId="45B1F85D" w14:textId="77777777" w:rsidR="00516B18" w:rsidRDefault="00BC7119">
      <w:pPr>
        <w:numPr>
          <w:ilvl w:val="0"/>
          <w:numId w:val="9"/>
        </w:numPr>
        <w:tabs>
          <w:tab w:val="right" w:pos="0"/>
          <w:tab w:val="left" w:pos="709"/>
          <w:tab w:val="left" w:pos="1416"/>
          <w:tab w:val="left" w:pos="2124"/>
        </w:tabs>
        <w:spacing w:line="276" w:lineRule="auto"/>
        <w:ind w:left="709" w:hanging="283"/>
        <w:jc w:val="both"/>
        <w:rPr>
          <w:sz w:val="22"/>
          <w:szCs w:val="22"/>
        </w:rPr>
      </w:pPr>
      <w:r>
        <w:rPr>
          <w:rFonts w:cs="Calibri"/>
          <w:sz w:val="22"/>
          <w:szCs w:val="22"/>
        </w:rPr>
        <w:t xml:space="preserve">kształtujących prawa i obowiązki podwykonawcy, w zakresie kar umownych oraz postanowień dotyczących warunków wypłaty wynagrodzenia, w sposób dla niego mniej korzystny niż prawa i obowiązki Wykonawcy, ukształtowane postanowieniami niniejszej Umowy.  </w:t>
      </w:r>
    </w:p>
    <w:p w14:paraId="5791E226" w14:textId="77777777" w:rsidR="00516B18" w:rsidRDefault="00BC7119">
      <w:pPr>
        <w:pStyle w:val="Akapitzlist"/>
        <w:numPr>
          <w:ilvl w:val="0"/>
          <w:numId w:val="8"/>
        </w:numPr>
        <w:tabs>
          <w:tab w:val="right" w:pos="0"/>
          <w:tab w:val="left" w:pos="709"/>
          <w:tab w:val="left" w:pos="1416"/>
          <w:tab w:val="left" w:pos="2124"/>
        </w:tabs>
        <w:spacing w:line="276" w:lineRule="auto"/>
        <w:ind w:left="357" w:hanging="357"/>
        <w:jc w:val="both"/>
        <w:rPr>
          <w:sz w:val="22"/>
          <w:szCs w:val="22"/>
        </w:rPr>
      </w:pPr>
      <w:r>
        <w:rPr>
          <w:rFonts w:cs="Calibri"/>
          <w:sz w:val="22"/>
          <w:szCs w:val="22"/>
        </w:rPr>
        <w:t>Do umów o podwykonawstwo z dalszymi podwykonawcami stosuje się odpowiednio postanowienia niniejszego paragrafu, a w szczególności ust. 8 i 9.</w:t>
      </w:r>
    </w:p>
    <w:p w14:paraId="129DA7E5" w14:textId="77777777" w:rsidR="00516B18" w:rsidRDefault="00BC7119">
      <w:pPr>
        <w:pStyle w:val="Akapitzlist"/>
        <w:numPr>
          <w:ilvl w:val="0"/>
          <w:numId w:val="8"/>
        </w:numPr>
        <w:tabs>
          <w:tab w:val="right" w:pos="0"/>
          <w:tab w:val="left" w:pos="709"/>
          <w:tab w:val="left" w:pos="1416"/>
          <w:tab w:val="left" w:pos="2124"/>
        </w:tabs>
        <w:spacing w:line="276" w:lineRule="auto"/>
        <w:ind w:left="357" w:hanging="357"/>
        <w:jc w:val="both"/>
        <w:rPr>
          <w:sz w:val="22"/>
          <w:szCs w:val="22"/>
        </w:rPr>
      </w:pPr>
      <w:r>
        <w:rPr>
          <w:rFonts w:cs="Calibri"/>
          <w:sz w:val="22"/>
          <w:szCs w:val="22"/>
        </w:rPr>
        <w:t xml:space="preserve">Wykonawca odpowiada za działania i zaniechania podwykonawców, ale także wszelkich innych osób, którymi posługuje się w związku z realizacją przedmiotu Umowy, ich przedstawicieli, pracowników i współpracowników, jak za własne działania i zaniechania. Odpowiedzialność Wykonawcy obejmuje w szczególności naprawienie szkód i usunięcie innych skutków powstałych w następstwie </w:t>
      </w:r>
      <w:proofErr w:type="spellStart"/>
      <w:r>
        <w:rPr>
          <w:rFonts w:cs="Calibri"/>
          <w:sz w:val="22"/>
          <w:szCs w:val="22"/>
        </w:rPr>
        <w:t>zachowań</w:t>
      </w:r>
      <w:proofErr w:type="spellEnd"/>
      <w:r>
        <w:rPr>
          <w:rFonts w:cs="Calibri"/>
          <w:sz w:val="22"/>
          <w:szCs w:val="22"/>
        </w:rPr>
        <w:t xml:space="preserve"> wyżej wymienionych podmiotów.</w:t>
      </w:r>
    </w:p>
    <w:p w14:paraId="453EB8BC" w14:textId="77777777" w:rsidR="00516B18" w:rsidRDefault="00516B18">
      <w:pPr>
        <w:tabs>
          <w:tab w:val="right" w:pos="0"/>
          <w:tab w:val="left" w:pos="426"/>
          <w:tab w:val="left" w:pos="709"/>
          <w:tab w:val="left" w:pos="1416"/>
          <w:tab w:val="left" w:pos="2124"/>
          <w:tab w:val="right" w:pos="8127"/>
        </w:tabs>
        <w:spacing w:line="280" w:lineRule="exact"/>
        <w:ind w:left="426" w:hanging="284"/>
        <w:jc w:val="both"/>
        <w:rPr>
          <w:rFonts w:ascii="Calibri" w:eastAsia="Cambria" w:hAnsi="Calibri" w:cs="Calibri"/>
          <w:b/>
          <w:sz w:val="22"/>
          <w:szCs w:val="22"/>
          <w:lang w:eastAsia="ar-SA"/>
        </w:rPr>
      </w:pPr>
    </w:p>
    <w:p w14:paraId="1241D526" w14:textId="77777777" w:rsidR="00516B18" w:rsidRDefault="00BC7119">
      <w:pPr>
        <w:tabs>
          <w:tab w:val="right" w:pos="0"/>
          <w:tab w:val="left" w:pos="426"/>
          <w:tab w:val="left" w:pos="709"/>
          <w:tab w:val="left" w:pos="1416"/>
          <w:tab w:val="left" w:pos="2124"/>
          <w:tab w:val="right" w:pos="8127"/>
        </w:tabs>
        <w:spacing w:line="280" w:lineRule="exact"/>
        <w:ind w:left="426" w:hanging="284"/>
        <w:jc w:val="center"/>
        <w:rPr>
          <w:sz w:val="22"/>
          <w:szCs w:val="22"/>
        </w:rPr>
      </w:pPr>
      <w:r>
        <w:rPr>
          <w:rFonts w:eastAsia="Cambria" w:cs="Calibri"/>
          <w:b/>
          <w:sz w:val="22"/>
          <w:szCs w:val="22"/>
          <w:lang w:eastAsia="ar-SA"/>
        </w:rPr>
        <w:t>§ 7</w:t>
      </w:r>
    </w:p>
    <w:p w14:paraId="029AC5E9" w14:textId="77777777" w:rsidR="00516B18" w:rsidRDefault="00BC7119">
      <w:pPr>
        <w:tabs>
          <w:tab w:val="right" w:pos="0"/>
          <w:tab w:val="left" w:pos="709"/>
          <w:tab w:val="left" w:pos="1416"/>
          <w:tab w:val="left" w:pos="2124"/>
          <w:tab w:val="right" w:pos="8127"/>
        </w:tabs>
        <w:spacing w:line="280" w:lineRule="exact"/>
        <w:jc w:val="center"/>
        <w:rPr>
          <w:sz w:val="22"/>
          <w:szCs w:val="22"/>
        </w:rPr>
      </w:pPr>
      <w:r>
        <w:rPr>
          <w:rFonts w:eastAsia="Cambria" w:cs="Calibri"/>
          <w:b/>
          <w:sz w:val="22"/>
          <w:szCs w:val="22"/>
          <w:lang w:eastAsia="ar-SA"/>
        </w:rPr>
        <w:t>ODBIÓR PRAC</w:t>
      </w:r>
    </w:p>
    <w:p w14:paraId="06A72A7B" w14:textId="77777777" w:rsidR="00516B18" w:rsidRDefault="00516B18">
      <w:pPr>
        <w:tabs>
          <w:tab w:val="right" w:pos="0"/>
          <w:tab w:val="left" w:pos="709"/>
          <w:tab w:val="left" w:pos="1416"/>
          <w:tab w:val="left" w:pos="2124"/>
          <w:tab w:val="right" w:pos="8127"/>
        </w:tabs>
        <w:spacing w:line="280" w:lineRule="exact"/>
        <w:jc w:val="both"/>
        <w:rPr>
          <w:rFonts w:ascii="Calibri" w:eastAsia="Cambria" w:hAnsi="Calibri" w:cs="Calibri"/>
          <w:sz w:val="22"/>
          <w:szCs w:val="22"/>
          <w:lang w:eastAsia="ar-SA"/>
        </w:rPr>
      </w:pPr>
    </w:p>
    <w:p w14:paraId="561551F4" w14:textId="77777777" w:rsidR="00516B18" w:rsidRDefault="00BC7119">
      <w:pPr>
        <w:pStyle w:val="Akapitzlist"/>
        <w:numPr>
          <w:ilvl w:val="0"/>
          <w:numId w:val="10"/>
        </w:numPr>
        <w:tabs>
          <w:tab w:val="left" w:pos="709"/>
          <w:tab w:val="left" w:pos="1416"/>
          <w:tab w:val="left" w:pos="2124"/>
        </w:tabs>
        <w:spacing w:line="276" w:lineRule="auto"/>
        <w:ind w:left="357" w:hanging="357"/>
        <w:jc w:val="both"/>
        <w:rPr>
          <w:sz w:val="22"/>
          <w:szCs w:val="22"/>
        </w:rPr>
      </w:pPr>
      <w:r>
        <w:rPr>
          <w:rFonts w:cs="Calibri"/>
          <w:sz w:val="22"/>
          <w:szCs w:val="22"/>
        </w:rPr>
        <w:t>Zrealizowanie całości przedmiotu Umowy przez Wykonawcę zostanie potwierdzone podpisanym przez Zamawiającego protokołem odbioru końcowego (odbioru całości przedmiotu Umowy                      - wykonanie przedmiotu Umowy). Strony przewidują poniższe odbiory robót wchodzących                              w skład przedmiotu Umowy:</w:t>
      </w:r>
    </w:p>
    <w:p w14:paraId="0AF5E0FD" w14:textId="77777777" w:rsidR="00516B18" w:rsidRDefault="00BC7119">
      <w:pPr>
        <w:pStyle w:val="Akapitzlist"/>
        <w:numPr>
          <w:ilvl w:val="0"/>
          <w:numId w:val="11"/>
        </w:numPr>
        <w:spacing w:line="276" w:lineRule="auto"/>
        <w:jc w:val="both"/>
        <w:rPr>
          <w:sz w:val="22"/>
          <w:szCs w:val="22"/>
        </w:rPr>
      </w:pPr>
      <w:r>
        <w:rPr>
          <w:rFonts w:cs="Calibri"/>
          <w:sz w:val="22"/>
          <w:szCs w:val="22"/>
        </w:rPr>
        <w:t>Odbiór robót ulegających zakryciu lub robót zanikowych;</w:t>
      </w:r>
    </w:p>
    <w:p w14:paraId="15C50EEC" w14:textId="77777777" w:rsidR="00516B18" w:rsidRDefault="00BC7119">
      <w:pPr>
        <w:pStyle w:val="Akapitzlist"/>
        <w:numPr>
          <w:ilvl w:val="0"/>
          <w:numId w:val="11"/>
        </w:numPr>
        <w:spacing w:line="276" w:lineRule="auto"/>
        <w:jc w:val="both"/>
        <w:rPr>
          <w:sz w:val="22"/>
          <w:szCs w:val="22"/>
        </w:rPr>
      </w:pPr>
      <w:r>
        <w:rPr>
          <w:rFonts w:cs="Calibri"/>
          <w:sz w:val="22"/>
          <w:szCs w:val="22"/>
        </w:rPr>
        <w:t>Odbiór wad i usterek stwierdzonych w trakcie odbioru końcowego;</w:t>
      </w:r>
    </w:p>
    <w:p w14:paraId="43DA3260" w14:textId="77777777" w:rsidR="00516B18" w:rsidRDefault="00BC7119">
      <w:pPr>
        <w:pStyle w:val="Akapitzlist"/>
        <w:numPr>
          <w:ilvl w:val="0"/>
          <w:numId w:val="11"/>
        </w:numPr>
        <w:spacing w:line="276" w:lineRule="auto"/>
        <w:jc w:val="both"/>
        <w:rPr>
          <w:sz w:val="22"/>
          <w:szCs w:val="22"/>
        </w:rPr>
      </w:pPr>
      <w:r>
        <w:rPr>
          <w:rFonts w:cs="Calibri"/>
          <w:sz w:val="22"/>
          <w:szCs w:val="22"/>
        </w:rPr>
        <w:t>Odbiór ostateczny całości przedmiotu Umowy – odbiór końcowy;</w:t>
      </w:r>
    </w:p>
    <w:p w14:paraId="24CB6105" w14:textId="77777777" w:rsidR="00516B18" w:rsidRDefault="00BC7119">
      <w:pPr>
        <w:pStyle w:val="Akapitzlist"/>
        <w:numPr>
          <w:ilvl w:val="0"/>
          <w:numId w:val="11"/>
        </w:numPr>
        <w:spacing w:line="276" w:lineRule="auto"/>
        <w:jc w:val="both"/>
        <w:rPr>
          <w:sz w:val="22"/>
          <w:szCs w:val="22"/>
        </w:rPr>
      </w:pPr>
      <w:r>
        <w:rPr>
          <w:rFonts w:cs="Calibri"/>
          <w:sz w:val="22"/>
          <w:szCs w:val="22"/>
        </w:rPr>
        <w:t>Odbiór pogwarancyjny przed zakończeniem okresu gwarancji, o której mowa                            w § 11 Umowy.</w:t>
      </w:r>
    </w:p>
    <w:p w14:paraId="2955D5FC" w14:textId="77777777" w:rsidR="00516B18" w:rsidRDefault="00BC7119">
      <w:pPr>
        <w:pStyle w:val="Akapitzlist"/>
        <w:numPr>
          <w:ilvl w:val="0"/>
          <w:numId w:val="10"/>
        </w:numPr>
        <w:spacing w:line="276" w:lineRule="auto"/>
        <w:ind w:left="357" w:hanging="357"/>
        <w:jc w:val="both"/>
        <w:rPr>
          <w:sz w:val="22"/>
          <w:szCs w:val="22"/>
        </w:rPr>
      </w:pPr>
      <w:r>
        <w:rPr>
          <w:rFonts w:cs="Calibri"/>
          <w:spacing w:val="-3"/>
          <w:sz w:val="22"/>
          <w:szCs w:val="22"/>
        </w:rPr>
        <w:t xml:space="preserve">Odbiór </w:t>
      </w:r>
      <w:r>
        <w:rPr>
          <w:rFonts w:cs="Calibri"/>
          <w:spacing w:val="-4"/>
          <w:sz w:val="22"/>
          <w:szCs w:val="22"/>
        </w:rPr>
        <w:t xml:space="preserve">robót zanikających </w:t>
      </w:r>
      <w:r>
        <w:rPr>
          <w:rFonts w:cs="Calibri"/>
          <w:sz w:val="22"/>
          <w:szCs w:val="22"/>
        </w:rPr>
        <w:t xml:space="preserve">i </w:t>
      </w:r>
      <w:r>
        <w:rPr>
          <w:rFonts w:cs="Calibri"/>
          <w:spacing w:val="-4"/>
          <w:sz w:val="22"/>
          <w:szCs w:val="22"/>
        </w:rPr>
        <w:t xml:space="preserve">ulegających </w:t>
      </w:r>
      <w:r>
        <w:rPr>
          <w:rFonts w:cs="Calibri"/>
          <w:spacing w:val="-3"/>
          <w:sz w:val="22"/>
          <w:szCs w:val="22"/>
        </w:rPr>
        <w:t xml:space="preserve">zakryciu będzie finalną oceną ilości </w:t>
      </w:r>
      <w:r>
        <w:rPr>
          <w:rFonts w:cs="Calibri"/>
          <w:sz w:val="22"/>
          <w:szCs w:val="22"/>
        </w:rPr>
        <w:t xml:space="preserve">i </w:t>
      </w:r>
      <w:r>
        <w:rPr>
          <w:rFonts w:cs="Calibri"/>
          <w:spacing w:val="-4"/>
          <w:sz w:val="22"/>
          <w:szCs w:val="22"/>
        </w:rPr>
        <w:t xml:space="preserve">jakości </w:t>
      </w:r>
      <w:r>
        <w:rPr>
          <w:rFonts w:cs="Calibri"/>
          <w:sz w:val="22"/>
          <w:szCs w:val="22"/>
        </w:rPr>
        <w:t xml:space="preserve">wykonywanych robót, które w dalszym procesie realizacji ulegną zakryciu. </w:t>
      </w:r>
      <w:r>
        <w:rPr>
          <w:rFonts w:cs="Calibri"/>
          <w:spacing w:val="-5"/>
          <w:sz w:val="22"/>
          <w:szCs w:val="22"/>
        </w:rPr>
        <w:t xml:space="preserve">Odbiór robót </w:t>
      </w:r>
      <w:r>
        <w:rPr>
          <w:rFonts w:cs="Calibri"/>
          <w:spacing w:val="-6"/>
          <w:sz w:val="22"/>
          <w:szCs w:val="22"/>
        </w:rPr>
        <w:t xml:space="preserve">zanikających </w:t>
      </w:r>
      <w:r>
        <w:rPr>
          <w:rFonts w:cs="Calibri"/>
          <w:sz w:val="22"/>
          <w:szCs w:val="22"/>
        </w:rPr>
        <w:t xml:space="preserve">i </w:t>
      </w:r>
      <w:r>
        <w:rPr>
          <w:rFonts w:cs="Calibri"/>
          <w:spacing w:val="-5"/>
          <w:sz w:val="22"/>
          <w:szCs w:val="22"/>
        </w:rPr>
        <w:t xml:space="preserve">ulegających zakryciu, </w:t>
      </w:r>
      <w:r>
        <w:rPr>
          <w:rFonts w:cs="Calibri"/>
          <w:spacing w:val="-6"/>
          <w:sz w:val="22"/>
          <w:szCs w:val="22"/>
        </w:rPr>
        <w:t xml:space="preserve">będzie dokonany </w:t>
      </w:r>
      <w:r>
        <w:rPr>
          <w:rFonts w:cs="Calibri"/>
          <w:sz w:val="22"/>
          <w:szCs w:val="22"/>
        </w:rPr>
        <w:t xml:space="preserve">w </w:t>
      </w:r>
      <w:r>
        <w:rPr>
          <w:rFonts w:cs="Calibri"/>
          <w:spacing w:val="-5"/>
          <w:sz w:val="22"/>
          <w:szCs w:val="22"/>
        </w:rPr>
        <w:t xml:space="preserve">czasie </w:t>
      </w:r>
      <w:r>
        <w:rPr>
          <w:rFonts w:cs="Calibri"/>
          <w:spacing w:val="-6"/>
          <w:sz w:val="22"/>
          <w:szCs w:val="22"/>
        </w:rPr>
        <w:t xml:space="preserve">umożliwiającym </w:t>
      </w:r>
      <w:r>
        <w:rPr>
          <w:rFonts w:cs="Calibri"/>
          <w:spacing w:val="-9"/>
          <w:sz w:val="22"/>
          <w:szCs w:val="22"/>
        </w:rPr>
        <w:t xml:space="preserve">wykonanie </w:t>
      </w:r>
      <w:r>
        <w:rPr>
          <w:rFonts w:cs="Calibri"/>
          <w:spacing w:val="-8"/>
          <w:sz w:val="22"/>
          <w:szCs w:val="22"/>
        </w:rPr>
        <w:t xml:space="preserve">ewentualnych korekt </w:t>
      </w:r>
      <w:r>
        <w:rPr>
          <w:rFonts w:cs="Calibri"/>
          <w:sz w:val="22"/>
          <w:szCs w:val="22"/>
        </w:rPr>
        <w:t xml:space="preserve">i </w:t>
      </w:r>
      <w:r>
        <w:rPr>
          <w:rFonts w:cs="Calibri"/>
          <w:spacing w:val="-8"/>
          <w:sz w:val="22"/>
          <w:szCs w:val="22"/>
        </w:rPr>
        <w:t xml:space="preserve">poprawek, </w:t>
      </w:r>
      <w:r>
        <w:rPr>
          <w:rFonts w:cs="Calibri"/>
          <w:spacing w:val="-6"/>
          <w:sz w:val="22"/>
          <w:szCs w:val="22"/>
        </w:rPr>
        <w:t xml:space="preserve">bez </w:t>
      </w:r>
      <w:r>
        <w:rPr>
          <w:rFonts w:cs="Calibri"/>
          <w:spacing w:val="-8"/>
          <w:sz w:val="22"/>
          <w:szCs w:val="22"/>
        </w:rPr>
        <w:t xml:space="preserve">hamowania ogólnego postępu robót. Odbioru takich robót </w:t>
      </w:r>
      <w:r>
        <w:rPr>
          <w:rFonts w:cs="Calibri"/>
          <w:spacing w:val="-10"/>
          <w:sz w:val="22"/>
          <w:szCs w:val="22"/>
        </w:rPr>
        <w:t>dokona inspektor nadzoru inwestorskiego.</w:t>
      </w:r>
      <w:r>
        <w:rPr>
          <w:rFonts w:cs="Calibri"/>
          <w:b/>
          <w:bCs/>
          <w:spacing w:val="-10"/>
          <w:sz w:val="22"/>
          <w:szCs w:val="22"/>
        </w:rPr>
        <w:t xml:space="preserve"> </w:t>
      </w:r>
      <w:r>
        <w:rPr>
          <w:rFonts w:cs="Calibri"/>
          <w:sz w:val="22"/>
          <w:szCs w:val="22"/>
        </w:rPr>
        <w:t>Wykonawca powiadomi inspektora nadzoru inwestorskiego na piśmie lub mailowo o zakończeniu prac ulegających zakryciu co najmniej</w:t>
      </w:r>
      <w:r>
        <w:rPr>
          <w:rFonts w:cs="Calibri"/>
          <w:sz w:val="22"/>
          <w:szCs w:val="22"/>
        </w:rPr>
        <w:t xml:space="preserve"> na 3 dni przed ich planowanym zakryciem, i uzyska jego akceptację przed zakryciem tych prac. </w:t>
      </w:r>
      <w:r>
        <w:rPr>
          <w:sz w:val="22"/>
          <w:szCs w:val="22"/>
        </w:rPr>
        <w:t xml:space="preserve">W przypadku usprawiedliwionego nieprzybycia inspektora nadzoru inwestorskiego zostanie wyznaczony kolejny termin odbioru robót przed ich zakryciem lub zasłonięciem. W razie ponownego nieprzybycia inspektora nadzoru inwestorskiego w określonym czasie Wykonawca upoważniony będzie do zakrycia lub zasłonięcia robót. </w:t>
      </w:r>
    </w:p>
    <w:p w14:paraId="5CFEDDDE" w14:textId="77777777" w:rsidR="00516B18" w:rsidRDefault="00BC7119">
      <w:pPr>
        <w:pStyle w:val="Akapitzlist"/>
        <w:numPr>
          <w:ilvl w:val="0"/>
          <w:numId w:val="10"/>
        </w:numPr>
        <w:spacing w:line="276" w:lineRule="auto"/>
        <w:ind w:left="357" w:hanging="357"/>
        <w:jc w:val="both"/>
        <w:rPr>
          <w:sz w:val="22"/>
          <w:szCs w:val="22"/>
        </w:rPr>
      </w:pPr>
      <w:r>
        <w:rPr>
          <w:rFonts w:cs="Calibri"/>
          <w:sz w:val="22"/>
          <w:szCs w:val="22"/>
        </w:rPr>
        <w:t xml:space="preserve">Wykonawca jest obowiązany zgłosić na piśmie Zamawiającemu fakt wykonania i gotowości do odbioru całości robót budowlanych objętych przedmiotem Umowy, nie później niż w terminie Umowy, określonym w § 2 ust. 3 Umowy. Wraz ze zgłoszeniem do odbioru całości robót budowlanych Wykonawca zobowiązany jest przedłożyć Zamawiającemu wszystkie dokumenty </w:t>
      </w:r>
      <w:r>
        <w:rPr>
          <w:rFonts w:cs="Calibri"/>
          <w:sz w:val="22"/>
          <w:szCs w:val="22"/>
        </w:rPr>
        <w:lastRenderedPageBreak/>
        <w:t xml:space="preserve">potrzebne do odbioru końcowego, w tym kompletną dokumentację powykonawczą, umożliwiającą ocenę prawidłowości wykonania przedmiotu Umowy. Skutki zaniechania tego obowiązku lub zwłoki w zgłoszeniu będą obciążać Wykonawcę. Zgłoszenie gotowości do odbioru staje się skuteczne pod warunkiem pisemnego potwierdzenia przez inspektora nadzoru inwestorskiego gotowości do odbioru robót, na zgłoszeniu Wykonawcy.  </w:t>
      </w:r>
    </w:p>
    <w:p w14:paraId="389265C4" w14:textId="77777777" w:rsidR="00516B18" w:rsidRDefault="00BC7119">
      <w:pPr>
        <w:pStyle w:val="Akapitzlist"/>
        <w:numPr>
          <w:ilvl w:val="0"/>
          <w:numId w:val="10"/>
        </w:numPr>
        <w:spacing w:line="276" w:lineRule="auto"/>
        <w:ind w:left="357" w:hanging="357"/>
        <w:jc w:val="both"/>
      </w:pPr>
      <w:r>
        <w:rPr>
          <w:rFonts w:cs="Calibri"/>
          <w:sz w:val="22"/>
          <w:szCs w:val="22"/>
        </w:rPr>
        <w:t xml:space="preserve">Zamawiający przystąpi do odbioru całości przedmiotu Umowy, o którym mowa </w:t>
      </w:r>
      <w:r>
        <w:rPr>
          <w:rFonts w:cs="Calibri"/>
          <w:bCs/>
          <w:sz w:val="22"/>
          <w:szCs w:val="22"/>
        </w:rPr>
        <w:t>w ust. 3</w:t>
      </w:r>
      <w:r>
        <w:rPr>
          <w:rFonts w:cs="Calibri"/>
          <w:sz w:val="22"/>
          <w:szCs w:val="22"/>
        </w:rPr>
        <w:t xml:space="preserve"> niniejszego paragrafu, w terminie do 7 dni od daty zgłoszenia przez Wykonawcę zakończenia robót i zakończy czynności odbiorowe nie później niż w terminie 14 dni od dnia ich rozpoczęcia.</w:t>
      </w:r>
    </w:p>
    <w:p w14:paraId="6356DB0E" w14:textId="77777777" w:rsidR="00516B18" w:rsidRDefault="00BC7119">
      <w:pPr>
        <w:pStyle w:val="Akapitzlist"/>
        <w:numPr>
          <w:ilvl w:val="0"/>
          <w:numId w:val="10"/>
        </w:numPr>
        <w:spacing w:line="276" w:lineRule="auto"/>
        <w:ind w:left="340" w:hanging="340"/>
        <w:jc w:val="both"/>
        <w:rPr>
          <w:sz w:val="22"/>
          <w:szCs w:val="22"/>
        </w:rPr>
      </w:pPr>
      <w:r>
        <w:rPr>
          <w:rFonts w:cs="Calibri"/>
          <w:spacing w:val="-7"/>
          <w:sz w:val="22"/>
          <w:szCs w:val="22"/>
        </w:rPr>
        <w:t xml:space="preserve">Odbioru końcowego </w:t>
      </w:r>
      <w:r>
        <w:rPr>
          <w:rFonts w:cs="Calibri"/>
          <w:spacing w:val="-6"/>
          <w:sz w:val="22"/>
          <w:szCs w:val="22"/>
        </w:rPr>
        <w:t xml:space="preserve">dokona </w:t>
      </w:r>
      <w:r>
        <w:rPr>
          <w:rFonts w:cs="Calibri"/>
          <w:spacing w:val="-7"/>
          <w:sz w:val="22"/>
          <w:szCs w:val="22"/>
        </w:rPr>
        <w:t xml:space="preserve">komisja </w:t>
      </w:r>
      <w:r>
        <w:rPr>
          <w:rFonts w:cs="Calibri"/>
          <w:spacing w:val="-6"/>
          <w:sz w:val="22"/>
          <w:szCs w:val="22"/>
        </w:rPr>
        <w:t xml:space="preserve">wyznaczona </w:t>
      </w:r>
      <w:r>
        <w:rPr>
          <w:rFonts w:cs="Calibri"/>
          <w:spacing w:val="-7"/>
          <w:sz w:val="22"/>
          <w:szCs w:val="22"/>
        </w:rPr>
        <w:t xml:space="preserve">przez Zamawiającego </w:t>
      </w:r>
      <w:r>
        <w:rPr>
          <w:rFonts w:cs="Calibri"/>
          <w:sz w:val="22"/>
          <w:szCs w:val="22"/>
        </w:rPr>
        <w:t xml:space="preserve">i </w:t>
      </w:r>
      <w:r>
        <w:rPr>
          <w:rFonts w:cs="Calibri"/>
          <w:spacing w:val="-7"/>
          <w:sz w:val="22"/>
          <w:szCs w:val="22"/>
        </w:rPr>
        <w:t xml:space="preserve">Wykonawcę. Komisja </w:t>
      </w:r>
      <w:r>
        <w:rPr>
          <w:rFonts w:cs="Calibri"/>
          <w:spacing w:val="-8"/>
          <w:sz w:val="22"/>
          <w:szCs w:val="22"/>
        </w:rPr>
        <w:t xml:space="preserve">odbierająca </w:t>
      </w:r>
      <w:r>
        <w:rPr>
          <w:rFonts w:cs="Calibri"/>
          <w:spacing w:val="-7"/>
          <w:sz w:val="22"/>
          <w:szCs w:val="22"/>
        </w:rPr>
        <w:t xml:space="preserve">roboty </w:t>
      </w:r>
      <w:r>
        <w:rPr>
          <w:rFonts w:cs="Calibri"/>
          <w:spacing w:val="-3"/>
          <w:sz w:val="22"/>
          <w:szCs w:val="22"/>
        </w:rPr>
        <w:t xml:space="preserve">dokona </w:t>
      </w:r>
      <w:r>
        <w:rPr>
          <w:rFonts w:cs="Calibri"/>
          <w:sz w:val="22"/>
          <w:szCs w:val="22"/>
        </w:rPr>
        <w:t xml:space="preserve">ich </w:t>
      </w:r>
      <w:r>
        <w:rPr>
          <w:rFonts w:cs="Calibri"/>
          <w:spacing w:val="-3"/>
          <w:sz w:val="22"/>
          <w:szCs w:val="22"/>
        </w:rPr>
        <w:t xml:space="preserve">oceny jakościowej </w:t>
      </w:r>
      <w:r>
        <w:rPr>
          <w:rFonts w:cs="Calibri"/>
          <w:sz w:val="22"/>
          <w:szCs w:val="22"/>
        </w:rPr>
        <w:t xml:space="preserve">na </w:t>
      </w:r>
      <w:r>
        <w:rPr>
          <w:rFonts w:cs="Calibri"/>
          <w:spacing w:val="-3"/>
          <w:sz w:val="22"/>
          <w:szCs w:val="22"/>
        </w:rPr>
        <w:t xml:space="preserve">podstawie przedłożonych dokumentów, wyników badań </w:t>
      </w:r>
      <w:r>
        <w:rPr>
          <w:rFonts w:cs="Calibri"/>
          <w:sz w:val="22"/>
          <w:szCs w:val="22"/>
        </w:rPr>
        <w:t xml:space="preserve">i </w:t>
      </w:r>
      <w:r>
        <w:rPr>
          <w:rFonts w:cs="Calibri"/>
          <w:spacing w:val="-8"/>
          <w:sz w:val="22"/>
          <w:szCs w:val="22"/>
        </w:rPr>
        <w:t xml:space="preserve">pomiarów, oceny wizualnej </w:t>
      </w:r>
      <w:r>
        <w:rPr>
          <w:rFonts w:cs="Calibri"/>
          <w:spacing w:val="-7"/>
          <w:sz w:val="22"/>
          <w:szCs w:val="22"/>
        </w:rPr>
        <w:t xml:space="preserve">oraz </w:t>
      </w:r>
      <w:r>
        <w:rPr>
          <w:rFonts w:cs="Calibri"/>
          <w:spacing w:val="-9"/>
          <w:sz w:val="22"/>
          <w:szCs w:val="22"/>
        </w:rPr>
        <w:t xml:space="preserve">zgodności </w:t>
      </w:r>
      <w:r>
        <w:rPr>
          <w:rFonts w:cs="Calibri"/>
          <w:spacing w:val="-8"/>
          <w:sz w:val="22"/>
          <w:szCs w:val="22"/>
        </w:rPr>
        <w:t xml:space="preserve">wykonania robót </w:t>
      </w:r>
      <w:r>
        <w:rPr>
          <w:rFonts w:cs="Calibri"/>
          <w:sz w:val="22"/>
          <w:szCs w:val="22"/>
        </w:rPr>
        <w:t xml:space="preserve">z </w:t>
      </w:r>
      <w:r>
        <w:rPr>
          <w:rFonts w:cs="Calibri"/>
          <w:spacing w:val="-9"/>
          <w:sz w:val="22"/>
          <w:szCs w:val="22"/>
        </w:rPr>
        <w:t xml:space="preserve">dokumentacja projektową. </w:t>
      </w:r>
      <w:r>
        <w:rPr>
          <w:rFonts w:cs="Calibri"/>
          <w:sz w:val="22"/>
          <w:szCs w:val="22"/>
        </w:rPr>
        <w:t xml:space="preserve">W </w:t>
      </w:r>
      <w:r>
        <w:rPr>
          <w:rFonts w:cs="Calibri"/>
          <w:spacing w:val="-4"/>
          <w:sz w:val="22"/>
          <w:szCs w:val="22"/>
        </w:rPr>
        <w:t xml:space="preserve">toku odbioru </w:t>
      </w:r>
      <w:r>
        <w:rPr>
          <w:rFonts w:cs="Calibri"/>
          <w:spacing w:val="-5"/>
          <w:sz w:val="22"/>
          <w:szCs w:val="22"/>
        </w:rPr>
        <w:t xml:space="preserve">końcowego </w:t>
      </w:r>
      <w:r>
        <w:rPr>
          <w:rFonts w:cs="Calibri"/>
          <w:spacing w:val="-4"/>
          <w:sz w:val="22"/>
          <w:szCs w:val="22"/>
        </w:rPr>
        <w:t xml:space="preserve">robót, komisja </w:t>
      </w:r>
      <w:r>
        <w:rPr>
          <w:rFonts w:cs="Calibri"/>
          <w:spacing w:val="-5"/>
          <w:sz w:val="22"/>
          <w:szCs w:val="22"/>
        </w:rPr>
        <w:t xml:space="preserve">zapozna </w:t>
      </w:r>
      <w:r>
        <w:rPr>
          <w:rFonts w:cs="Calibri"/>
          <w:spacing w:val="-3"/>
          <w:sz w:val="22"/>
          <w:szCs w:val="22"/>
        </w:rPr>
        <w:t xml:space="preserve">się </w:t>
      </w:r>
      <w:r>
        <w:rPr>
          <w:rFonts w:cs="Calibri"/>
          <w:sz w:val="22"/>
          <w:szCs w:val="22"/>
        </w:rPr>
        <w:t xml:space="preserve">z </w:t>
      </w:r>
      <w:r>
        <w:rPr>
          <w:rFonts w:cs="Calibri"/>
          <w:spacing w:val="-5"/>
          <w:sz w:val="22"/>
          <w:szCs w:val="22"/>
        </w:rPr>
        <w:t xml:space="preserve">realizacją </w:t>
      </w:r>
      <w:r>
        <w:rPr>
          <w:rFonts w:cs="Calibri"/>
          <w:spacing w:val="-4"/>
          <w:sz w:val="22"/>
          <w:szCs w:val="22"/>
        </w:rPr>
        <w:t xml:space="preserve">ustaleń </w:t>
      </w:r>
      <w:r>
        <w:rPr>
          <w:rFonts w:cs="Calibri"/>
          <w:spacing w:val="-5"/>
          <w:sz w:val="22"/>
          <w:szCs w:val="22"/>
        </w:rPr>
        <w:t xml:space="preserve">przyjętych </w:t>
      </w:r>
      <w:r>
        <w:rPr>
          <w:rFonts w:cs="Calibri"/>
          <w:sz w:val="22"/>
          <w:szCs w:val="22"/>
        </w:rPr>
        <w:t xml:space="preserve">w </w:t>
      </w:r>
      <w:r>
        <w:rPr>
          <w:rFonts w:cs="Calibri"/>
          <w:spacing w:val="-4"/>
          <w:sz w:val="22"/>
          <w:szCs w:val="22"/>
        </w:rPr>
        <w:t xml:space="preserve">trakcie </w:t>
      </w:r>
      <w:r>
        <w:rPr>
          <w:rFonts w:cs="Calibri"/>
          <w:spacing w:val="-7"/>
          <w:sz w:val="22"/>
          <w:szCs w:val="22"/>
        </w:rPr>
        <w:t xml:space="preserve">odbiorów </w:t>
      </w:r>
      <w:r>
        <w:rPr>
          <w:rFonts w:cs="Calibri"/>
          <w:spacing w:val="-6"/>
          <w:sz w:val="22"/>
          <w:szCs w:val="22"/>
        </w:rPr>
        <w:t xml:space="preserve">robót </w:t>
      </w:r>
      <w:r>
        <w:rPr>
          <w:rFonts w:cs="Calibri"/>
          <w:spacing w:val="-7"/>
          <w:sz w:val="22"/>
          <w:szCs w:val="22"/>
        </w:rPr>
        <w:t xml:space="preserve">zanikających </w:t>
      </w:r>
      <w:r>
        <w:rPr>
          <w:rFonts w:cs="Calibri"/>
          <w:sz w:val="22"/>
          <w:szCs w:val="22"/>
        </w:rPr>
        <w:t xml:space="preserve">i </w:t>
      </w:r>
      <w:r>
        <w:rPr>
          <w:rFonts w:cs="Calibri"/>
          <w:spacing w:val="-7"/>
          <w:sz w:val="22"/>
          <w:szCs w:val="22"/>
        </w:rPr>
        <w:t xml:space="preserve">ulegających </w:t>
      </w:r>
      <w:r>
        <w:rPr>
          <w:rFonts w:cs="Calibri"/>
          <w:spacing w:val="-6"/>
          <w:sz w:val="22"/>
          <w:szCs w:val="22"/>
        </w:rPr>
        <w:t xml:space="preserve">zakryciu. </w:t>
      </w:r>
      <w:r>
        <w:rPr>
          <w:rFonts w:cs="Calibri"/>
          <w:sz w:val="22"/>
          <w:szCs w:val="22"/>
        </w:rPr>
        <w:t xml:space="preserve">Z czynności odbioru spisany będzie protokół odbioru końcowego, zawierający wszelkie dokonywane w trakcie odbioru ustalenia, jak też terminy wyznaczone na usunięcie ewentualnych wad i usterek stwierdzonych przy odbiorze, podpisany przez uczestników odbioru, z uwzględnieniem poniższych postanowień. </w:t>
      </w:r>
    </w:p>
    <w:p w14:paraId="161E9389" w14:textId="77777777" w:rsidR="00516B18" w:rsidRDefault="00BC7119">
      <w:pPr>
        <w:pStyle w:val="Akapitzlist"/>
        <w:numPr>
          <w:ilvl w:val="0"/>
          <w:numId w:val="10"/>
        </w:numPr>
        <w:tabs>
          <w:tab w:val="left" w:pos="395"/>
        </w:tabs>
        <w:spacing w:line="276" w:lineRule="auto"/>
        <w:ind w:left="397" w:hanging="340"/>
        <w:jc w:val="both"/>
        <w:rPr>
          <w:sz w:val="22"/>
          <w:szCs w:val="22"/>
        </w:rPr>
      </w:pPr>
      <w:r>
        <w:rPr>
          <w:rFonts w:cs="Calibri"/>
          <w:sz w:val="22"/>
          <w:szCs w:val="22"/>
        </w:rPr>
        <w:t xml:space="preserve">W </w:t>
      </w:r>
      <w:r>
        <w:rPr>
          <w:rFonts w:cs="Calibri"/>
          <w:spacing w:val="-10"/>
          <w:sz w:val="22"/>
          <w:szCs w:val="22"/>
        </w:rPr>
        <w:t xml:space="preserve">przypadku, </w:t>
      </w:r>
      <w:r>
        <w:rPr>
          <w:rFonts w:cs="Calibri"/>
          <w:spacing w:val="-7"/>
          <w:sz w:val="22"/>
          <w:szCs w:val="22"/>
        </w:rPr>
        <w:t xml:space="preserve">gdy </w:t>
      </w:r>
      <w:r>
        <w:rPr>
          <w:rFonts w:cs="Calibri"/>
          <w:spacing w:val="-8"/>
          <w:sz w:val="22"/>
          <w:szCs w:val="22"/>
        </w:rPr>
        <w:t xml:space="preserve">według </w:t>
      </w:r>
      <w:r>
        <w:rPr>
          <w:rFonts w:cs="Calibri"/>
          <w:spacing w:val="-9"/>
          <w:sz w:val="22"/>
          <w:szCs w:val="22"/>
        </w:rPr>
        <w:t xml:space="preserve">komisji odbiorowej, roboty </w:t>
      </w:r>
      <w:r>
        <w:rPr>
          <w:rFonts w:cs="Calibri"/>
          <w:spacing w:val="-7"/>
          <w:sz w:val="22"/>
          <w:szCs w:val="22"/>
        </w:rPr>
        <w:t xml:space="preserve">pod </w:t>
      </w:r>
      <w:r>
        <w:rPr>
          <w:rFonts w:cs="Calibri"/>
          <w:spacing w:val="-9"/>
          <w:sz w:val="22"/>
          <w:szCs w:val="22"/>
        </w:rPr>
        <w:t xml:space="preserve">względem </w:t>
      </w:r>
      <w:r>
        <w:rPr>
          <w:rFonts w:cs="Calibri"/>
          <w:spacing w:val="-10"/>
          <w:sz w:val="22"/>
          <w:szCs w:val="22"/>
        </w:rPr>
        <w:t xml:space="preserve">przygotowania dokumentacyjnego </w:t>
      </w:r>
      <w:r>
        <w:rPr>
          <w:rFonts w:cs="Calibri"/>
          <w:spacing w:val="-7"/>
          <w:sz w:val="22"/>
          <w:szCs w:val="22"/>
        </w:rPr>
        <w:t xml:space="preserve">nie </w:t>
      </w:r>
      <w:r>
        <w:rPr>
          <w:rFonts w:cs="Calibri"/>
          <w:spacing w:val="-8"/>
          <w:sz w:val="22"/>
          <w:szCs w:val="22"/>
        </w:rPr>
        <w:t xml:space="preserve">będą </w:t>
      </w:r>
      <w:r>
        <w:rPr>
          <w:rFonts w:cs="Calibri"/>
          <w:spacing w:val="-6"/>
          <w:sz w:val="22"/>
          <w:szCs w:val="22"/>
        </w:rPr>
        <w:t xml:space="preserve">gotowe </w:t>
      </w:r>
      <w:r>
        <w:rPr>
          <w:rFonts w:cs="Calibri"/>
          <w:spacing w:val="-5"/>
          <w:sz w:val="22"/>
          <w:szCs w:val="22"/>
        </w:rPr>
        <w:t xml:space="preserve">do </w:t>
      </w:r>
      <w:r>
        <w:rPr>
          <w:rFonts w:cs="Calibri"/>
          <w:spacing w:val="-7"/>
          <w:sz w:val="22"/>
          <w:szCs w:val="22"/>
        </w:rPr>
        <w:t xml:space="preserve">odbioru </w:t>
      </w:r>
      <w:r>
        <w:rPr>
          <w:rFonts w:cs="Calibri"/>
          <w:spacing w:val="-8"/>
          <w:sz w:val="22"/>
          <w:szCs w:val="22"/>
        </w:rPr>
        <w:t xml:space="preserve">końcowego, </w:t>
      </w:r>
      <w:r>
        <w:rPr>
          <w:rFonts w:cs="Calibri"/>
          <w:spacing w:val="-7"/>
          <w:sz w:val="22"/>
          <w:szCs w:val="22"/>
        </w:rPr>
        <w:t xml:space="preserve">komisja uzna, że zgłoszenie przez Wykonawcę gotowości do odbioru nie nastąpiło i Wykonawca zostanie wezwany przez Zamawiającego do prawidłowego zgłoszenia </w:t>
      </w:r>
      <w:r>
        <w:rPr>
          <w:rFonts w:cs="Calibri"/>
          <w:sz w:val="22"/>
          <w:szCs w:val="22"/>
        </w:rPr>
        <w:t>faktu wykonania i gotowości do odbioru całości robót budowlanych objętych przedmiotem Umowy</w:t>
      </w:r>
      <w:r>
        <w:rPr>
          <w:rFonts w:cs="Calibri"/>
          <w:spacing w:val="-6"/>
          <w:sz w:val="22"/>
          <w:szCs w:val="22"/>
        </w:rPr>
        <w:t>, o którym mowa w ust. 3.</w:t>
      </w:r>
    </w:p>
    <w:p w14:paraId="2E0EB461" w14:textId="77777777" w:rsidR="00516B18" w:rsidRDefault="00BC7119">
      <w:pPr>
        <w:pStyle w:val="Akapitzlist"/>
        <w:numPr>
          <w:ilvl w:val="0"/>
          <w:numId w:val="10"/>
        </w:numPr>
        <w:tabs>
          <w:tab w:val="left" w:pos="393"/>
        </w:tabs>
        <w:spacing w:line="276" w:lineRule="auto"/>
        <w:ind w:left="340" w:hanging="340"/>
        <w:jc w:val="both"/>
        <w:rPr>
          <w:sz w:val="22"/>
          <w:szCs w:val="22"/>
        </w:rPr>
      </w:pPr>
      <w:r>
        <w:rPr>
          <w:rFonts w:cs="Calibri"/>
          <w:sz w:val="22"/>
          <w:szCs w:val="22"/>
        </w:rPr>
        <w:t xml:space="preserve">Strony zgodnie postanawiają, że jeżeli w terminie, o którym mowa w </w:t>
      </w:r>
      <w:r>
        <w:rPr>
          <w:rFonts w:cs="Calibri"/>
          <w:bCs/>
          <w:sz w:val="22"/>
          <w:szCs w:val="22"/>
        </w:rPr>
        <w:t xml:space="preserve">ust. </w:t>
      </w:r>
      <w:proofErr w:type="gramStart"/>
      <w:r>
        <w:rPr>
          <w:rFonts w:cs="Calibri"/>
          <w:bCs/>
          <w:sz w:val="22"/>
          <w:szCs w:val="22"/>
        </w:rPr>
        <w:t>4</w:t>
      </w:r>
      <w:r>
        <w:rPr>
          <w:rFonts w:cs="Calibri"/>
          <w:b/>
          <w:bCs/>
          <w:sz w:val="22"/>
          <w:szCs w:val="22"/>
        </w:rPr>
        <w:t xml:space="preserve">  </w:t>
      </w:r>
      <w:r>
        <w:rPr>
          <w:rFonts w:cs="Calibri"/>
          <w:sz w:val="22"/>
          <w:szCs w:val="22"/>
        </w:rPr>
        <w:t>niniejszego</w:t>
      </w:r>
      <w:proofErr w:type="gramEnd"/>
      <w:r>
        <w:rPr>
          <w:rFonts w:cs="Calibri"/>
          <w:sz w:val="22"/>
          <w:szCs w:val="22"/>
        </w:rPr>
        <w:t xml:space="preserve"> paragrafu, Zamawiający nie stwierdzi wad istotnych (nie przedstawi w tym zakresie zastrzeżeń), faktycznym terminem realizacji całego przedmiotu Umowy, będzie termin zgłoszenia przez Wykonawcę gotowości do </w:t>
      </w:r>
      <w:proofErr w:type="gramStart"/>
      <w:r>
        <w:rPr>
          <w:rFonts w:cs="Calibri"/>
          <w:sz w:val="22"/>
          <w:szCs w:val="22"/>
        </w:rPr>
        <w:t>odbioru  końcowego</w:t>
      </w:r>
      <w:proofErr w:type="gramEnd"/>
      <w:r>
        <w:rPr>
          <w:rFonts w:cs="Calibri"/>
          <w:sz w:val="22"/>
          <w:szCs w:val="22"/>
        </w:rPr>
        <w:t xml:space="preserve">. Przy czym </w:t>
      </w:r>
      <w:r>
        <w:rPr>
          <w:rStyle w:val="TeksttreciPogrubienie"/>
          <w:rFonts w:cs="Calibri"/>
          <w:b w:val="0"/>
          <w:bCs w:val="0"/>
          <w:sz w:val="22"/>
          <w:szCs w:val="22"/>
        </w:rPr>
        <w:t>„wada istotna” oznacza wadę powodującą (bezpośrednio lub pośrednio) niezdatność przedmiotu Umowy (lub jego części) do określonego w Umowie użytku ze względu na brak cech umożliwiających jego bezpieczną eksploatację lub brak możliwości jego użytkowania zgodn</w:t>
      </w:r>
      <w:r>
        <w:rPr>
          <w:rStyle w:val="TeksttreciPogrubienie"/>
          <w:rFonts w:cs="Calibri"/>
          <w:b w:val="0"/>
          <w:bCs w:val="0"/>
          <w:sz w:val="22"/>
          <w:szCs w:val="22"/>
        </w:rPr>
        <w:t>ie z przeznaczeniem, albo ograniczenie możliwości bezpiecznej eksploatacji całości lub jakiejkolwiek części przedmiotu Umowy lub brak możliwości użytkowania tej części zgodnie z przeznaczeniem.</w:t>
      </w:r>
    </w:p>
    <w:p w14:paraId="052ABD44" w14:textId="77777777" w:rsidR="00516B18" w:rsidRDefault="00BC7119">
      <w:pPr>
        <w:pStyle w:val="Akapitzlist"/>
        <w:numPr>
          <w:ilvl w:val="0"/>
          <w:numId w:val="10"/>
        </w:numPr>
        <w:spacing w:line="276" w:lineRule="auto"/>
        <w:ind w:left="340" w:hanging="340"/>
        <w:jc w:val="both"/>
        <w:rPr>
          <w:sz w:val="22"/>
          <w:szCs w:val="22"/>
        </w:rPr>
      </w:pPr>
      <w:r>
        <w:rPr>
          <w:rFonts w:cs="Calibri"/>
          <w:sz w:val="22"/>
          <w:szCs w:val="22"/>
        </w:rPr>
        <w:t>Strony zgodnie postanawiają, że czas na usunięcie ewentualnych istotnych wad zgłoszonych przez Zamawiającego podczas procedury odbioru, wliczony jest do okresu trwania Umowy. Wykonawca powinien odpowiednio wcześniej zgłosić roboty do odbioru końcowego w celu dokonania procedury odbioru i ewentualnego usunięcia wad zgłoszonych przy odbiorze, aby możliwe było odpowiednie zachowanie terminów określonych Umową, a ich przekroczenie traktowane będzie jako zwłoka w realizacji Umowy.</w:t>
      </w:r>
    </w:p>
    <w:p w14:paraId="53AB8CE1" w14:textId="77777777" w:rsidR="00516B18" w:rsidRDefault="00BC7119">
      <w:pPr>
        <w:pStyle w:val="Akapitzlist"/>
        <w:numPr>
          <w:ilvl w:val="0"/>
          <w:numId w:val="10"/>
        </w:numPr>
        <w:tabs>
          <w:tab w:val="left" w:pos="395"/>
        </w:tabs>
        <w:spacing w:line="276" w:lineRule="auto"/>
        <w:ind w:left="340" w:hanging="340"/>
        <w:jc w:val="both"/>
        <w:rPr>
          <w:sz w:val="22"/>
          <w:szCs w:val="22"/>
        </w:rPr>
      </w:pPr>
      <w:r>
        <w:rPr>
          <w:rFonts w:cs="Calibri"/>
          <w:sz w:val="22"/>
          <w:szCs w:val="22"/>
        </w:rPr>
        <w:t xml:space="preserve">Jeżeli w toku </w:t>
      </w:r>
      <w:proofErr w:type="gramStart"/>
      <w:r>
        <w:rPr>
          <w:rFonts w:cs="Calibri"/>
          <w:sz w:val="22"/>
          <w:szCs w:val="22"/>
        </w:rPr>
        <w:t>czynności  odbioru</w:t>
      </w:r>
      <w:proofErr w:type="gramEnd"/>
      <w:r>
        <w:rPr>
          <w:rFonts w:cs="Calibri"/>
          <w:sz w:val="22"/>
          <w:szCs w:val="22"/>
        </w:rPr>
        <w:t xml:space="preserve"> końcowego robót budowlanych zostaną ujawnione wady, Zamawiający ma według swojego wyboru następujące uprawnienia: </w:t>
      </w:r>
    </w:p>
    <w:p w14:paraId="77486FE6" w14:textId="77777777" w:rsidR="00516B18" w:rsidRDefault="00BC7119">
      <w:pPr>
        <w:numPr>
          <w:ilvl w:val="0"/>
          <w:numId w:val="12"/>
        </w:numPr>
        <w:tabs>
          <w:tab w:val="left" w:pos="709"/>
          <w:tab w:val="left" w:pos="993"/>
          <w:tab w:val="left" w:pos="1416"/>
          <w:tab w:val="left" w:pos="2124"/>
        </w:tabs>
        <w:spacing w:line="276" w:lineRule="auto"/>
        <w:ind w:left="709" w:hanging="283"/>
        <w:jc w:val="both"/>
        <w:rPr>
          <w:sz w:val="22"/>
          <w:szCs w:val="22"/>
        </w:rPr>
      </w:pPr>
      <w:r>
        <w:rPr>
          <w:sz w:val="22"/>
          <w:szCs w:val="22"/>
        </w:rPr>
        <w:t xml:space="preserve">jeżeli wady kwalifikują się do usunięcia i stanowią wady nieistotne, Zamawiający podpisze Protokół odbioru końcowego przedmiotu Umowy ze wskazaniem wad i jednocześnie wyznaczy Wykonawcy termin ich usunięcia. Wykonawca zobowiązany jest do pisemnego </w:t>
      </w:r>
      <w:r>
        <w:rPr>
          <w:sz w:val="22"/>
          <w:szCs w:val="22"/>
        </w:rPr>
        <w:lastRenderedPageBreak/>
        <w:t xml:space="preserve">zawiadomienia Zamawiającego o usunięciu wad. W przypadku nieusunięcia wad w wyznaczonym terminie, Zamawiającemu przysługują uprawnienia z tytułu rękojmi i gwarancji za wady oraz pozostałe </w:t>
      </w:r>
      <w:proofErr w:type="gramStart"/>
      <w:r>
        <w:rPr>
          <w:sz w:val="22"/>
          <w:szCs w:val="22"/>
        </w:rPr>
        <w:t>uprawnienia  zgodnie</w:t>
      </w:r>
      <w:proofErr w:type="gramEnd"/>
      <w:r>
        <w:rPr>
          <w:sz w:val="22"/>
          <w:szCs w:val="22"/>
        </w:rPr>
        <w:t xml:space="preserve"> z Umową i przepisami prawa</w:t>
      </w:r>
      <w:r>
        <w:rPr>
          <w:rFonts w:cs="Calibri"/>
          <w:sz w:val="22"/>
          <w:szCs w:val="22"/>
        </w:rPr>
        <w:t>;</w:t>
      </w:r>
    </w:p>
    <w:p w14:paraId="30F9B46E" w14:textId="77777777" w:rsidR="00516B18" w:rsidRDefault="00BC7119">
      <w:pPr>
        <w:numPr>
          <w:ilvl w:val="0"/>
          <w:numId w:val="12"/>
        </w:numPr>
        <w:tabs>
          <w:tab w:val="left" w:pos="709"/>
          <w:tab w:val="left" w:pos="993"/>
          <w:tab w:val="left" w:pos="1416"/>
          <w:tab w:val="left" w:pos="2124"/>
        </w:tabs>
        <w:spacing w:line="276" w:lineRule="auto"/>
        <w:jc w:val="both"/>
        <w:rPr>
          <w:sz w:val="22"/>
          <w:szCs w:val="22"/>
        </w:rPr>
      </w:pPr>
      <w:r>
        <w:rPr>
          <w:sz w:val="22"/>
          <w:szCs w:val="22"/>
        </w:rPr>
        <w:t>jeżeli jednak wady nie kwalifikują się do usunięcia i stanowią wady nieistotne, albo Wykonawca nie usunął tych wad we wskazanym terminie – zgodnie z pkt 1 powyżej, Zamawiający może obniżyć wynagrodzenie Wykonawcy o stwierdzoną szacunkową wartość tych wad</w:t>
      </w:r>
      <w:r>
        <w:rPr>
          <w:rFonts w:cs="Calibri"/>
          <w:sz w:val="22"/>
          <w:szCs w:val="22"/>
        </w:rPr>
        <w:t>;</w:t>
      </w:r>
    </w:p>
    <w:p w14:paraId="768BACC2" w14:textId="77777777" w:rsidR="00516B18" w:rsidRDefault="00BC7119">
      <w:pPr>
        <w:numPr>
          <w:ilvl w:val="0"/>
          <w:numId w:val="12"/>
        </w:numPr>
        <w:tabs>
          <w:tab w:val="left" w:pos="709"/>
          <w:tab w:val="left" w:pos="993"/>
          <w:tab w:val="left" w:pos="1416"/>
          <w:tab w:val="left" w:pos="2124"/>
        </w:tabs>
        <w:spacing w:line="276" w:lineRule="auto"/>
        <w:ind w:left="709" w:hanging="283"/>
        <w:jc w:val="both"/>
        <w:rPr>
          <w:sz w:val="22"/>
          <w:szCs w:val="22"/>
        </w:rPr>
      </w:pPr>
      <w:r>
        <w:rPr>
          <w:sz w:val="22"/>
          <w:szCs w:val="22"/>
        </w:rPr>
        <w:t>jeżeli wady kwalifikują się do usunięcia i stanowią wady istotne, Zamawiający nie podpisze Protokołu odbioru końcowego, wskaże Wykonawcy wady i jednocześnie wyznaczy Wykonawcy termin ich usunięcia. Wykonawca zobowiązany jest do pisemnego zawiadomienia Zamawiającego o usunięciu wad. Po usunięciu wad istotnych stwierdzonych w toku odbioru zostanie sporządzony przez Zamawiającego i Wykonawcę Protokół odbioru końcowego, który będzie podstawą do wystawienia przez Wykonawcę faktury;</w:t>
      </w:r>
    </w:p>
    <w:p w14:paraId="676F95A5" w14:textId="77777777" w:rsidR="00516B18" w:rsidRDefault="00BC7119">
      <w:pPr>
        <w:numPr>
          <w:ilvl w:val="0"/>
          <w:numId w:val="12"/>
        </w:numPr>
        <w:tabs>
          <w:tab w:val="left" w:pos="709"/>
          <w:tab w:val="left" w:pos="993"/>
          <w:tab w:val="left" w:pos="1416"/>
          <w:tab w:val="left" w:pos="2124"/>
        </w:tabs>
        <w:spacing w:line="276" w:lineRule="auto"/>
        <w:ind w:left="709" w:hanging="283"/>
        <w:jc w:val="both"/>
        <w:rPr>
          <w:sz w:val="22"/>
          <w:szCs w:val="22"/>
        </w:rPr>
      </w:pPr>
      <w:r>
        <w:rPr>
          <w:sz w:val="22"/>
          <w:szCs w:val="22"/>
        </w:rPr>
        <w:t>w przypadku nieusunięcia wad istotnych we wskazanym terminie, Zamawiający może sporządzić Protokół odbioru końcowego z zastrzeżeniem nieusuniętych wad istotnych i z wyszczególnieniem szacunkowej wartości tych wad. Protokół ten będzie podstawą do wystawienia faktury przez Wykonawcę oraz do potrącenia przez Zamawiającego kwoty szacunkowej wartości wad z wynagrodzenia Wykonawcy lub z zabezpieczenia należytego wykonania Umowy. Po podpisaniu Protokołu odbioru końcowego z zastrzeżeniem nieusuniętych wad i z wyszc</w:t>
      </w:r>
      <w:r>
        <w:rPr>
          <w:sz w:val="22"/>
          <w:szCs w:val="22"/>
        </w:rPr>
        <w:t>zególnieniem szacunkowej wartości tych wad, Zamawiający może przystąpić do usuwania wad we własnym zakresie;</w:t>
      </w:r>
    </w:p>
    <w:p w14:paraId="3ECCCEDB" w14:textId="77777777" w:rsidR="00516B18" w:rsidRDefault="00BC7119">
      <w:pPr>
        <w:numPr>
          <w:ilvl w:val="0"/>
          <w:numId w:val="12"/>
        </w:numPr>
        <w:tabs>
          <w:tab w:val="left" w:pos="709"/>
          <w:tab w:val="left" w:pos="993"/>
          <w:tab w:val="left" w:pos="1416"/>
          <w:tab w:val="left" w:pos="2124"/>
        </w:tabs>
        <w:spacing w:line="276" w:lineRule="auto"/>
        <w:jc w:val="both"/>
        <w:rPr>
          <w:sz w:val="22"/>
          <w:szCs w:val="22"/>
        </w:rPr>
      </w:pPr>
      <w:r>
        <w:rPr>
          <w:sz w:val="22"/>
          <w:szCs w:val="22"/>
        </w:rPr>
        <w:t>Zamawiający może także odstąpić od Umowy (w całości lub w części), jeżeli wady istotne usunąć się nie dadzą lub z okoliczności wynika, że Wykonawca nie zdoła ich usunąć w czasie odpowiednim lub gdy Wykonawca nie usunął wad istotnych w wyznaczonym przez Zamawiającego terminie. W takim przypadku Zamawiający może odstąpić od Umowy (w całości lub w części), w terminie 60 dni od dnia stwierdzenia braku możliwości usunięcia wad lub od dnia upływu wyznaczonego Wykonawcy terminu usunięcia wad</w:t>
      </w:r>
      <w:r>
        <w:rPr>
          <w:rFonts w:cs="Calibri"/>
          <w:sz w:val="22"/>
          <w:szCs w:val="22"/>
        </w:rPr>
        <w:t xml:space="preserve">.  </w:t>
      </w:r>
    </w:p>
    <w:p w14:paraId="52288152" w14:textId="77777777" w:rsidR="00516B18" w:rsidRDefault="00BC7119">
      <w:pPr>
        <w:pStyle w:val="Akapitzlist"/>
        <w:numPr>
          <w:ilvl w:val="0"/>
          <w:numId w:val="10"/>
        </w:numPr>
        <w:tabs>
          <w:tab w:val="left" w:pos="709"/>
          <w:tab w:val="left" w:pos="1416"/>
          <w:tab w:val="left" w:pos="2124"/>
        </w:tabs>
        <w:spacing w:line="276" w:lineRule="auto"/>
        <w:ind w:left="397" w:hanging="340"/>
        <w:jc w:val="both"/>
        <w:rPr>
          <w:sz w:val="22"/>
          <w:szCs w:val="22"/>
        </w:rPr>
      </w:pPr>
      <w:r>
        <w:rPr>
          <w:rFonts w:cs="Calibri"/>
          <w:sz w:val="22"/>
          <w:szCs w:val="22"/>
        </w:rPr>
        <w:t>W przypadku, gdy Wykonawca odmówi usunięcia wad lub nie usunie ich w terminie wyznaczonym przez Zamawiającego lub z okoliczności wynika, iż nie zdoła ich usunąć w tym terminie, niezależnie od innych uprawnień, Zamawiający ma prawo do usunięcia tych wad i usterek osobie trzeciej na koszt i ryzyko Wykonawcy (bez zgody sądu) oraz potrącić koszty zastępczego usunięcia wad i usterek z wynagrodzenia Wykonawcy, na co Wykonawca wyraża zgodę.</w:t>
      </w:r>
    </w:p>
    <w:p w14:paraId="76F617DA" w14:textId="77777777" w:rsidR="00516B18" w:rsidRDefault="00BC7119">
      <w:pPr>
        <w:pStyle w:val="Akapitzlist"/>
        <w:numPr>
          <w:ilvl w:val="0"/>
          <w:numId w:val="10"/>
        </w:numPr>
        <w:tabs>
          <w:tab w:val="left" w:pos="709"/>
          <w:tab w:val="left" w:pos="1416"/>
          <w:tab w:val="left" w:pos="2124"/>
        </w:tabs>
        <w:spacing w:line="276" w:lineRule="auto"/>
        <w:ind w:left="397" w:hanging="340"/>
        <w:jc w:val="both"/>
        <w:rPr>
          <w:sz w:val="22"/>
          <w:szCs w:val="22"/>
        </w:rPr>
      </w:pPr>
      <w:r>
        <w:rPr>
          <w:rFonts w:cs="Calibri"/>
          <w:sz w:val="22"/>
          <w:szCs w:val="22"/>
        </w:rPr>
        <w:t xml:space="preserve">Z odbioru końcowego robót budowlanych Strony sporządzą protokół, którego wzór stanowi Załącznik </w:t>
      </w:r>
      <w:r>
        <w:rPr>
          <w:rFonts w:cs="Calibri"/>
          <w:b/>
          <w:bCs/>
          <w:sz w:val="22"/>
          <w:szCs w:val="22"/>
        </w:rPr>
        <w:t xml:space="preserve">nr 11 </w:t>
      </w:r>
      <w:r>
        <w:rPr>
          <w:rFonts w:cs="Calibri"/>
          <w:sz w:val="22"/>
          <w:szCs w:val="22"/>
        </w:rPr>
        <w:t xml:space="preserve">do Umowy. </w:t>
      </w:r>
    </w:p>
    <w:p w14:paraId="59FE0A11" w14:textId="77777777" w:rsidR="00516B18" w:rsidRDefault="00BC7119">
      <w:pPr>
        <w:pStyle w:val="Akapitzlist"/>
        <w:numPr>
          <w:ilvl w:val="0"/>
          <w:numId w:val="10"/>
        </w:numPr>
        <w:tabs>
          <w:tab w:val="left" w:pos="395"/>
          <w:tab w:val="left" w:pos="1416"/>
          <w:tab w:val="left" w:pos="2124"/>
        </w:tabs>
        <w:spacing w:line="276" w:lineRule="auto"/>
        <w:ind w:left="397" w:hanging="340"/>
        <w:jc w:val="both"/>
        <w:rPr>
          <w:sz w:val="22"/>
          <w:szCs w:val="22"/>
        </w:rPr>
      </w:pPr>
      <w:bookmarkStart w:id="18" w:name="_Hlk119505546"/>
      <w:bookmarkEnd w:id="18"/>
      <w:r>
        <w:rPr>
          <w:rFonts w:cs="Calibri"/>
          <w:sz w:val="22"/>
          <w:szCs w:val="22"/>
        </w:rPr>
        <w:t xml:space="preserve">Odbiór pogwarancyjny będzie oceną zachowania wymaganej jakości poszczególnych elementów robót w okresie gwarancyjnym oraz prac związanych z usuwaniem wad ujawnionych w tym okresie. Podstawą odbioru pogwarancyjnego będzie protokół odbioru, którego wzór stanowi Załącznik nr </w:t>
      </w:r>
      <w:r>
        <w:rPr>
          <w:rFonts w:cs="Calibri"/>
          <w:b/>
          <w:bCs/>
          <w:sz w:val="22"/>
          <w:szCs w:val="22"/>
        </w:rPr>
        <w:t xml:space="preserve">8 </w:t>
      </w:r>
      <w:r>
        <w:rPr>
          <w:rFonts w:cs="Calibri"/>
          <w:sz w:val="22"/>
          <w:szCs w:val="22"/>
        </w:rPr>
        <w:t>do Umowy.</w:t>
      </w:r>
    </w:p>
    <w:p w14:paraId="01D52265" w14:textId="77777777" w:rsidR="00516B18" w:rsidRDefault="00BC7119">
      <w:pPr>
        <w:pStyle w:val="Akapitzlist"/>
        <w:numPr>
          <w:ilvl w:val="0"/>
          <w:numId w:val="10"/>
        </w:numPr>
        <w:tabs>
          <w:tab w:val="left" w:pos="709"/>
          <w:tab w:val="left" w:pos="1416"/>
          <w:tab w:val="left" w:pos="2124"/>
        </w:tabs>
        <w:spacing w:line="276" w:lineRule="auto"/>
        <w:ind w:left="397" w:hanging="340"/>
        <w:jc w:val="both"/>
        <w:rPr>
          <w:sz w:val="22"/>
          <w:szCs w:val="22"/>
        </w:rPr>
      </w:pPr>
      <w:r>
        <w:rPr>
          <w:rFonts w:cs="Calibri"/>
          <w:sz w:val="22"/>
          <w:szCs w:val="22"/>
        </w:rPr>
        <w:t xml:space="preserve">Z zastrzeżeniem zdania drugiego, korespondencja w zakresie procesu odbioru, w tym: zgłoszenie wad (zastrzeżeń) podczas odbioru i inna korespondencja w tym zakresie będzie przesyłana na piśmie lub za pośrednictwem poczty elektronicznej na adresy e-mail Stron. Zgłoszenie </w:t>
      </w:r>
      <w:r>
        <w:rPr>
          <w:rFonts w:cs="Calibri"/>
          <w:sz w:val="22"/>
          <w:szCs w:val="22"/>
        </w:rPr>
        <w:lastRenderedPageBreak/>
        <w:t xml:space="preserve">o gotowości odbioru przedmiotu Umowy (lub jego części) przekazane przez Wykonawcę Zamawiającemu, musi być dokonane na piśmie pod rygorem nieważności. </w:t>
      </w:r>
    </w:p>
    <w:p w14:paraId="6895259A" w14:textId="77777777" w:rsidR="00516B18" w:rsidRDefault="00516B18">
      <w:pPr>
        <w:tabs>
          <w:tab w:val="right" w:pos="0"/>
          <w:tab w:val="right" w:pos="8895"/>
        </w:tabs>
        <w:spacing w:line="280" w:lineRule="exact"/>
        <w:jc w:val="center"/>
        <w:rPr>
          <w:rFonts w:ascii="Calibri" w:eastAsia="Cambria" w:hAnsi="Calibri" w:cs="Calibri"/>
          <w:b/>
          <w:sz w:val="22"/>
          <w:szCs w:val="22"/>
          <w:lang w:eastAsia="ar-SA"/>
        </w:rPr>
      </w:pPr>
    </w:p>
    <w:p w14:paraId="3CD06588" w14:textId="77777777" w:rsidR="00516B18" w:rsidRDefault="00BC7119">
      <w:pPr>
        <w:tabs>
          <w:tab w:val="right" w:pos="0"/>
          <w:tab w:val="right" w:pos="8895"/>
        </w:tabs>
        <w:spacing w:line="280" w:lineRule="exact"/>
        <w:jc w:val="center"/>
        <w:rPr>
          <w:sz w:val="22"/>
          <w:szCs w:val="22"/>
        </w:rPr>
      </w:pPr>
      <w:r>
        <w:rPr>
          <w:rFonts w:eastAsia="Cambria" w:cs="Calibri"/>
          <w:b/>
          <w:sz w:val="22"/>
          <w:szCs w:val="22"/>
          <w:lang w:eastAsia="ar-SA"/>
        </w:rPr>
        <w:t>§ 8</w:t>
      </w:r>
    </w:p>
    <w:p w14:paraId="21D3E20F" w14:textId="77777777" w:rsidR="00516B18" w:rsidRDefault="00BC7119">
      <w:pPr>
        <w:tabs>
          <w:tab w:val="right" w:pos="0"/>
          <w:tab w:val="right" w:pos="8895"/>
        </w:tabs>
        <w:spacing w:line="280" w:lineRule="exact"/>
        <w:jc w:val="center"/>
        <w:rPr>
          <w:sz w:val="22"/>
          <w:szCs w:val="22"/>
        </w:rPr>
      </w:pPr>
      <w:r>
        <w:rPr>
          <w:rFonts w:eastAsia="Cambria" w:cs="Calibri"/>
          <w:b/>
          <w:sz w:val="22"/>
          <w:szCs w:val="22"/>
          <w:lang w:eastAsia="ar-SA"/>
        </w:rPr>
        <w:t>WARUNKI PŁATNOŚCI</w:t>
      </w:r>
    </w:p>
    <w:p w14:paraId="58941025" w14:textId="77777777" w:rsidR="00516B18" w:rsidRDefault="00516B18">
      <w:pPr>
        <w:tabs>
          <w:tab w:val="left" w:pos="28"/>
          <w:tab w:val="left" w:pos="426"/>
          <w:tab w:val="right" w:pos="7854"/>
        </w:tabs>
        <w:spacing w:line="276" w:lineRule="auto"/>
        <w:ind w:left="340"/>
        <w:jc w:val="both"/>
        <w:rPr>
          <w:sz w:val="22"/>
          <w:szCs w:val="22"/>
        </w:rPr>
      </w:pPr>
    </w:p>
    <w:p w14:paraId="433C4C35" w14:textId="77777777" w:rsidR="00516B18" w:rsidRDefault="00BC7119">
      <w:pPr>
        <w:numPr>
          <w:ilvl w:val="0"/>
          <w:numId w:val="13"/>
        </w:numPr>
        <w:tabs>
          <w:tab w:val="right" w:pos="0"/>
          <w:tab w:val="right" w:pos="8895"/>
        </w:tabs>
        <w:spacing w:line="280" w:lineRule="exact"/>
        <w:jc w:val="both"/>
      </w:pPr>
      <w:r>
        <w:rPr>
          <w:rFonts w:eastAsia="Times New Roman" w:cs="Calibri"/>
          <w:sz w:val="22"/>
          <w:szCs w:val="22"/>
        </w:rPr>
        <w:t xml:space="preserve">Rozliczenie za </w:t>
      </w:r>
      <w:r>
        <w:rPr>
          <w:rFonts w:cs="Calibri"/>
          <w:sz w:val="22"/>
          <w:szCs w:val="22"/>
        </w:rPr>
        <w:t>wykonanie przedmiotu Umowy będzie płatne w dwóch</w:t>
      </w:r>
      <w:r>
        <w:rPr>
          <w:rFonts w:cs="Times New Roman"/>
          <w:sz w:val="22"/>
          <w:szCs w:val="22"/>
        </w:rPr>
        <w:t xml:space="preserve"> </w:t>
      </w:r>
      <w:r>
        <w:rPr>
          <w:rFonts w:cs="Calibri"/>
          <w:sz w:val="22"/>
          <w:szCs w:val="22"/>
        </w:rPr>
        <w:t xml:space="preserve">częściach: </w:t>
      </w:r>
    </w:p>
    <w:p w14:paraId="7B447540" w14:textId="77777777" w:rsidR="00516B18" w:rsidRDefault="00BC7119">
      <w:pPr>
        <w:numPr>
          <w:ilvl w:val="0"/>
          <w:numId w:val="14"/>
        </w:numPr>
        <w:tabs>
          <w:tab w:val="left" w:pos="28"/>
          <w:tab w:val="left" w:pos="426"/>
          <w:tab w:val="left" w:pos="735"/>
          <w:tab w:val="right" w:pos="7854"/>
        </w:tabs>
        <w:spacing w:line="276" w:lineRule="auto"/>
        <w:ind w:left="737" w:hanging="340"/>
        <w:jc w:val="both"/>
      </w:pPr>
      <w:r>
        <w:rPr>
          <w:rFonts w:cs="Calibri"/>
          <w:sz w:val="22"/>
          <w:szCs w:val="22"/>
        </w:rPr>
        <w:t xml:space="preserve">Część pierwsza – w wysokości 50 % wynagrodzenia, o którym mowa </w:t>
      </w:r>
      <w:proofErr w:type="gramStart"/>
      <w:r>
        <w:rPr>
          <w:rFonts w:cs="Calibri"/>
          <w:sz w:val="22"/>
          <w:szCs w:val="22"/>
        </w:rPr>
        <w:t>w  §</w:t>
      </w:r>
      <w:proofErr w:type="gramEnd"/>
      <w:r>
        <w:rPr>
          <w:rFonts w:cs="Calibri"/>
          <w:sz w:val="22"/>
          <w:szCs w:val="22"/>
        </w:rPr>
        <w:t xml:space="preserve"> 4 ust. 1 Umowy, płatna po osiągnięciu przez Wykonawcę 60 % wartości zaawansowania robót budowlanych wyliczonego na podstawie HRF;</w:t>
      </w:r>
    </w:p>
    <w:p w14:paraId="0C531CF4" w14:textId="77777777" w:rsidR="00516B18" w:rsidRDefault="00BC7119">
      <w:pPr>
        <w:numPr>
          <w:ilvl w:val="0"/>
          <w:numId w:val="14"/>
        </w:numPr>
        <w:tabs>
          <w:tab w:val="left" w:pos="28"/>
          <w:tab w:val="left" w:pos="426"/>
          <w:tab w:val="right" w:pos="7854"/>
        </w:tabs>
        <w:spacing w:line="276" w:lineRule="auto"/>
        <w:jc w:val="both"/>
      </w:pPr>
      <w:r>
        <w:rPr>
          <w:rFonts w:cs="Calibri"/>
          <w:color w:val="000000"/>
          <w:sz w:val="22"/>
          <w:szCs w:val="22"/>
        </w:rPr>
        <w:t xml:space="preserve">Część druga – w wysokości 50 % wynagrodzenia, o którym mowa </w:t>
      </w:r>
      <w:proofErr w:type="gramStart"/>
      <w:r>
        <w:rPr>
          <w:rFonts w:cs="Calibri"/>
          <w:color w:val="000000"/>
          <w:sz w:val="22"/>
          <w:szCs w:val="22"/>
        </w:rPr>
        <w:t>w  §</w:t>
      </w:r>
      <w:proofErr w:type="gramEnd"/>
      <w:r>
        <w:rPr>
          <w:rFonts w:cs="Calibri"/>
          <w:color w:val="000000"/>
          <w:sz w:val="22"/>
          <w:szCs w:val="22"/>
        </w:rPr>
        <w:t xml:space="preserve"> 4 ust. 1 Umowy, płatna po wykonaniu przez Wykonawcę i odbiorze przez Zamawiającego całego przedmiotu Umowy.</w:t>
      </w:r>
    </w:p>
    <w:p w14:paraId="6B8A6420"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Times New Roman" w:cs="Calibri"/>
          <w:sz w:val="22"/>
          <w:szCs w:val="22"/>
        </w:rPr>
        <w:t>Podstawą do wystawienia faktury Vat, o której mowa w ust. 1 pkt 1 będzie</w:t>
      </w:r>
      <w:r>
        <w:rPr>
          <w:rFonts w:cs="Calibri"/>
          <w:sz w:val="22"/>
          <w:szCs w:val="22"/>
        </w:rPr>
        <w:t xml:space="preserve"> oświadczenie Inspektora Nadzoru Inwestorskiego, potwierdzające postęp prac zgodnie z postanowieniami Umowy (w tym HRF), zatwierdzone przez przedstawiciela Zamawiającego, o którym mowa w § 3 ust. 3. Podstawę do wystawienia faktury VAT z tytułu realizacji drugiej części, </w:t>
      </w:r>
      <w:r>
        <w:rPr>
          <w:rFonts w:eastAsia="Times New Roman" w:cs="Calibri"/>
          <w:sz w:val="22"/>
          <w:szCs w:val="22"/>
        </w:rPr>
        <w:t>o której mowa w ust. 1 pkt 2,</w:t>
      </w:r>
      <w:r>
        <w:rPr>
          <w:rFonts w:cs="Calibri"/>
          <w:sz w:val="22"/>
          <w:szCs w:val="22"/>
        </w:rPr>
        <w:t xml:space="preserve"> będzie stanowić Protokół odbioru końcowego przedmiotu Umowy, podpisany przez Zamawiającego oraz Inspektora Nadzoru Inwestorskiego. Warunkiem zapłaty Wykonawcy drugiej części wynagrodzenia, jest przedłożenie prze</w:t>
      </w:r>
      <w:r>
        <w:rPr>
          <w:rFonts w:cs="Calibri"/>
          <w:sz w:val="22"/>
          <w:szCs w:val="22"/>
        </w:rPr>
        <w:t>z Wykonawcę dowodów zapłaty wymagalnego wynagrodzenia podwykonawcom i dalszym podwykonawcom.</w:t>
      </w:r>
    </w:p>
    <w:p w14:paraId="37301543" w14:textId="77777777" w:rsidR="00516B18" w:rsidRDefault="00BC7119">
      <w:pPr>
        <w:pStyle w:val="Akapitzlist"/>
        <w:keepLines/>
        <w:numPr>
          <w:ilvl w:val="0"/>
          <w:numId w:val="13"/>
        </w:numPr>
        <w:spacing w:line="276" w:lineRule="auto"/>
        <w:jc w:val="both"/>
        <w:rPr>
          <w:sz w:val="22"/>
          <w:szCs w:val="22"/>
        </w:rPr>
      </w:pPr>
      <w:r>
        <w:rPr>
          <w:rFonts w:eastAsia="Calibri" w:cs="Calibri"/>
          <w:sz w:val="22"/>
          <w:szCs w:val="22"/>
        </w:rPr>
        <w:t>Sporządzony przez Wykonawcę Protokół odbioru końcowego robót podlega weryfikacji i zatwierdzeniu przez właściwego Inspektora Nadzoru Inwestorskiego, a następnie właściwego przedstawiciela Zamawiającego, określonego w § 3 ust. 3 niniejszej Umowy.</w:t>
      </w:r>
    </w:p>
    <w:p w14:paraId="4AAC8C12" w14:textId="77777777" w:rsidR="00516B18" w:rsidRDefault="00BC7119">
      <w:pPr>
        <w:pStyle w:val="Akapitzlist"/>
        <w:keepLines/>
        <w:numPr>
          <w:ilvl w:val="0"/>
          <w:numId w:val="13"/>
        </w:numPr>
        <w:spacing w:line="276" w:lineRule="auto"/>
        <w:jc w:val="both"/>
        <w:rPr>
          <w:sz w:val="22"/>
          <w:szCs w:val="22"/>
        </w:rPr>
      </w:pPr>
      <w:r>
        <w:rPr>
          <w:rFonts w:eastAsia="Calibri" w:cs="Calibri"/>
          <w:sz w:val="22"/>
          <w:szCs w:val="22"/>
        </w:rPr>
        <w:t xml:space="preserve">Zamawiający akceptuje stosowanie przez Wykonawcę faktur elektronicznych, które należy przesyłać na </w:t>
      </w:r>
      <w:proofErr w:type="gramStart"/>
      <w:r>
        <w:rPr>
          <w:rFonts w:eastAsia="Calibri" w:cs="Calibri"/>
          <w:sz w:val="22"/>
          <w:szCs w:val="22"/>
        </w:rPr>
        <w:t>adres:  oraz</w:t>
      </w:r>
      <w:proofErr w:type="gramEnd"/>
      <w:r>
        <w:rPr>
          <w:rFonts w:eastAsia="Calibri" w:cs="Calibri"/>
          <w:sz w:val="22"/>
          <w:szCs w:val="22"/>
        </w:rPr>
        <w:t xml:space="preserve"> adres e-mail osoby kontaktowej ze strony Zamawiającego, wskazany                w § 3 ust. 3. Do składania ustrukturyzowanych faktur elektronicznych stosuje się przepisy ustawy       z dnia 09.11.2018 r. o elektronicznym fakturowaniu w zamówieniach publicznych, koncesjach na roboty budowlane lub usługi oraz partnerstwie publiczno-prywatnym.</w:t>
      </w:r>
    </w:p>
    <w:p w14:paraId="58867B7C" w14:textId="77777777" w:rsidR="00516B18" w:rsidRDefault="00BC7119">
      <w:pPr>
        <w:numPr>
          <w:ilvl w:val="0"/>
          <w:numId w:val="13"/>
        </w:numPr>
        <w:tabs>
          <w:tab w:val="left" w:pos="426"/>
          <w:tab w:val="right" w:pos="7854"/>
        </w:tabs>
        <w:spacing w:line="276" w:lineRule="auto"/>
        <w:jc w:val="both"/>
        <w:rPr>
          <w:sz w:val="22"/>
          <w:szCs w:val="22"/>
        </w:rPr>
      </w:pPr>
      <w:r>
        <w:rPr>
          <w:rFonts w:eastAsia="Cambria" w:cs="Calibri"/>
          <w:sz w:val="22"/>
          <w:szCs w:val="22"/>
          <w:lang w:eastAsia="ar-SA"/>
        </w:rPr>
        <w:t xml:space="preserve">Zapłata faktury VAT nastąpi przelewem w terminie do 30 dni od daty doręczenia Zamawiającemu prawidłowo wystawionej przez Wykonawcę faktury VAT, na rachunek bankowy Wykonawcy wskazany w fakturze VAT, po spełnieniu wszelkich wymogów dotyczących wystawienia faktury VAT określonych Umową. </w:t>
      </w:r>
    </w:p>
    <w:p w14:paraId="3A3C21EF"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W przypadku powierzenia przez Wykonawcę realizacji robót budowlanych podwykonawcy, Wykonawca jest zobowiązany do dokonania we własnym zakresie zapłaty wynagrodzenia należnego podwykonawcy z zachowaniem terminów płatności określonych w umowie o podwykonawstwo. </w:t>
      </w:r>
    </w:p>
    <w:p w14:paraId="2FEE9828"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Zamawiający dokonuje bezpośredniej zapłaty wymagalnego wynagrodzenia przysługującego podwykonawcy lub dalszemu podwykonawcy w przypadku i na zasadach określonych w art. 465 ust. 1 ustawy PZP. </w:t>
      </w:r>
    </w:p>
    <w:p w14:paraId="6F4FF133"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w:t>
      </w:r>
      <w:r>
        <w:rPr>
          <w:rFonts w:eastAsia="Cambria" w:cs="Calibri"/>
          <w:sz w:val="22"/>
          <w:szCs w:val="22"/>
          <w:lang w:eastAsia="ar-SA"/>
        </w:rPr>
        <w:lastRenderedPageBreak/>
        <w:t xml:space="preserve">podwykonawcy lub dalszemu podwykonawcy, w terminie 7 dni od dnia doręczenia Wykonawcy wezwania. </w:t>
      </w:r>
    </w:p>
    <w:p w14:paraId="68E513FB"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W przypadku zgłoszenia przez Wykonawcę uwag, podważających zasadność bezpośredniej zapłaty, o której mowa w ust. 8, Zamawiający może:</w:t>
      </w:r>
    </w:p>
    <w:p w14:paraId="373C7819" w14:textId="77777777" w:rsidR="00516B18" w:rsidRDefault="00BC7119">
      <w:pPr>
        <w:pStyle w:val="Akapitzlist"/>
        <w:numPr>
          <w:ilvl w:val="0"/>
          <w:numId w:val="15"/>
        </w:numPr>
        <w:tabs>
          <w:tab w:val="left" w:pos="426"/>
          <w:tab w:val="left" w:pos="567"/>
        </w:tabs>
        <w:spacing w:line="276" w:lineRule="auto"/>
        <w:jc w:val="both"/>
        <w:rPr>
          <w:sz w:val="22"/>
          <w:szCs w:val="22"/>
        </w:rPr>
      </w:pPr>
      <w:r>
        <w:rPr>
          <w:rFonts w:eastAsia="Cambria" w:cs="Calibri"/>
          <w:sz w:val="22"/>
          <w:szCs w:val="22"/>
          <w:lang w:eastAsia="ar-SA"/>
        </w:rPr>
        <w:t xml:space="preserve">nie </w:t>
      </w:r>
      <w:r>
        <w:rPr>
          <w:rFonts w:eastAsia="Cambria" w:cs="Calibri"/>
          <w:sz w:val="22"/>
          <w:szCs w:val="22"/>
          <w:lang w:eastAsia="ar-SA"/>
        </w:rPr>
        <w:t>dokonać bezpośredniej zapłaty wynagrodzenia podwykonawcy, jeżeli Wykonawca wykaże niezasadność takiej zapłaty albo</w:t>
      </w:r>
    </w:p>
    <w:p w14:paraId="25D830D9" w14:textId="77777777" w:rsidR="00516B18" w:rsidRDefault="00BC7119">
      <w:pPr>
        <w:pStyle w:val="Akapitzlist"/>
        <w:numPr>
          <w:ilvl w:val="0"/>
          <w:numId w:val="15"/>
        </w:numPr>
        <w:tabs>
          <w:tab w:val="left" w:pos="426"/>
          <w:tab w:val="left" w:pos="567"/>
        </w:tabs>
        <w:spacing w:line="276" w:lineRule="auto"/>
        <w:jc w:val="both"/>
        <w:rPr>
          <w:sz w:val="22"/>
          <w:szCs w:val="22"/>
        </w:rPr>
      </w:pPr>
      <w:r>
        <w:rPr>
          <w:rFonts w:eastAsia="Cambria" w:cs="Calibri"/>
          <w:sz w:val="22"/>
          <w:szCs w:val="22"/>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 albo</w:t>
      </w:r>
    </w:p>
    <w:p w14:paraId="71D6BF88" w14:textId="77777777" w:rsidR="00516B18" w:rsidRDefault="00BC7119">
      <w:pPr>
        <w:pStyle w:val="Akapitzlist"/>
        <w:numPr>
          <w:ilvl w:val="0"/>
          <w:numId w:val="15"/>
        </w:numPr>
        <w:tabs>
          <w:tab w:val="left" w:pos="426"/>
          <w:tab w:val="left" w:pos="567"/>
        </w:tabs>
        <w:spacing w:line="276" w:lineRule="auto"/>
        <w:jc w:val="both"/>
        <w:rPr>
          <w:sz w:val="22"/>
          <w:szCs w:val="22"/>
        </w:rPr>
      </w:pPr>
      <w:r>
        <w:rPr>
          <w:rFonts w:eastAsia="Cambria" w:cs="Calibri"/>
          <w:sz w:val="22"/>
          <w:szCs w:val="22"/>
          <w:lang w:eastAsia="ar-SA"/>
        </w:rPr>
        <w:t xml:space="preserve">dokonać bezpośredniej zapłaty wynagrodzenia podwykonawcy lub dalszemu podwykonawcy, jeżeli podwykonawca lub dalszy podwykonawca wykaże zasadność takiej zapłaty. </w:t>
      </w:r>
    </w:p>
    <w:p w14:paraId="567EC847" w14:textId="77777777" w:rsidR="00516B18" w:rsidRDefault="00BC7119">
      <w:pPr>
        <w:numPr>
          <w:ilvl w:val="0"/>
          <w:numId w:val="13"/>
        </w:numPr>
        <w:tabs>
          <w:tab w:val="left" w:pos="28"/>
          <w:tab w:val="left" w:pos="426"/>
          <w:tab w:val="right" w:pos="7854"/>
        </w:tabs>
        <w:spacing w:line="276" w:lineRule="auto"/>
        <w:ind w:left="426" w:hanging="426"/>
        <w:jc w:val="both"/>
        <w:rPr>
          <w:sz w:val="22"/>
          <w:szCs w:val="22"/>
        </w:rPr>
      </w:pPr>
      <w:r>
        <w:rPr>
          <w:rFonts w:eastAsia="Cambria" w:cs="Calibri"/>
          <w:sz w:val="22"/>
          <w:szCs w:val="22"/>
          <w:lang w:eastAsia="ar-SA"/>
        </w:rPr>
        <w:t>Zamawiający jest zobowiązany zapłacić podwykonawcy lub dalszemu podwykonawcy należne wynagrodzenie, będące przedmiotem żądania, o którym mowa w ust. 8, jeżeli podwykonawca lub dalszy podwykonawca udokumentuje jego zasadność fakturą lub rachunkiem oraz dokumentami potwierdzającymi wykonanie i odbiór robót, a Wykonawca nie złoży w trybie określonym w ust. 9 uwag wykazujących niezasadność bezpośredniej zapłaty. Bezpośrednia zapłata obejmuje wyłącznie należne wynagrodzenie, bez odsetek należnych podwykonawcy lu</w:t>
      </w:r>
      <w:r>
        <w:rPr>
          <w:rFonts w:eastAsia="Cambria" w:cs="Calibri"/>
          <w:sz w:val="22"/>
          <w:szCs w:val="22"/>
          <w:lang w:eastAsia="ar-SA"/>
        </w:rPr>
        <w:t>b dalszemu podwykonawcy z tytułu uchybienia terminowi zapłaty.</w:t>
      </w:r>
    </w:p>
    <w:p w14:paraId="58D64001"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Równowartość kwoty zapłaconej podwykonawcy lub dalszemu podwykonawcy, bądź skierowanej do depozytu sądowego, Zamawiający potrąci z wynagrodzenia należnego Wykonawcy. </w:t>
      </w:r>
    </w:p>
    <w:p w14:paraId="2E625C01"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Niezależnie </w:t>
      </w:r>
      <w:r>
        <w:rPr>
          <w:rStyle w:val="Teksttreci"/>
          <w:shd w:val="clear" w:color="auto" w:fill="FFFFFF"/>
          <w:lang w:eastAsia="ar-SA"/>
        </w:rPr>
        <w:t xml:space="preserve">od postanowień </w:t>
      </w:r>
      <w:r>
        <w:rPr>
          <w:rStyle w:val="Teksttreci"/>
          <w:color w:val="000000"/>
          <w:shd w:val="clear" w:color="auto" w:fill="FFFFFF"/>
          <w:lang w:eastAsia="ar-SA"/>
        </w:rPr>
        <w:t xml:space="preserve">niniejszego paragrafu </w:t>
      </w:r>
      <w:r>
        <w:rPr>
          <w:rStyle w:val="Teksttreci"/>
          <w:shd w:val="clear" w:color="auto" w:fill="FFFFFF"/>
          <w:lang w:eastAsia="ar-SA"/>
        </w:rPr>
        <w:t xml:space="preserve">lub któregokolwiek innego postanowienia </w:t>
      </w:r>
      <w:r>
        <w:rPr>
          <w:rStyle w:val="Teksttreci"/>
          <w:lang w:eastAsia="ar-SA"/>
        </w:rPr>
        <w:t xml:space="preserve">Umowy, wynagrodzenie dla drugiej części wynagrodzenia, o której mowa w ust. 1 pkt 2 nie zostanie zapłacone, </w:t>
      </w:r>
      <w:r>
        <w:rPr>
          <w:rStyle w:val="Teksttreci"/>
          <w:shd w:val="clear" w:color="auto" w:fill="FFFFFF"/>
          <w:lang w:eastAsia="ar-SA"/>
        </w:rPr>
        <w:t>w części w jakiej Wykonawca nie przedstawi dowodów zapłaty wymagalnego wynagrodzenia podwykonawcom i dalszym podwykonawcom, biorącym udział w realizacji odebranych robót budowlanych będących przedmiotem Umowy</w:t>
      </w:r>
      <w:r>
        <w:rPr>
          <w:rStyle w:val="Teksttreci"/>
          <w:lang w:eastAsia="ar-SA"/>
        </w:rPr>
        <w:t>.</w:t>
      </w:r>
    </w:p>
    <w:p w14:paraId="0E704C96"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W sytuacji, gdy wynagrodzenie powinno być płatne z zastosowaniem mechanizmu podzielonej płatności, Wykonawca zobowiązuje się do umieszczenia na fakturze VAT wyrazów "mechanizm podzielonej płatności".</w:t>
      </w:r>
    </w:p>
    <w:p w14:paraId="0536CF24"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W przypadku, gdy zgodnie z przepisami prawa wynagrodzenie powinno być płatne                                    z zastosowaniem mechanizmu podzielonej płatności, a Wykonawca w fakturze VAT nie zawarł dopisku, o którym mowa w ust. 13, Wykonawca upoważnia Zamawiającego do wstrzymania się              z zapłatą wynagrodzenia do czasu prawidłowego wystawienia faktury VAT. W przypadku, gdy zgodnie z przepisami prawa wynagrodzenie powinno być płatne z zastosowaniem mechanizmu podzielonej płatności, Zamawiający mo</w:t>
      </w:r>
      <w:r>
        <w:rPr>
          <w:rFonts w:eastAsia="Cambria" w:cs="Calibri"/>
          <w:sz w:val="22"/>
          <w:szCs w:val="22"/>
          <w:lang w:eastAsia="ar-SA"/>
        </w:rPr>
        <w:t>że również dokonać zapłaty wynagrodzenia                                    z zastosowaniem mechanizmu podzielonej płatności, niezależnie od umieszczenia przez Wykonawcę na fakturze VAT dopisku, o którym mowa w ust. 13.</w:t>
      </w:r>
    </w:p>
    <w:p w14:paraId="22B557D8" w14:textId="77777777" w:rsidR="00516B18" w:rsidRDefault="00BC7119">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Za termin zapłaty wynagrodzenia uważany będzie termin obciążenia rachunku bankowego Zamawiającego.</w:t>
      </w:r>
    </w:p>
    <w:p w14:paraId="21F7C30D" w14:textId="77777777" w:rsidR="00516B18" w:rsidRDefault="00BC7119">
      <w:pPr>
        <w:keepLines/>
        <w:numPr>
          <w:ilvl w:val="0"/>
          <w:numId w:val="13"/>
        </w:numPr>
        <w:spacing w:line="276" w:lineRule="auto"/>
        <w:jc w:val="both"/>
        <w:rPr>
          <w:sz w:val="22"/>
          <w:szCs w:val="22"/>
        </w:rPr>
      </w:pPr>
      <w:r>
        <w:rPr>
          <w:rFonts w:eastAsia="Calibri" w:cs="Calibri"/>
          <w:sz w:val="22"/>
          <w:szCs w:val="22"/>
        </w:rPr>
        <w:lastRenderedPageBreak/>
        <w:t>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aktualnego (wydanego nie wcześniej niż 14 dni przed przekazaniem Zamawiającemu) zaświadczenia z Urzędu Skarbowego, że Wykonawca jest</w:t>
      </w:r>
      <w:r>
        <w:rPr>
          <w:rFonts w:eastAsia="Calibri" w:cs="Calibri"/>
          <w:sz w:val="22"/>
          <w:szCs w:val="22"/>
        </w:rPr>
        <w:t xml:space="preserve"> czynnym podatnikiem VAT.</w:t>
      </w:r>
    </w:p>
    <w:p w14:paraId="39028B6F" w14:textId="77777777" w:rsidR="00516B18" w:rsidRDefault="00516B18">
      <w:pPr>
        <w:tabs>
          <w:tab w:val="right" w:pos="0"/>
          <w:tab w:val="right" w:pos="8126"/>
        </w:tabs>
        <w:spacing w:line="280" w:lineRule="exact"/>
        <w:rPr>
          <w:rFonts w:eastAsia="Cambria" w:cs="Calibri"/>
          <w:b/>
          <w:sz w:val="22"/>
          <w:szCs w:val="22"/>
          <w:lang w:eastAsia="ar-SA"/>
        </w:rPr>
      </w:pPr>
    </w:p>
    <w:p w14:paraId="31AC06A1"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 9</w:t>
      </w:r>
    </w:p>
    <w:p w14:paraId="2F871825"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KARY UMOWNE</w:t>
      </w:r>
      <w:r>
        <w:rPr>
          <w:rFonts w:cs="Calibri"/>
          <w:sz w:val="22"/>
          <w:szCs w:val="22"/>
        </w:rPr>
        <w:br/>
      </w:r>
    </w:p>
    <w:p w14:paraId="6CB60C1F" w14:textId="77777777" w:rsidR="00516B18" w:rsidRDefault="00BC7119">
      <w:pPr>
        <w:numPr>
          <w:ilvl w:val="0"/>
          <w:numId w:val="16"/>
        </w:numPr>
        <w:tabs>
          <w:tab w:val="right" w:pos="0"/>
          <w:tab w:val="left" w:pos="426"/>
          <w:tab w:val="right" w:pos="5982"/>
        </w:tabs>
        <w:spacing w:line="276" w:lineRule="auto"/>
        <w:ind w:left="426" w:hanging="426"/>
        <w:jc w:val="both"/>
        <w:rPr>
          <w:sz w:val="22"/>
          <w:szCs w:val="22"/>
        </w:rPr>
      </w:pPr>
      <w:r>
        <w:rPr>
          <w:rFonts w:eastAsia="Cambria" w:cs="Calibri"/>
          <w:sz w:val="22"/>
          <w:szCs w:val="22"/>
          <w:lang w:eastAsia="ar-SA"/>
        </w:rPr>
        <w:t>Zamawiający jest uprawniony do naliczenia Wykonawcy następujących kar umownych:</w:t>
      </w:r>
    </w:p>
    <w:p w14:paraId="1EFBE272" w14:textId="77777777" w:rsidR="00516B18" w:rsidRDefault="00BC7119">
      <w:pPr>
        <w:numPr>
          <w:ilvl w:val="1"/>
          <w:numId w:val="16"/>
        </w:numPr>
        <w:spacing w:line="276" w:lineRule="auto"/>
        <w:jc w:val="both"/>
        <w:rPr>
          <w:sz w:val="22"/>
          <w:szCs w:val="22"/>
        </w:rPr>
      </w:pPr>
      <w:r>
        <w:rPr>
          <w:sz w:val="22"/>
          <w:szCs w:val="22"/>
        </w:rPr>
        <w:t xml:space="preserve">za niewywiązanie się Wykonawcy z któregokolwiek z obowiązków wskazanych w § 5 Umowy - w wysokości 0,05 % wynagrodzenia umownego brutto określonego w § 4 ust. 1 Umowy za każdy przypadek naruszenia, chyba że </w:t>
      </w:r>
      <w:r>
        <w:rPr>
          <w:sz w:val="22"/>
          <w:szCs w:val="22"/>
        </w:rPr>
        <w:t>punkty poniżej przewidują za takie naruszenie inną karę umowną;</w:t>
      </w:r>
    </w:p>
    <w:p w14:paraId="402AF985" w14:textId="77777777" w:rsidR="00516B18" w:rsidRDefault="00BC7119">
      <w:pPr>
        <w:numPr>
          <w:ilvl w:val="1"/>
          <w:numId w:val="16"/>
        </w:numPr>
        <w:spacing w:line="276" w:lineRule="auto"/>
        <w:jc w:val="both"/>
        <w:rPr>
          <w:sz w:val="22"/>
          <w:szCs w:val="22"/>
        </w:rPr>
      </w:pPr>
      <w:r>
        <w:rPr>
          <w:sz w:val="22"/>
          <w:szCs w:val="22"/>
        </w:rPr>
        <w:t xml:space="preserve">za zwłokę w przejęciu placu budowy w terminie określonym w § 2 ust. 1 </w:t>
      </w:r>
      <w:proofErr w:type="gramStart"/>
      <w:r>
        <w:rPr>
          <w:sz w:val="22"/>
          <w:szCs w:val="22"/>
        </w:rPr>
        <w:t xml:space="preserve">Umowy,   </w:t>
      </w:r>
      <w:proofErr w:type="gramEnd"/>
      <w:r>
        <w:rPr>
          <w:sz w:val="22"/>
          <w:szCs w:val="22"/>
        </w:rPr>
        <w:t xml:space="preserve">              w wysokości 0,1% wynagrodzenia umownego brutto </w:t>
      </w:r>
      <w:proofErr w:type="gramStart"/>
      <w:r>
        <w:rPr>
          <w:sz w:val="22"/>
          <w:szCs w:val="22"/>
        </w:rPr>
        <w:t>określonego  w</w:t>
      </w:r>
      <w:proofErr w:type="gramEnd"/>
      <w:r>
        <w:rPr>
          <w:sz w:val="22"/>
          <w:szCs w:val="22"/>
        </w:rPr>
        <w:t xml:space="preserve"> § 4 ust. 1 Umowy, za każdy dzień zwłoki;</w:t>
      </w:r>
    </w:p>
    <w:p w14:paraId="4BB32F71" w14:textId="77777777" w:rsidR="00516B18" w:rsidRDefault="00BC7119">
      <w:pPr>
        <w:numPr>
          <w:ilvl w:val="1"/>
          <w:numId w:val="16"/>
        </w:numPr>
        <w:spacing w:line="276" w:lineRule="auto"/>
        <w:jc w:val="both"/>
        <w:rPr>
          <w:sz w:val="22"/>
          <w:szCs w:val="22"/>
        </w:rPr>
      </w:pPr>
      <w:r>
        <w:rPr>
          <w:sz w:val="22"/>
          <w:szCs w:val="22"/>
        </w:rPr>
        <w:t xml:space="preserve">za zwłokę w rozpoczęciu robót budowlanych w terminie, o którym mowa </w:t>
      </w:r>
      <w:proofErr w:type="gramStart"/>
      <w:r>
        <w:rPr>
          <w:sz w:val="22"/>
          <w:szCs w:val="22"/>
        </w:rPr>
        <w:t>w  §</w:t>
      </w:r>
      <w:proofErr w:type="gramEnd"/>
      <w:r>
        <w:rPr>
          <w:sz w:val="22"/>
          <w:szCs w:val="22"/>
        </w:rPr>
        <w:t xml:space="preserve"> 2 ust. 2 Umowy, w wysokości 0,1% wynagrodzenia umownego brutto określonego w § 4 ust. 1 Umowy, za każdy dzień zwłoki;</w:t>
      </w:r>
    </w:p>
    <w:p w14:paraId="342FF0DF" w14:textId="77777777" w:rsidR="00516B18" w:rsidRDefault="00BC7119">
      <w:pPr>
        <w:numPr>
          <w:ilvl w:val="1"/>
          <w:numId w:val="16"/>
        </w:numPr>
        <w:spacing w:line="276" w:lineRule="auto"/>
        <w:jc w:val="both"/>
        <w:rPr>
          <w:sz w:val="22"/>
          <w:szCs w:val="22"/>
        </w:rPr>
      </w:pPr>
      <w:r>
        <w:rPr>
          <w:sz w:val="22"/>
          <w:szCs w:val="22"/>
        </w:rPr>
        <w:t xml:space="preserve">za zwłokę w wykonaniu przedmiotu Umowy, w terminie, o którym </w:t>
      </w:r>
      <w:proofErr w:type="gramStart"/>
      <w:r>
        <w:rPr>
          <w:sz w:val="22"/>
          <w:szCs w:val="22"/>
        </w:rPr>
        <w:t>mowa  w</w:t>
      </w:r>
      <w:proofErr w:type="gramEnd"/>
      <w:r>
        <w:rPr>
          <w:sz w:val="22"/>
          <w:szCs w:val="22"/>
        </w:rPr>
        <w:t xml:space="preserve"> § 2 ust. 3 Umowy, w wysokości 0,1 % wynagrodzenia umownego brutto, o którym mowa w § 4 ust. 1 Umowy, za każdy dzień zwłoki;</w:t>
      </w:r>
    </w:p>
    <w:p w14:paraId="2E38674A" w14:textId="77777777" w:rsidR="00516B18" w:rsidRDefault="00BC7119">
      <w:pPr>
        <w:numPr>
          <w:ilvl w:val="1"/>
          <w:numId w:val="16"/>
        </w:numPr>
        <w:spacing w:line="276" w:lineRule="auto"/>
        <w:jc w:val="both"/>
        <w:rPr>
          <w:sz w:val="22"/>
          <w:szCs w:val="22"/>
        </w:rPr>
      </w:pPr>
      <w:r>
        <w:rPr>
          <w:sz w:val="22"/>
          <w:szCs w:val="22"/>
        </w:rPr>
        <w:t xml:space="preserve">za zwłokę w terminie usunięcia wad przedmiotu Umowy w ramach </w:t>
      </w:r>
      <w:proofErr w:type="gramStart"/>
      <w:r>
        <w:rPr>
          <w:sz w:val="22"/>
          <w:szCs w:val="22"/>
        </w:rPr>
        <w:t xml:space="preserve">gwarancji,   </w:t>
      </w:r>
      <w:proofErr w:type="gramEnd"/>
      <w:r>
        <w:rPr>
          <w:sz w:val="22"/>
          <w:szCs w:val="22"/>
        </w:rPr>
        <w:t xml:space="preserve">                   o którym mowa w § 11 ust. 4 Umowy lub rękojmi, w wysokości 0,05 % wynagrodzenia brutto, o którym mowa w § 4 ust. 1 </w:t>
      </w:r>
      <w:proofErr w:type="gramStart"/>
      <w:r>
        <w:rPr>
          <w:sz w:val="22"/>
          <w:szCs w:val="22"/>
        </w:rPr>
        <w:t>Umowy  (</w:t>
      </w:r>
      <w:proofErr w:type="gramEnd"/>
      <w:r>
        <w:rPr>
          <w:sz w:val="22"/>
          <w:szCs w:val="22"/>
        </w:rPr>
        <w:t xml:space="preserve">w przypadku wad istotnych) za każdy dzień zwłoki lub w wysokości 0,03% wynagrodzenia brutto, o którym mowa w § 4 ust. 1 </w:t>
      </w:r>
      <w:proofErr w:type="gramStart"/>
      <w:r>
        <w:rPr>
          <w:sz w:val="22"/>
          <w:szCs w:val="22"/>
        </w:rPr>
        <w:t>Umowy  (</w:t>
      </w:r>
      <w:proofErr w:type="gramEnd"/>
      <w:r>
        <w:rPr>
          <w:sz w:val="22"/>
          <w:szCs w:val="22"/>
        </w:rPr>
        <w:t>w przypadku wad nieistotnych) za każdy dzień zwłoki;</w:t>
      </w:r>
    </w:p>
    <w:p w14:paraId="44DF5846" w14:textId="77777777" w:rsidR="00516B18" w:rsidRDefault="00BC7119">
      <w:pPr>
        <w:numPr>
          <w:ilvl w:val="1"/>
          <w:numId w:val="16"/>
        </w:numPr>
        <w:spacing w:line="276" w:lineRule="auto"/>
        <w:jc w:val="both"/>
        <w:rPr>
          <w:sz w:val="22"/>
          <w:szCs w:val="22"/>
        </w:rPr>
      </w:pPr>
      <w:r>
        <w:rPr>
          <w:sz w:val="22"/>
          <w:szCs w:val="22"/>
        </w:rPr>
        <w:t xml:space="preserve">w przypadku naruszenia obowiązku zatrudnienia osób, o których mowa w § 3 ust. 6 na podstawie stosunku pracy lub nieprzedłożenia Zamawiającemu </w:t>
      </w:r>
      <w:proofErr w:type="gramStart"/>
      <w:r>
        <w:rPr>
          <w:sz w:val="22"/>
          <w:szCs w:val="22"/>
        </w:rPr>
        <w:t xml:space="preserve">dokumentów,   </w:t>
      </w:r>
      <w:proofErr w:type="gramEnd"/>
      <w:r>
        <w:rPr>
          <w:sz w:val="22"/>
          <w:szCs w:val="22"/>
        </w:rPr>
        <w:t xml:space="preserve">               o których mowa w § 3 ust. 7, w wysokości 5 000,00 zł brutto za każdy przypadek naruszenia;</w:t>
      </w:r>
    </w:p>
    <w:p w14:paraId="474A5FD4" w14:textId="77777777" w:rsidR="00516B18" w:rsidRDefault="00BC7119">
      <w:pPr>
        <w:numPr>
          <w:ilvl w:val="1"/>
          <w:numId w:val="16"/>
        </w:numPr>
        <w:spacing w:line="276" w:lineRule="auto"/>
        <w:jc w:val="both"/>
        <w:rPr>
          <w:sz w:val="22"/>
          <w:szCs w:val="22"/>
        </w:rPr>
      </w:pPr>
      <w:r>
        <w:rPr>
          <w:color w:val="000000"/>
          <w:sz w:val="22"/>
          <w:szCs w:val="22"/>
        </w:rPr>
        <w:t>za stwierdzenie braku zapłaty lub nieterminowej zapłaty wynagrodzenia należnego Podwykonawcy lub dalszemu Podwykonawcy</w:t>
      </w:r>
      <w:r>
        <w:rPr>
          <w:sz w:val="22"/>
          <w:szCs w:val="22"/>
        </w:rPr>
        <w:t xml:space="preserve"> w wysokości 5 000,00 zł brutto - za każdy przypadek;</w:t>
      </w:r>
    </w:p>
    <w:p w14:paraId="0B4B1F29" w14:textId="77777777" w:rsidR="00516B18" w:rsidRDefault="00BC7119">
      <w:pPr>
        <w:numPr>
          <w:ilvl w:val="1"/>
          <w:numId w:val="16"/>
        </w:numPr>
        <w:spacing w:line="276" w:lineRule="auto"/>
        <w:jc w:val="both"/>
        <w:rPr>
          <w:sz w:val="22"/>
          <w:szCs w:val="22"/>
        </w:rPr>
      </w:pPr>
      <w:r>
        <w:rPr>
          <w:sz w:val="22"/>
          <w:szCs w:val="22"/>
        </w:rPr>
        <w:t>w przypadku nieprzedłożenia Zamawiającemu do zaakceptowania projektu umowy o podwykonawstwo lub dalsze podwykonawstwo, której przedmiotem są roboty budowlane, lub projektu jej zmian, w wysokości 10 000,00 zł brutto, za każdy stwierdzony przypadek;</w:t>
      </w:r>
    </w:p>
    <w:p w14:paraId="5BF724E3" w14:textId="77777777" w:rsidR="00516B18" w:rsidRDefault="00BC7119">
      <w:pPr>
        <w:numPr>
          <w:ilvl w:val="1"/>
          <w:numId w:val="16"/>
        </w:numPr>
        <w:spacing w:line="276" w:lineRule="auto"/>
        <w:jc w:val="both"/>
        <w:rPr>
          <w:sz w:val="22"/>
          <w:szCs w:val="22"/>
        </w:rPr>
      </w:pPr>
      <w:r>
        <w:rPr>
          <w:sz w:val="22"/>
          <w:szCs w:val="22"/>
        </w:rPr>
        <w:lastRenderedPageBreak/>
        <w:t xml:space="preserve">w przypadku nieprzedłożenia poświadczonej za zgodność z </w:t>
      </w:r>
      <w:r>
        <w:rPr>
          <w:sz w:val="22"/>
          <w:szCs w:val="22"/>
        </w:rPr>
        <w:t>oryginałem kopii umowy o podwykonawstwo lub dalsze podwykonawstwo, lub ich zmian, w wysokości                      10 000,00 zł brutto, za każdy stwierdzony przypadek, albo w przypadku zwłoki w przekazaniu takiej umowy lub jej zmiany, w wysokości 500,00 zł brutto, zwłoki za każdy dzień zwłoki;</w:t>
      </w:r>
    </w:p>
    <w:p w14:paraId="334EECC3" w14:textId="77777777" w:rsidR="00516B18" w:rsidRDefault="00BC7119">
      <w:pPr>
        <w:numPr>
          <w:ilvl w:val="1"/>
          <w:numId w:val="16"/>
        </w:numPr>
        <w:spacing w:line="276" w:lineRule="auto"/>
        <w:jc w:val="both"/>
        <w:rPr>
          <w:sz w:val="22"/>
          <w:szCs w:val="22"/>
        </w:rPr>
      </w:pPr>
      <w:r>
        <w:rPr>
          <w:sz w:val="22"/>
          <w:szCs w:val="22"/>
        </w:rPr>
        <w:t>w przypadku braku zmiany umowy o podwykonawstwo lub dalsze podwykonawstwo w zakresie terminu zapłaty, po wyznaczeniu odpowiedniego terminu, zgodnie z § 6 ust. 3 Umowy, w wysokości 0,1 % wynagrodzenia umownego brutto należnego temu podwykonawcy lub dalszemu podwykonawcy, za każdy dzień zwłoki;</w:t>
      </w:r>
    </w:p>
    <w:p w14:paraId="75DDB593" w14:textId="77777777" w:rsidR="00516B18" w:rsidRDefault="00BC7119">
      <w:pPr>
        <w:numPr>
          <w:ilvl w:val="1"/>
          <w:numId w:val="16"/>
        </w:numPr>
        <w:spacing w:line="276" w:lineRule="auto"/>
        <w:jc w:val="both"/>
        <w:rPr>
          <w:sz w:val="22"/>
          <w:szCs w:val="22"/>
        </w:rPr>
      </w:pPr>
      <w:r>
        <w:rPr>
          <w:sz w:val="22"/>
          <w:szCs w:val="22"/>
        </w:rPr>
        <w:t>za zwłokę w przedstawieniu Zamawiającemu Planu BIOZ, o którym mowa w § 5 ust. 4 Umowy, w wysokości 0,05% wynagrodzenia umownego brutto, o którym mowa w § 4 ust. 1 Umowy, za każdy dzień zwłoki;</w:t>
      </w:r>
    </w:p>
    <w:p w14:paraId="558BC635" w14:textId="77777777" w:rsidR="00516B18" w:rsidRDefault="00BC7119">
      <w:pPr>
        <w:numPr>
          <w:ilvl w:val="1"/>
          <w:numId w:val="16"/>
        </w:numPr>
        <w:spacing w:line="276" w:lineRule="auto"/>
        <w:jc w:val="both"/>
        <w:rPr>
          <w:sz w:val="22"/>
          <w:szCs w:val="22"/>
        </w:rPr>
      </w:pPr>
      <w:r>
        <w:rPr>
          <w:sz w:val="22"/>
          <w:szCs w:val="22"/>
        </w:rPr>
        <w:t xml:space="preserve">za zwłokę w przekazaniu Zamawiającemu aktualnej polisy ubezpieczeniowej, o czym mowa w § 5 ust. 28 </w:t>
      </w:r>
      <w:proofErr w:type="gramStart"/>
      <w:r>
        <w:rPr>
          <w:sz w:val="22"/>
          <w:szCs w:val="22"/>
        </w:rPr>
        <w:t>Umowy,  w</w:t>
      </w:r>
      <w:proofErr w:type="gramEnd"/>
      <w:r>
        <w:rPr>
          <w:sz w:val="22"/>
          <w:szCs w:val="22"/>
        </w:rPr>
        <w:t xml:space="preserve"> wysokości 5 000,00 złotych brutto, za każdy dzień zwłoki;</w:t>
      </w:r>
    </w:p>
    <w:p w14:paraId="6E3FB831" w14:textId="77777777" w:rsidR="00516B18" w:rsidRDefault="00BC7119">
      <w:pPr>
        <w:numPr>
          <w:ilvl w:val="1"/>
          <w:numId w:val="16"/>
        </w:numPr>
        <w:spacing w:line="276" w:lineRule="auto"/>
        <w:jc w:val="both"/>
        <w:rPr>
          <w:sz w:val="22"/>
          <w:szCs w:val="22"/>
        </w:rPr>
      </w:pPr>
      <w:r>
        <w:rPr>
          <w:sz w:val="22"/>
          <w:szCs w:val="22"/>
        </w:rPr>
        <w:t xml:space="preserve">za zwłokę w przekazania dokumentu dotyczącego należytego </w:t>
      </w:r>
      <w:proofErr w:type="gramStart"/>
      <w:r>
        <w:rPr>
          <w:sz w:val="22"/>
          <w:szCs w:val="22"/>
        </w:rPr>
        <w:t xml:space="preserve">zabezpieczenia,   </w:t>
      </w:r>
      <w:proofErr w:type="gramEnd"/>
      <w:r>
        <w:rPr>
          <w:sz w:val="22"/>
          <w:szCs w:val="22"/>
        </w:rPr>
        <w:t xml:space="preserve">                     o którym mowa w § 10 ust. 5 Umowy, w wysokości 5 000,00 złotych brutto, za każdy dzień zwłoki;</w:t>
      </w:r>
    </w:p>
    <w:p w14:paraId="1D8A20F2" w14:textId="77777777" w:rsidR="00516B18" w:rsidRDefault="00BC7119">
      <w:pPr>
        <w:numPr>
          <w:ilvl w:val="1"/>
          <w:numId w:val="16"/>
        </w:numPr>
        <w:spacing w:line="276" w:lineRule="auto"/>
        <w:jc w:val="both"/>
        <w:rPr>
          <w:sz w:val="22"/>
          <w:szCs w:val="22"/>
        </w:rPr>
      </w:pPr>
      <w:r>
        <w:rPr>
          <w:sz w:val="22"/>
          <w:szCs w:val="22"/>
        </w:rPr>
        <w:t xml:space="preserve">w razie odstąpienia od Umowy </w:t>
      </w:r>
      <w:r>
        <w:rPr>
          <w:rFonts w:cs="Calibri"/>
          <w:sz w:val="22"/>
          <w:szCs w:val="22"/>
        </w:rPr>
        <w:t>(lub jej części) przez Zamawiającego z przyczyn leżących po stronie Wykonawcy, w wysokości 15 % wynagrodzenia umownego brutto, o którym mowa w § 4 ust. 1 (w przypadku odstąpienia od całości Umowy), lub 15% brutto części niewykonanej Umowy (w przypadku odstąpienia od części Umowy)</w:t>
      </w:r>
      <w:r>
        <w:rPr>
          <w:sz w:val="22"/>
          <w:szCs w:val="22"/>
        </w:rPr>
        <w:t>;</w:t>
      </w:r>
    </w:p>
    <w:p w14:paraId="571EA22E" w14:textId="77777777" w:rsidR="00516B18" w:rsidRDefault="00BC7119">
      <w:pPr>
        <w:numPr>
          <w:ilvl w:val="1"/>
          <w:numId w:val="16"/>
        </w:numPr>
        <w:spacing w:line="276" w:lineRule="auto"/>
        <w:jc w:val="both"/>
        <w:rPr>
          <w:sz w:val="22"/>
          <w:szCs w:val="22"/>
        </w:rPr>
      </w:pPr>
      <w:r>
        <w:rPr>
          <w:sz w:val="22"/>
          <w:szCs w:val="22"/>
        </w:rPr>
        <w:t>w przypadku naruszenia przez Wykonawcę przestrzegania przepisów lub zasad BHP w wysokości 5 000,00 zł brutto za każdy przypadek naruszenia;</w:t>
      </w:r>
    </w:p>
    <w:p w14:paraId="4D409660" w14:textId="77777777" w:rsidR="00516B18" w:rsidRDefault="00BC7119">
      <w:pPr>
        <w:numPr>
          <w:ilvl w:val="1"/>
          <w:numId w:val="16"/>
        </w:numPr>
        <w:spacing w:line="276" w:lineRule="auto"/>
        <w:jc w:val="both"/>
        <w:rPr>
          <w:sz w:val="22"/>
          <w:szCs w:val="22"/>
        </w:rPr>
      </w:pPr>
      <w:r>
        <w:rPr>
          <w:sz w:val="22"/>
          <w:szCs w:val="22"/>
        </w:rPr>
        <w:t xml:space="preserve">w przypadku posługiwania się przez Wykonawcę osobą stanowiącą personel Wykonawcy i niezaakceptowaną przez Zamawiającego w trybie </w:t>
      </w:r>
      <w:proofErr w:type="gramStart"/>
      <w:r>
        <w:rPr>
          <w:sz w:val="22"/>
          <w:szCs w:val="22"/>
        </w:rPr>
        <w:t>określonym  w</w:t>
      </w:r>
      <w:proofErr w:type="gramEnd"/>
      <w:r>
        <w:rPr>
          <w:sz w:val="22"/>
          <w:szCs w:val="22"/>
        </w:rPr>
        <w:t xml:space="preserve"> § 5 ust. 34 i 35 Umowy, 10.000,00 zł brutto za każdy taki przypadek;</w:t>
      </w:r>
    </w:p>
    <w:p w14:paraId="41D5CEA5" w14:textId="77777777" w:rsidR="00516B18" w:rsidRDefault="00BC7119">
      <w:pPr>
        <w:numPr>
          <w:ilvl w:val="1"/>
          <w:numId w:val="16"/>
        </w:numPr>
        <w:spacing w:line="276" w:lineRule="auto"/>
        <w:jc w:val="both"/>
        <w:rPr>
          <w:sz w:val="22"/>
          <w:szCs w:val="22"/>
        </w:rPr>
      </w:pPr>
      <w:r>
        <w:rPr>
          <w:sz w:val="22"/>
          <w:szCs w:val="22"/>
        </w:rPr>
        <w:t xml:space="preserve">za zwłokę w terminie usunięcia wad przedmiotu Umowy w stosunku do terminu wyznaczonego przez Zamawiającego na usunięcie wad, w wysokości 0,1 % wynagrodzenia brutto, o którym mowa w § 4 ust. 1 Umowy (w przypadku wad istotnych) za każdy dzień zwłoki lub w wysokości 0,08% wynagrodzenia brutto, o którym mowa w § 4 ust. 1 </w:t>
      </w:r>
      <w:proofErr w:type="gramStart"/>
      <w:r>
        <w:rPr>
          <w:sz w:val="22"/>
          <w:szCs w:val="22"/>
        </w:rPr>
        <w:t>Umowy  (</w:t>
      </w:r>
      <w:proofErr w:type="gramEnd"/>
      <w:r>
        <w:rPr>
          <w:sz w:val="22"/>
          <w:szCs w:val="22"/>
        </w:rPr>
        <w:t>w przypadku wad nieistotnych) za każdy dzień zwłoki.</w:t>
      </w:r>
    </w:p>
    <w:p w14:paraId="42656DC0" w14:textId="77777777" w:rsidR="00516B18" w:rsidRDefault="00BC7119">
      <w:pPr>
        <w:numPr>
          <w:ilvl w:val="0"/>
          <w:numId w:val="16"/>
        </w:numPr>
        <w:tabs>
          <w:tab w:val="right" w:pos="0"/>
          <w:tab w:val="left" w:pos="426"/>
          <w:tab w:val="right" w:pos="5982"/>
        </w:tabs>
        <w:spacing w:line="276" w:lineRule="auto"/>
        <w:ind w:left="426" w:hanging="426"/>
        <w:jc w:val="both"/>
      </w:pPr>
      <w:r>
        <w:rPr>
          <w:rFonts w:eastAsia="Calibri" w:cs="Calibri"/>
          <w:kern w:val="0"/>
          <w:sz w:val="22"/>
          <w:szCs w:val="22"/>
          <w:lang w:eastAsia="pl-PL" w:bidi="pl-PL"/>
        </w:rPr>
        <w:t xml:space="preserve">Wykonawca może żądać od Zamawiającego zapłaty kary umownej z tytułu odstąpienia od Umowy (lub jej części) przez Wykonawcę </w:t>
      </w:r>
      <w:r>
        <w:rPr>
          <w:rFonts w:cs="Calibri"/>
          <w:sz w:val="22"/>
          <w:szCs w:val="22"/>
        </w:rPr>
        <w:t>z przyczyn leżących po stronie Zamawiającego, w wysokości 15 % wynagrodzenia umownego brutto, o którym mowa w § 4 ust. 1 (w przypadku odstąpienia od całości Umowy), lub 15% brutto części niewykonanej Umowy (w przypadku odstąpienia od części Umowy)</w:t>
      </w:r>
      <w:r>
        <w:rPr>
          <w:sz w:val="22"/>
          <w:szCs w:val="22"/>
        </w:rPr>
        <w:t>.</w:t>
      </w:r>
    </w:p>
    <w:p w14:paraId="48304879" w14:textId="77777777" w:rsidR="00516B18" w:rsidRDefault="00BC7119">
      <w:pPr>
        <w:numPr>
          <w:ilvl w:val="0"/>
          <w:numId w:val="16"/>
        </w:numPr>
        <w:tabs>
          <w:tab w:val="right" w:pos="0"/>
          <w:tab w:val="left" w:pos="426"/>
          <w:tab w:val="right" w:pos="5982"/>
        </w:tabs>
        <w:spacing w:line="276" w:lineRule="auto"/>
        <w:ind w:left="426" w:hanging="426"/>
        <w:jc w:val="both"/>
      </w:pPr>
      <w:r>
        <w:rPr>
          <w:rFonts w:eastAsia="Cambria" w:cs="Calibri"/>
          <w:sz w:val="22"/>
          <w:szCs w:val="22"/>
          <w:lang w:eastAsia="ar-SA"/>
        </w:rPr>
        <w:t>Strony mogą dochodzić na ogólnych zasadach Kodeksu cywilnego odszkodowania przewyższającego wysokość zastrzeżonych kar umownych.</w:t>
      </w:r>
    </w:p>
    <w:p w14:paraId="7F592F1B" w14:textId="77777777" w:rsidR="00516B18" w:rsidRDefault="00BC7119">
      <w:pPr>
        <w:numPr>
          <w:ilvl w:val="0"/>
          <w:numId w:val="16"/>
        </w:numPr>
        <w:tabs>
          <w:tab w:val="right" w:pos="0"/>
          <w:tab w:val="left" w:pos="426"/>
          <w:tab w:val="right" w:pos="5982"/>
        </w:tabs>
        <w:spacing w:line="276" w:lineRule="auto"/>
        <w:ind w:left="426" w:hanging="426"/>
        <w:jc w:val="both"/>
      </w:pPr>
      <w:r>
        <w:rPr>
          <w:rFonts w:eastAsia="Cambria" w:cs="Calibri"/>
          <w:sz w:val="22"/>
          <w:szCs w:val="22"/>
          <w:lang w:eastAsia="ar-SA"/>
        </w:rPr>
        <w:t>Wykonawca upoważnia Zamawiającego do potrącenia naliczonych kar umownych z wynagrodzenia Wykonawcy.</w:t>
      </w:r>
    </w:p>
    <w:p w14:paraId="1B712741" w14:textId="77777777" w:rsidR="00516B18" w:rsidRDefault="00BC7119">
      <w:pPr>
        <w:numPr>
          <w:ilvl w:val="0"/>
          <w:numId w:val="16"/>
        </w:numPr>
        <w:tabs>
          <w:tab w:val="right" w:pos="0"/>
          <w:tab w:val="left" w:pos="426"/>
          <w:tab w:val="right" w:pos="5982"/>
        </w:tabs>
        <w:spacing w:line="276" w:lineRule="auto"/>
        <w:ind w:left="426" w:hanging="426"/>
        <w:jc w:val="both"/>
      </w:pPr>
      <w:r>
        <w:rPr>
          <w:rFonts w:eastAsia="Cambria" w:cs="Calibri"/>
          <w:sz w:val="22"/>
          <w:szCs w:val="22"/>
          <w:lang w:eastAsia="ar-SA"/>
        </w:rPr>
        <w:lastRenderedPageBreak/>
        <w:t xml:space="preserve">Kary umowne podlegają sumowaniu, jednakże łączna wysokość naliczonych kar </w:t>
      </w:r>
      <w:proofErr w:type="gramStart"/>
      <w:r>
        <w:rPr>
          <w:rFonts w:eastAsia="Cambria" w:cs="Calibri"/>
          <w:sz w:val="22"/>
          <w:szCs w:val="22"/>
          <w:lang w:eastAsia="ar-SA"/>
        </w:rPr>
        <w:t xml:space="preserve">umownych,   </w:t>
      </w:r>
      <w:proofErr w:type="gramEnd"/>
      <w:r>
        <w:rPr>
          <w:rFonts w:eastAsia="Cambria" w:cs="Calibri"/>
          <w:sz w:val="22"/>
          <w:szCs w:val="22"/>
          <w:lang w:eastAsia="ar-SA"/>
        </w:rPr>
        <w:t xml:space="preserve">             nie może przekroczyć 20% łącznego wynagrodzenia brutto, o którym mowa w § 4 ust. 1. </w:t>
      </w:r>
    </w:p>
    <w:p w14:paraId="5EFBB99C" w14:textId="77777777" w:rsidR="00516B18" w:rsidRDefault="00BC7119">
      <w:pPr>
        <w:widowControl w:val="0"/>
        <w:numPr>
          <w:ilvl w:val="0"/>
          <w:numId w:val="16"/>
        </w:numPr>
        <w:tabs>
          <w:tab w:val="left" w:pos="426"/>
        </w:tabs>
        <w:spacing w:line="276" w:lineRule="auto"/>
        <w:jc w:val="both"/>
        <w:textAlignment w:val="baseline"/>
        <w:rPr>
          <w:rFonts w:ascii="Calibri" w:hAnsi="Calibri" w:cs="Calibri"/>
          <w:sz w:val="22"/>
          <w:szCs w:val="22"/>
        </w:rPr>
      </w:pPr>
      <w:r>
        <w:rPr>
          <w:rFonts w:cs="Calibri"/>
          <w:sz w:val="22"/>
          <w:szCs w:val="22"/>
        </w:rPr>
        <w:t xml:space="preserve">Pomimo odstąpienia od Umowy lub jej rozwiązania naliczone kary umowne pozostają w mocy. Odstąpienie od Umowy lub jej rozwiązanie nie uchybia możliwości naliczenia przez Stronę kary umownej. </w:t>
      </w:r>
    </w:p>
    <w:p w14:paraId="7A0C7D12" w14:textId="77777777" w:rsidR="00516B18" w:rsidRDefault="00516B18">
      <w:pPr>
        <w:tabs>
          <w:tab w:val="right" w:pos="0"/>
          <w:tab w:val="right" w:pos="8126"/>
        </w:tabs>
        <w:spacing w:line="280" w:lineRule="exact"/>
        <w:jc w:val="both"/>
        <w:rPr>
          <w:rFonts w:ascii="Calibri" w:eastAsia="Cambria" w:hAnsi="Calibri" w:cs="Calibri"/>
          <w:b/>
          <w:sz w:val="22"/>
          <w:szCs w:val="22"/>
          <w:lang w:eastAsia="ar-SA"/>
        </w:rPr>
      </w:pPr>
    </w:p>
    <w:p w14:paraId="4C270EDA" w14:textId="77777777" w:rsidR="00516B18" w:rsidRDefault="00BC7119">
      <w:pPr>
        <w:spacing w:before="120" w:after="120"/>
        <w:jc w:val="center"/>
        <w:rPr>
          <w:sz w:val="22"/>
          <w:szCs w:val="22"/>
        </w:rPr>
      </w:pPr>
      <w:r>
        <w:rPr>
          <w:rFonts w:eastAsia="Times New Roman" w:cs="Calibri"/>
          <w:b/>
          <w:bCs/>
          <w:sz w:val="22"/>
          <w:szCs w:val="22"/>
          <w:lang w:eastAsia="pl-PL"/>
        </w:rPr>
        <w:t>§ 10</w:t>
      </w:r>
    </w:p>
    <w:p w14:paraId="1171B004" w14:textId="77777777" w:rsidR="00516B18" w:rsidRDefault="00BC7119">
      <w:pPr>
        <w:spacing w:before="120" w:after="120"/>
        <w:jc w:val="center"/>
        <w:rPr>
          <w:sz w:val="22"/>
          <w:szCs w:val="22"/>
        </w:rPr>
      </w:pPr>
      <w:r>
        <w:rPr>
          <w:rFonts w:eastAsia="Times New Roman" w:cs="Calibri"/>
          <w:b/>
          <w:bCs/>
          <w:sz w:val="22"/>
          <w:szCs w:val="22"/>
          <w:lang w:eastAsia="pl-PL"/>
        </w:rPr>
        <w:t>ZABEZPIECZENIE NALEŻYTEGO WYKONANIA UMOWY</w:t>
      </w:r>
    </w:p>
    <w:p w14:paraId="517A55BB" w14:textId="77777777" w:rsidR="00516B18" w:rsidRDefault="00BC7119">
      <w:pPr>
        <w:numPr>
          <w:ilvl w:val="0"/>
          <w:numId w:val="17"/>
        </w:numPr>
        <w:spacing w:line="276" w:lineRule="auto"/>
        <w:ind w:left="357" w:hanging="357"/>
        <w:jc w:val="both"/>
        <w:rPr>
          <w:sz w:val="22"/>
          <w:szCs w:val="22"/>
        </w:rPr>
      </w:pPr>
      <w:r>
        <w:rPr>
          <w:rFonts w:eastAsia="Cambria" w:cs="Calibri"/>
          <w:sz w:val="22"/>
          <w:szCs w:val="22"/>
          <w:lang w:eastAsia="ar-SA"/>
        </w:rPr>
        <w:t xml:space="preserve">Wykonawca wniósł przed zawarciem Umowy zabezpieczenie należytego wykonania umowy                    w wysokości 5% </w:t>
      </w:r>
      <w:r>
        <w:rPr>
          <w:rFonts w:eastAsia="Cambria" w:cs="Calibri"/>
          <w:sz w:val="22"/>
          <w:szCs w:val="22"/>
          <w:lang w:eastAsia="ar-SA"/>
        </w:rPr>
        <w:t>zaoferowanej ceny brutto: w wyso</w:t>
      </w:r>
      <w:r>
        <w:rPr>
          <w:rFonts w:eastAsia="Cambria" w:cs="Calibri"/>
          <w:sz w:val="22"/>
          <w:szCs w:val="22"/>
          <w:lang w:eastAsia="ar-SA"/>
        </w:rPr>
        <w:t>kości …</w:t>
      </w:r>
      <w:proofErr w:type="gramStart"/>
      <w:r>
        <w:rPr>
          <w:rFonts w:eastAsia="Cambria" w:cs="Calibri"/>
          <w:sz w:val="22"/>
          <w:szCs w:val="22"/>
          <w:lang w:eastAsia="ar-SA"/>
        </w:rPr>
        <w:t>…….</w:t>
      </w:r>
      <w:proofErr w:type="gramEnd"/>
      <w:r>
        <w:rPr>
          <w:rFonts w:eastAsia="Cambria" w:cs="Calibri"/>
          <w:sz w:val="22"/>
          <w:szCs w:val="22"/>
          <w:lang w:eastAsia="ar-SA"/>
        </w:rPr>
        <w:t>. zł (słownie: …………</w:t>
      </w:r>
      <w:proofErr w:type="gramStart"/>
      <w:r>
        <w:rPr>
          <w:rFonts w:eastAsia="Cambria" w:cs="Calibri"/>
          <w:sz w:val="22"/>
          <w:szCs w:val="22"/>
          <w:lang w:eastAsia="ar-SA"/>
        </w:rPr>
        <w:t>…….</w:t>
      </w:r>
      <w:proofErr w:type="gramEnd"/>
      <w:r>
        <w:rPr>
          <w:rFonts w:eastAsia="Cambria" w:cs="Calibri"/>
          <w:sz w:val="22"/>
          <w:szCs w:val="22"/>
          <w:lang w:eastAsia="ar-SA"/>
        </w:rPr>
        <w:t>/100 złotych) w formie [………</w:t>
      </w:r>
      <w:proofErr w:type="gramStart"/>
      <w:r>
        <w:rPr>
          <w:rFonts w:eastAsia="Cambria" w:cs="Calibri"/>
          <w:sz w:val="22"/>
          <w:szCs w:val="22"/>
          <w:lang w:eastAsia="ar-SA"/>
        </w:rPr>
        <w:t>…….</w:t>
      </w:r>
      <w:proofErr w:type="gramEnd"/>
      <w:r>
        <w:rPr>
          <w:rFonts w:eastAsia="Cambria" w:cs="Calibri"/>
          <w:sz w:val="22"/>
          <w:szCs w:val="22"/>
          <w:lang w:eastAsia="ar-SA"/>
        </w:rPr>
        <w:t xml:space="preserve">.] (zwane w dalszej części niniejszego paragrafu „zabezpieczeniem”). </w:t>
      </w:r>
    </w:p>
    <w:p w14:paraId="5D37BD53" w14:textId="77777777" w:rsidR="00516B18" w:rsidRDefault="00BC7119">
      <w:pPr>
        <w:numPr>
          <w:ilvl w:val="0"/>
          <w:numId w:val="17"/>
        </w:numPr>
        <w:spacing w:line="276" w:lineRule="auto"/>
        <w:ind w:left="357" w:hanging="357"/>
        <w:jc w:val="both"/>
        <w:rPr>
          <w:sz w:val="22"/>
          <w:szCs w:val="22"/>
        </w:rPr>
      </w:pPr>
      <w:r>
        <w:rPr>
          <w:rFonts w:eastAsia="Cambria" w:cs="Calibri"/>
          <w:sz w:val="22"/>
          <w:szCs w:val="22"/>
          <w:lang w:eastAsia="ar-SA"/>
        </w:rPr>
        <w:t>Zamawiający zwróci Wykonawcy kwotę zabezpieczenia według następujących zasad:</w:t>
      </w:r>
    </w:p>
    <w:p w14:paraId="3E67038D" w14:textId="77777777" w:rsidR="00516B18" w:rsidRDefault="00BC7119">
      <w:pPr>
        <w:numPr>
          <w:ilvl w:val="0"/>
          <w:numId w:val="18"/>
        </w:numPr>
        <w:spacing w:line="276" w:lineRule="auto"/>
        <w:jc w:val="both"/>
        <w:rPr>
          <w:sz w:val="22"/>
          <w:szCs w:val="22"/>
        </w:rPr>
      </w:pPr>
      <w:r>
        <w:rPr>
          <w:rFonts w:eastAsia="Cambria" w:cs="Calibri"/>
          <w:sz w:val="22"/>
          <w:szCs w:val="22"/>
          <w:lang w:eastAsia="ar-SA"/>
        </w:rPr>
        <w:t>70 % wniesionego zabezpieczenia, w kwocie: …… (</w:t>
      </w:r>
      <w:proofErr w:type="gramStart"/>
      <w:r>
        <w:rPr>
          <w:rFonts w:eastAsia="Cambria" w:cs="Calibri"/>
          <w:sz w:val="22"/>
          <w:szCs w:val="22"/>
          <w:lang w:eastAsia="ar-SA"/>
        </w:rPr>
        <w:t>słownie: ….</w:t>
      </w:r>
      <w:proofErr w:type="gramEnd"/>
      <w:r>
        <w:rPr>
          <w:rFonts w:eastAsia="Cambria" w:cs="Calibri"/>
          <w:sz w:val="22"/>
          <w:szCs w:val="22"/>
          <w:lang w:eastAsia="ar-SA"/>
        </w:rPr>
        <w:t>), zostanie zwrócone                      w terminie 30 dni od dnia wykonania zamówienia i uznania go przez Zamawiającego                 za należycie wykonane;</w:t>
      </w:r>
    </w:p>
    <w:p w14:paraId="11000F5E" w14:textId="77777777" w:rsidR="00516B18" w:rsidRDefault="00BC7119">
      <w:pPr>
        <w:numPr>
          <w:ilvl w:val="0"/>
          <w:numId w:val="18"/>
        </w:numPr>
        <w:spacing w:line="276" w:lineRule="auto"/>
        <w:jc w:val="both"/>
        <w:rPr>
          <w:sz w:val="22"/>
          <w:szCs w:val="22"/>
        </w:rPr>
      </w:pPr>
      <w:r>
        <w:rPr>
          <w:rFonts w:eastAsia="Cambria" w:cs="Calibri"/>
          <w:sz w:val="22"/>
          <w:szCs w:val="22"/>
          <w:lang w:eastAsia="ar-SA"/>
        </w:rPr>
        <w:t xml:space="preserve">pozostałe 30 % wniesionego zabezpieczenia, w </w:t>
      </w:r>
      <w:proofErr w:type="gramStart"/>
      <w:r>
        <w:rPr>
          <w:rFonts w:eastAsia="Cambria" w:cs="Calibri"/>
          <w:sz w:val="22"/>
          <w:szCs w:val="22"/>
          <w:lang w:eastAsia="ar-SA"/>
        </w:rPr>
        <w:t>kwocie: ….</w:t>
      </w:r>
      <w:proofErr w:type="gramEnd"/>
      <w:r>
        <w:rPr>
          <w:rFonts w:eastAsia="Cambria" w:cs="Calibri"/>
          <w:sz w:val="22"/>
          <w:szCs w:val="22"/>
          <w:lang w:eastAsia="ar-SA"/>
        </w:rPr>
        <w:t xml:space="preserve">. (słownie: </w:t>
      </w:r>
      <w:proofErr w:type="gramStart"/>
      <w:r>
        <w:rPr>
          <w:rFonts w:eastAsia="Cambria" w:cs="Calibri"/>
          <w:sz w:val="22"/>
          <w:szCs w:val="22"/>
          <w:lang w:eastAsia="ar-SA"/>
        </w:rPr>
        <w:t>…….</w:t>
      </w:r>
      <w:proofErr w:type="gramEnd"/>
      <w:r>
        <w:rPr>
          <w:rFonts w:eastAsia="Cambria" w:cs="Calibri"/>
          <w:sz w:val="22"/>
          <w:szCs w:val="22"/>
          <w:lang w:eastAsia="ar-SA"/>
        </w:rPr>
        <w:t>), zostanie zwrócone nie później niż w terminie 15 dni po upływie okresu rękojmi za wady lub gwarancji.</w:t>
      </w:r>
    </w:p>
    <w:p w14:paraId="4A5A4624" w14:textId="77777777" w:rsidR="00516B18" w:rsidRDefault="00BC7119">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441A760" w14:textId="77777777" w:rsidR="00516B18" w:rsidRDefault="00BC7119">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Zabezpieczenie wniesione w inny sposób niż w pieniądzu zostanie zwolnione poprzez wydanie przez Zamawiającego stosownego oświadczenia o zwolnieniu zabezpieczenia.</w:t>
      </w:r>
    </w:p>
    <w:p w14:paraId="65BECE9C" w14:textId="77777777" w:rsidR="00516B18" w:rsidRDefault="00BC7119">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 xml:space="preserve">W przypadku przedłużenia terminu realizacji Umowy, w tym również okresu rękojmi lub gwarancji, </w:t>
      </w:r>
      <w:r>
        <w:rPr>
          <w:rFonts w:cs="Calibri"/>
          <w:sz w:val="22"/>
          <w:szCs w:val="22"/>
        </w:rPr>
        <w:t>Wykonawca ma obowiązek przedłużenia zabezpieczenia, wniesionego w formie innej niż pieniądz, o tą samą ilość dni, o którą został przedłużony termin realizacji Umowy, w tym okres gwarancji lub rękojmi, oraz przekazać Zamawiającemu kserokopię dowodu odnowienia zabezpieczenia najpóźniej w ostatnim dniu obowiązywania uprzedniego zabezpieczenia.</w:t>
      </w:r>
    </w:p>
    <w:p w14:paraId="64093479" w14:textId="77777777" w:rsidR="00516B18" w:rsidRDefault="00BC7119">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W przypadku wniesienia zabezpieczenia w innej formie niż w pieniądzu, stosowny dokument gwarancji lub poręczenia, o których mowa w art. 450 ust. 1 pkt 2 – 5 PZP, zawiera klauzule określone w Specyfikacji Warunków Zamówienia dotyczącego niniejszej Umowy szczególności klauzule, na podstawie których odpowiednio gwarancja lub poręczenie jest bezwarunkowe i nieodwołalne, a także płatne na pierwsze żądanie Zamawiającego. Warunkiem wniesienia przez Wykonawcę zabezpieczenia w formie innej niż w pieniądzu, jest akce</w:t>
      </w:r>
      <w:r>
        <w:rPr>
          <w:rFonts w:eastAsia="Cambria" w:cs="Calibri"/>
          <w:sz w:val="22"/>
          <w:szCs w:val="22"/>
          <w:lang w:eastAsia="ar-SA"/>
        </w:rPr>
        <w:t>ptacja przez Zamawiającego dokumentu zabezpieczenia.</w:t>
      </w:r>
    </w:p>
    <w:p w14:paraId="502F052F" w14:textId="77777777" w:rsidR="00516B18" w:rsidRDefault="00BC7119">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W przypadku niewykonania lub nienależytego wykonania Umowy Zamawiający będzie uprawniony do pobrania całości lub części zabezpieczenia z tytułu roszczeń wynikających                        z Umowy.</w:t>
      </w:r>
    </w:p>
    <w:p w14:paraId="36E6C640" w14:textId="77777777" w:rsidR="00516B18" w:rsidRDefault="00BC7119">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lastRenderedPageBreak/>
        <w:t xml:space="preserve">Uprawnienia Zamawiającego określone w niniejszym paragrafie mogą być realizowane przez Zamawiającego w każdym czasie i niezależnie od prawa Zamawiającego do wykonania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(potrącenia i pobrania                    z zabezpieczenia). </w:t>
      </w:r>
    </w:p>
    <w:p w14:paraId="4E50477C" w14:textId="77777777" w:rsidR="00516B18" w:rsidRDefault="00516B18">
      <w:pPr>
        <w:tabs>
          <w:tab w:val="right" w:pos="0"/>
          <w:tab w:val="right" w:pos="8126"/>
        </w:tabs>
        <w:spacing w:line="280" w:lineRule="exact"/>
        <w:jc w:val="both"/>
        <w:rPr>
          <w:rFonts w:ascii="Calibri" w:eastAsia="Cambria" w:hAnsi="Calibri" w:cs="Calibri"/>
          <w:b/>
          <w:sz w:val="22"/>
          <w:szCs w:val="22"/>
          <w:lang w:eastAsia="ar-SA"/>
        </w:rPr>
      </w:pPr>
    </w:p>
    <w:p w14:paraId="78D34FC3"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 11</w:t>
      </w:r>
    </w:p>
    <w:p w14:paraId="5DA7E55F" w14:textId="77777777" w:rsidR="00516B18" w:rsidRDefault="00BC7119">
      <w:pPr>
        <w:tabs>
          <w:tab w:val="right" w:pos="0"/>
          <w:tab w:val="right" w:pos="8126"/>
        </w:tabs>
        <w:spacing w:line="280" w:lineRule="exact"/>
        <w:jc w:val="center"/>
        <w:rPr>
          <w:sz w:val="22"/>
          <w:szCs w:val="22"/>
        </w:rPr>
      </w:pPr>
      <w:r>
        <w:rPr>
          <w:rFonts w:eastAsia="Cambria" w:cs="Calibri"/>
          <w:b/>
          <w:sz w:val="22"/>
          <w:szCs w:val="22"/>
          <w:lang w:eastAsia="ar-SA"/>
        </w:rPr>
        <w:t>WARUNKI GWARANCJI I RĘKOJMI</w:t>
      </w:r>
    </w:p>
    <w:p w14:paraId="0D175F55" w14:textId="77777777" w:rsidR="00516B18" w:rsidRDefault="00516B18">
      <w:pPr>
        <w:tabs>
          <w:tab w:val="right" w:pos="0"/>
          <w:tab w:val="right" w:pos="8126"/>
        </w:tabs>
        <w:spacing w:line="280" w:lineRule="exact"/>
        <w:jc w:val="both"/>
        <w:rPr>
          <w:rFonts w:ascii="Calibri" w:eastAsia="Cambria" w:hAnsi="Calibri" w:cs="Calibri"/>
          <w:b/>
          <w:sz w:val="22"/>
          <w:szCs w:val="22"/>
          <w:lang w:eastAsia="ar-SA"/>
        </w:rPr>
      </w:pPr>
    </w:p>
    <w:p w14:paraId="54B0EFFB" w14:textId="77777777" w:rsidR="00516B18" w:rsidRDefault="00BC7119">
      <w:pPr>
        <w:numPr>
          <w:ilvl w:val="0"/>
          <w:numId w:val="27"/>
        </w:numPr>
        <w:tabs>
          <w:tab w:val="clear" w:pos="720"/>
          <w:tab w:val="left" w:pos="426"/>
          <w:tab w:val="right" w:pos="8126"/>
        </w:tabs>
        <w:spacing w:line="276" w:lineRule="auto"/>
        <w:ind w:left="340" w:hanging="340"/>
        <w:jc w:val="both"/>
        <w:rPr>
          <w:sz w:val="22"/>
          <w:szCs w:val="22"/>
        </w:rPr>
      </w:pPr>
      <w:r>
        <w:rPr>
          <w:rFonts w:eastAsia="Times New Roman" w:cs="Calibri"/>
          <w:sz w:val="22"/>
          <w:szCs w:val="22"/>
          <w:lang w:val="x-none" w:eastAsia="x-none"/>
        </w:rPr>
        <w:t>Na przedmiot Umowy Wykonawca udziela ……...</w:t>
      </w:r>
      <w:r>
        <w:rPr>
          <w:rFonts w:eastAsia="Times New Roman" w:cs="Calibri"/>
          <w:sz w:val="22"/>
          <w:szCs w:val="22"/>
          <w:lang w:eastAsia="x-none"/>
        </w:rPr>
        <w:t xml:space="preserve"> </w:t>
      </w:r>
      <w:r>
        <w:rPr>
          <w:rFonts w:eastAsia="Times New Roman" w:cs="Calibri"/>
          <w:sz w:val="22"/>
          <w:szCs w:val="22"/>
          <w:lang w:val="x-none" w:eastAsia="x-none"/>
        </w:rPr>
        <w:t>miesięcznej gwarancji.</w:t>
      </w:r>
      <w:r>
        <w:rPr>
          <w:rFonts w:eastAsia="Times New Roman" w:cs="Calibri"/>
          <w:b/>
          <w:bCs/>
          <w:sz w:val="22"/>
          <w:szCs w:val="22"/>
          <w:lang w:val="x-none" w:eastAsia="x-none"/>
        </w:rPr>
        <w:t xml:space="preserve"> </w:t>
      </w:r>
      <w:r>
        <w:rPr>
          <w:rFonts w:eastAsia="Times New Roman" w:cs="Calibri"/>
          <w:sz w:val="22"/>
          <w:szCs w:val="22"/>
          <w:lang w:val="x-none" w:eastAsia="x-none"/>
        </w:rPr>
        <w:t xml:space="preserve">Bieg terminu gwarancji rozpoczyna się w dniu </w:t>
      </w:r>
      <w:r>
        <w:rPr>
          <w:rFonts w:eastAsia="Times New Roman" w:cs="Calibri"/>
          <w:sz w:val="22"/>
          <w:szCs w:val="22"/>
          <w:lang w:eastAsia="x-none"/>
        </w:rPr>
        <w:t>dokonania odbioru całości przedmiotu Umowy</w:t>
      </w:r>
      <w:r>
        <w:rPr>
          <w:rFonts w:eastAsia="Times New Roman" w:cs="Calibri"/>
          <w:sz w:val="22"/>
          <w:szCs w:val="22"/>
          <w:lang w:val="x-none" w:eastAsia="x-none"/>
        </w:rPr>
        <w:t>.</w:t>
      </w:r>
    </w:p>
    <w:p w14:paraId="22F3618D" w14:textId="77777777" w:rsidR="00516B18" w:rsidRDefault="00BC7119">
      <w:pPr>
        <w:numPr>
          <w:ilvl w:val="0"/>
          <w:numId w:val="27"/>
        </w:numPr>
        <w:tabs>
          <w:tab w:val="clear" w:pos="720"/>
          <w:tab w:val="left" w:pos="426"/>
          <w:tab w:val="right" w:pos="8126"/>
        </w:tabs>
        <w:spacing w:line="276" w:lineRule="auto"/>
        <w:ind w:left="397" w:hanging="340"/>
        <w:jc w:val="both"/>
        <w:rPr>
          <w:sz w:val="22"/>
          <w:szCs w:val="22"/>
        </w:rPr>
      </w:pPr>
      <w:r>
        <w:rPr>
          <w:rFonts w:eastAsia="Times New Roman" w:cs="Calibri"/>
          <w:sz w:val="22"/>
          <w:szCs w:val="22"/>
          <w:lang w:eastAsia="x-none"/>
        </w:rPr>
        <w:t xml:space="preserve">Wykonawca zobowiązuje się w terminie miesiąca przed upływem terminu gwarancji uzgodnić                z Zamawiającym za pośrednictwem poczty elektronicznej lub pisemnie termin odbioru pogwarancyjnego całości przedmiotu Umowy, </w:t>
      </w:r>
      <w:r>
        <w:rPr>
          <w:rFonts w:eastAsia="Cambria" w:cs="Calibri"/>
          <w:sz w:val="22"/>
          <w:szCs w:val="22"/>
          <w:lang w:eastAsia="ar-SA"/>
        </w:rPr>
        <w:t>z zastrzeżeniem, że odbiór ten nastąpi nie wcześniej niż na 10 dni roboczych przed upływem terminu gwarancji, o której mowa w ust. 1.             W razie nieuzgodnienia terminu w sposób określony w zdaniu poprzednim okres gwarancji zostanie odpowiednio przedłużony. Ponadto okres gwarancji trwać będzie do momentu usunięcia wszystkich ewentualnych wad oraz podpisania przez Zamawiającego protokołu odbioru pogwarancyjnego. Do procedury odbioru pogwarancyjnego stosuje się odpowiednio postanowienia o procedurze o</w:t>
      </w:r>
      <w:r>
        <w:rPr>
          <w:rFonts w:eastAsia="Cambria" w:cs="Calibri"/>
          <w:sz w:val="22"/>
          <w:szCs w:val="22"/>
          <w:lang w:eastAsia="ar-SA"/>
        </w:rPr>
        <w:t>dbioru określone w § 7 Umowy.</w:t>
      </w:r>
    </w:p>
    <w:p w14:paraId="6DF2313E" w14:textId="77777777" w:rsidR="00516B18" w:rsidRDefault="00BC7119">
      <w:pPr>
        <w:numPr>
          <w:ilvl w:val="0"/>
          <w:numId w:val="27"/>
        </w:numPr>
        <w:tabs>
          <w:tab w:val="clear" w:pos="720"/>
          <w:tab w:val="right" w:pos="0"/>
          <w:tab w:val="left" w:pos="426"/>
          <w:tab w:val="right" w:pos="8126"/>
        </w:tabs>
        <w:spacing w:line="276" w:lineRule="auto"/>
        <w:ind w:left="397" w:hanging="340"/>
        <w:jc w:val="both"/>
        <w:rPr>
          <w:sz w:val="22"/>
          <w:szCs w:val="22"/>
        </w:rPr>
      </w:pPr>
      <w:r>
        <w:rPr>
          <w:rFonts w:eastAsia="Times New Roman" w:cs="Calibri"/>
          <w:sz w:val="22"/>
          <w:szCs w:val="22"/>
          <w:lang w:val="x-none" w:eastAsia="x-none"/>
        </w:rPr>
        <w:t xml:space="preserve">Wykonawca </w:t>
      </w:r>
      <w:r>
        <w:rPr>
          <w:rFonts w:eastAsia="Times New Roman" w:cs="Calibri"/>
          <w:sz w:val="22"/>
          <w:szCs w:val="22"/>
          <w:lang w:eastAsia="x-none"/>
        </w:rPr>
        <w:t xml:space="preserve">udziela na przedmiot Umowy </w:t>
      </w:r>
      <w:r>
        <w:rPr>
          <w:rFonts w:eastAsia="Times New Roman" w:cs="Calibri"/>
          <w:sz w:val="22"/>
          <w:szCs w:val="22"/>
          <w:lang w:val="x-none" w:eastAsia="x-none"/>
        </w:rPr>
        <w:t>rękojmi</w:t>
      </w:r>
      <w:r>
        <w:rPr>
          <w:rFonts w:eastAsia="Times New Roman" w:cs="Calibri"/>
          <w:sz w:val="22"/>
          <w:szCs w:val="22"/>
          <w:lang w:eastAsia="x-none"/>
        </w:rPr>
        <w:t xml:space="preserve"> równej okresowi gwarancji, który jest wskazany ust. 1 powyżej, jeżeli jednak przepisy powszechnie obowiązującego prawa                         w zakresie robót budowlanych wskazują dłuższy termin rękojmi to strony wiąże ten dłuższy termin</w:t>
      </w:r>
      <w:r>
        <w:rPr>
          <w:rFonts w:eastAsia="Times New Roman" w:cs="Calibri"/>
          <w:sz w:val="22"/>
          <w:szCs w:val="22"/>
          <w:lang w:val="x-none" w:eastAsia="x-none"/>
        </w:rPr>
        <w:t>.</w:t>
      </w:r>
      <w:r>
        <w:rPr>
          <w:rFonts w:eastAsia="Times New Roman" w:cs="Calibri"/>
          <w:b/>
          <w:bCs/>
          <w:sz w:val="22"/>
          <w:szCs w:val="22"/>
          <w:lang w:val="x-none" w:eastAsia="x-none"/>
        </w:rPr>
        <w:t xml:space="preserve"> </w:t>
      </w:r>
      <w:r>
        <w:rPr>
          <w:rFonts w:eastAsia="Times New Roman" w:cs="Calibri"/>
          <w:sz w:val="22"/>
          <w:szCs w:val="22"/>
          <w:lang w:val="x-none" w:eastAsia="x-none"/>
        </w:rPr>
        <w:t xml:space="preserve">Bieg terminu rękojmi rozpoczyna się w </w:t>
      </w:r>
      <w:r>
        <w:rPr>
          <w:rFonts w:eastAsia="Times New Roman" w:cs="Calibri"/>
          <w:sz w:val="22"/>
          <w:szCs w:val="22"/>
          <w:lang w:eastAsia="x-none"/>
        </w:rPr>
        <w:t>tym samym dniu co bieg terminu gwarancji.</w:t>
      </w:r>
    </w:p>
    <w:p w14:paraId="7F57FB40" w14:textId="77777777" w:rsidR="00516B18" w:rsidRDefault="00BC7119">
      <w:pPr>
        <w:numPr>
          <w:ilvl w:val="0"/>
          <w:numId w:val="27"/>
        </w:numPr>
        <w:tabs>
          <w:tab w:val="clear" w:pos="720"/>
          <w:tab w:val="right" w:pos="0"/>
          <w:tab w:val="left" w:pos="426"/>
          <w:tab w:val="right" w:pos="8126"/>
        </w:tabs>
        <w:spacing w:line="276" w:lineRule="auto"/>
        <w:ind w:left="397" w:hanging="340"/>
        <w:jc w:val="both"/>
        <w:rPr>
          <w:sz w:val="22"/>
          <w:szCs w:val="22"/>
        </w:rPr>
      </w:pPr>
      <w:r>
        <w:rPr>
          <w:rFonts w:eastAsia="Times New Roman" w:cs="Calibri"/>
          <w:sz w:val="22"/>
          <w:szCs w:val="22"/>
          <w:lang w:eastAsia="x-none"/>
        </w:rPr>
        <w:t>W okresie rękojmi lub gwarancji Wykonawca zobowiązuje się do usunięcia ujawnionych wad przedmiotu Umowy:</w:t>
      </w:r>
    </w:p>
    <w:p w14:paraId="6D4EBD75" w14:textId="77777777" w:rsidR="00516B18" w:rsidRDefault="00BC7119">
      <w:pPr>
        <w:numPr>
          <w:ilvl w:val="4"/>
          <w:numId w:val="26"/>
        </w:numPr>
        <w:tabs>
          <w:tab w:val="right" w:pos="0"/>
          <w:tab w:val="left" w:pos="426"/>
          <w:tab w:val="right" w:pos="8126"/>
        </w:tabs>
        <w:spacing w:line="276" w:lineRule="auto"/>
        <w:ind w:left="426"/>
        <w:jc w:val="both"/>
      </w:pPr>
      <w:r>
        <w:rPr>
          <w:rFonts w:eastAsia="Times New Roman" w:cs="Calibri"/>
          <w:sz w:val="22"/>
          <w:szCs w:val="22"/>
        </w:rPr>
        <w:t>nieistotnych w terminie 5 dni roboczych od momentu zgłoszenia wady nieistotnej, przy czym przez wady nieistotne Strony rozumieją drobne wady, których usunięcie nie wymaga nadmiernych nakładów finansowych i czasu;</w:t>
      </w:r>
    </w:p>
    <w:p w14:paraId="00C73169" w14:textId="77777777" w:rsidR="00516B18" w:rsidRDefault="00BC7119">
      <w:pPr>
        <w:numPr>
          <w:ilvl w:val="4"/>
          <w:numId w:val="26"/>
        </w:numPr>
        <w:tabs>
          <w:tab w:val="right" w:pos="0"/>
          <w:tab w:val="left" w:pos="426"/>
          <w:tab w:val="right" w:pos="8126"/>
        </w:tabs>
        <w:spacing w:line="276" w:lineRule="auto"/>
        <w:ind w:left="426"/>
        <w:jc w:val="both"/>
        <w:rPr>
          <w:sz w:val="22"/>
          <w:szCs w:val="22"/>
        </w:rPr>
      </w:pPr>
      <w:r>
        <w:rPr>
          <w:rFonts w:eastAsia="Times New Roman" w:cs="Calibri"/>
          <w:sz w:val="22"/>
          <w:szCs w:val="22"/>
        </w:rPr>
        <w:t>istotnych w terminie 14 dni roboczych od momentu zgłoszenia wady istotnej, przy czym przez wady istotne Strony rozumieją wady inne niż nieistotne, które w szczególności utrudniają (choćby częściowo), uniemożliwiają (choćby częściowo) lub ograniczają (choćby częściowo) korzystanie z przedmiotu Umowy.</w:t>
      </w:r>
    </w:p>
    <w:p w14:paraId="74BF3F04" w14:textId="77777777" w:rsidR="00516B18" w:rsidRDefault="00BC7119">
      <w:pPr>
        <w:numPr>
          <w:ilvl w:val="0"/>
          <w:numId w:val="19"/>
        </w:numPr>
        <w:tabs>
          <w:tab w:val="left" w:pos="426"/>
          <w:tab w:val="right" w:pos="8126"/>
        </w:tabs>
        <w:spacing w:line="276" w:lineRule="auto"/>
        <w:jc w:val="both"/>
      </w:pPr>
      <w:r>
        <w:rPr>
          <w:rFonts w:eastAsia="Times New Roman" w:cs="Calibri"/>
          <w:sz w:val="22"/>
          <w:szCs w:val="22"/>
          <w:lang w:val="x-none" w:eastAsia="x-none"/>
        </w:rPr>
        <w:t>Zamawiający zobowiązany jest w okresie gwarancji zgłosić do Wykonawcy stwierdzoną wadę</w:t>
      </w:r>
      <w:r>
        <w:rPr>
          <w:rFonts w:eastAsia="Times New Roman" w:cs="Calibri"/>
          <w:sz w:val="22"/>
          <w:szCs w:val="22"/>
          <w:lang w:eastAsia="x-none"/>
        </w:rPr>
        <w:t xml:space="preserve">                </w:t>
      </w:r>
      <w:r>
        <w:rPr>
          <w:rFonts w:eastAsia="Times New Roman" w:cs="Calibri"/>
          <w:sz w:val="22"/>
          <w:szCs w:val="22"/>
          <w:lang w:val="x-none" w:eastAsia="x-none"/>
        </w:rPr>
        <w:t>na</w:t>
      </w:r>
      <w:r>
        <w:rPr>
          <w:rFonts w:eastAsia="Times New Roman" w:cs="Calibri"/>
          <w:sz w:val="22"/>
          <w:szCs w:val="22"/>
          <w:lang w:eastAsia="x-none"/>
        </w:rPr>
        <w:t xml:space="preserve"> następujący adres e-mail: [……..].</w:t>
      </w:r>
    </w:p>
    <w:p w14:paraId="67E16D4B"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Jeżeli w ramach gwarancji Wykonawca dokonał usunięcia wad istotnych, termin gwarancji biegnie na nowo od chwili usunięcia wady. W innych przypadkach termin gwarancji ulega przedłużeniu o czas, w którym wada była usuwana.</w:t>
      </w:r>
    </w:p>
    <w:p w14:paraId="4E2AD0C1"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Pomimo wygaśnięcia gwarancji lub rękojmi Wykonawca zobowiązany jest usunąć wszystkie wady, które zostały zgłoszone przez Zamawiającego w okresie trwania gwarancji lub rękojmi.</w:t>
      </w:r>
    </w:p>
    <w:p w14:paraId="5B975547"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lastRenderedPageBreak/>
        <w:t>W przypadku usunięcia wad</w:t>
      </w:r>
      <w:r>
        <w:rPr>
          <w:rFonts w:eastAsia="Times New Roman" w:cs="Calibri"/>
          <w:sz w:val="22"/>
          <w:szCs w:val="22"/>
          <w:lang w:eastAsia="x-none"/>
        </w:rPr>
        <w:t xml:space="preserve"> </w:t>
      </w:r>
      <w:r>
        <w:rPr>
          <w:rFonts w:eastAsia="Times New Roman" w:cs="Calibri"/>
          <w:sz w:val="22"/>
          <w:szCs w:val="22"/>
          <w:lang w:val="x-none" w:eastAsia="x-none"/>
        </w:rPr>
        <w:t>Wykonawca zobowiązany jest do zawiadomienia Zamawiającego o ich usunięciu. Po usunięciu wad Strony podpiszą protokół stwierdzający usunięcie wad.</w:t>
      </w:r>
    </w:p>
    <w:p w14:paraId="57AF647A"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Wykonawca nie może odmówić usunięcia wad ze względu na wysokość kosztów usunięcia wad.</w:t>
      </w:r>
    </w:p>
    <w:p w14:paraId="7EAE746F"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 xml:space="preserve">W przypadku, gdy Wykonawca nie zgłosi się na żądanie Zamawiającego w związku z ujawnionymi wadami w terminie, o którym mowa w ust. </w:t>
      </w:r>
      <w:r>
        <w:rPr>
          <w:rFonts w:eastAsia="Times New Roman" w:cs="Calibri"/>
          <w:sz w:val="22"/>
          <w:szCs w:val="22"/>
          <w:lang w:eastAsia="x-none"/>
        </w:rPr>
        <w:t>4</w:t>
      </w:r>
      <w:r>
        <w:rPr>
          <w:rFonts w:eastAsia="Times New Roman" w:cs="Calibri"/>
          <w:sz w:val="22"/>
          <w:szCs w:val="22"/>
          <w:lang w:val="x-none" w:eastAsia="x-none"/>
        </w:rPr>
        <w:t xml:space="preserve">, Zamawiającemu niezależnie od innych uprawnień wynikających z gwarancji </w:t>
      </w:r>
      <w:r>
        <w:rPr>
          <w:rFonts w:eastAsia="Times New Roman" w:cs="Calibri"/>
          <w:sz w:val="22"/>
          <w:szCs w:val="22"/>
          <w:lang w:eastAsia="x-none"/>
        </w:rPr>
        <w:t>lub</w:t>
      </w:r>
      <w:r>
        <w:rPr>
          <w:rFonts w:eastAsia="Times New Roman" w:cs="Calibri"/>
          <w:sz w:val="22"/>
          <w:szCs w:val="22"/>
          <w:lang w:val="x-none" w:eastAsia="x-none"/>
        </w:rPr>
        <w:t xml:space="preserve"> rękojmi przysługuje prawo dokonania naprawy na koszt i ryzyko Wykonawcy przez pracowników Zamawiającego albo powierzenia wykonania naprawy osobie trzeciej – bez utraty praw wynikających z gwarancji. Zamawiający ma prawo potrącić koszty zastępczego usunięcia wad z wynagrodzenia, na co Wykonawca wyraża zgodę. </w:t>
      </w:r>
    </w:p>
    <w:p w14:paraId="05B5B78B"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Wykonawca zobowiązuje się, w przypadku ujawnienia wad prawnych dokumentacji powykonawczej, pokryć wszelkie koszty poniesione przez Zamawiającego oraz wszelkie szkody pozostające w związku z takimi wadami, włączywszy zaspokojenie roszczeń osób trzecich (w tym twórców lub współtwórców), a także podjęcia wszelkich działań w celu zwolnienia Zamawiającego z odpowiedzialności wobec osób trzecich, w tym przystąpienia                                      do Zamawiającego na prawach strony w sporze sądowym. Zdanie p</w:t>
      </w:r>
      <w:r>
        <w:rPr>
          <w:rFonts w:eastAsia="Times New Roman" w:cs="Calibri"/>
          <w:sz w:val="22"/>
          <w:szCs w:val="22"/>
          <w:lang w:val="x-none" w:eastAsia="x-none"/>
        </w:rPr>
        <w:t>oprzedzające nie uchybia prawom Zamawiającego wynikającym z przepisów regulujących rękojmię za wady prawne.</w:t>
      </w:r>
    </w:p>
    <w:p w14:paraId="274F14A8"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rPr>
        <w:t>W przypadku sprzeczności pomiędzy treścią dokumentu gwarancyjnego a niniejszą Umową, Strony przyznają pierwszeństwo postanowieniom niniejszej Umowy.</w:t>
      </w:r>
    </w:p>
    <w:p w14:paraId="1FD83D9C" w14:textId="77777777" w:rsidR="00516B18" w:rsidRDefault="00BC7119">
      <w:pPr>
        <w:numPr>
          <w:ilvl w:val="0"/>
          <w:numId w:val="19"/>
        </w:numPr>
        <w:tabs>
          <w:tab w:val="left" w:pos="426"/>
          <w:tab w:val="right" w:pos="8126"/>
        </w:tabs>
        <w:spacing w:line="276" w:lineRule="auto"/>
        <w:ind w:left="426" w:hanging="426"/>
        <w:jc w:val="both"/>
        <w:rPr>
          <w:sz w:val="22"/>
          <w:szCs w:val="22"/>
        </w:rPr>
      </w:pPr>
      <w:r>
        <w:rPr>
          <w:rFonts w:cs="Calibri"/>
          <w:color w:val="000000"/>
          <w:sz w:val="22"/>
          <w:szCs w:val="22"/>
        </w:rPr>
        <w:t>Wykonawca będzie uczestniczył w przeglądach gwarancyjnych, przeprowadzanych przez Zamawiającego co 12 miesięcy, w okresie trwania gwarancji.</w:t>
      </w:r>
    </w:p>
    <w:p w14:paraId="45C05593" w14:textId="77777777" w:rsidR="00516B18" w:rsidRDefault="00516B18">
      <w:pPr>
        <w:shd w:val="clear" w:color="auto" w:fill="FFFFFF"/>
        <w:tabs>
          <w:tab w:val="right" w:pos="0"/>
          <w:tab w:val="left" w:pos="851"/>
          <w:tab w:val="right" w:pos="8126"/>
        </w:tabs>
        <w:spacing w:before="36" w:line="280" w:lineRule="exact"/>
        <w:ind w:left="426"/>
        <w:jc w:val="both"/>
        <w:rPr>
          <w:rFonts w:ascii="Calibri" w:eastAsia="Cambria" w:hAnsi="Calibri" w:cs="Calibri"/>
          <w:sz w:val="22"/>
          <w:szCs w:val="22"/>
          <w:lang w:val="x-none" w:eastAsia="ar-SA"/>
        </w:rPr>
      </w:pPr>
    </w:p>
    <w:p w14:paraId="7E9FC250" w14:textId="77777777" w:rsidR="00516B18" w:rsidRDefault="00BC7119">
      <w:pPr>
        <w:tabs>
          <w:tab w:val="right" w:pos="0"/>
          <w:tab w:val="right" w:pos="5559"/>
        </w:tabs>
        <w:spacing w:line="280" w:lineRule="exact"/>
        <w:jc w:val="center"/>
        <w:rPr>
          <w:sz w:val="22"/>
          <w:szCs w:val="22"/>
        </w:rPr>
      </w:pPr>
      <w:r>
        <w:rPr>
          <w:rFonts w:eastAsia="Cambria" w:cs="Calibri"/>
          <w:b/>
          <w:sz w:val="22"/>
          <w:szCs w:val="22"/>
          <w:lang w:eastAsia="ar-SA"/>
        </w:rPr>
        <w:t>§ 12</w:t>
      </w:r>
    </w:p>
    <w:p w14:paraId="51EE7611" w14:textId="77777777" w:rsidR="00516B18" w:rsidRDefault="00BC7119">
      <w:pPr>
        <w:tabs>
          <w:tab w:val="right" w:pos="0"/>
          <w:tab w:val="right" w:pos="9663"/>
        </w:tabs>
        <w:spacing w:line="280" w:lineRule="exact"/>
        <w:jc w:val="center"/>
        <w:rPr>
          <w:sz w:val="22"/>
          <w:szCs w:val="22"/>
        </w:rPr>
      </w:pPr>
      <w:r>
        <w:rPr>
          <w:rFonts w:eastAsia="Cambria" w:cs="Calibri"/>
          <w:b/>
          <w:sz w:val="22"/>
          <w:szCs w:val="22"/>
          <w:lang w:eastAsia="ar-SA"/>
        </w:rPr>
        <w:t>ODSTĄPIENIE OD UMOWY</w:t>
      </w:r>
      <w:r>
        <w:rPr>
          <w:rFonts w:cs="Calibri"/>
          <w:sz w:val="22"/>
          <w:szCs w:val="22"/>
        </w:rPr>
        <w:br/>
      </w:r>
    </w:p>
    <w:p w14:paraId="44343F85" w14:textId="77777777" w:rsidR="00516B18" w:rsidRDefault="00BC7119">
      <w:pPr>
        <w:numPr>
          <w:ilvl w:val="0"/>
          <w:numId w:val="31"/>
        </w:numPr>
        <w:tabs>
          <w:tab w:val="clear" w:pos="720"/>
          <w:tab w:val="right" w:pos="0"/>
          <w:tab w:val="left" w:pos="426"/>
        </w:tabs>
        <w:spacing w:line="276" w:lineRule="auto"/>
        <w:jc w:val="both"/>
        <w:rPr>
          <w:sz w:val="22"/>
          <w:szCs w:val="22"/>
        </w:rPr>
      </w:pPr>
      <w:r>
        <w:rPr>
          <w:rFonts w:eastAsia="Cambria" w:cs="Calibri"/>
          <w:sz w:val="22"/>
          <w:szCs w:val="22"/>
          <w:lang w:eastAsia="ar-SA"/>
        </w:rPr>
        <w:t>Zamawiający może odstąpić od Umowy (lub jej części), bez wyznaczania dodatkowego terminu, jeżeli:</w:t>
      </w:r>
    </w:p>
    <w:p w14:paraId="2375A6E3" w14:textId="77777777" w:rsidR="00516B18" w:rsidRDefault="00BC7119">
      <w:pPr>
        <w:numPr>
          <w:ilvl w:val="1"/>
          <w:numId w:val="20"/>
        </w:numPr>
        <w:tabs>
          <w:tab w:val="left" w:pos="851"/>
        </w:tabs>
        <w:spacing w:line="276" w:lineRule="auto"/>
        <w:jc w:val="both"/>
        <w:rPr>
          <w:sz w:val="22"/>
          <w:szCs w:val="22"/>
        </w:rPr>
      </w:pPr>
      <w:r>
        <w:rPr>
          <w:rFonts w:cs="Calibri"/>
          <w:sz w:val="22"/>
          <w:szCs w:val="22"/>
        </w:rPr>
        <w:t>Wykonawca na skutek okoliczności nie leżących po stronie Zamawiającego:</w:t>
      </w:r>
    </w:p>
    <w:p w14:paraId="73901692" w14:textId="77777777" w:rsidR="00516B18" w:rsidRDefault="00BC7119">
      <w:pPr>
        <w:pStyle w:val="Akapitzlist"/>
        <w:numPr>
          <w:ilvl w:val="2"/>
          <w:numId w:val="21"/>
        </w:numPr>
        <w:tabs>
          <w:tab w:val="right" w:pos="0"/>
        </w:tabs>
        <w:spacing w:line="276" w:lineRule="auto"/>
        <w:jc w:val="both"/>
        <w:rPr>
          <w:sz w:val="22"/>
          <w:szCs w:val="22"/>
        </w:rPr>
      </w:pPr>
      <w:r>
        <w:rPr>
          <w:rFonts w:cs="Calibri"/>
          <w:sz w:val="22"/>
          <w:szCs w:val="22"/>
        </w:rPr>
        <w:t xml:space="preserve">zwleka z protokolarnym przejęciem placu budowy, a zwłoka przekracza 14 dni od planowanej daty, określonej w </w:t>
      </w:r>
      <w:r>
        <w:rPr>
          <w:rFonts w:eastAsia="Cambria" w:cs="Calibri"/>
          <w:bCs/>
          <w:sz w:val="22"/>
          <w:szCs w:val="22"/>
          <w:lang w:eastAsia="ar-SA"/>
        </w:rPr>
        <w:t xml:space="preserve">§ </w:t>
      </w:r>
      <w:r>
        <w:rPr>
          <w:rFonts w:cs="Calibri"/>
          <w:sz w:val="22"/>
          <w:szCs w:val="22"/>
        </w:rPr>
        <w:t xml:space="preserve">2 ust. 1 Umowy, </w:t>
      </w:r>
    </w:p>
    <w:p w14:paraId="79BEE382" w14:textId="77777777" w:rsidR="00516B18" w:rsidRDefault="00BC7119">
      <w:pPr>
        <w:pStyle w:val="Akapitzlist"/>
        <w:numPr>
          <w:ilvl w:val="2"/>
          <w:numId w:val="21"/>
        </w:numPr>
        <w:tabs>
          <w:tab w:val="right" w:pos="0"/>
        </w:tabs>
        <w:spacing w:line="276" w:lineRule="auto"/>
        <w:jc w:val="both"/>
        <w:rPr>
          <w:sz w:val="22"/>
          <w:szCs w:val="22"/>
        </w:rPr>
      </w:pPr>
      <w:r>
        <w:rPr>
          <w:rFonts w:cs="Calibri"/>
          <w:sz w:val="22"/>
          <w:szCs w:val="22"/>
        </w:rPr>
        <w:t xml:space="preserve">zwleka z rozpoczęciem wykonywania przedmiotu Umowy, a zwłoka </w:t>
      </w:r>
      <w:proofErr w:type="gramStart"/>
      <w:r>
        <w:rPr>
          <w:rFonts w:cs="Calibri"/>
          <w:sz w:val="22"/>
          <w:szCs w:val="22"/>
        </w:rPr>
        <w:t>przekracza  14</w:t>
      </w:r>
      <w:proofErr w:type="gramEnd"/>
      <w:r>
        <w:rPr>
          <w:rFonts w:cs="Calibri"/>
          <w:sz w:val="22"/>
          <w:szCs w:val="22"/>
        </w:rPr>
        <w:t xml:space="preserve"> dni od planowanej daty protokolarnego przejęcia placu budowy (</w:t>
      </w:r>
      <w:r>
        <w:rPr>
          <w:rFonts w:eastAsia="Cambria" w:cs="Calibri"/>
          <w:bCs/>
          <w:sz w:val="22"/>
          <w:szCs w:val="22"/>
          <w:lang w:eastAsia="ar-SA"/>
        </w:rPr>
        <w:t xml:space="preserve">§ </w:t>
      </w:r>
      <w:r>
        <w:rPr>
          <w:rFonts w:cs="Calibri"/>
          <w:sz w:val="22"/>
          <w:szCs w:val="22"/>
        </w:rPr>
        <w:t>2 ust. 2 Umowy),</w:t>
      </w:r>
    </w:p>
    <w:p w14:paraId="2B2AF7D3" w14:textId="77777777" w:rsidR="00516B18" w:rsidRDefault="00BC7119">
      <w:pPr>
        <w:pStyle w:val="Akapitzlist"/>
        <w:numPr>
          <w:ilvl w:val="2"/>
          <w:numId w:val="21"/>
        </w:numPr>
        <w:tabs>
          <w:tab w:val="right" w:pos="0"/>
        </w:tabs>
        <w:spacing w:line="276" w:lineRule="auto"/>
        <w:jc w:val="both"/>
        <w:rPr>
          <w:sz w:val="22"/>
          <w:szCs w:val="22"/>
        </w:rPr>
      </w:pPr>
      <w:r>
        <w:rPr>
          <w:rFonts w:cs="Calibri"/>
          <w:sz w:val="22"/>
          <w:szCs w:val="22"/>
        </w:rPr>
        <w:t xml:space="preserve">przerwał realizację robót i nie podejmie ich przez okres kolejnych 7 </w:t>
      </w:r>
      <w:proofErr w:type="gramStart"/>
      <w:r>
        <w:rPr>
          <w:rFonts w:cs="Calibri"/>
          <w:sz w:val="22"/>
          <w:szCs w:val="22"/>
        </w:rPr>
        <w:t xml:space="preserve">dni,   </w:t>
      </w:r>
      <w:proofErr w:type="gramEnd"/>
      <w:r>
        <w:rPr>
          <w:rFonts w:cs="Calibri"/>
          <w:sz w:val="22"/>
          <w:szCs w:val="22"/>
        </w:rPr>
        <w:t xml:space="preserve">                                  po bezskutecznym upływie terminu wskazanego przez Zamawiającego w wezwaniu (nie krótszym niż 3 dni robocze),</w:t>
      </w:r>
    </w:p>
    <w:p w14:paraId="2A722E66" w14:textId="77777777" w:rsidR="00516B18" w:rsidRDefault="00BC7119">
      <w:pPr>
        <w:pStyle w:val="Akapitzlist"/>
        <w:numPr>
          <w:ilvl w:val="2"/>
          <w:numId w:val="21"/>
        </w:numPr>
        <w:tabs>
          <w:tab w:val="right" w:pos="0"/>
        </w:tabs>
        <w:spacing w:line="276" w:lineRule="auto"/>
        <w:jc w:val="both"/>
        <w:rPr>
          <w:sz w:val="22"/>
          <w:szCs w:val="22"/>
        </w:rPr>
      </w:pPr>
      <w:r>
        <w:rPr>
          <w:rFonts w:cs="Calibri"/>
          <w:sz w:val="22"/>
          <w:szCs w:val="22"/>
        </w:rPr>
        <w:t>nie będzie realizował robót w sposób ciągły przez dni robocze w okresie kolejnych 14 dni kalendarzowych, chyba, że wynika to z technologii/harmonogramu zaakceptowanego przez Zamawiającego,</w:t>
      </w:r>
    </w:p>
    <w:p w14:paraId="796AC33C" w14:textId="77777777" w:rsidR="00516B18" w:rsidRDefault="00BC7119">
      <w:pPr>
        <w:pStyle w:val="Akapitzlist"/>
        <w:numPr>
          <w:ilvl w:val="2"/>
          <w:numId w:val="21"/>
        </w:numPr>
        <w:spacing w:line="276" w:lineRule="auto"/>
        <w:jc w:val="both"/>
        <w:rPr>
          <w:sz w:val="22"/>
          <w:szCs w:val="22"/>
        </w:rPr>
      </w:pPr>
      <w:r>
        <w:rPr>
          <w:rFonts w:cs="Calibri"/>
          <w:sz w:val="22"/>
          <w:szCs w:val="22"/>
        </w:rPr>
        <w:t>opóźni się w terminie wykonania robót w stosunku do terminów określonych w Umowie (w tym HRF) o więcej niż 7 dni, po bezskutecznym upływie terminu wskazanego przez Zamawiającego w wezwaniu (nie krótszym niż 3 dni robocze),</w:t>
      </w:r>
    </w:p>
    <w:p w14:paraId="0FD0E03E" w14:textId="77777777" w:rsidR="00516B18" w:rsidRDefault="00BC7119">
      <w:pPr>
        <w:pStyle w:val="Akapitzlist"/>
        <w:numPr>
          <w:ilvl w:val="2"/>
          <w:numId w:val="21"/>
        </w:numPr>
        <w:spacing w:line="276" w:lineRule="auto"/>
        <w:jc w:val="both"/>
        <w:rPr>
          <w:sz w:val="22"/>
          <w:szCs w:val="22"/>
        </w:rPr>
      </w:pPr>
      <w:r>
        <w:rPr>
          <w:rFonts w:cs="Calibri"/>
          <w:sz w:val="22"/>
          <w:szCs w:val="22"/>
        </w:rPr>
        <w:t xml:space="preserve">będzie wykonywał </w:t>
      </w:r>
      <w:r>
        <w:rPr>
          <w:rFonts w:cs="Calibri"/>
          <w:sz w:val="22"/>
          <w:szCs w:val="22"/>
        </w:rPr>
        <w:t xml:space="preserve">Umowę nienależycie, niezgodnie z jej treścią, w tym także nie reaguje na polecenia Zamawiającego dotyczące poprawek i zmiany sposobu </w:t>
      </w:r>
      <w:proofErr w:type="gramStart"/>
      <w:r>
        <w:rPr>
          <w:rFonts w:cs="Calibri"/>
          <w:sz w:val="22"/>
          <w:szCs w:val="22"/>
        </w:rPr>
        <w:t xml:space="preserve">wykonania,   </w:t>
      </w:r>
      <w:proofErr w:type="gramEnd"/>
      <w:r>
        <w:rPr>
          <w:rFonts w:cs="Calibri"/>
          <w:sz w:val="22"/>
          <w:szCs w:val="22"/>
        </w:rPr>
        <w:t xml:space="preserve">                   </w:t>
      </w:r>
      <w:r>
        <w:rPr>
          <w:rFonts w:cs="Calibri"/>
          <w:sz w:val="22"/>
          <w:szCs w:val="22"/>
        </w:rPr>
        <w:lastRenderedPageBreak/>
        <w:t xml:space="preserve">po bezskutecznym upływie terminu wskazanego przez Zamawiającego w wezwaniu            </w:t>
      </w:r>
      <w:proofErr w:type="gramStart"/>
      <w:r>
        <w:rPr>
          <w:rFonts w:cs="Calibri"/>
          <w:sz w:val="22"/>
          <w:szCs w:val="22"/>
        </w:rPr>
        <w:t xml:space="preserve">   (</w:t>
      </w:r>
      <w:proofErr w:type="gramEnd"/>
      <w:r>
        <w:rPr>
          <w:rFonts w:cs="Calibri"/>
          <w:sz w:val="22"/>
          <w:szCs w:val="22"/>
        </w:rPr>
        <w:t>nie krótszym niż 5 dni robocze),</w:t>
      </w:r>
    </w:p>
    <w:p w14:paraId="5B375F59" w14:textId="77777777" w:rsidR="00516B18" w:rsidRDefault="00BC7119">
      <w:pPr>
        <w:pStyle w:val="Akapitzlist"/>
        <w:numPr>
          <w:ilvl w:val="2"/>
          <w:numId w:val="21"/>
        </w:numPr>
        <w:spacing w:line="276" w:lineRule="auto"/>
        <w:jc w:val="both"/>
        <w:rPr>
          <w:sz w:val="22"/>
          <w:szCs w:val="22"/>
        </w:rPr>
      </w:pPr>
      <w:r>
        <w:rPr>
          <w:rFonts w:cs="Calibri"/>
          <w:sz w:val="22"/>
          <w:szCs w:val="22"/>
        </w:rPr>
        <w:t>wielokrotnego (co najmniej 2-krotnego) dokonywania bezpośredniej zapłaty podwykonawcy lub dalszemu podwykonawcy lub konieczność dokonania bezpośrednich zapłat na sumę większą niż 5% łącznego wynagrodzenia brutto, o którym mowa                     w § 4 ust. 1 Umowy;</w:t>
      </w:r>
    </w:p>
    <w:p w14:paraId="7651B557" w14:textId="77777777" w:rsidR="00516B18" w:rsidRDefault="00BC7119">
      <w:pPr>
        <w:numPr>
          <w:ilvl w:val="1"/>
          <w:numId w:val="21"/>
        </w:numPr>
        <w:tabs>
          <w:tab w:val="right" w:pos="0"/>
          <w:tab w:val="left" w:pos="851"/>
        </w:tabs>
        <w:spacing w:line="276" w:lineRule="auto"/>
        <w:jc w:val="both"/>
        <w:rPr>
          <w:sz w:val="22"/>
          <w:szCs w:val="22"/>
        </w:rPr>
      </w:pPr>
      <w:r>
        <w:rPr>
          <w:rFonts w:cs="Calibri"/>
          <w:sz w:val="22"/>
          <w:szCs w:val="22"/>
        </w:rPr>
        <w:t>zostanie wydany nakaz zajęcia majątku Wykonawcy lub do Zamawiającego wpłynie zajęcie komornicze, potwierdzające istnienie zobowiązania Wykonawcy wobec osoby trzeciej lub gdy Wykonawca zbył majątek na rzecz osób trzecich, a okoliczności te mają wpływ na wykonywanie niniejszej Umowy;</w:t>
      </w:r>
    </w:p>
    <w:p w14:paraId="37A6CCE8" w14:textId="77777777" w:rsidR="00516B18" w:rsidRDefault="00BC7119">
      <w:pPr>
        <w:numPr>
          <w:ilvl w:val="1"/>
          <w:numId w:val="21"/>
        </w:numPr>
        <w:tabs>
          <w:tab w:val="right" w:pos="0"/>
          <w:tab w:val="left" w:pos="851"/>
        </w:tabs>
        <w:spacing w:line="276" w:lineRule="auto"/>
        <w:jc w:val="both"/>
        <w:rPr>
          <w:sz w:val="22"/>
          <w:szCs w:val="22"/>
        </w:rPr>
      </w:pPr>
      <w:r>
        <w:rPr>
          <w:rFonts w:cs="Calibri"/>
          <w:sz w:val="22"/>
          <w:szCs w:val="22"/>
        </w:rPr>
        <w:t>Wykonawca przystąpi do likwidacji swojego przedsiębiorstwa.</w:t>
      </w:r>
    </w:p>
    <w:p w14:paraId="150FB554" w14:textId="77777777" w:rsidR="00516B18" w:rsidRDefault="00BC7119">
      <w:pPr>
        <w:numPr>
          <w:ilvl w:val="0"/>
          <w:numId w:val="21"/>
        </w:numPr>
        <w:tabs>
          <w:tab w:val="left" w:pos="426"/>
        </w:tabs>
        <w:spacing w:line="276" w:lineRule="auto"/>
        <w:jc w:val="both"/>
        <w:rPr>
          <w:sz w:val="22"/>
          <w:szCs w:val="22"/>
        </w:rPr>
      </w:pPr>
      <w:r>
        <w:rPr>
          <w:rFonts w:eastAsia="Cambria" w:cs="Calibri"/>
          <w:sz w:val="22"/>
          <w:szCs w:val="22"/>
          <w:lang w:eastAsia="ar-SA"/>
        </w:rPr>
        <w:t xml:space="preserve">Odstąpienie nie może nastąpić później niż w ciągu 45 dni od momentu powzięcia przez Zamawiającego wiedzy o okolicznościach będących podstawą do odstąpienia od Umowy, z zastrzeżeniem, że </w:t>
      </w:r>
      <w:proofErr w:type="gramStart"/>
      <w:r>
        <w:rPr>
          <w:rFonts w:eastAsia="Cambria" w:cs="Calibri"/>
          <w:sz w:val="22"/>
          <w:szCs w:val="22"/>
          <w:lang w:eastAsia="ar-SA"/>
        </w:rPr>
        <w:t>jeśli  okoliczności</w:t>
      </w:r>
      <w:proofErr w:type="gramEnd"/>
      <w:r>
        <w:rPr>
          <w:rFonts w:eastAsia="Cambria" w:cs="Calibri"/>
          <w:sz w:val="22"/>
          <w:szCs w:val="22"/>
          <w:lang w:eastAsia="ar-SA"/>
        </w:rPr>
        <w:t xml:space="preserve"> te jeszcze nie ustały (choćby częściowo) to Zamawiający może nadal odstąpić od Umowy pomimo upływu powyżej wskazanego terminu, nie później jednak niż w ciągu 14 dni od momentu powzięcia wiedzy o ich całkowitym ustaniu.</w:t>
      </w:r>
      <w:r>
        <w:rPr>
          <w:rFonts w:cs="Calibri"/>
          <w:sz w:val="22"/>
          <w:szCs w:val="22"/>
        </w:rPr>
        <w:t xml:space="preserve"> </w:t>
      </w:r>
    </w:p>
    <w:p w14:paraId="16AC1137" w14:textId="77777777" w:rsidR="00516B18" w:rsidRDefault="00BC7119">
      <w:pPr>
        <w:numPr>
          <w:ilvl w:val="0"/>
          <w:numId w:val="21"/>
        </w:numPr>
        <w:tabs>
          <w:tab w:val="left" w:pos="426"/>
        </w:tabs>
        <w:spacing w:line="276" w:lineRule="auto"/>
        <w:jc w:val="both"/>
        <w:rPr>
          <w:sz w:val="22"/>
          <w:szCs w:val="22"/>
        </w:rPr>
      </w:pPr>
      <w:r>
        <w:rPr>
          <w:rFonts w:eastAsia="Cambria" w:cs="Calibri"/>
          <w:sz w:val="22"/>
          <w:szCs w:val="22"/>
          <w:lang w:eastAsia="ar-SA"/>
        </w:rPr>
        <w:t>Stronom przysługuje również prawo do odstąpienia od Umowy w całości lub w części                         na podstawie powszechnie obowiązujących przepisów prawa.</w:t>
      </w:r>
    </w:p>
    <w:p w14:paraId="621D1936" w14:textId="77777777" w:rsidR="00516B18" w:rsidRDefault="00BC7119">
      <w:pPr>
        <w:numPr>
          <w:ilvl w:val="0"/>
          <w:numId w:val="21"/>
        </w:numPr>
        <w:tabs>
          <w:tab w:val="left" w:pos="426"/>
        </w:tabs>
        <w:spacing w:line="276" w:lineRule="auto"/>
        <w:jc w:val="both"/>
        <w:rPr>
          <w:sz w:val="22"/>
          <w:szCs w:val="22"/>
        </w:rPr>
      </w:pPr>
      <w:r>
        <w:rPr>
          <w:rFonts w:cs="Calibri"/>
          <w:sz w:val="22"/>
          <w:szCs w:val="22"/>
        </w:rPr>
        <w:t>Jeżeli odstąpienie od Umowy nie dotyczy całości Umowy, Wykonawca przy udziale Zamawiającego, w terminie 14 dni od daty odstąpienia od Umowy sporządzi szczegółowy protokół inwentaryzacji (opis rzeczowy) wykonanej części przedmiotu zamówienia według stanu na dzień odstąpienia. W przypadku niewykonania tego obowiązku, Zamawiający zleci jego wykonanie osobie trzeciej na koszt i ryzyko Wykonawcy. Zamawiający może zlecić również wykonanie szczegółowego protokołu inwentaryzacji (opis rzeczowy) osobie trzeciej w ra</w:t>
      </w:r>
      <w:r>
        <w:rPr>
          <w:rFonts w:cs="Calibri"/>
          <w:sz w:val="22"/>
          <w:szCs w:val="22"/>
        </w:rPr>
        <w:t>zie wątpliwości co do zasadności wysokości wynagrodzenia zaproponowanego przez Wykonawcę podczas inwentaryzacji. W wypadku, o którym mowa w zdaniu poprzednim, koszt takiej inwentaryzacji poniesie Strona, której zasadność stanowiska potwierdzi przeprowadzona inwentaryzacja.</w:t>
      </w:r>
    </w:p>
    <w:p w14:paraId="115D093B" w14:textId="77777777" w:rsidR="00516B18" w:rsidRDefault="00BC7119">
      <w:pPr>
        <w:numPr>
          <w:ilvl w:val="0"/>
          <w:numId w:val="21"/>
        </w:numPr>
        <w:tabs>
          <w:tab w:val="left" w:pos="426"/>
        </w:tabs>
        <w:spacing w:line="276" w:lineRule="auto"/>
        <w:jc w:val="both"/>
        <w:rPr>
          <w:sz w:val="22"/>
          <w:szCs w:val="22"/>
        </w:rPr>
      </w:pPr>
      <w:r>
        <w:rPr>
          <w:rFonts w:cs="Calibri"/>
          <w:sz w:val="22"/>
          <w:szCs w:val="22"/>
        </w:rPr>
        <w:t>Dokonana inwentaryzacja stanowić będzie podstawę do ustalenia wynagrodzenia Wykonawcy.</w:t>
      </w:r>
    </w:p>
    <w:p w14:paraId="3937E364" w14:textId="77777777" w:rsidR="00516B18" w:rsidRDefault="00BC7119">
      <w:pPr>
        <w:numPr>
          <w:ilvl w:val="0"/>
          <w:numId w:val="21"/>
        </w:numPr>
        <w:tabs>
          <w:tab w:val="left" w:pos="426"/>
        </w:tabs>
        <w:spacing w:line="276" w:lineRule="auto"/>
        <w:jc w:val="both"/>
        <w:rPr>
          <w:sz w:val="22"/>
          <w:szCs w:val="22"/>
        </w:rPr>
      </w:pPr>
      <w:r>
        <w:rPr>
          <w:rFonts w:cs="Calibri"/>
          <w:sz w:val="22"/>
          <w:szCs w:val="22"/>
        </w:rPr>
        <w:t xml:space="preserve">Odstąpienie od Umowy powinno nastąpić w formie pisemnej pod rygorem nieważności. Wezwanie do usunięcia naruszeń, poprzedzające odstąpienie od Umowy (jeśli jest wymagane), może nastąpić za pośrednictwem poczty elektronicznej.  </w:t>
      </w:r>
    </w:p>
    <w:p w14:paraId="301B4DB1" w14:textId="77777777" w:rsidR="00516B18" w:rsidRDefault="00516B18">
      <w:pPr>
        <w:tabs>
          <w:tab w:val="left" w:pos="720"/>
        </w:tabs>
        <w:spacing w:line="280" w:lineRule="exact"/>
        <w:jc w:val="both"/>
        <w:rPr>
          <w:rFonts w:ascii="Calibri" w:eastAsia="Cambria" w:hAnsi="Calibri" w:cs="Calibri"/>
          <w:b/>
          <w:sz w:val="22"/>
          <w:szCs w:val="22"/>
          <w:lang w:eastAsia="ar-SA"/>
        </w:rPr>
      </w:pPr>
    </w:p>
    <w:p w14:paraId="22805B64" w14:textId="77777777" w:rsidR="00516B18" w:rsidRDefault="00BC7119">
      <w:pPr>
        <w:tabs>
          <w:tab w:val="left" w:pos="720"/>
        </w:tabs>
        <w:spacing w:line="280" w:lineRule="exact"/>
        <w:jc w:val="center"/>
        <w:rPr>
          <w:sz w:val="22"/>
          <w:szCs w:val="22"/>
        </w:rPr>
      </w:pPr>
      <w:r>
        <w:rPr>
          <w:rFonts w:eastAsia="Cambria" w:cs="Calibri"/>
          <w:b/>
          <w:sz w:val="22"/>
          <w:szCs w:val="22"/>
          <w:lang w:eastAsia="ar-SA"/>
        </w:rPr>
        <w:t>§ 13</w:t>
      </w:r>
    </w:p>
    <w:p w14:paraId="313EC7DF" w14:textId="77777777" w:rsidR="00516B18" w:rsidRDefault="00BC7119">
      <w:pPr>
        <w:tabs>
          <w:tab w:val="left" w:pos="720"/>
        </w:tabs>
        <w:spacing w:line="280" w:lineRule="exact"/>
        <w:jc w:val="center"/>
        <w:rPr>
          <w:sz w:val="22"/>
          <w:szCs w:val="22"/>
        </w:rPr>
      </w:pPr>
      <w:r>
        <w:rPr>
          <w:rFonts w:eastAsia="Cambria" w:cs="Calibri"/>
          <w:b/>
          <w:sz w:val="22"/>
          <w:szCs w:val="22"/>
          <w:lang w:eastAsia="ar-SA"/>
        </w:rPr>
        <w:t>ZMIANY UMOWY</w:t>
      </w:r>
      <w:r>
        <w:rPr>
          <w:rFonts w:cs="Calibri"/>
          <w:sz w:val="22"/>
          <w:szCs w:val="22"/>
        </w:rPr>
        <w:br/>
      </w:r>
    </w:p>
    <w:p w14:paraId="508686DC" w14:textId="77777777" w:rsidR="00516B18" w:rsidRDefault="00BC7119">
      <w:pPr>
        <w:numPr>
          <w:ilvl w:val="0"/>
          <w:numId w:val="32"/>
        </w:numPr>
        <w:tabs>
          <w:tab w:val="clear" w:pos="720"/>
          <w:tab w:val="right" w:pos="0"/>
          <w:tab w:val="right" w:pos="426"/>
        </w:tabs>
        <w:spacing w:line="276" w:lineRule="auto"/>
        <w:ind w:left="357" w:hanging="357"/>
        <w:jc w:val="both"/>
      </w:pPr>
      <w:r>
        <w:rPr>
          <w:rFonts w:eastAsia="Cambria" w:cs="Calibri"/>
          <w:sz w:val="22"/>
          <w:szCs w:val="22"/>
          <w:lang w:eastAsia="ar-SA"/>
        </w:rPr>
        <w:t xml:space="preserve">Zgodnie z art. 455 ustawy PZP Zamawiający przewiduje możliwość istotnych zmian Umowy                      w stosunku do treści oferty, na podstawie której dokonano wyboru Wykonawcy, w przypadku wystąpienia co najmniej jednej z wymienionych w niniejszym paragrafie okoliczności oraz określa warunki zmian w niniejszym paragrafie Umowy. </w:t>
      </w:r>
    </w:p>
    <w:p w14:paraId="53F07F63" w14:textId="77777777" w:rsidR="00516B18" w:rsidRDefault="00BC7119">
      <w:pPr>
        <w:numPr>
          <w:ilvl w:val="0"/>
          <w:numId w:val="32"/>
        </w:numPr>
        <w:tabs>
          <w:tab w:val="clear" w:pos="720"/>
          <w:tab w:val="right" w:pos="0"/>
          <w:tab w:val="right" w:pos="426"/>
        </w:tabs>
        <w:spacing w:line="276" w:lineRule="auto"/>
        <w:ind w:left="357" w:hanging="357"/>
        <w:jc w:val="both"/>
      </w:pPr>
      <w:r>
        <w:rPr>
          <w:rFonts w:eastAsia="Cambria" w:cs="Calibri"/>
          <w:sz w:val="22"/>
          <w:szCs w:val="22"/>
          <w:lang w:eastAsia="ar-SA"/>
        </w:rPr>
        <w:t xml:space="preserve">Strony mają prawo do przedłużenia terminu realizacji Umowy, o okres trwania przyczyn, z powodu których będzie zagrożone </w:t>
      </w:r>
      <w:r>
        <w:rPr>
          <w:rFonts w:eastAsia="Cambria" w:cs="Calibri"/>
          <w:sz w:val="22"/>
          <w:szCs w:val="22"/>
          <w:lang w:eastAsia="ar-SA"/>
        </w:rPr>
        <w:t>dotrzymanie terminu, w następujących sytuacjach:</w:t>
      </w:r>
    </w:p>
    <w:p w14:paraId="4C53CE28"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lastRenderedPageBreak/>
        <w:t>jeżeli przyczyny, z powodu których będzie zagrożone dotrzymanie terminu wykonania robót będą następstwem okoliczności, za które wyłączną odpowiedzialność ponosi Zamawiający (np. konieczności zmian Dokumentacji projektowej) w zakresie w jakim ww. okoliczności miały lub będą mogły mieć wpływ na dotrzymanie terminu wykonania robót;</w:t>
      </w:r>
    </w:p>
    <w:p w14:paraId="4618C287"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EEB8165"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 xml:space="preserve">gdy </w:t>
      </w:r>
      <w:r>
        <w:rPr>
          <w:rFonts w:eastAsia="Cambria" w:cs="Calibri"/>
          <w:sz w:val="22"/>
          <w:szCs w:val="22"/>
          <w:lang w:eastAsia="ar-SA"/>
        </w:rPr>
        <w:t xml:space="preserve">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jeżeli powyższe nie jest następstwem okoliczności, za które Wykonawca </w:t>
      </w:r>
      <w:r>
        <w:rPr>
          <w:rFonts w:eastAsia="Cambria" w:cs="Calibri"/>
          <w:sz w:val="22"/>
          <w:szCs w:val="22"/>
          <w:lang w:eastAsia="ar-SA"/>
        </w:rPr>
        <w:t>ponosi odpowiedzialność;</w:t>
      </w:r>
    </w:p>
    <w:p w14:paraId="6BCFDD0D"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0602201"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gdy wystąpi potrzeba 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 a powyższe zmiany nie są następstwem okoliczności, za które Wykonawca ponosi odpowiedzialność;</w:t>
      </w:r>
    </w:p>
    <w:p w14:paraId="23053198"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jeżeli wystąpi brak możliwości wykonywania robót z powodu niedopuszczania do ich wykonywania przez uprawniony organ lub nakazania ich wstrzymania przez uprawniony organ, jeżeli powyższe nie jest następstwem okoliczności, za które Wykonawca ponosi odpowiedzialność;</w:t>
      </w:r>
    </w:p>
    <w:p w14:paraId="194C54A9" w14:textId="77777777" w:rsidR="00516B18" w:rsidRDefault="00BC7119">
      <w:pPr>
        <w:pStyle w:val="Akapitzlist"/>
        <w:numPr>
          <w:ilvl w:val="1"/>
          <w:numId w:val="32"/>
        </w:numPr>
        <w:tabs>
          <w:tab w:val="left" w:pos="567"/>
          <w:tab w:val="left" w:pos="851"/>
        </w:tabs>
        <w:spacing w:line="276" w:lineRule="auto"/>
        <w:jc w:val="both"/>
        <w:rPr>
          <w:rFonts w:eastAsia="Cambria" w:cs="Calibri"/>
          <w:sz w:val="22"/>
          <w:szCs w:val="22"/>
          <w:lang w:eastAsia="ar-SA"/>
        </w:rPr>
      </w:pPr>
      <w:r>
        <w:rPr>
          <w:rFonts w:eastAsia="Cambria" w:cs="Calibri"/>
          <w:sz w:val="22"/>
          <w:szCs w:val="22"/>
          <w:lang w:eastAsia="ar-SA"/>
        </w:rPr>
        <w:t>wystąpienia siły wyższej uniemożliwiającej wykonanie przedmiotu Umowy zgodnie z jej postanowieniami;</w:t>
      </w:r>
    </w:p>
    <w:p w14:paraId="205892F7" w14:textId="77777777" w:rsidR="00516B18" w:rsidRDefault="00BC7119">
      <w:pPr>
        <w:pStyle w:val="Akapitzlist"/>
        <w:numPr>
          <w:ilvl w:val="1"/>
          <w:numId w:val="32"/>
        </w:numPr>
        <w:tabs>
          <w:tab w:val="left" w:pos="567"/>
          <w:tab w:val="left" w:pos="851"/>
        </w:tabs>
        <w:spacing w:line="276" w:lineRule="auto"/>
        <w:jc w:val="both"/>
        <w:rPr>
          <w:rFonts w:eastAsia="Cambria" w:cs="Calibri"/>
          <w:sz w:val="22"/>
          <w:szCs w:val="22"/>
          <w:lang w:eastAsia="ar-SA"/>
        </w:rPr>
      </w:pPr>
      <w:r>
        <w:rPr>
          <w:rFonts w:eastAsia="Cambria" w:cs="Calibri"/>
          <w:sz w:val="22"/>
          <w:szCs w:val="22"/>
          <w:lang w:eastAsia="ar-SA"/>
        </w:rPr>
        <w:t xml:space="preserve">konieczności wykonania robót, o których mowa w </w:t>
      </w:r>
      <w:r>
        <w:rPr>
          <w:rFonts w:eastAsia="Cambria" w:cstheme="minorHAnsi"/>
          <w:sz w:val="22"/>
          <w:szCs w:val="22"/>
          <w:lang w:eastAsia="ar-SA"/>
        </w:rPr>
        <w:t>§</w:t>
      </w:r>
      <w:r>
        <w:rPr>
          <w:rFonts w:eastAsia="Cambria" w:cs="Calibri"/>
          <w:sz w:val="22"/>
          <w:szCs w:val="22"/>
          <w:lang w:eastAsia="ar-SA"/>
        </w:rPr>
        <w:t xml:space="preserve"> 14 Umowy i zgodnie z jego postanowieniami.</w:t>
      </w:r>
    </w:p>
    <w:p w14:paraId="010AD0B8" w14:textId="77777777" w:rsidR="00516B18" w:rsidRDefault="00BC7119">
      <w:pPr>
        <w:numPr>
          <w:ilvl w:val="0"/>
          <w:numId w:val="32"/>
        </w:numPr>
        <w:tabs>
          <w:tab w:val="clear" w:pos="720"/>
          <w:tab w:val="right" w:pos="0"/>
          <w:tab w:val="left" w:pos="426"/>
        </w:tabs>
        <w:spacing w:line="276" w:lineRule="auto"/>
        <w:jc w:val="both"/>
      </w:pPr>
      <w:r>
        <w:rPr>
          <w:rFonts w:eastAsia="Cambria" w:cs="Calibri"/>
          <w:sz w:val="22"/>
          <w:szCs w:val="22"/>
          <w:lang w:eastAsia="ar-SA"/>
        </w:rPr>
        <w:t xml:space="preserve">Strony są uprawnione do żądania zmiany Umowy w zakresie materiałów, parametrów technicznych, technologii wykonania robót budowlanych, sposobu lub zakresu wykonania przedmiotu Umowy w następujących sytuacjach: </w:t>
      </w:r>
    </w:p>
    <w:p w14:paraId="16F5E528"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 xml:space="preserve">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w:t>
      </w:r>
      <w:r>
        <w:rPr>
          <w:rFonts w:eastAsia="Cambria" w:cs="Calibri"/>
          <w:sz w:val="22"/>
          <w:szCs w:val="22"/>
          <w:lang w:eastAsia="ar-SA"/>
        </w:rPr>
        <w:lastRenderedPageBreak/>
        <w:t>przewidzianych rozwiązań groziło niewykonaniem lub nienależytym wykonaniem przedmiotu Umowy;</w:t>
      </w:r>
    </w:p>
    <w:p w14:paraId="7264FFDA"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wystąpienia warunków terenu budowy odbiegających w sposób istotny od przyjętych                     w Dokumentacji projektowej, w szczególności napotkania niezinwentaryzowanych lub błędnie zinwentaryzowanych sieci, instalacji lub innych obiektów budowlanych;</w:t>
      </w:r>
    </w:p>
    <w:p w14:paraId="27B84F1C"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konieczności zrealizowania przedmiotu Umowy przy zastosowaniu innych rozwiązań technicznych lub materiałowych ze względu na zmiany obowiązującego prawa;</w:t>
      </w:r>
    </w:p>
    <w:p w14:paraId="64BFBF9C"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wystąpienia niebezpieczeństwa kolizji z planowanymi lub równolegle prowadzonymi przez inne podmioty inwestycjami w zakresie niezbędnym do uniknięcia lub usunięcia tych kolizji;</w:t>
      </w:r>
    </w:p>
    <w:p w14:paraId="2B26A6BB"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wystąpienia siły wyższej uniemożliwiającej wykonanie przedmiotu Umowy zgodnie z jej postanowieniami;</w:t>
      </w:r>
    </w:p>
    <w:p w14:paraId="04D70C5C" w14:textId="77777777" w:rsidR="00516B18" w:rsidRDefault="00BC7119">
      <w:pPr>
        <w:pStyle w:val="Akapitzlist"/>
        <w:numPr>
          <w:ilvl w:val="1"/>
          <w:numId w:val="32"/>
        </w:numPr>
        <w:tabs>
          <w:tab w:val="left" w:pos="567"/>
          <w:tab w:val="left" w:pos="851"/>
        </w:tabs>
        <w:spacing w:line="276" w:lineRule="auto"/>
        <w:jc w:val="both"/>
      </w:pPr>
      <w:r>
        <w:rPr>
          <w:rFonts w:eastAsia="Cambria" w:cs="Calibri"/>
          <w:sz w:val="22"/>
          <w:szCs w:val="22"/>
          <w:lang w:eastAsia="ar-SA"/>
        </w:rPr>
        <w:t xml:space="preserve">konieczności wykonania robót, o których mowa w </w:t>
      </w:r>
      <w:r>
        <w:rPr>
          <w:rFonts w:eastAsia="Cambria" w:cstheme="minorHAnsi"/>
          <w:sz w:val="22"/>
          <w:szCs w:val="22"/>
          <w:lang w:eastAsia="ar-SA"/>
        </w:rPr>
        <w:t>§</w:t>
      </w:r>
      <w:r>
        <w:rPr>
          <w:rFonts w:eastAsia="Cambria" w:cs="Calibri"/>
          <w:sz w:val="22"/>
          <w:szCs w:val="22"/>
          <w:lang w:eastAsia="ar-SA"/>
        </w:rPr>
        <w:t xml:space="preserve"> 14 Umowy i zgodnie z jego postanowieniami.</w:t>
      </w:r>
    </w:p>
    <w:p w14:paraId="4901D048" w14:textId="77777777" w:rsidR="00516B18" w:rsidRDefault="00BC7119">
      <w:pPr>
        <w:numPr>
          <w:ilvl w:val="0"/>
          <w:numId w:val="32"/>
        </w:numPr>
        <w:tabs>
          <w:tab w:val="clear" w:pos="720"/>
          <w:tab w:val="right" w:pos="0"/>
        </w:tabs>
        <w:spacing w:line="276" w:lineRule="auto"/>
        <w:jc w:val="both"/>
      </w:pPr>
      <w:r>
        <w:rPr>
          <w:rFonts w:eastAsia="Cambria" w:cs="Calibri"/>
          <w:sz w:val="22"/>
          <w:szCs w:val="22"/>
          <w:lang w:eastAsia="ar-SA"/>
        </w:rPr>
        <w:t>W przypadku zmiany wysokości obowiązującej stawki podatku VAT w przypadku, gdy w trakcie realizacji przedmiotu Umowy nastąpi zmiana stawki podatku VAT dla robót objętych przedmiotem Umowy; w takim przypadku Zamawiający dopuszcza możliwość zmiany wynagrodzenia, określonego w § 4 ust. 1 Umowy, o kwotę równą różnicy w kwocie podatku, jednakże wyłącznie co do części wynagrodzenia za roboty, których do dnia zmiany stawki podatku VAT jeszcze nie wykonano.</w:t>
      </w:r>
    </w:p>
    <w:p w14:paraId="65A03019" w14:textId="77777777" w:rsidR="00516B18" w:rsidRDefault="00BC7119">
      <w:pPr>
        <w:numPr>
          <w:ilvl w:val="0"/>
          <w:numId w:val="32"/>
        </w:numPr>
        <w:tabs>
          <w:tab w:val="clear" w:pos="720"/>
          <w:tab w:val="right" w:pos="0"/>
          <w:tab w:val="left" w:pos="426"/>
        </w:tabs>
        <w:spacing w:line="276" w:lineRule="auto"/>
        <w:jc w:val="both"/>
      </w:pPr>
      <w:r>
        <w:rPr>
          <w:rFonts w:eastAsia="Cambria" w:cs="Calibri"/>
          <w:sz w:val="22"/>
          <w:szCs w:val="22"/>
          <w:lang w:eastAsia="ar-SA"/>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 4 ust. 1 Umowy, lub terminów realizacji przedmiotu Umowy, określonych w § 2 Umowy lub HRF.</w:t>
      </w:r>
    </w:p>
    <w:p w14:paraId="4D621608" w14:textId="77777777" w:rsidR="00516B18" w:rsidRDefault="00BC7119">
      <w:pPr>
        <w:numPr>
          <w:ilvl w:val="0"/>
          <w:numId w:val="32"/>
        </w:numPr>
        <w:spacing w:line="276" w:lineRule="auto"/>
        <w:jc w:val="both"/>
      </w:pPr>
      <w:r>
        <w:rPr>
          <w:rFonts w:eastAsia="Cambria" w:cs="Calibri"/>
          <w:sz w:val="22"/>
          <w:szCs w:val="22"/>
          <w:lang w:eastAsia="ar-SA"/>
        </w:rPr>
        <w:t>Wszystkie powyższe postanowienia stanowią katalog zmian, na które Zamawiający może wyrazić zgodę. Nie stanowią jednocześnie zobowiązania Zamawiającego do wyrażenia takiej zgody.</w:t>
      </w:r>
    </w:p>
    <w:p w14:paraId="46F420C6" w14:textId="77777777" w:rsidR="00516B18" w:rsidRDefault="00BC7119">
      <w:pPr>
        <w:numPr>
          <w:ilvl w:val="0"/>
          <w:numId w:val="32"/>
        </w:numPr>
        <w:spacing w:line="276" w:lineRule="auto"/>
        <w:jc w:val="both"/>
        <w:rPr>
          <w:sz w:val="22"/>
          <w:szCs w:val="22"/>
        </w:rPr>
      </w:pPr>
      <w:r>
        <w:rPr>
          <w:rFonts w:eastAsia="Cambria" w:cs="Calibri"/>
          <w:sz w:val="22"/>
          <w:szCs w:val="22"/>
          <w:lang w:eastAsia="ar-SA"/>
        </w:rPr>
        <w:t>Zmiany Umowy wymagają zachowania formy pisemnej w postaci aneksu do Umowy pod rygorem nieważności.</w:t>
      </w:r>
    </w:p>
    <w:p w14:paraId="1E9A2D0A" w14:textId="77777777" w:rsidR="00516B18" w:rsidRDefault="00516B18">
      <w:pPr>
        <w:tabs>
          <w:tab w:val="left" w:pos="-142"/>
          <w:tab w:val="right" w:pos="426"/>
        </w:tabs>
        <w:spacing w:line="276" w:lineRule="auto"/>
        <w:ind w:left="426"/>
        <w:jc w:val="both"/>
        <w:rPr>
          <w:rFonts w:ascii="Calibri" w:eastAsia="Cambria" w:hAnsi="Calibri" w:cs="Calibri"/>
          <w:b/>
          <w:sz w:val="22"/>
          <w:szCs w:val="22"/>
          <w:lang w:eastAsia="ar-SA"/>
        </w:rPr>
      </w:pPr>
    </w:p>
    <w:p w14:paraId="1BBE9BB2" w14:textId="77777777" w:rsidR="00516B18" w:rsidRDefault="00BC7119">
      <w:pPr>
        <w:spacing w:line="276" w:lineRule="auto"/>
        <w:ind w:left="360"/>
        <w:jc w:val="center"/>
        <w:rPr>
          <w:rFonts w:ascii="Calibri" w:eastAsia="Calibri" w:hAnsi="Calibri" w:cs="Calibri"/>
          <w:b/>
          <w:sz w:val="22"/>
          <w:szCs w:val="22"/>
          <w:lang w:eastAsia="pl-PL"/>
        </w:rPr>
      </w:pPr>
      <w:r>
        <w:rPr>
          <w:rFonts w:eastAsia="Cambria" w:cs="Calibri"/>
          <w:b/>
          <w:sz w:val="22"/>
          <w:szCs w:val="22"/>
          <w:lang w:eastAsia="ar-SA"/>
        </w:rPr>
        <w:t>§ 14</w:t>
      </w:r>
    </w:p>
    <w:p w14:paraId="7A67C4F1" w14:textId="77777777" w:rsidR="00516B18" w:rsidRDefault="00BC7119">
      <w:pPr>
        <w:jc w:val="center"/>
        <w:textAlignment w:val="baseline"/>
        <w:rPr>
          <w:rFonts w:ascii="Calibri" w:eastAsia="Cambria" w:hAnsi="Calibri" w:cs="Calibri"/>
          <w:b/>
          <w:sz w:val="22"/>
          <w:szCs w:val="22"/>
          <w:lang w:eastAsia="ar-SA"/>
        </w:rPr>
      </w:pPr>
      <w:proofErr w:type="gramStart"/>
      <w:r>
        <w:rPr>
          <w:rFonts w:eastAsia="Cambria" w:cs="Calibri"/>
          <w:b/>
          <w:sz w:val="22"/>
          <w:szCs w:val="22"/>
          <w:lang w:eastAsia="ar-SA"/>
        </w:rPr>
        <w:t xml:space="preserve">ROBOTY  </w:t>
      </w:r>
      <w:r>
        <w:rPr>
          <w:rFonts w:eastAsia="Cambria" w:cs="Calibri"/>
          <w:b/>
          <w:sz w:val="22"/>
          <w:szCs w:val="22"/>
          <w:lang w:eastAsia="ar-SA"/>
        </w:rPr>
        <w:t>ZANIECHANE,  DODATKOWE,  ZAMIENNE</w:t>
      </w:r>
      <w:proofErr w:type="gramEnd"/>
    </w:p>
    <w:p w14:paraId="79FB441D" w14:textId="77777777" w:rsidR="00516B18" w:rsidRDefault="00BC7119">
      <w:pPr>
        <w:jc w:val="center"/>
        <w:textAlignment w:val="baseline"/>
        <w:rPr>
          <w:rFonts w:ascii="Calibri" w:eastAsia="Cambria" w:hAnsi="Calibri" w:cs="Calibri"/>
          <w:b/>
          <w:sz w:val="22"/>
          <w:szCs w:val="22"/>
          <w:lang w:eastAsia="ar-SA"/>
        </w:rPr>
      </w:pPr>
      <w:r>
        <w:rPr>
          <w:rFonts w:eastAsia="Cambria" w:cs="Calibri"/>
          <w:b/>
          <w:sz w:val="22"/>
          <w:szCs w:val="22"/>
          <w:lang w:eastAsia="ar-SA"/>
        </w:rPr>
        <w:t xml:space="preserve"> PROTOKÓŁ KONIECZNOŚCI</w:t>
      </w:r>
    </w:p>
    <w:p w14:paraId="37710266" w14:textId="77777777" w:rsidR="00516B18" w:rsidRDefault="00516B18">
      <w:pPr>
        <w:jc w:val="center"/>
        <w:textAlignment w:val="baseline"/>
        <w:rPr>
          <w:rFonts w:ascii="Calibri" w:eastAsia="Cambria" w:hAnsi="Calibri" w:cs="Calibri"/>
          <w:b/>
          <w:sz w:val="22"/>
          <w:szCs w:val="22"/>
          <w:lang w:eastAsia="ar-SA"/>
        </w:rPr>
      </w:pPr>
    </w:p>
    <w:p w14:paraId="0575D242"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Strony dopuszczają możliwość rezygnacji z wykonywania pewnych robót przewidzianych w OPZ i Dokumentacji projektowej w sytuacji, gdy ich wykonanie okaże się zbędne do prawidłowego, tj. zgodnego z zasadami wiedzy technicznej i obowiązującymi na dzień odbioru robót przepisami, wykonania Przedmiotu Umowy (</w:t>
      </w:r>
      <w:r>
        <w:rPr>
          <w:rFonts w:eastAsia="Cambria" w:cs="Tahoma"/>
          <w:bCs/>
          <w:sz w:val="22"/>
          <w:szCs w:val="22"/>
          <w:lang w:eastAsia="ar-SA"/>
        </w:rPr>
        <w:t>„roboty zaniechane”</w:t>
      </w:r>
      <w:r>
        <w:rPr>
          <w:rFonts w:eastAsia="Cambria" w:cs="Tahoma"/>
          <w:sz w:val="22"/>
          <w:szCs w:val="22"/>
          <w:lang w:eastAsia="ar-SA"/>
        </w:rPr>
        <w:t xml:space="preserve">). </w:t>
      </w:r>
    </w:p>
    <w:p w14:paraId="140FE13B"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W przypadku, o którym mowa w ust. 1, Wykonawca przedstawi do akceptacji Zamawiającego kosztorys określający wartość robót zaniechanych sporządzony w sposób ustalony w niniejszym </w:t>
      </w:r>
      <w:r>
        <w:rPr>
          <w:rFonts w:eastAsia="Cambria" w:cs="Tahoma"/>
          <w:sz w:val="22"/>
          <w:szCs w:val="22"/>
          <w:lang w:eastAsia="ar-SA"/>
        </w:rPr>
        <w:lastRenderedPageBreak/>
        <w:t xml:space="preserve">paragrafie, chyba że wartość tych robót wynika wprost z kosztorysu Wykonawcy, o którym mowa w </w:t>
      </w:r>
      <w:r>
        <w:rPr>
          <w:rFonts w:eastAsia="Cambria"/>
          <w:sz w:val="22"/>
          <w:szCs w:val="22"/>
          <w:lang w:eastAsia="ar-SA"/>
        </w:rPr>
        <w:t>§</w:t>
      </w:r>
      <w:r>
        <w:rPr>
          <w:rFonts w:eastAsia="Cambria" w:cs="Tahoma"/>
          <w:sz w:val="22"/>
          <w:szCs w:val="22"/>
          <w:lang w:eastAsia="ar-SA"/>
        </w:rPr>
        <w:t xml:space="preserve"> 1 ust. 4 Umowy. </w:t>
      </w:r>
    </w:p>
    <w:p w14:paraId="40405133"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Kosztorys określający wartość robót zaniechanych zostanie sporządzony metodą szczegółową, tj. poprzez określenie ilości jednostek przedmiarowych (zakresu robót) pomnożonych przez ceny jednostkowe. </w:t>
      </w:r>
    </w:p>
    <w:p w14:paraId="7E77F747"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Jako parametry cenotwórcze do kalkulacji cen jednostkowych pozycji zostaną przyjęte wartości stawek z poziomu średniego dla: robocizny R, narzutu kosztów pośrednich </w:t>
      </w:r>
      <w:proofErr w:type="spellStart"/>
      <w:r>
        <w:rPr>
          <w:rFonts w:eastAsia="Cambria" w:cs="Tahoma"/>
          <w:sz w:val="22"/>
          <w:szCs w:val="22"/>
          <w:lang w:eastAsia="ar-SA"/>
        </w:rPr>
        <w:t>Kp</w:t>
      </w:r>
      <w:proofErr w:type="spellEnd"/>
      <w:r>
        <w:rPr>
          <w:rFonts w:eastAsia="Cambria" w:cs="Tahoma"/>
          <w:sz w:val="22"/>
          <w:szCs w:val="22"/>
          <w:lang w:eastAsia="ar-SA"/>
        </w:rPr>
        <w:t xml:space="preserve">, kosztów zakupu </w:t>
      </w:r>
      <w:proofErr w:type="spellStart"/>
      <w:r>
        <w:rPr>
          <w:rFonts w:eastAsia="Cambria" w:cs="Tahoma"/>
          <w:sz w:val="22"/>
          <w:szCs w:val="22"/>
          <w:lang w:eastAsia="ar-SA"/>
        </w:rPr>
        <w:t>Kz</w:t>
      </w:r>
      <w:proofErr w:type="spellEnd"/>
      <w:r>
        <w:rPr>
          <w:rFonts w:eastAsia="Cambria" w:cs="Tahoma"/>
          <w:sz w:val="22"/>
          <w:szCs w:val="22"/>
          <w:lang w:eastAsia="ar-SA"/>
        </w:rPr>
        <w:t xml:space="preserve">, na podstawie cennika </w:t>
      </w:r>
      <w:proofErr w:type="spellStart"/>
      <w:r>
        <w:rPr>
          <w:rFonts w:eastAsia="Cambria" w:cs="Tahoma"/>
          <w:sz w:val="22"/>
          <w:szCs w:val="22"/>
          <w:lang w:eastAsia="ar-SA"/>
        </w:rPr>
        <w:t>Sekocenbud</w:t>
      </w:r>
      <w:proofErr w:type="spellEnd"/>
      <w:r>
        <w:rPr>
          <w:rFonts w:eastAsia="Cambria" w:cs="Tahoma"/>
          <w:sz w:val="22"/>
          <w:szCs w:val="22"/>
          <w:lang w:eastAsia="ar-SA"/>
        </w:rPr>
        <w:t xml:space="preserve"> dla m. Wrocław obowiązującego w okresie wskazanym w ust. 12 niniejszego paragrafu.</w:t>
      </w:r>
    </w:p>
    <w:p w14:paraId="5B565242"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Ceny materiałów zostaną przyjęte z poziomu średniego z bazy cenowej </w:t>
      </w:r>
      <w:r>
        <w:rPr>
          <w:sz w:val="22"/>
          <w:szCs w:val="22"/>
        </w:rPr>
        <w:br/>
      </w:r>
      <w:r>
        <w:rPr>
          <w:rFonts w:eastAsia="Cambria" w:cs="Tahoma"/>
          <w:sz w:val="22"/>
          <w:szCs w:val="22"/>
          <w:lang w:eastAsia="ar-SA"/>
        </w:rPr>
        <w:t xml:space="preserve">z kosztami zakupu na podstawie cennika </w:t>
      </w:r>
      <w:proofErr w:type="spellStart"/>
      <w:r>
        <w:rPr>
          <w:rFonts w:eastAsia="Cambria" w:cs="Tahoma"/>
          <w:sz w:val="22"/>
          <w:szCs w:val="22"/>
          <w:lang w:eastAsia="ar-SA"/>
        </w:rPr>
        <w:t>Sekocenbud</w:t>
      </w:r>
      <w:proofErr w:type="spellEnd"/>
      <w:r>
        <w:rPr>
          <w:rFonts w:eastAsia="Cambria" w:cs="Tahoma"/>
          <w:sz w:val="22"/>
          <w:szCs w:val="22"/>
          <w:lang w:eastAsia="ar-SA"/>
        </w:rPr>
        <w:t xml:space="preserve"> obowiązującego w okresie wskazanym w ust. 12 niniejszego paragrafu.</w:t>
      </w:r>
    </w:p>
    <w:p w14:paraId="199E845F"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W przypadku braku odpowiednich lub analogicznych pozycji w bazie </w:t>
      </w:r>
      <w:proofErr w:type="spellStart"/>
      <w:r>
        <w:rPr>
          <w:rFonts w:eastAsia="Cambria" w:cs="Tahoma"/>
          <w:sz w:val="22"/>
          <w:szCs w:val="22"/>
          <w:lang w:eastAsia="ar-SA"/>
        </w:rPr>
        <w:t>Sekocenbud</w:t>
      </w:r>
      <w:proofErr w:type="spellEnd"/>
      <w:r>
        <w:rPr>
          <w:rFonts w:eastAsia="Cambria" w:cs="Tahoma"/>
          <w:sz w:val="22"/>
          <w:szCs w:val="22"/>
          <w:lang w:eastAsia="ar-SA"/>
        </w:rPr>
        <w:t xml:space="preserve">, wycena będzie sporządzona w oparciu o kalkulację indywidualną lub inne dostępne źródła jak np. oferty dostawców. </w:t>
      </w:r>
    </w:p>
    <w:p w14:paraId="7148F48B"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Do kalkulacji nakładów rzeczowych RMS dla danej pozycji zostaną wykorzystane katalogi KNR. W przypadku braku możliwości wykorzystania katalogu KNR dla danej roboty zostanie ona sporządzona w oparciu o inne źródła, np. oferty dostawców lub analizy indywidualne.</w:t>
      </w:r>
    </w:p>
    <w:p w14:paraId="16DA7601"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Kosztorys określający wartość robót zaniechanych wymaga zatwierdzenia przez Wykonawcę Nadzoru Inwestorskiego.</w:t>
      </w:r>
    </w:p>
    <w:p w14:paraId="55EDC16E"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Ustalona wartość robót zaniechanych stanowi podstawę do przygotowania przez Zamawiającego protokołu konieczności, o którym mowa w ust. 13.</w:t>
      </w:r>
    </w:p>
    <w:p w14:paraId="1D22743A" w14:textId="77777777" w:rsidR="00516B18" w:rsidRDefault="00BC7119">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Zaakceptowany przez Strony protokół konieczności stanowi podstawę do pomniejszenia należnego Wykonawcy wynagrodzenia, o którym mowa w § 4 ust. 1 Umowy, o wartość uwzględnionych w nim robót zaniechanych. </w:t>
      </w:r>
    </w:p>
    <w:p w14:paraId="4DD191B0" w14:textId="77777777" w:rsidR="00516B18" w:rsidRDefault="00BC7119">
      <w:pPr>
        <w:pStyle w:val="Akapitzlist"/>
        <w:numPr>
          <w:ilvl w:val="0"/>
          <w:numId w:val="30"/>
        </w:numPr>
        <w:tabs>
          <w:tab w:val="left" w:pos="1080"/>
        </w:tabs>
        <w:spacing w:line="276" w:lineRule="auto"/>
        <w:ind w:left="426" w:right="-1" w:hanging="426"/>
        <w:jc w:val="both"/>
        <w:rPr>
          <w:rFonts w:eastAsia="Cambria"/>
          <w:sz w:val="22"/>
          <w:szCs w:val="22"/>
          <w:lang w:eastAsia="ar-SA"/>
        </w:rPr>
      </w:pPr>
      <w:r>
        <w:rPr>
          <w:rFonts w:eastAsia="Cambria"/>
          <w:sz w:val="22"/>
          <w:szCs w:val="22"/>
          <w:lang w:eastAsia="ar-SA"/>
        </w:rPr>
        <w:t>Postanowienia niniejszego paragrafu stosuje się odpowiednio w przypadku konieczności wykonania:</w:t>
      </w:r>
    </w:p>
    <w:p w14:paraId="7BCEE4C0" w14:textId="77777777" w:rsidR="00516B18" w:rsidRDefault="00BC7119">
      <w:pPr>
        <w:pStyle w:val="Akapitzlist"/>
        <w:numPr>
          <w:ilvl w:val="1"/>
          <w:numId w:val="29"/>
        </w:numPr>
        <w:spacing w:line="276" w:lineRule="auto"/>
        <w:ind w:right="-1"/>
        <w:jc w:val="both"/>
        <w:rPr>
          <w:rFonts w:eastAsia="Cambria"/>
          <w:sz w:val="22"/>
          <w:szCs w:val="22"/>
          <w:lang w:eastAsia="ar-SA"/>
        </w:rPr>
      </w:pPr>
      <w:r>
        <w:rPr>
          <w:rFonts w:eastAsia="Cambria"/>
          <w:sz w:val="22"/>
          <w:szCs w:val="22"/>
          <w:lang w:eastAsia="ar-SA"/>
        </w:rPr>
        <w:t>robót zamiennych, przez które rozumie się inne roboty lub roboty wykonane w inny sposób w stosunku do robót przewidzianych w OPZ i Dokumentacji Projektowej w sytuacji, gdy wykonanie tych robót będzie niezbędne do prawidłowego tj. zgodnego z zasadami wiedzy technicznej i obowiązującymi na dzień odbioru robót przepisami wykonania przedmiotu Umowy;</w:t>
      </w:r>
    </w:p>
    <w:p w14:paraId="4B2A9575" w14:textId="77777777" w:rsidR="00516B18" w:rsidRDefault="00BC7119">
      <w:pPr>
        <w:numPr>
          <w:ilvl w:val="1"/>
          <w:numId w:val="29"/>
        </w:numPr>
        <w:spacing w:line="276" w:lineRule="auto"/>
        <w:ind w:left="851" w:right="-1"/>
        <w:jc w:val="both"/>
        <w:rPr>
          <w:rFonts w:ascii="Calibri" w:eastAsia="Cambria" w:hAnsi="Calibri" w:cs="Calibri"/>
          <w:sz w:val="22"/>
          <w:szCs w:val="22"/>
          <w:lang w:eastAsia="ar-SA"/>
        </w:rPr>
      </w:pPr>
      <w:r>
        <w:rPr>
          <w:rFonts w:eastAsia="Cambria" w:cs="Calibri"/>
          <w:sz w:val="22"/>
          <w:szCs w:val="22"/>
          <w:lang w:eastAsia="ar-SA"/>
        </w:rPr>
        <w:t>robót dodatkowych obejmujących zwiększenie zakresu ilościowego lub rzeczowego robót przewidzianych w OPZ i Dokumentacji Projektowej, gdy jest to potrzebne do osiągnięcia celu niniejszej Umowy.</w:t>
      </w:r>
    </w:p>
    <w:p w14:paraId="3BB47F26" w14:textId="77777777" w:rsidR="00516B18" w:rsidRDefault="00BC7119">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rFonts w:eastAsia="Cambria"/>
          <w:sz w:val="22"/>
          <w:szCs w:val="22"/>
          <w:lang w:eastAsia="ar-SA"/>
        </w:rPr>
        <w:t xml:space="preserve">Wszelkie roboty zaniechane, dodatkowe lub zamienne, mogą zostać wykonane przez Wykonawcę jedynie po uzyskaniu uprzedniej zgody Zamawiającego, wyrażonej w formie podpisanego protokołu konieczności przez osoby upoważnione do zaciągania zobowiązań finansowych w imieniu Zamawiającego. Protokół konieczności stanowi podstawę do zmiany Umowy w formie aneksu zgodnie z § 13 ust. 7 Umowy. </w:t>
      </w:r>
    </w:p>
    <w:p w14:paraId="167E9FE3" w14:textId="77777777" w:rsidR="00516B18" w:rsidRDefault="00BC7119">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sz w:val="22"/>
          <w:szCs w:val="22"/>
          <w:lang w:eastAsia="ar-SA"/>
        </w:rPr>
        <w:t>W przypadku stwierdzenia przez jedną ze Stron konieczności wykonania prac zaniechanych, dodatkowych</w:t>
      </w:r>
      <w:r>
        <w:rPr>
          <w:sz w:val="22"/>
          <w:szCs w:val="22"/>
        </w:rPr>
        <w:t xml:space="preserve"> lub zamiennych, poinformuje ona o tym fakcie pisemnie, pod rygorem </w:t>
      </w:r>
      <w:r>
        <w:rPr>
          <w:sz w:val="22"/>
          <w:szCs w:val="22"/>
        </w:rPr>
        <w:lastRenderedPageBreak/>
        <w:t>nieważności, drugą ze Stron. W takim przypadku Wykonawca niezwłocznie, tj. nie później niż w ciągu 7 dni od dnia zaistnienia okoliczności, przygotuje i przedstawi Zamawiającemu ofertę na prace dodatkowe i/lub zamienne z uwzględnieniem wymogów wskazanych w niniejszej Umowie. Strony po złożeniu przez Wykonawcę oferty na wykonywanie prac zaniechanych, dodatkowych lub zamiennych, niezwłocznie, tj. nie później niż w ciągu 7 dni od dnia zaistnien</w:t>
      </w:r>
      <w:r>
        <w:rPr>
          <w:sz w:val="22"/>
          <w:szCs w:val="22"/>
        </w:rPr>
        <w:t xml:space="preserve">ia okoliczności, przystąpią do negocjacji treści protokołu konieczności wykonania prac dodatkowych i/lub zamiennych. Protokół taki powinien zostać sporządzony nie później niż w ciągu 21 dni od dnia przedłożenia przez Wykonawcę oferty na prace </w:t>
      </w:r>
      <w:proofErr w:type="gramStart"/>
      <w:r>
        <w:rPr>
          <w:sz w:val="22"/>
          <w:szCs w:val="22"/>
        </w:rPr>
        <w:t>zaniechane,  dodatkowe</w:t>
      </w:r>
      <w:proofErr w:type="gramEnd"/>
      <w:r>
        <w:rPr>
          <w:sz w:val="22"/>
          <w:szCs w:val="22"/>
        </w:rPr>
        <w:t xml:space="preserve"> lub zamienne. Treść protokołu zostanie potwierdzona przez Strony w stosownym aneksie do Umowy.</w:t>
      </w:r>
    </w:p>
    <w:p w14:paraId="12C87B18" w14:textId="77777777" w:rsidR="00516B18" w:rsidRDefault="00BC7119">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sz w:val="22"/>
          <w:szCs w:val="22"/>
        </w:rPr>
        <w:t>Zmiany Umowy określone w niniejszym paragrafie, nie mogą powodować podwyższenia lub obniżenia wynagrodzenia umownego, o którym mowa w § 4 ust. 1 Umowy, o więcej niż 30%.</w:t>
      </w:r>
    </w:p>
    <w:p w14:paraId="302700F7" w14:textId="77777777" w:rsidR="00516B18" w:rsidRDefault="00BC7119">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color w:val="000000"/>
          <w:sz w:val="22"/>
          <w:szCs w:val="22"/>
          <w:shd w:val="clear" w:color="auto" w:fill="FFFFFF"/>
        </w:rPr>
        <w:t xml:space="preserve">W przypadku uchylania się Wykonawcy od </w:t>
      </w:r>
      <w:r>
        <w:rPr>
          <w:color w:val="000000"/>
          <w:sz w:val="22"/>
          <w:szCs w:val="22"/>
          <w:shd w:val="clear" w:color="auto" w:fill="FFFFFF"/>
        </w:rPr>
        <w:t>przystąpienia do procedury wprowadzania zmian określonych w niniejszym paragrafie, o które wnioskował Zamawiający, a które w ocenie Zamawiającego i Inspektora Nadzoru Inwestorskiego są konieczne do wykonania, Zamawiający będzie upoważniony do wydania polecenia zmiany, zobowiązującego Wykonawcę do ich wykonania. Inspektor Nadzoru Inwestorskiego będzie wówczas uprawniony do ustalenia stawek tymczasowych według wskazań niniejszego paragrafu, do momentu ustalenia docelowego wynagrodzenia pomiędzy Stronami.</w:t>
      </w:r>
    </w:p>
    <w:p w14:paraId="635CD4E0" w14:textId="77777777" w:rsidR="00516B18" w:rsidRDefault="00516B18">
      <w:pPr>
        <w:tabs>
          <w:tab w:val="right" w:pos="0"/>
          <w:tab w:val="left" w:pos="3420"/>
          <w:tab w:val="right" w:pos="5559"/>
        </w:tabs>
        <w:spacing w:line="280" w:lineRule="exact"/>
        <w:jc w:val="center"/>
        <w:rPr>
          <w:sz w:val="22"/>
          <w:szCs w:val="22"/>
        </w:rPr>
      </w:pPr>
    </w:p>
    <w:p w14:paraId="7B5F8AB6" w14:textId="77777777" w:rsidR="00516B18" w:rsidRDefault="00BC7119">
      <w:pPr>
        <w:tabs>
          <w:tab w:val="right" w:pos="0"/>
          <w:tab w:val="left" w:pos="3420"/>
          <w:tab w:val="right" w:pos="5559"/>
        </w:tabs>
        <w:spacing w:line="280" w:lineRule="exact"/>
        <w:jc w:val="center"/>
        <w:rPr>
          <w:b/>
          <w:sz w:val="22"/>
          <w:szCs w:val="22"/>
        </w:rPr>
      </w:pPr>
      <w:r>
        <w:rPr>
          <w:rFonts w:cstheme="minorHAnsi"/>
          <w:b/>
          <w:sz w:val="22"/>
          <w:szCs w:val="22"/>
        </w:rPr>
        <w:t>§</w:t>
      </w:r>
      <w:r>
        <w:rPr>
          <w:b/>
          <w:sz w:val="22"/>
          <w:szCs w:val="22"/>
        </w:rPr>
        <w:t xml:space="preserve"> 15 </w:t>
      </w:r>
    </w:p>
    <w:p w14:paraId="1B595331" w14:textId="77777777" w:rsidR="00516B18" w:rsidRDefault="00BC7119">
      <w:pPr>
        <w:tabs>
          <w:tab w:val="right" w:pos="0"/>
          <w:tab w:val="left" w:pos="3420"/>
          <w:tab w:val="right" w:pos="5559"/>
        </w:tabs>
        <w:spacing w:line="280" w:lineRule="exact"/>
        <w:jc w:val="center"/>
        <w:rPr>
          <w:sz w:val="22"/>
          <w:szCs w:val="22"/>
        </w:rPr>
      </w:pPr>
      <w:r>
        <w:rPr>
          <w:rFonts w:eastAsia="Cambria" w:cs="Calibri"/>
          <w:b/>
          <w:sz w:val="22"/>
          <w:szCs w:val="22"/>
          <w:lang w:eastAsia="ar-SA"/>
        </w:rPr>
        <w:t>PRAWA AUTORSKIE</w:t>
      </w:r>
    </w:p>
    <w:p w14:paraId="4CD94801" w14:textId="77777777" w:rsidR="00516B18" w:rsidRDefault="00516B18">
      <w:pPr>
        <w:tabs>
          <w:tab w:val="right" w:pos="0"/>
          <w:tab w:val="left" w:pos="3420"/>
          <w:tab w:val="right" w:pos="5559"/>
        </w:tabs>
        <w:spacing w:line="280" w:lineRule="exact"/>
        <w:jc w:val="center"/>
        <w:rPr>
          <w:sz w:val="22"/>
          <w:szCs w:val="22"/>
        </w:rPr>
      </w:pPr>
    </w:p>
    <w:p w14:paraId="46AC39F6" w14:textId="77777777" w:rsidR="00516B18" w:rsidRDefault="00BC7119">
      <w:pPr>
        <w:numPr>
          <w:ilvl w:val="0"/>
          <w:numId w:val="22"/>
        </w:numPr>
        <w:spacing w:line="276" w:lineRule="auto"/>
        <w:ind w:left="357" w:hanging="357"/>
        <w:jc w:val="both"/>
        <w:rPr>
          <w:sz w:val="22"/>
          <w:szCs w:val="22"/>
        </w:rPr>
      </w:pPr>
      <w:r>
        <w:rPr>
          <w:rFonts w:eastAsia="Cambria" w:cs="Calibri"/>
          <w:sz w:val="22"/>
          <w:szCs w:val="22"/>
          <w:lang w:eastAsia="ar-SA"/>
        </w:rPr>
        <w:t xml:space="preserve">Strony oświadczają, że w wyniku realizacji niniejszej Umowy – w szczególności, ale nie wyłącznie, w zakresie wykonania przez Wykonawcę Dokumentacji Powykonawczej – mogą powstać </w:t>
      </w:r>
      <w:proofErr w:type="gramStart"/>
      <w:r>
        <w:rPr>
          <w:rFonts w:eastAsia="Cambria" w:cs="Calibri"/>
          <w:sz w:val="22"/>
          <w:szCs w:val="22"/>
          <w:lang w:eastAsia="ar-SA"/>
        </w:rPr>
        <w:t>utwory  w</w:t>
      </w:r>
      <w:proofErr w:type="gramEnd"/>
      <w:r>
        <w:rPr>
          <w:rFonts w:eastAsia="Cambria" w:cs="Calibri"/>
          <w:sz w:val="22"/>
          <w:szCs w:val="22"/>
          <w:lang w:eastAsia="ar-SA"/>
        </w:rPr>
        <w:t xml:space="preserve"> rozumieniu art. 1 ust. 1 ustawy z dnia 4 </w:t>
      </w:r>
      <w:r>
        <w:rPr>
          <w:rFonts w:eastAsia="Cambria" w:cs="Calibri"/>
          <w:sz w:val="22"/>
          <w:szCs w:val="22"/>
          <w:lang w:eastAsia="ar-SA"/>
        </w:rPr>
        <w:t>lutego 1994 r. o prawie autorskim i prawach pokrewnych (dalej w niniejszym paragrafie jako: „Utwory”).</w:t>
      </w:r>
    </w:p>
    <w:p w14:paraId="583865E9" w14:textId="77777777" w:rsidR="00516B18" w:rsidRDefault="00BC7119">
      <w:pPr>
        <w:numPr>
          <w:ilvl w:val="0"/>
          <w:numId w:val="22"/>
        </w:numPr>
        <w:spacing w:line="276" w:lineRule="auto"/>
        <w:ind w:left="357" w:hanging="357"/>
        <w:jc w:val="both"/>
        <w:rPr>
          <w:sz w:val="22"/>
          <w:szCs w:val="22"/>
        </w:rPr>
      </w:pPr>
      <w:r>
        <w:rPr>
          <w:rFonts w:eastAsia="Cambria" w:cs="Calibri"/>
          <w:sz w:val="22"/>
          <w:szCs w:val="22"/>
          <w:lang w:eastAsia="ar-SA"/>
        </w:rPr>
        <w:t>Wykonawca przenosi na Zamawiającego bezwarunkowo, bez ograniczeń czasowych, terytorialnych, w najszerszym dopuszczalnym przez prawo zakresie, w ramach wynagrodzenia określonego w § 4 ust. 1 Umowy, z momentem podpisania odbioru danego etapu, w którym powstały Utwory, autorskie prawa majątkowe do Utworów na wszystkich polach eksploatacji znanych w chwili zawarcia Umowy, w tym w szczególności na polach eksploatacji wskazanych                  w art. 50 ustawy z dnia 4 lutego 1994 r. o prawie autorskim i prawac</w:t>
      </w:r>
      <w:r>
        <w:rPr>
          <w:rFonts w:eastAsia="Cambria" w:cs="Calibri"/>
          <w:sz w:val="22"/>
          <w:szCs w:val="22"/>
          <w:lang w:eastAsia="ar-SA"/>
        </w:rPr>
        <w:t>h pokrewnych, tj.:</w:t>
      </w:r>
    </w:p>
    <w:p w14:paraId="06AA89CB" w14:textId="77777777" w:rsidR="00516B18" w:rsidRDefault="00BC7119">
      <w:pPr>
        <w:numPr>
          <w:ilvl w:val="0"/>
          <w:numId w:val="23"/>
        </w:numPr>
        <w:spacing w:line="276" w:lineRule="auto"/>
        <w:ind w:left="850" w:hanging="425"/>
        <w:jc w:val="both"/>
        <w:rPr>
          <w:sz w:val="22"/>
          <w:szCs w:val="22"/>
        </w:rPr>
      </w:pPr>
      <w:r>
        <w:rPr>
          <w:rFonts w:eastAsia="Calibri" w:cs="Calibri"/>
          <w:sz w:val="22"/>
          <w:szCs w:val="22"/>
          <w:lang w:eastAsia="pl-PL"/>
        </w:rPr>
        <w:t>w zakresie utrwalania i zwielokrotniania utworu - wytwarzanie określoną techniką egzemplarzy utworu, w tym techniką drukarską, reprograficzną, zapisu magnetycznego oraz techniką cyfrową;</w:t>
      </w:r>
    </w:p>
    <w:p w14:paraId="5774E4AC" w14:textId="77777777" w:rsidR="00516B18" w:rsidRDefault="00BC7119">
      <w:pPr>
        <w:numPr>
          <w:ilvl w:val="0"/>
          <w:numId w:val="23"/>
        </w:numPr>
        <w:spacing w:line="276" w:lineRule="auto"/>
        <w:ind w:left="850" w:hanging="425"/>
        <w:jc w:val="both"/>
        <w:rPr>
          <w:sz w:val="22"/>
          <w:szCs w:val="22"/>
        </w:rPr>
      </w:pPr>
      <w:r>
        <w:rPr>
          <w:rFonts w:eastAsia="Calibri" w:cs="Calibri"/>
          <w:sz w:val="22"/>
          <w:szCs w:val="22"/>
          <w:lang w:eastAsia="pl-PL"/>
        </w:rPr>
        <w:t>w zakresie obrotu oryginałem albo egzemplarzami, na których utwór utrwalono                               - wprowadzanie do obrotu, użyczenie lub najem oryginału albo egzemplarzy;</w:t>
      </w:r>
    </w:p>
    <w:p w14:paraId="3A756F9B" w14:textId="77777777" w:rsidR="00516B18" w:rsidRDefault="00BC7119">
      <w:pPr>
        <w:numPr>
          <w:ilvl w:val="0"/>
          <w:numId w:val="23"/>
        </w:numPr>
        <w:spacing w:line="276" w:lineRule="auto"/>
        <w:ind w:left="850" w:hanging="425"/>
        <w:jc w:val="both"/>
        <w:rPr>
          <w:sz w:val="22"/>
          <w:szCs w:val="22"/>
        </w:rPr>
      </w:pPr>
      <w:r>
        <w:rPr>
          <w:rFonts w:eastAsia="Calibri" w:cs="Calibri"/>
          <w:sz w:val="22"/>
          <w:szCs w:val="22"/>
          <w:lang w:eastAsia="pl-PL"/>
        </w:rPr>
        <w:t xml:space="preserve">w zakresie rozpowszechniania utworu w sposób inny niż określony w pkt 2 - publiczne wykonanie, wystawienie, wyświetlenie, odtworzenie oraz nadawanie i </w:t>
      </w:r>
      <w:proofErr w:type="gramStart"/>
      <w:r>
        <w:rPr>
          <w:rFonts w:eastAsia="Calibri" w:cs="Calibri"/>
          <w:sz w:val="22"/>
          <w:szCs w:val="22"/>
          <w:lang w:eastAsia="pl-PL"/>
        </w:rPr>
        <w:t xml:space="preserve">reemitowanie,   </w:t>
      </w:r>
      <w:proofErr w:type="gramEnd"/>
      <w:r>
        <w:rPr>
          <w:rFonts w:eastAsia="Calibri" w:cs="Calibri"/>
          <w:sz w:val="22"/>
          <w:szCs w:val="22"/>
          <w:lang w:eastAsia="pl-PL"/>
        </w:rPr>
        <w:t xml:space="preserve">                     a także publiczne udostępnianie utworu w taki sposób, aby każdy mógł mieć do niego dostęp w miejscu i w czasie przez siebie wybranym;</w:t>
      </w:r>
    </w:p>
    <w:p w14:paraId="46474DF9" w14:textId="77777777" w:rsidR="00516B18" w:rsidRDefault="00BC7119">
      <w:pPr>
        <w:numPr>
          <w:ilvl w:val="0"/>
          <w:numId w:val="23"/>
        </w:numPr>
        <w:spacing w:line="276" w:lineRule="auto"/>
        <w:ind w:left="850" w:hanging="425"/>
        <w:jc w:val="both"/>
        <w:rPr>
          <w:sz w:val="22"/>
          <w:szCs w:val="22"/>
        </w:rPr>
      </w:pPr>
      <w:r>
        <w:rPr>
          <w:rFonts w:eastAsia="Calibri" w:cs="Calibri"/>
          <w:sz w:val="22"/>
          <w:szCs w:val="22"/>
          <w:lang w:eastAsia="pl-PL"/>
        </w:rPr>
        <w:lastRenderedPageBreak/>
        <w:t>korzystania z Utworów zgodnie z jego przeznaczeniem, w szczególności jakimikolwiek dalszymi celami inwestycyjnymi lub budowlanymi.</w:t>
      </w:r>
    </w:p>
    <w:p w14:paraId="388719EE" w14:textId="77777777" w:rsidR="00516B18" w:rsidRDefault="00BC7119">
      <w:pPr>
        <w:numPr>
          <w:ilvl w:val="0"/>
          <w:numId w:val="22"/>
        </w:numPr>
        <w:spacing w:line="276" w:lineRule="auto"/>
        <w:ind w:left="357" w:hanging="357"/>
        <w:jc w:val="both"/>
        <w:rPr>
          <w:sz w:val="22"/>
          <w:szCs w:val="22"/>
        </w:rPr>
      </w:pPr>
      <w:r>
        <w:rPr>
          <w:rFonts w:eastAsia="Cambria" w:cs="Calibri"/>
          <w:sz w:val="22"/>
          <w:szCs w:val="22"/>
          <w:lang w:eastAsia="ar-SA"/>
        </w:rPr>
        <w:t>Wykonawca oświadcza, że Utwory będą wolne od wad prawnych, a korzystanie z nich przez Zamawiającego nie będzie naruszało praw osób trzecich, w tym w szczególności twórców Utworów.</w:t>
      </w:r>
    </w:p>
    <w:p w14:paraId="31FA9C73" w14:textId="77777777" w:rsidR="00516B18" w:rsidRDefault="00BC7119">
      <w:pPr>
        <w:numPr>
          <w:ilvl w:val="0"/>
          <w:numId w:val="22"/>
        </w:numPr>
        <w:spacing w:line="276" w:lineRule="auto"/>
        <w:ind w:left="357" w:hanging="357"/>
        <w:jc w:val="both"/>
        <w:rPr>
          <w:sz w:val="22"/>
          <w:szCs w:val="22"/>
        </w:rPr>
      </w:pPr>
      <w:r>
        <w:rPr>
          <w:rFonts w:eastAsia="Cambria" w:cs="Calibri"/>
          <w:sz w:val="22"/>
          <w:szCs w:val="22"/>
          <w:lang w:eastAsia="ar-SA"/>
        </w:rPr>
        <w:t>Wykonawca wyraża zgodę na dokonywanie przez Zamawiającego modyfikacji lub zmian                            w Utworach, także przez inne podmioty działające na zlecenie Zamawiającego.</w:t>
      </w:r>
    </w:p>
    <w:p w14:paraId="7650AB36" w14:textId="77777777" w:rsidR="00516B18" w:rsidRDefault="00BC7119">
      <w:pPr>
        <w:numPr>
          <w:ilvl w:val="0"/>
          <w:numId w:val="22"/>
        </w:numPr>
        <w:spacing w:line="276" w:lineRule="auto"/>
        <w:ind w:left="357" w:hanging="357"/>
        <w:jc w:val="both"/>
        <w:rPr>
          <w:sz w:val="22"/>
          <w:szCs w:val="22"/>
        </w:rPr>
      </w:pPr>
      <w:r>
        <w:rPr>
          <w:rFonts w:eastAsia="Cambria" w:cs="Calibri"/>
          <w:sz w:val="22"/>
          <w:szCs w:val="22"/>
          <w:lang w:eastAsia="ar-SA"/>
        </w:rPr>
        <w:t>Wykonawca oświadcza, iż zezwala Zamawiającemu na rozporządzanie i korzystanie z opracowań Utworu i na wykonywanie pozostałych praw zależnych oraz udziela Zamawiającemu upoważnienia do wykonywania praw zależnych do Utworów.</w:t>
      </w:r>
    </w:p>
    <w:p w14:paraId="0FC522BE" w14:textId="77777777" w:rsidR="00516B18" w:rsidRDefault="00BC7119">
      <w:pPr>
        <w:numPr>
          <w:ilvl w:val="0"/>
          <w:numId w:val="22"/>
        </w:numPr>
        <w:spacing w:line="276" w:lineRule="auto"/>
        <w:ind w:left="357" w:hanging="357"/>
        <w:jc w:val="both"/>
        <w:rPr>
          <w:sz w:val="22"/>
          <w:szCs w:val="22"/>
        </w:rPr>
      </w:pPr>
      <w:r>
        <w:rPr>
          <w:rFonts w:eastAsia="Cambria" w:cs="Calibri"/>
          <w:sz w:val="22"/>
          <w:szCs w:val="22"/>
          <w:lang w:eastAsia="ar-SA"/>
        </w:rPr>
        <w:t xml:space="preserve">Z chwilą przeniesienia autorskich praw majątkowych do Utworów na Zamawiającego przechodzi własność egzemplarzy, na których Utwór został utrwalony. </w:t>
      </w:r>
    </w:p>
    <w:p w14:paraId="18D28AB3" w14:textId="77777777" w:rsidR="00516B18" w:rsidRDefault="00516B18">
      <w:pPr>
        <w:tabs>
          <w:tab w:val="right" w:pos="0"/>
          <w:tab w:val="left" w:pos="3420"/>
          <w:tab w:val="right" w:pos="5559"/>
        </w:tabs>
        <w:spacing w:line="280" w:lineRule="exact"/>
        <w:rPr>
          <w:rFonts w:ascii="Calibri" w:eastAsia="Cambria" w:hAnsi="Calibri" w:cs="Calibri"/>
          <w:b/>
          <w:sz w:val="22"/>
          <w:szCs w:val="22"/>
          <w:lang w:eastAsia="ar-SA"/>
        </w:rPr>
      </w:pPr>
    </w:p>
    <w:p w14:paraId="601FA6EE" w14:textId="77777777" w:rsidR="00516B18" w:rsidRDefault="00BC7119">
      <w:pPr>
        <w:tabs>
          <w:tab w:val="right" w:pos="0"/>
          <w:tab w:val="left" w:pos="3420"/>
          <w:tab w:val="right" w:pos="5559"/>
        </w:tabs>
        <w:spacing w:line="280" w:lineRule="exact"/>
        <w:jc w:val="center"/>
        <w:rPr>
          <w:sz w:val="22"/>
          <w:szCs w:val="22"/>
        </w:rPr>
      </w:pPr>
      <w:r>
        <w:rPr>
          <w:rFonts w:eastAsia="Cambria" w:cs="Calibri"/>
          <w:b/>
          <w:sz w:val="22"/>
          <w:szCs w:val="22"/>
          <w:lang w:eastAsia="ar-SA"/>
        </w:rPr>
        <w:t>§ 16</w:t>
      </w:r>
    </w:p>
    <w:p w14:paraId="3953D140" w14:textId="77777777" w:rsidR="00516B18" w:rsidRDefault="00BC7119">
      <w:pPr>
        <w:tabs>
          <w:tab w:val="right" w:pos="0"/>
          <w:tab w:val="left" w:pos="567"/>
          <w:tab w:val="left" w:pos="709"/>
          <w:tab w:val="left" w:pos="1416"/>
          <w:tab w:val="left" w:pos="2124"/>
          <w:tab w:val="right" w:pos="8126"/>
        </w:tabs>
        <w:spacing w:line="280" w:lineRule="exact"/>
        <w:jc w:val="center"/>
        <w:rPr>
          <w:sz w:val="22"/>
          <w:szCs w:val="22"/>
        </w:rPr>
      </w:pPr>
      <w:r>
        <w:rPr>
          <w:rFonts w:eastAsia="Cambria" w:cs="Calibri"/>
          <w:b/>
          <w:sz w:val="22"/>
          <w:szCs w:val="22"/>
          <w:lang w:eastAsia="ar-SA"/>
        </w:rPr>
        <w:t>OCHRONA DANYCH OSOBOWYCH</w:t>
      </w:r>
      <w:r>
        <w:rPr>
          <w:rFonts w:cs="Calibri"/>
          <w:sz w:val="22"/>
          <w:szCs w:val="22"/>
        </w:rPr>
        <w:br/>
      </w:r>
    </w:p>
    <w:p w14:paraId="5F8F6774" w14:textId="77777777" w:rsidR="00516B18" w:rsidRDefault="00BC7119">
      <w:pPr>
        <w:pStyle w:val="LukImiiNazwwisko"/>
        <w:numPr>
          <w:ilvl w:val="0"/>
          <w:numId w:val="34"/>
        </w:numPr>
        <w:spacing w:line="276" w:lineRule="auto"/>
        <w:ind w:left="357" w:hanging="357"/>
        <w:jc w:val="both"/>
        <w:rPr>
          <w:rFonts w:asciiTheme="minorHAnsi" w:hAnsiTheme="minorHAnsi" w:cstheme="minorHAnsi"/>
          <w:b w:val="0"/>
          <w:sz w:val="22"/>
          <w:szCs w:val="22"/>
        </w:rPr>
      </w:pPr>
      <w:r>
        <w:rPr>
          <w:rFonts w:ascii="Calibri" w:eastAsia="Calibri" w:hAnsi="Calibri" w:cs="Calibri"/>
          <w:b w:val="0"/>
          <w:bCs/>
          <w:sz w:val="22"/>
          <w:szCs w:val="22"/>
        </w:rPr>
        <w:t xml:space="preserve">Wykonawca </w:t>
      </w:r>
      <w:r>
        <w:rPr>
          <w:rFonts w:asciiTheme="minorHAnsi" w:eastAsia="Calibri" w:hAnsiTheme="minorHAnsi" w:cstheme="minorHAnsi"/>
          <w:b w:val="0"/>
          <w:bCs/>
          <w:sz w:val="22"/>
          <w:szCs w:val="22"/>
        </w:rPr>
        <w:t xml:space="preserve">zobowiązuje się do wypełnienia w imieniu Zamawiającego obowiązku </w:t>
      </w:r>
      <w:r>
        <w:rPr>
          <w:rFonts w:asciiTheme="minorHAnsi" w:eastAsia="Calibri" w:hAnsiTheme="minorHAnsi" w:cstheme="minorHAnsi"/>
          <w:b w:val="0"/>
          <w:bCs/>
          <w:sz w:val="22"/>
          <w:szCs w:val="22"/>
        </w:rPr>
        <w:t>informacyjnego, o którym mowa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stosunku do pracowników/współpracowników Wykonawcy, którzy w imieniu Wykonawcy uczestniczą w realizacji niniejszej Umowy i których dane w związku z realizacją niniejszej Umowy przetwa</w:t>
      </w:r>
      <w:r>
        <w:rPr>
          <w:rFonts w:asciiTheme="minorHAnsi" w:eastAsia="Calibri" w:hAnsiTheme="minorHAnsi" w:cstheme="minorHAnsi"/>
          <w:b w:val="0"/>
          <w:bCs/>
          <w:sz w:val="22"/>
          <w:szCs w:val="22"/>
        </w:rPr>
        <w:t>rza Zamawiający.</w:t>
      </w:r>
    </w:p>
    <w:p w14:paraId="1B80B9DD" w14:textId="77777777" w:rsidR="00516B18" w:rsidRDefault="00BC7119">
      <w:pPr>
        <w:pStyle w:val="LukImiiNazwwisko"/>
        <w:numPr>
          <w:ilvl w:val="0"/>
          <w:numId w:val="34"/>
        </w:numPr>
        <w:spacing w:line="276" w:lineRule="auto"/>
        <w:ind w:left="357" w:hanging="357"/>
        <w:jc w:val="both"/>
        <w:rPr>
          <w:rFonts w:asciiTheme="minorHAnsi" w:hAnsiTheme="minorHAnsi" w:cstheme="minorHAnsi"/>
          <w:b w:val="0"/>
          <w:sz w:val="22"/>
          <w:szCs w:val="22"/>
        </w:rPr>
      </w:pPr>
      <w:r>
        <w:rPr>
          <w:rFonts w:asciiTheme="minorHAnsi" w:eastAsia="Calibri" w:hAnsiTheme="minorHAnsi" w:cstheme="minorHAnsi"/>
          <w:b w:val="0"/>
          <w:sz w:val="22"/>
          <w:szCs w:val="22"/>
        </w:rPr>
        <w:t xml:space="preserve">W celu realizacji obowiązku, o którym mowa w ustępie 1 niniejszego paragrafu, Klauzula informacyjna dla Wykonawcy, jego przedstawicieli i osób zaangażowanych w realizację umowy jest dostępna na stronie internetowej Wojewódzkiego Szpitala Specjalistycznego im. </w:t>
      </w:r>
      <w:proofErr w:type="spellStart"/>
      <w:proofErr w:type="gramStart"/>
      <w:r>
        <w:rPr>
          <w:rFonts w:asciiTheme="minorHAnsi" w:eastAsia="Calibri" w:hAnsiTheme="minorHAnsi" w:cstheme="minorHAnsi"/>
          <w:b w:val="0"/>
          <w:sz w:val="22"/>
          <w:szCs w:val="22"/>
        </w:rPr>
        <w:t>J.Gromkowskiego</w:t>
      </w:r>
      <w:proofErr w:type="spellEnd"/>
      <w:proofErr w:type="gramEnd"/>
      <w:r>
        <w:rPr>
          <w:rFonts w:asciiTheme="minorHAnsi" w:eastAsia="Calibri" w:hAnsiTheme="minorHAnsi" w:cstheme="minorHAnsi"/>
          <w:b w:val="0"/>
          <w:sz w:val="22"/>
          <w:szCs w:val="22"/>
        </w:rPr>
        <w:t xml:space="preserve"> we Wrocławiu: www.szpital.wroc.pl w Zakładce Ochrona Danych (Klauzula informacyjna dla pracowników kontrahenta - osób kontaktowych).</w:t>
      </w:r>
    </w:p>
    <w:p w14:paraId="34671C44" w14:textId="77777777" w:rsidR="00516B18" w:rsidRDefault="00516B18">
      <w:pPr>
        <w:tabs>
          <w:tab w:val="right" w:pos="0"/>
          <w:tab w:val="left" w:pos="3420"/>
          <w:tab w:val="right" w:pos="5559"/>
        </w:tabs>
        <w:spacing w:line="280" w:lineRule="exact"/>
        <w:jc w:val="both"/>
        <w:rPr>
          <w:rFonts w:ascii="Calibri" w:eastAsia="Cambria" w:hAnsi="Calibri" w:cs="Calibri"/>
          <w:b/>
          <w:sz w:val="22"/>
          <w:szCs w:val="22"/>
          <w:lang w:eastAsia="ar-SA"/>
        </w:rPr>
      </w:pPr>
    </w:p>
    <w:p w14:paraId="72B43364" w14:textId="77777777" w:rsidR="00516B18" w:rsidRDefault="00BC7119">
      <w:pPr>
        <w:tabs>
          <w:tab w:val="right" w:pos="0"/>
          <w:tab w:val="left" w:pos="3420"/>
          <w:tab w:val="right" w:pos="5559"/>
        </w:tabs>
        <w:spacing w:line="280" w:lineRule="exact"/>
        <w:jc w:val="center"/>
        <w:rPr>
          <w:sz w:val="22"/>
          <w:szCs w:val="22"/>
        </w:rPr>
      </w:pPr>
      <w:r>
        <w:rPr>
          <w:rFonts w:eastAsia="Cambria" w:cs="Calibri"/>
          <w:b/>
          <w:sz w:val="22"/>
          <w:szCs w:val="22"/>
          <w:lang w:eastAsia="ar-SA"/>
        </w:rPr>
        <w:t>§ 17</w:t>
      </w:r>
    </w:p>
    <w:p w14:paraId="0624899A" w14:textId="77777777" w:rsidR="00516B18" w:rsidRDefault="00BC7119">
      <w:pPr>
        <w:tabs>
          <w:tab w:val="right" w:pos="0"/>
          <w:tab w:val="left" w:pos="3420"/>
          <w:tab w:val="right" w:pos="5559"/>
        </w:tabs>
        <w:spacing w:line="280" w:lineRule="exact"/>
        <w:jc w:val="center"/>
        <w:rPr>
          <w:sz w:val="22"/>
          <w:szCs w:val="22"/>
        </w:rPr>
      </w:pPr>
      <w:r>
        <w:rPr>
          <w:rFonts w:eastAsia="Cambria" w:cs="Calibri"/>
          <w:b/>
          <w:sz w:val="22"/>
          <w:szCs w:val="22"/>
          <w:lang w:eastAsia="ar-SA"/>
        </w:rPr>
        <w:t>POSTANOWIENIA KOŃCOWE</w:t>
      </w:r>
      <w:r>
        <w:rPr>
          <w:rFonts w:cs="Calibri"/>
          <w:sz w:val="22"/>
          <w:szCs w:val="22"/>
        </w:rPr>
        <w:br/>
      </w:r>
    </w:p>
    <w:p w14:paraId="42BF9F9A" w14:textId="77777777" w:rsidR="00516B18" w:rsidRDefault="00BC7119">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 xml:space="preserve">Ewentualne spory wynikłe z niniejszej Umowy rozstrzygane będą przez sąd właściwy dla siedziby Zamawiającego. Do niniejszej Umowy zastosowanie mają przepisy prawa polskiego. </w:t>
      </w:r>
    </w:p>
    <w:p w14:paraId="4C5ABBCC" w14:textId="77777777" w:rsidR="00516B18" w:rsidRDefault="00BC7119">
      <w:pPr>
        <w:numPr>
          <w:ilvl w:val="0"/>
          <w:numId w:val="24"/>
        </w:numPr>
        <w:tabs>
          <w:tab w:val="right" w:pos="0"/>
          <w:tab w:val="left" w:pos="426"/>
          <w:tab w:val="right" w:pos="8222"/>
        </w:tabs>
        <w:spacing w:line="276" w:lineRule="auto"/>
        <w:ind w:left="426" w:hanging="426"/>
        <w:jc w:val="both"/>
        <w:rPr>
          <w:sz w:val="22"/>
          <w:szCs w:val="22"/>
        </w:rPr>
      </w:pPr>
      <w:r>
        <w:rPr>
          <w:rFonts w:eastAsia="Cambria" w:cs="Calibri"/>
          <w:sz w:val="22"/>
          <w:szCs w:val="22"/>
          <w:lang w:eastAsia="ar-SA"/>
        </w:rPr>
        <w:t xml:space="preserve">Wykonawca może przenieść na osobę trzecią prawa lub obowiązki wynikające z </w:t>
      </w:r>
      <w:proofErr w:type="gramStart"/>
      <w:r>
        <w:rPr>
          <w:rFonts w:eastAsia="Cambria" w:cs="Calibri"/>
          <w:sz w:val="22"/>
          <w:szCs w:val="22"/>
          <w:lang w:eastAsia="ar-SA"/>
        </w:rPr>
        <w:t xml:space="preserve">Umowy,   </w:t>
      </w:r>
      <w:proofErr w:type="gramEnd"/>
      <w:r>
        <w:rPr>
          <w:rFonts w:eastAsia="Cambria" w:cs="Calibri"/>
          <w:sz w:val="22"/>
          <w:szCs w:val="22"/>
          <w:lang w:eastAsia="ar-SA"/>
        </w:rPr>
        <w:t xml:space="preserve">                       w szczególności wierzytelność o zapłatę wynagrodzenia, wyłącznie po uzyskaniu pisemnej zgody Zamawiającego, pod rygorem nieważności.</w:t>
      </w:r>
    </w:p>
    <w:p w14:paraId="4FE36DAE" w14:textId="77777777" w:rsidR="00516B18" w:rsidRDefault="00BC7119">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 xml:space="preserve">Przez „Siłę wyższą” </w:t>
      </w:r>
      <w:r>
        <w:rPr>
          <w:rFonts w:eastAsia="Calibri" w:cs="Calibri"/>
          <w:sz w:val="22"/>
          <w:szCs w:val="22"/>
        </w:rPr>
        <w:t xml:space="preserve">Strony rozumieją wystąpienie zdarzenia poza kontrolą Stron, występujące                 po zawarciu Umowy, nieprzewidywalne, nadzwyczajne, niemożliwe do zapobieżenia, uniemożliwiające - racjonalnie oceniając - wykonanie przez jedną ze Stron jej zobowiązań. Takie zdarzenia obejmują w szczególności: wojny, zamieszki, ataki terrorystyczne, rewolucje, pożary, </w:t>
      </w:r>
      <w:r>
        <w:rPr>
          <w:rFonts w:eastAsia="Calibri" w:cs="Calibri"/>
          <w:sz w:val="22"/>
          <w:szCs w:val="22"/>
        </w:rPr>
        <w:lastRenderedPageBreak/>
        <w:t>epidemie, embarga przewozowe, ogłoszone strajki generalne w odnośnych gałęziach przemysłu, klęski żywiołowe.</w:t>
      </w:r>
    </w:p>
    <w:p w14:paraId="62F38D9E" w14:textId="77777777" w:rsidR="00516B18" w:rsidRDefault="00BC7119">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Przez dni robocze Strony rozumieją dni od poniedziałku do piątku, za wyjątkiem dni ustawowo wolnych od pracy.</w:t>
      </w:r>
    </w:p>
    <w:p w14:paraId="348CC555" w14:textId="77777777" w:rsidR="00516B18" w:rsidRDefault="00BC7119">
      <w:pPr>
        <w:numPr>
          <w:ilvl w:val="0"/>
          <w:numId w:val="24"/>
        </w:numPr>
        <w:tabs>
          <w:tab w:val="right" w:pos="0"/>
          <w:tab w:val="left" w:pos="426"/>
          <w:tab w:val="right" w:pos="8894"/>
        </w:tabs>
        <w:spacing w:line="276" w:lineRule="auto"/>
        <w:ind w:left="426" w:hanging="426"/>
        <w:jc w:val="both"/>
        <w:rPr>
          <w:sz w:val="22"/>
          <w:szCs w:val="22"/>
        </w:rPr>
      </w:pPr>
      <w:r>
        <w:rPr>
          <w:rFonts w:eastAsia="Calibri" w:cs="Calibri"/>
          <w:sz w:val="22"/>
          <w:szCs w:val="22"/>
        </w:rPr>
        <w:t xml:space="preserve">Jeżeli niniejsza Umowa nie zastrzega formy pisemnej, </w:t>
      </w:r>
      <w:r>
        <w:rPr>
          <w:rFonts w:eastAsia="Calibri" w:cs="Calibri"/>
          <w:sz w:val="22"/>
          <w:szCs w:val="22"/>
        </w:rPr>
        <w:t xml:space="preserve">korespondencję związaną z realizacją niniejszej Umowy Strony będą przesyłać na adresy poczty elektronicznej wskazane w niniejszej Umowie odpowiednio w § 3 ust. 1 dla Wykonawcy (każdorazowo do kierownika budowy) oraz              w § 3 ust. 2 dla Zamawiającego (każdorazowo do osoby kontaktowej, a także do inspektora nadzoru od </w:t>
      </w:r>
      <w:proofErr w:type="gramStart"/>
      <w:r>
        <w:rPr>
          <w:rFonts w:eastAsia="Calibri" w:cs="Calibri"/>
          <w:sz w:val="22"/>
          <w:szCs w:val="22"/>
        </w:rPr>
        <w:t>momentu</w:t>
      </w:r>
      <w:proofErr w:type="gramEnd"/>
      <w:r>
        <w:rPr>
          <w:rFonts w:eastAsia="Calibri" w:cs="Calibri"/>
          <w:sz w:val="22"/>
          <w:szCs w:val="22"/>
        </w:rPr>
        <w:t xml:space="preserve"> kiedy Zamawiający poinformuje Wykonawcę o powołaniu inspektora nadzoru).</w:t>
      </w:r>
    </w:p>
    <w:p w14:paraId="177B2D0A" w14:textId="77777777" w:rsidR="00516B18" w:rsidRDefault="00BC7119">
      <w:pPr>
        <w:numPr>
          <w:ilvl w:val="0"/>
          <w:numId w:val="24"/>
        </w:numPr>
        <w:tabs>
          <w:tab w:val="right" w:pos="0"/>
          <w:tab w:val="left" w:pos="426"/>
          <w:tab w:val="right" w:pos="8894"/>
        </w:tabs>
        <w:spacing w:line="276" w:lineRule="auto"/>
        <w:ind w:left="426" w:hanging="426"/>
        <w:jc w:val="both"/>
      </w:pPr>
      <w:r>
        <w:rPr>
          <w:rFonts w:eastAsia="Cambria" w:cs="Calibri"/>
          <w:sz w:val="22"/>
          <w:szCs w:val="22"/>
          <w:lang w:eastAsia="ar-SA"/>
        </w:rPr>
        <w:t xml:space="preserve">Umowę sporządzono i zawarto w formie elektronicznej / dwóch (2) jednobrzmiących </w:t>
      </w:r>
      <w:proofErr w:type="gramStart"/>
      <w:r>
        <w:rPr>
          <w:rFonts w:eastAsia="Cambria" w:cs="Calibri"/>
          <w:sz w:val="22"/>
          <w:szCs w:val="22"/>
          <w:lang w:eastAsia="ar-SA"/>
        </w:rPr>
        <w:t>egzemplarzach,  po</w:t>
      </w:r>
      <w:proofErr w:type="gramEnd"/>
      <w:r>
        <w:rPr>
          <w:rFonts w:eastAsia="Cambria" w:cs="Calibri"/>
          <w:sz w:val="22"/>
          <w:szCs w:val="22"/>
          <w:lang w:eastAsia="ar-SA"/>
        </w:rPr>
        <w:t xml:space="preserve"> jednym dla każdej ze Stron</w:t>
      </w:r>
      <w:r>
        <w:rPr>
          <w:rStyle w:val="Odwoanieprzypisudolnego"/>
          <w:rFonts w:eastAsia="Cambria" w:cs="Calibri"/>
          <w:sz w:val="22"/>
          <w:szCs w:val="22"/>
          <w:lang w:eastAsia="ar-SA"/>
        </w:rPr>
        <w:footnoteReference w:id="1"/>
      </w:r>
      <w:r>
        <w:rPr>
          <w:rFonts w:eastAsia="Cambria" w:cs="Calibri"/>
          <w:sz w:val="22"/>
          <w:szCs w:val="22"/>
          <w:lang w:eastAsia="ar-SA"/>
        </w:rPr>
        <w:t>.</w:t>
      </w:r>
    </w:p>
    <w:p w14:paraId="6B7BA655" w14:textId="77777777" w:rsidR="00516B18" w:rsidRDefault="00BC7119">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Załączniki do Umowy:</w:t>
      </w:r>
    </w:p>
    <w:p w14:paraId="01A8F295" w14:textId="77777777" w:rsidR="00516B18" w:rsidRDefault="00BC7119">
      <w:pPr>
        <w:numPr>
          <w:ilvl w:val="0"/>
          <w:numId w:val="25"/>
        </w:numPr>
        <w:tabs>
          <w:tab w:val="right" w:pos="0"/>
          <w:tab w:val="left" w:pos="851"/>
          <w:tab w:val="left" w:pos="1276"/>
          <w:tab w:val="right" w:pos="8894"/>
        </w:tabs>
        <w:spacing w:line="276" w:lineRule="auto"/>
        <w:ind w:left="1276" w:hanging="425"/>
        <w:jc w:val="both"/>
        <w:rPr>
          <w:sz w:val="22"/>
          <w:szCs w:val="22"/>
        </w:rPr>
      </w:pPr>
      <w:r>
        <w:rPr>
          <w:rFonts w:eastAsia="Cambria" w:cs="Calibri"/>
          <w:sz w:val="22"/>
          <w:szCs w:val="22"/>
          <w:lang w:eastAsia="ar-SA"/>
        </w:rPr>
        <w:t xml:space="preserve">załącznik nr 1 – </w:t>
      </w:r>
      <w:r>
        <w:rPr>
          <w:rFonts w:eastAsia="ヒラギノ角ゴ Pro W3;Yu Gothic" w:cs="Calibri"/>
          <w:sz w:val="22"/>
          <w:szCs w:val="22"/>
        </w:rPr>
        <w:t>Dokumentacja Projektowa</w:t>
      </w:r>
      <w:r>
        <w:rPr>
          <w:rFonts w:eastAsia="Cambria" w:cs="Calibri"/>
          <w:sz w:val="22"/>
          <w:szCs w:val="22"/>
          <w:lang w:eastAsia="ar-SA"/>
        </w:rPr>
        <w:t>;</w:t>
      </w:r>
    </w:p>
    <w:p w14:paraId="496F0097" w14:textId="77777777" w:rsidR="00516B18" w:rsidRDefault="00BC7119">
      <w:pPr>
        <w:numPr>
          <w:ilvl w:val="0"/>
          <w:numId w:val="25"/>
        </w:numPr>
        <w:tabs>
          <w:tab w:val="right" w:pos="0"/>
          <w:tab w:val="left" w:pos="851"/>
          <w:tab w:val="left" w:pos="1276"/>
          <w:tab w:val="right" w:pos="8894"/>
        </w:tabs>
        <w:spacing w:line="276" w:lineRule="auto"/>
        <w:ind w:left="1276" w:hanging="425"/>
        <w:jc w:val="both"/>
        <w:rPr>
          <w:sz w:val="22"/>
          <w:szCs w:val="22"/>
        </w:rPr>
      </w:pPr>
      <w:r>
        <w:rPr>
          <w:rFonts w:eastAsia="Cambria" w:cs="Calibri"/>
          <w:sz w:val="22"/>
          <w:szCs w:val="22"/>
          <w:lang w:eastAsia="ar-SA"/>
        </w:rPr>
        <w:t>załącznik nr 2 - Opis Przedmiotu Zamówienia wraz z załącznikami (OPZ);</w:t>
      </w:r>
    </w:p>
    <w:p w14:paraId="42767F1E" w14:textId="77777777" w:rsidR="00516B18" w:rsidRDefault="00BC7119">
      <w:pPr>
        <w:numPr>
          <w:ilvl w:val="0"/>
          <w:numId w:val="25"/>
        </w:numPr>
        <w:tabs>
          <w:tab w:val="right" w:pos="0"/>
          <w:tab w:val="left" w:pos="851"/>
          <w:tab w:val="left" w:pos="1276"/>
          <w:tab w:val="right" w:pos="8894"/>
        </w:tabs>
        <w:spacing w:line="276" w:lineRule="auto"/>
        <w:ind w:left="1276" w:hanging="425"/>
        <w:jc w:val="both"/>
        <w:rPr>
          <w:sz w:val="22"/>
          <w:szCs w:val="22"/>
        </w:rPr>
      </w:pPr>
      <w:r>
        <w:rPr>
          <w:rFonts w:eastAsia="Cambria" w:cs="Calibri"/>
          <w:sz w:val="22"/>
          <w:szCs w:val="22"/>
          <w:lang w:eastAsia="ar-SA"/>
        </w:rPr>
        <w:t xml:space="preserve">załącznik nr 3 </w:t>
      </w:r>
      <w:r>
        <w:rPr>
          <w:rFonts w:eastAsia="ヒラギノ角ゴ Pro W3;Yu Gothic" w:cs="Calibri"/>
          <w:sz w:val="22"/>
          <w:szCs w:val="22"/>
        </w:rPr>
        <w:t xml:space="preserve">– Formularz Ofertowy Wykonawcy; </w:t>
      </w:r>
    </w:p>
    <w:p w14:paraId="56F7742B" w14:textId="77777777" w:rsidR="00516B18" w:rsidRDefault="00BC7119">
      <w:pPr>
        <w:numPr>
          <w:ilvl w:val="0"/>
          <w:numId w:val="25"/>
        </w:numPr>
        <w:tabs>
          <w:tab w:val="right" w:pos="0"/>
          <w:tab w:val="left" w:pos="851"/>
          <w:tab w:val="left" w:pos="1276"/>
          <w:tab w:val="right" w:pos="8894"/>
        </w:tabs>
        <w:spacing w:line="276" w:lineRule="auto"/>
        <w:ind w:left="1276" w:hanging="425"/>
        <w:jc w:val="both"/>
        <w:rPr>
          <w:rFonts w:ascii="Calibri" w:hAnsi="Calibri"/>
          <w:sz w:val="22"/>
          <w:szCs w:val="22"/>
        </w:rPr>
      </w:pPr>
      <w:r>
        <w:rPr>
          <w:rFonts w:eastAsia="ヒラギノ角ゴ Pro W3;Yu Gothic" w:cs="Calibri"/>
          <w:sz w:val="22"/>
          <w:szCs w:val="22"/>
        </w:rPr>
        <w:t xml:space="preserve">załącznik nr 4 – Harmonogram Rzeczowo – </w:t>
      </w:r>
      <w:r>
        <w:rPr>
          <w:rFonts w:eastAsia="ヒラギノ角ゴ Pro W3;Yu Gothic" w:cs="Calibri"/>
          <w:sz w:val="22"/>
          <w:szCs w:val="22"/>
        </w:rPr>
        <w:t>Finansowy;</w:t>
      </w:r>
    </w:p>
    <w:p w14:paraId="6E308064" w14:textId="77777777" w:rsidR="00516B18" w:rsidRDefault="00BC7119">
      <w:pPr>
        <w:numPr>
          <w:ilvl w:val="0"/>
          <w:numId w:val="25"/>
        </w:numPr>
        <w:tabs>
          <w:tab w:val="right" w:pos="0"/>
          <w:tab w:val="left" w:pos="851"/>
          <w:tab w:val="left" w:pos="1276"/>
          <w:tab w:val="right" w:pos="8894"/>
        </w:tabs>
        <w:spacing w:line="276" w:lineRule="auto"/>
        <w:ind w:left="1276" w:hanging="425"/>
        <w:jc w:val="both"/>
        <w:rPr>
          <w:rFonts w:ascii="Calibri" w:hAnsi="Calibri"/>
          <w:sz w:val="22"/>
          <w:szCs w:val="22"/>
        </w:rPr>
      </w:pPr>
      <w:r>
        <w:rPr>
          <w:rFonts w:eastAsia="Cambria"/>
          <w:sz w:val="22"/>
          <w:szCs w:val="22"/>
          <w:lang w:eastAsia="ar-SA"/>
        </w:rPr>
        <w:t>załącznik nr 5 – dokumenty potwierdzające uprawnienia osoby do kierowania robotami w branży konstrukcyjno-budowlanej;</w:t>
      </w:r>
    </w:p>
    <w:p w14:paraId="55BA764F" w14:textId="77777777" w:rsidR="00516B18" w:rsidRDefault="00BC7119">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6 – kopia polisy ubezpieczeniowej Wykonawcy;</w:t>
      </w:r>
    </w:p>
    <w:p w14:paraId="6D59A9CF" w14:textId="77777777" w:rsidR="00516B18" w:rsidRDefault="00BC7119">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7 – kosztorys ofertowy wykonawcy;</w:t>
      </w:r>
    </w:p>
    <w:p w14:paraId="23D466BB" w14:textId="77777777" w:rsidR="00516B18" w:rsidRDefault="00BC7119">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 xml:space="preserve">Załącznik nr 8 – protokół </w:t>
      </w:r>
      <w:r>
        <w:rPr>
          <w:rFonts w:cs="Calibri"/>
          <w:sz w:val="22"/>
          <w:szCs w:val="22"/>
        </w:rPr>
        <w:t>odbioru pogwarancyjnego</w:t>
      </w:r>
      <w:r>
        <w:rPr>
          <w:rFonts w:eastAsia="Cambria" w:cs="Calibri"/>
          <w:sz w:val="22"/>
          <w:szCs w:val="22"/>
          <w:lang w:eastAsia="ar-SA"/>
        </w:rPr>
        <w:t>;</w:t>
      </w:r>
    </w:p>
    <w:p w14:paraId="2675E994" w14:textId="77777777" w:rsidR="00516B18" w:rsidRDefault="00BC7119">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9 – protokół przekazania placu budowy;</w:t>
      </w:r>
    </w:p>
    <w:p w14:paraId="148E9DD9" w14:textId="77777777" w:rsidR="00516B18" w:rsidRDefault="00BC7119">
      <w:pPr>
        <w:numPr>
          <w:ilvl w:val="0"/>
          <w:numId w:val="25"/>
        </w:numPr>
        <w:tabs>
          <w:tab w:val="left" w:pos="851"/>
          <w:tab w:val="left" w:pos="1276"/>
          <w:tab w:val="right" w:pos="8894"/>
        </w:tabs>
        <w:spacing w:line="276" w:lineRule="auto"/>
        <w:ind w:left="1276" w:hanging="425"/>
        <w:jc w:val="both"/>
      </w:pPr>
      <w:r>
        <w:rPr>
          <w:rFonts w:eastAsia="Cambria" w:cs="Calibri"/>
          <w:sz w:val="22"/>
          <w:szCs w:val="22"/>
          <w:lang w:eastAsia="ar-SA"/>
        </w:rPr>
        <w:t>Załącznik nr 10 - wytyczne do zakresu dokumentacji powykonawczej;</w:t>
      </w:r>
    </w:p>
    <w:p w14:paraId="3E4A4175" w14:textId="77777777" w:rsidR="00516B18" w:rsidRDefault="00BC7119">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11 – protokół odbioru końcowego;</w:t>
      </w:r>
    </w:p>
    <w:p w14:paraId="41BE051D" w14:textId="77777777" w:rsidR="00516B18" w:rsidRDefault="00BC7119">
      <w:pPr>
        <w:numPr>
          <w:ilvl w:val="0"/>
          <w:numId w:val="25"/>
        </w:numPr>
        <w:tabs>
          <w:tab w:val="left" w:pos="851"/>
          <w:tab w:val="left" w:pos="1276"/>
          <w:tab w:val="right" w:pos="8894"/>
        </w:tabs>
        <w:spacing w:line="276" w:lineRule="auto"/>
        <w:ind w:left="1276" w:hanging="425"/>
        <w:jc w:val="both"/>
      </w:pPr>
      <w:r>
        <w:rPr>
          <w:rFonts w:eastAsia="Cambria" w:cs="Calibri"/>
          <w:sz w:val="22"/>
          <w:szCs w:val="22"/>
          <w:lang w:eastAsia="ar-SA"/>
        </w:rPr>
        <w:t>Załącznik nr 12 - wniosek materiałowy;</w:t>
      </w:r>
    </w:p>
    <w:p w14:paraId="31D6FAAF" w14:textId="77777777" w:rsidR="00516B18" w:rsidRDefault="00BC7119">
      <w:pPr>
        <w:numPr>
          <w:ilvl w:val="0"/>
          <w:numId w:val="25"/>
        </w:numPr>
        <w:tabs>
          <w:tab w:val="right" w:pos="0"/>
          <w:tab w:val="left" w:pos="851"/>
          <w:tab w:val="left" w:pos="1276"/>
          <w:tab w:val="right" w:pos="8894"/>
        </w:tabs>
        <w:spacing w:line="276" w:lineRule="auto"/>
        <w:ind w:left="1276" w:hanging="425"/>
        <w:jc w:val="both"/>
        <w:rPr>
          <w:rFonts w:ascii="Calibri" w:eastAsia="Cambria" w:hAnsi="Calibri" w:cs="Calibri"/>
          <w:sz w:val="22"/>
          <w:szCs w:val="22"/>
          <w:lang w:eastAsia="ar-SA"/>
        </w:rPr>
      </w:pPr>
      <w:r>
        <w:rPr>
          <w:rFonts w:eastAsia="Cambria" w:cs="Calibri"/>
          <w:sz w:val="22"/>
          <w:szCs w:val="22"/>
          <w:lang w:eastAsia="ar-SA"/>
        </w:rPr>
        <w:t>Załącznik nr 13 – protokół robót zanikowych.</w:t>
      </w:r>
    </w:p>
    <w:p w14:paraId="1F5BDA8D" w14:textId="77777777" w:rsidR="00516B18" w:rsidRDefault="00BC7119">
      <w:pPr>
        <w:numPr>
          <w:ilvl w:val="0"/>
          <w:numId w:val="25"/>
        </w:numPr>
        <w:ind w:left="1276" w:hanging="425"/>
        <w:jc w:val="both"/>
      </w:pPr>
      <w:r>
        <w:rPr>
          <w:sz w:val="22"/>
          <w:szCs w:val="22"/>
        </w:rPr>
        <w:t>Załącznik nr 14 - Zasady postępowania dla wykonawców/podwykonawców robót w obszarze zarządzania BHP oraz środowiskiem;</w:t>
      </w:r>
    </w:p>
    <w:p w14:paraId="21DC17EF" w14:textId="77777777" w:rsidR="00516B18" w:rsidRDefault="00BC7119">
      <w:pPr>
        <w:numPr>
          <w:ilvl w:val="0"/>
          <w:numId w:val="25"/>
        </w:numPr>
        <w:ind w:left="1276" w:hanging="425"/>
        <w:jc w:val="both"/>
      </w:pPr>
      <w:r>
        <w:rPr>
          <w:sz w:val="22"/>
          <w:szCs w:val="22"/>
        </w:rPr>
        <w:t xml:space="preserve">Załącznik nr 15 - Formularz bezpieczeństwa i higien pracy dla Wykonawcy /Podwykonawcy; </w:t>
      </w:r>
    </w:p>
    <w:p w14:paraId="138EF4F5" w14:textId="77777777" w:rsidR="00516B18" w:rsidRDefault="00BC7119">
      <w:pPr>
        <w:numPr>
          <w:ilvl w:val="0"/>
          <w:numId w:val="25"/>
        </w:numPr>
        <w:ind w:left="1276" w:hanging="425"/>
        <w:jc w:val="both"/>
      </w:pPr>
      <w:r>
        <w:rPr>
          <w:sz w:val="22"/>
          <w:szCs w:val="22"/>
        </w:rPr>
        <w:t xml:space="preserve">Załącznik nr 16 - Porozumienie o wyznaczeniu koordynatora ds. BHP; </w:t>
      </w:r>
    </w:p>
    <w:p w14:paraId="6E581944" w14:textId="77777777" w:rsidR="00516B18" w:rsidRDefault="00BC7119">
      <w:pPr>
        <w:numPr>
          <w:ilvl w:val="0"/>
          <w:numId w:val="25"/>
        </w:numPr>
        <w:ind w:left="1276" w:hanging="425"/>
        <w:jc w:val="both"/>
      </w:pPr>
      <w:r>
        <w:rPr>
          <w:sz w:val="22"/>
          <w:szCs w:val="22"/>
        </w:rPr>
        <w:t>Załącznik nr 17 - Formularz potwierdzenia płatności przez Podwykonawców.</w:t>
      </w:r>
    </w:p>
    <w:p w14:paraId="44CE43BC" w14:textId="77777777" w:rsidR="00516B18" w:rsidRDefault="00516B18">
      <w:pPr>
        <w:pStyle w:val="Zawartotabeli"/>
        <w:ind w:left="1276"/>
        <w:jc w:val="both"/>
        <w:rPr>
          <w:rFonts w:ascii="Calibri" w:hAnsi="Calibri"/>
          <w:sz w:val="22"/>
          <w:szCs w:val="22"/>
        </w:rPr>
      </w:pPr>
    </w:p>
    <w:p w14:paraId="38094ADB" w14:textId="77777777" w:rsidR="00516B18" w:rsidRDefault="00BC7119">
      <w:pPr>
        <w:spacing w:line="280" w:lineRule="exact"/>
        <w:jc w:val="both"/>
        <w:rPr>
          <w:rFonts w:ascii="Calibri" w:hAnsi="Calibri"/>
          <w:sz w:val="22"/>
          <w:szCs w:val="22"/>
        </w:rPr>
      </w:pPr>
      <w:bookmarkStart w:id="19" w:name="_Hlk119572842"/>
      <w:bookmarkEnd w:id="19"/>
      <w:r>
        <w:rPr>
          <w:rFonts w:cs="Calibri"/>
          <w:sz w:val="22"/>
          <w:szCs w:val="22"/>
        </w:rPr>
        <w:br/>
      </w:r>
    </w:p>
    <w:p w14:paraId="578978F1" w14:textId="77777777" w:rsidR="00516B18" w:rsidRDefault="00516B18">
      <w:pPr>
        <w:tabs>
          <w:tab w:val="left" w:pos="851"/>
          <w:tab w:val="left" w:pos="1276"/>
          <w:tab w:val="right" w:pos="8894"/>
        </w:tabs>
        <w:spacing w:line="276" w:lineRule="auto"/>
        <w:jc w:val="both"/>
        <w:rPr>
          <w:rFonts w:ascii="Calibri" w:hAnsi="Calibri" w:cs="Calibri"/>
          <w:sz w:val="22"/>
          <w:szCs w:val="22"/>
        </w:rPr>
      </w:pPr>
    </w:p>
    <w:p w14:paraId="4FF19708" w14:textId="77777777" w:rsidR="00516B18" w:rsidRDefault="00516B18">
      <w:pPr>
        <w:jc w:val="both"/>
        <w:rPr>
          <w:rFonts w:ascii="Calibri" w:hAnsi="Calibri" w:cs="Calibri"/>
          <w:sz w:val="22"/>
          <w:szCs w:val="22"/>
        </w:rPr>
      </w:pPr>
    </w:p>
    <w:p w14:paraId="023BF3D0" w14:textId="77777777" w:rsidR="00516B18" w:rsidRDefault="00BC7119">
      <w:pPr>
        <w:ind w:left="567" w:firstLine="709"/>
        <w:jc w:val="both"/>
        <w:rPr>
          <w:sz w:val="22"/>
          <w:szCs w:val="22"/>
        </w:rPr>
      </w:pPr>
      <w:r>
        <w:rPr>
          <w:rFonts w:cs="Calibri"/>
          <w:b/>
          <w:sz w:val="22"/>
          <w:szCs w:val="22"/>
        </w:rPr>
        <w:t xml:space="preserve">ZAMAWIAJĄCY: </w:t>
      </w:r>
      <w:r>
        <w:rPr>
          <w:rFonts w:cs="Calibri"/>
          <w:b/>
          <w:sz w:val="22"/>
          <w:szCs w:val="22"/>
        </w:rPr>
        <w:tab/>
      </w:r>
      <w:r>
        <w:rPr>
          <w:rFonts w:cs="Calibri"/>
          <w:b/>
          <w:sz w:val="22"/>
          <w:szCs w:val="22"/>
        </w:rPr>
        <w:tab/>
      </w:r>
      <w:r>
        <w:rPr>
          <w:rFonts w:cs="Calibri"/>
          <w:b/>
          <w:sz w:val="22"/>
          <w:szCs w:val="22"/>
        </w:rPr>
        <w:tab/>
      </w:r>
      <w:r>
        <w:rPr>
          <w:rFonts w:cs="Calibri"/>
          <w:b/>
          <w:sz w:val="22"/>
          <w:szCs w:val="22"/>
        </w:rPr>
        <w:tab/>
      </w:r>
      <w:r>
        <w:rPr>
          <w:rFonts w:cs="Calibri"/>
          <w:b/>
          <w:sz w:val="22"/>
          <w:szCs w:val="22"/>
        </w:rPr>
        <w:tab/>
        <w:t xml:space="preserve">   WYKONAWCA:</w:t>
      </w:r>
    </w:p>
    <w:p w14:paraId="5105273D" w14:textId="77777777" w:rsidR="00516B18" w:rsidRDefault="00516B18">
      <w:pPr>
        <w:jc w:val="both"/>
        <w:rPr>
          <w:rFonts w:ascii="Calibri" w:hAnsi="Calibri" w:cs="Calibri"/>
          <w:b/>
          <w:sz w:val="22"/>
          <w:szCs w:val="22"/>
        </w:rPr>
      </w:pPr>
    </w:p>
    <w:p w14:paraId="4DBF1D3D" w14:textId="77777777" w:rsidR="00516B18" w:rsidRDefault="00516B18">
      <w:pPr>
        <w:spacing w:before="60" w:after="60" w:line="276" w:lineRule="auto"/>
        <w:jc w:val="both"/>
        <w:rPr>
          <w:rFonts w:ascii="Calibri" w:eastAsia="Calibri" w:hAnsi="Calibri" w:cs="Calibri"/>
          <w:b/>
          <w:bCs/>
          <w:sz w:val="22"/>
          <w:szCs w:val="22"/>
        </w:rPr>
      </w:pPr>
    </w:p>
    <w:p w14:paraId="37D181FB" w14:textId="77777777" w:rsidR="00516B18" w:rsidRDefault="00516B18">
      <w:pPr>
        <w:spacing w:before="60" w:after="60" w:line="276" w:lineRule="auto"/>
        <w:jc w:val="both"/>
        <w:rPr>
          <w:sz w:val="22"/>
          <w:szCs w:val="22"/>
        </w:rPr>
      </w:pPr>
      <w:bookmarkStart w:id="20" w:name="_Hlk119572842_kopia_1"/>
      <w:bookmarkStart w:id="21" w:name="_Hlk119505546_kopia_1"/>
      <w:bookmarkStart w:id="22" w:name="_Hlk119502662_kopia_1"/>
      <w:bookmarkStart w:id="23" w:name="_Hlk119500584_kopia_1"/>
      <w:bookmarkStart w:id="24" w:name="_Hlk115265982_kopia_1"/>
      <w:bookmarkStart w:id="25" w:name="_Hlk115261152_kopia_1"/>
      <w:bookmarkStart w:id="26" w:name="_Hlk117067623_kopia_1"/>
      <w:bookmarkEnd w:id="0"/>
      <w:bookmarkEnd w:id="3"/>
      <w:bookmarkEnd w:id="4"/>
      <w:bookmarkEnd w:id="5"/>
      <w:bookmarkEnd w:id="6"/>
      <w:bookmarkEnd w:id="7"/>
      <w:bookmarkEnd w:id="8"/>
      <w:bookmarkEnd w:id="9"/>
      <w:bookmarkEnd w:id="10"/>
      <w:bookmarkEnd w:id="11"/>
      <w:bookmarkEnd w:id="12"/>
      <w:bookmarkEnd w:id="13"/>
      <w:bookmarkEnd w:id="14"/>
      <w:bookmarkEnd w:id="17"/>
      <w:bookmarkEnd w:id="20"/>
      <w:bookmarkEnd w:id="21"/>
      <w:bookmarkEnd w:id="22"/>
      <w:bookmarkEnd w:id="23"/>
      <w:bookmarkEnd w:id="24"/>
      <w:bookmarkEnd w:id="25"/>
      <w:bookmarkEnd w:id="26"/>
    </w:p>
    <w:sectPr w:rsidR="00516B18">
      <w:headerReference w:type="even" r:id="rId9"/>
      <w:headerReference w:type="default" r:id="rId10"/>
      <w:footerReference w:type="even" r:id="rId11"/>
      <w:footerReference w:type="default" r:id="rId12"/>
      <w:headerReference w:type="first" r:id="rId13"/>
      <w:footerReference w:type="first" r:id="rId14"/>
      <w:pgSz w:w="11906" w:h="16838"/>
      <w:pgMar w:top="426" w:right="1417" w:bottom="1417" w:left="1417" w:header="0" w:footer="20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38D4D" w14:textId="77777777" w:rsidR="00BC7119" w:rsidRDefault="00BC7119">
      <w:r>
        <w:separator/>
      </w:r>
    </w:p>
  </w:endnote>
  <w:endnote w:type="continuationSeparator" w:id="0">
    <w:p w14:paraId="72350CC8" w14:textId="77777777" w:rsidR="00BC7119" w:rsidRDefault="00BC7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font>
  <w:font w:name="NSimSun">
    <w:panose1 w:val="02010609030101010101"/>
    <w:charset w:val="00"/>
    <w:family w:val="roman"/>
    <w:notTrueType/>
    <w:pitch w:val="default"/>
  </w:font>
  <w:font w:name="Cambria">
    <w:panose1 w:val="02040503050406030204"/>
    <w:charset w:val="00"/>
    <w:family w:val="roman"/>
    <w:notTrueType/>
    <w:pitch w:val="default"/>
  </w:font>
  <w:font w:name="Tahoma">
    <w:panose1 w:val="020B0604030504040204"/>
    <w:charset w:val="EE"/>
    <w:family w:val="swiss"/>
    <w:pitch w:val="variable"/>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font>
  <w:font w:name="Microsoft YaHei">
    <w:panose1 w:val="020B0503020204020204"/>
    <w:charset w:val="00"/>
    <w:family w:val="roman"/>
    <w:notTrueType/>
    <w:pitch w:val="default"/>
  </w:font>
  <w:font w:name="Liberation Serif;Times New Roma">
    <w:panose1 w:val="00000000000000000000"/>
    <w:charset w:val="00"/>
    <w:family w:val="roman"/>
    <w:notTrueType/>
    <w:pitch w:val="default"/>
  </w:font>
  <w:font w:name="Lucida Sans">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ヒラギノ角ゴ Pro W3;Yu Gothic">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2F958" w14:textId="77777777" w:rsidR="00516B18" w:rsidRDefault="00516B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1869030"/>
      <w:docPartObj>
        <w:docPartGallery w:val="Page Numbers (Bottom of Page)"/>
        <w:docPartUnique/>
      </w:docPartObj>
    </w:sdtPr>
    <w:sdtEndPr/>
    <w:sdtContent>
      <w:p w14:paraId="44ABC22C" w14:textId="77777777" w:rsidR="00516B18" w:rsidRDefault="00BC7119">
        <w:pPr>
          <w:pStyle w:val="Stopka"/>
          <w:jc w:val="center"/>
        </w:pPr>
        <w:r>
          <w:fldChar w:fldCharType="begin"/>
        </w:r>
        <w:r>
          <w:instrText xml:space="preserve"> PAGE </w:instrText>
        </w:r>
        <w:r>
          <w:fldChar w:fldCharType="separate"/>
        </w:r>
        <w:r>
          <w:t>30</w:t>
        </w:r>
        <w:r>
          <w:fldChar w:fldCharType="end"/>
        </w:r>
      </w:p>
    </w:sdtContent>
  </w:sdt>
  <w:p w14:paraId="0C44FAE3" w14:textId="77777777" w:rsidR="00516B18" w:rsidRDefault="00516B18">
    <w:pPr>
      <w:spacing w:line="276" w:lineRule="auto"/>
      <w:ind w:firstLine="708"/>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624455"/>
      <w:docPartObj>
        <w:docPartGallery w:val="Page Numbers (Bottom of Page)"/>
        <w:docPartUnique/>
      </w:docPartObj>
    </w:sdtPr>
    <w:sdtEndPr/>
    <w:sdtContent>
      <w:p w14:paraId="0B0DCF02" w14:textId="77777777" w:rsidR="00516B18" w:rsidRDefault="00BC7119">
        <w:pPr>
          <w:pStyle w:val="Stopka"/>
          <w:jc w:val="center"/>
        </w:pPr>
        <w:r>
          <w:fldChar w:fldCharType="begin"/>
        </w:r>
        <w:r>
          <w:instrText xml:space="preserve"> PAGE </w:instrText>
        </w:r>
        <w:r>
          <w:fldChar w:fldCharType="separate"/>
        </w:r>
        <w:r>
          <w:t>30</w:t>
        </w:r>
        <w:r>
          <w:fldChar w:fldCharType="end"/>
        </w:r>
      </w:p>
    </w:sdtContent>
  </w:sdt>
  <w:p w14:paraId="2BCB2B1D" w14:textId="77777777" w:rsidR="00516B18" w:rsidRDefault="00516B18">
    <w:pPr>
      <w:spacing w:line="276" w:lineRule="auto"/>
      <w:ind w:firstLine="708"/>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4D533" w14:textId="77777777" w:rsidR="00516B18" w:rsidRDefault="00BC7119">
      <w:r>
        <w:separator/>
      </w:r>
    </w:p>
  </w:footnote>
  <w:footnote w:type="continuationSeparator" w:id="0">
    <w:p w14:paraId="23A1E7B8" w14:textId="77777777" w:rsidR="00516B18" w:rsidRDefault="00BC7119">
      <w:r>
        <w:continuationSeparator/>
      </w:r>
    </w:p>
  </w:footnote>
  <w:footnote w:id="1">
    <w:p w14:paraId="69CB78F9" w14:textId="77777777" w:rsidR="00516B18" w:rsidRDefault="00BC7119">
      <w:pPr>
        <w:pStyle w:val="Tekstprzypisudolnego"/>
      </w:pPr>
      <w:r>
        <w:rPr>
          <w:rStyle w:val="Znakiprzypiswdolnych"/>
        </w:rPr>
        <w:footnoteRef/>
      </w:r>
      <w:r>
        <w:rPr>
          <w:color w:val="000000"/>
          <w:spacing w:val="4"/>
          <w:kern w:val="0"/>
          <w:sz w:val="16"/>
          <w:szCs w:val="16"/>
          <w:lang w:eastAsia="en-US"/>
        </w:rPr>
        <w:tab/>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D7817" w14:textId="77777777" w:rsidR="00516B18" w:rsidRDefault="00516B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94B27" w14:textId="77777777" w:rsidR="00516B18" w:rsidRDefault="00BC7119">
    <w:pPr>
      <w:pStyle w:val="Nagwek"/>
      <w:jc w:val="center"/>
    </w:pPr>
    <w:r>
      <w:rPr>
        <w:noProof/>
      </w:rPr>
      <w:drawing>
        <wp:inline distT="0" distB="0" distL="0" distR="0" wp14:anchorId="30D005B8" wp14:editId="37782C4D">
          <wp:extent cx="2934970" cy="133223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p w14:paraId="0D74E360" w14:textId="77777777" w:rsidR="00516B18" w:rsidRDefault="00516B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2A092" w14:textId="77777777" w:rsidR="00516B18" w:rsidRDefault="00BC7119">
    <w:pPr>
      <w:pStyle w:val="Nagwek"/>
      <w:jc w:val="center"/>
    </w:pPr>
    <w:r>
      <w:rPr>
        <w:noProof/>
      </w:rPr>
      <w:drawing>
        <wp:inline distT="0" distB="0" distL="0" distR="0" wp14:anchorId="18485241" wp14:editId="298837A5">
          <wp:extent cx="2934970" cy="13322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p w14:paraId="4596A77A" w14:textId="77777777" w:rsidR="00516B18" w:rsidRDefault="00516B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4038"/>
    <w:multiLevelType w:val="multilevel"/>
    <w:tmpl w:val="DD603E5E"/>
    <w:lvl w:ilvl="0">
      <w:start w:val="9"/>
      <w:numFmt w:val="decimal"/>
      <w:lvlText w:val="%1."/>
      <w:lvlJc w:val="left"/>
      <w:pPr>
        <w:tabs>
          <w:tab w:val="num" w:pos="0"/>
        </w:tabs>
        <w:ind w:left="1845"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A057B0"/>
    <w:multiLevelType w:val="multilevel"/>
    <w:tmpl w:val="8D4AF91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24259"/>
    <w:multiLevelType w:val="multilevel"/>
    <w:tmpl w:val="0346FE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AE620D7"/>
    <w:multiLevelType w:val="multilevel"/>
    <w:tmpl w:val="065695D8"/>
    <w:lvl w:ilvl="0">
      <w:start w:val="1"/>
      <w:numFmt w:val="decimal"/>
      <w:lvlText w:val="%1."/>
      <w:lvlJc w:val="left"/>
      <w:pPr>
        <w:tabs>
          <w:tab w:val="num" w:pos="0"/>
        </w:tabs>
        <w:ind w:left="720" w:hanging="360"/>
      </w:pPr>
      <w:rPr>
        <w:rFonts w:asciiTheme="minorHAnsi" w:hAnsiTheme="minorHAnsi" w:cstheme="minorHAnsi"/>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B62377C"/>
    <w:multiLevelType w:val="multilevel"/>
    <w:tmpl w:val="C0E6BD26"/>
    <w:lvl w:ilvl="0">
      <w:start w:val="1"/>
      <w:numFmt w:val="decimal"/>
      <w:lvlText w:val="%1."/>
      <w:lvlJc w:val="left"/>
      <w:pPr>
        <w:tabs>
          <w:tab w:val="num" w:pos="0"/>
        </w:tabs>
        <w:ind w:left="340" w:hanging="340"/>
      </w:pPr>
      <w:rPr>
        <w:rFonts w:ascii="Calibri" w:hAnsi="Calibri" w:cs="Calibri"/>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15:restartNumberingAfterBreak="0">
    <w:nsid w:val="1CC557D8"/>
    <w:multiLevelType w:val="multilevel"/>
    <w:tmpl w:val="9B929812"/>
    <w:lvl w:ilvl="0">
      <w:start w:val="1"/>
      <w:numFmt w:val="decimal"/>
      <w:lvlText w:val="%1)"/>
      <w:lvlJc w:val="left"/>
      <w:pPr>
        <w:tabs>
          <w:tab w:val="num" w:pos="0"/>
        </w:tabs>
        <w:ind w:left="1845" w:hanging="360"/>
      </w:pPr>
      <w:rPr>
        <w:rFonts w:ascii="Calibri" w:hAnsi="Calibri" w:cs="Calibri"/>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6" w15:restartNumberingAfterBreak="0">
    <w:nsid w:val="211E2D1B"/>
    <w:multiLevelType w:val="multilevel"/>
    <w:tmpl w:val="1EC27702"/>
    <w:lvl w:ilvl="0">
      <w:start w:val="1"/>
      <w:numFmt w:val="decimal"/>
      <w:lvlText w:val="%1."/>
      <w:lvlJc w:val="left"/>
      <w:pPr>
        <w:tabs>
          <w:tab w:val="num" w:pos="0"/>
        </w:tabs>
        <w:ind w:left="360" w:hanging="360"/>
      </w:pPr>
      <w:rPr>
        <w:rFonts w:ascii="Calibri" w:hAnsi="Calibri" w:cs="Calibri"/>
        <w:b w:val="0"/>
        <w:bCs w:val="0"/>
      </w:rPr>
    </w:lvl>
    <w:lvl w:ilvl="1">
      <w:start w:val="1"/>
      <w:numFmt w:val="decimal"/>
      <w:lvlText w:val="%2)"/>
      <w:lvlJc w:val="left"/>
      <w:pPr>
        <w:tabs>
          <w:tab w:val="num" w:pos="0"/>
        </w:tabs>
        <w:ind w:left="972" w:hanging="432"/>
      </w:pPr>
      <w:rPr>
        <w:rFonts w:ascii="Verdana" w:hAnsi="Verdana" w:cs="Verdana"/>
      </w:rPr>
    </w:lvl>
    <w:lvl w:ilvl="2">
      <w:start w:val="1"/>
      <w:numFmt w:val="lowerLetter"/>
      <w:lvlText w:val="%3)"/>
      <w:lvlJc w:val="left"/>
      <w:pPr>
        <w:tabs>
          <w:tab w:val="num" w:pos="0"/>
        </w:tabs>
        <w:ind w:left="1214" w:hanging="504"/>
      </w:pPr>
      <w:rPr>
        <w:rFonts w:ascii="Verdana" w:hAnsi="Verdana" w:cs="Verdana"/>
      </w:rPr>
    </w:lvl>
    <w:lvl w:ilvl="3">
      <w:start w:val="1"/>
      <w:numFmt w:val="lowerLetter"/>
      <w:lvlText w:val="%4)"/>
      <w:lvlJc w:val="left"/>
      <w:pPr>
        <w:tabs>
          <w:tab w:val="num" w:pos="0"/>
        </w:tabs>
        <w:ind w:left="1728" w:hanging="648"/>
      </w:pPr>
      <w:rPr>
        <w:rFonts w:ascii="Verdana" w:hAnsi="Verdana" w:cs="Verdan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24D717A8"/>
    <w:multiLevelType w:val="multilevel"/>
    <w:tmpl w:val="6FE06E38"/>
    <w:lvl w:ilvl="0">
      <w:start w:val="1"/>
      <w:numFmt w:val="decimal"/>
      <w:lvlText w:val="%1."/>
      <w:lvlJc w:val="left"/>
      <w:pPr>
        <w:tabs>
          <w:tab w:val="num" w:pos="0"/>
        </w:tabs>
        <w:ind w:left="340" w:hanging="340"/>
      </w:pPr>
      <w:rPr>
        <w:rFonts w:ascii="Calibri" w:hAnsi="Calibri" w:cs="Calibri"/>
        <w:sz w:val="22"/>
        <w:szCs w:val="22"/>
      </w:rPr>
    </w:lvl>
    <w:lvl w:ilvl="1">
      <w:start w:val="1"/>
      <w:numFmt w:val="decimal"/>
      <w:lvlText w:val="%2)"/>
      <w:lvlJc w:val="left"/>
      <w:pPr>
        <w:tabs>
          <w:tab w:val="num" w:pos="0"/>
        </w:tabs>
        <w:ind w:left="1440" w:hanging="360"/>
      </w:pPr>
      <w:rPr>
        <w:rFonts w:cs="Calibri"/>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735E64"/>
    <w:multiLevelType w:val="multilevel"/>
    <w:tmpl w:val="DB5AB1AA"/>
    <w:lvl w:ilvl="0">
      <w:start w:val="1"/>
      <w:numFmt w:val="decimal"/>
      <w:lvlText w:val="%1."/>
      <w:lvlJc w:val="left"/>
      <w:pPr>
        <w:tabs>
          <w:tab w:val="num" w:pos="0"/>
        </w:tabs>
        <w:ind w:left="720" w:hanging="360"/>
      </w:pPr>
      <w:rPr>
        <w:rFonts w:ascii="Calibri" w:hAnsi="Calibri" w:cs="Calibri"/>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B324EAC"/>
    <w:multiLevelType w:val="multilevel"/>
    <w:tmpl w:val="A99C729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E506624"/>
    <w:multiLevelType w:val="multilevel"/>
    <w:tmpl w:val="8A22A3C4"/>
    <w:lvl w:ilvl="0">
      <w:start w:val="5"/>
      <w:numFmt w:val="decimal"/>
      <w:lvlText w:val="%1."/>
      <w:lvlJc w:val="left"/>
      <w:pPr>
        <w:tabs>
          <w:tab w:val="num" w:pos="0"/>
        </w:tabs>
        <w:ind w:left="340" w:hanging="340"/>
      </w:pPr>
      <w:rPr>
        <w:rFonts w:ascii="Calibri" w:hAnsi="Calibri" w:cs="Calibri"/>
        <w:sz w:val="22"/>
        <w:szCs w:val="22"/>
      </w:rPr>
    </w:lvl>
    <w:lvl w:ilvl="1">
      <w:start w:val="1"/>
      <w:numFmt w:val="decimal"/>
      <w:lvlText w:val="%2)"/>
      <w:lvlJc w:val="left"/>
      <w:pPr>
        <w:tabs>
          <w:tab w:val="num" w:pos="0"/>
        </w:tabs>
        <w:ind w:left="1440" w:hanging="360"/>
      </w:pPr>
      <w:rPr>
        <w:rFonts w:ascii="Calibri" w:hAnsi="Calibri" w:cs="Calibri"/>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15:restartNumberingAfterBreak="0">
    <w:nsid w:val="45DB1B5D"/>
    <w:multiLevelType w:val="multilevel"/>
    <w:tmpl w:val="D6A03E68"/>
    <w:lvl w:ilvl="0">
      <w:start w:val="1"/>
      <w:numFmt w:val="decimal"/>
      <w:lvlText w:val="%1)"/>
      <w:lvlJc w:val="left"/>
      <w:pPr>
        <w:tabs>
          <w:tab w:val="num" w:pos="0"/>
        </w:tabs>
        <w:ind w:left="1069" w:hanging="360"/>
      </w:pPr>
      <w:rPr>
        <w:rFonts w:ascii="Calibri" w:eastAsia="Calibri" w:hAnsi="Calibri" w:cs="Calibri"/>
        <w:sz w:val="22"/>
        <w:szCs w:val="22"/>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2" w15:restartNumberingAfterBreak="0">
    <w:nsid w:val="46975E94"/>
    <w:multiLevelType w:val="multilevel"/>
    <w:tmpl w:val="371C9574"/>
    <w:lvl w:ilvl="0">
      <w:start w:val="1"/>
      <w:numFmt w:val="decimal"/>
      <w:lvlText w:val="%1."/>
      <w:lvlJc w:val="left"/>
      <w:pPr>
        <w:tabs>
          <w:tab w:val="num" w:pos="0"/>
        </w:tabs>
        <w:ind w:left="1800" w:hanging="360"/>
      </w:pPr>
      <w:rPr>
        <w:rFonts w:ascii="Calibri" w:hAnsi="Calibri" w:cs="Calibri"/>
        <w:sz w:val="22"/>
        <w:szCs w:val="22"/>
      </w:rPr>
    </w:lvl>
    <w:lvl w:ilvl="1">
      <w:start w:val="1"/>
      <w:numFmt w:val="decimal"/>
      <w:lvlText w:val="%1.%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3" w15:restartNumberingAfterBreak="0">
    <w:nsid w:val="482F7CFC"/>
    <w:multiLevelType w:val="multilevel"/>
    <w:tmpl w:val="3D7AE8CA"/>
    <w:lvl w:ilvl="0">
      <w:start w:val="1"/>
      <w:numFmt w:val="decimal"/>
      <w:lvlText w:val="%1."/>
      <w:lvlJc w:val="left"/>
      <w:pPr>
        <w:tabs>
          <w:tab w:val="num" w:pos="0"/>
        </w:tabs>
        <w:ind w:left="720" w:hanging="360"/>
      </w:pPr>
      <w:rPr>
        <w:rFonts w:ascii="Calibri" w:eastAsia="NSimSun" w:hAnsi="Calibri" w:cs="Calibri"/>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8604AA8"/>
    <w:multiLevelType w:val="multilevel"/>
    <w:tmpl w:val="BC488E5C"/>
    <w:lvl w:ilvl="0">
      <w:start w:val="1"/>
      <w:numFmt w:val="decimal"/>
      <w:lvlText w:val="%1)"/>
      <w:lvlJc w:val="left"/>
      <w:pPr>
        <w:tabs>
          <w:tab w:val="num" w:pos="0"/>
        </w:tabs>
        <w:ind w:left="1077"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8C73565"/>
    <w:multiLevelType w:val="multilevel"/>
    <w:tmpl w:val="64024174"/>
    <w:lvl w:ilvl="0">
      <w:start w:val="1"/>
      <w:numFmt w:val="decimal"/>
      <w:lvlText w:val="%1."/>
      <w:lvlJc w:val="left"/>
      <w:pPr>
        <w:tabs>
          <w:tab w:val="num" w:pos="0"/>
        </w:tabs>
        <w:ind w:left="360" w:hanging="360"/>
      </w:pPr>
      <w:rPr>
        <w:rFonts w:ascii="Calibri" w:hAnsi="Calibri" w:cs="Calibri"/>
      </w:rPr>
    </w:lvl>
    <w:lvl w:ilvl="1">
      <w:start w:val="1"/>
      <w:numFmt w:val="decimal"/>
      <w:lvlText w:val="%2)"/>
      <w:lvlJc w:val="left"/>
      <w:pPr>
        <w:tabs>
          <w:tab w:val="num" w:pos="0"/>
        </w:tabs>
        <w:ind w:left="972" w:hanging="432"/>
      </w:pPr>
      <w:rPr>
        <w:rFonts w:ascii="Calibri" w:eastAsia="Times New Roman" w:hAnsi="Calibri" w:cs="Times New Roman"/>
        <w:sz w:val="22"/>
        <w:szCs w:val="22"/>
      </w:rPr>
    </w:lvl>
    <w:lvl w:ilvl="2">
      <w:start w:val="1"/>
      <w:numFmt w:val="lowerLetter"/>
      <w:lvlText w:val="%3)"/>
      <w:lvlJc w:val="left"/>
      <w:pPr>
        <w:tabs>
          <w:tab w:val="num" w:pos="0"/>
        </w:tabs>
        <w:ind w:left="1214" w:hanging="504"/>
      </w:pPr>
      <w:rPr>
        <w:rFonts w:ascii="Calibri" w:eastAsia="Times New Roman" w:hAnsi="Calibri" w:cs="Calibri"/>
        <w:b w:val="0"/>
        <w:bCs w:val="0"/>
      </w:rPr>
    </w:lvl>
    <w:lvl w:ilvl="3">
      <w:start w:val="1"/>
      <w:numFmt w:val="lowerLetter"/>
      <w:lvlText w:val="%4)"/>
      <w:lvlJc w:val="left"/>
      <w:pPr>
        <w:tabs>
          <w:tab w:val="num" w:pos="0"/>
        </w:tabs>
        <w:ind w:left="1728" w:hanging="648"/>
      </w:pPr>
      <w:rPr>
        <w:rFonts w:ascii="Verdana" w:eastAsia="Times New Roman" w:hAnsi="Verdana" w:cs="Times New Roman"/>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49546759"/>
    <w:multiLevelType w:val="multilevel"/>
    <w:tmpl w:val="090ED3A4"/>
    <w:lvl w:ilvl="0">
      <w:start w:val="1"/>
      <w:numFmt w:val="decimal"/>
      <w:lvlText w:val="%1."/>
      <w:lvlJc w:val="left"/>
      <w:pPr>
        <w:tabs>
          <w:tab w:val="num" w:pos="0"/>
        </w:tabs>
        <w:ind w:left="927" w:hanging="360"/>
      </w:pPr>
      <w:rPr>
        <w:color w:val="auto"/>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99E0850"/>
    <w:multiLevelType w:val="multilevel"/>
    <w:tmpl w:val="07D6FC82"/>
    <w:lvl w:ilvl="0">
      <w:start w:val="1"/>
      <w:numFmt w:val="decimal"/>
      <w:lvlText w:val="%1)"/>
      <w:lvlJc w:val="left"/>
      <w:pPr>
        <w:tabs>
          <w:tab w:val="num" w:pos="0"/>
        </w:tabs>
        <w:ind w:left="786" w:hanging="360"/>
      </w:pPr>
      <w:rPr>
        <w:rFonts w:cs="Calibri"/>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4B6D66A8"/>
    <w:multiLevelType w:val="multilevel"/>
    <w:tmpl w:val="FFBA36A2"/>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9" w15:restartNumberingAfterBreak="0">
    <w:nsid w:val="4BAD005A"/>
    <w:multiLevelType w:val="multilevel"/>
    <w:tmpl w:val="60FAC182"/>
    <w:lvl w:ilvl="0">
      <w:start w:val="1"/>
      <w:numFmt w:val="decimal"/>
      <w:lvlText w:val="%1)"/>
      <w:lvlJc w:val="left"/>
      <w:pPr>
        <w:tabs>
          <w:tab w:val="num" w:pos="0"/>
        </w:tabs>
        <w:ind w:left="1080" w:hanging="360"/>
      </w:pPr>
      <w:rPr>
        <w:rFonts w:cs="Calibri"/>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4F9B35F0"/>
    <w:multiLevelType w:val="multilevel"/>
    <w:tmpl w:val="0A0AA15C"/>
    <w:lvl w:ilvl="0">
      <w:start w:val="1"/>
      <w:numFmt w:val="decimal"/>
      <w:lvlText w:val="%1)"/>
      <w:lvlJc w:val="left"/>
      <w:pPr>
        <w:tabs>
          <w:tab w:val="num" w:pos="0"/>
        </w:tabs>
        <w:ind w:left="1077"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1A85B35"/>
    <w:multiLevelType w:val="multilevel"/>
    <w:tmpl w:val="8BE0A4DE"/>
    <w:lvl w:ilvl="0">
      <w:start w:val="1"/>
      <w:numFmt w:val="decimal"/>
      <w:lvlText w:val="%1)"/>
      <w:lvlJc w:val="left"/>
      <w:pPr>
        <w:tabs>
          <w:tab w:val="num" w:pos="0"/>
        </w:tabs>
        <w:ind w:left="4849" w:hanging="360"/>
      </w:pPr>
      <w:rPr>
        <w:rFonts w:ascii="Calibri" w:hAnsi="Calibri" w:cs="Calibri"/>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2" w15:restartNumberingAfterBreak="0">
    <w:nsid w:val="51FA3248"/>
    <w:multiLevelType w:val="multilevel"/>
    <w:tmpl w:val="4B3E050E"/>
    <w:lvl w:ilvl="0">
      <w:start w:val="1"/>
      <w:numFmt w:val="decimal"/>
      <w:lvlText w:val="%1."/>
      <w:lvlJc w:val="left"/>
      <w:pPr>
        <w:tabs>
          <w:tab w:val="num" w:pos="0"/>
        </w:tabs>
        <w:ind w:left="720" w:hanging="360"/>
      </w:pPr>
      <w:rPr>
        <w:rFonts w:ascii="Calibri" w:eastAsia="Cambria" w:hAnsi="Calibri" w:cs="Calibri"/>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38D1E83"/>
    <w:multiLevelType w:val="multilevel"/>
    <w:tmpl w:val="7DC80114"/>
    <w:lvl w:ilvl="0">
      <w:start w:val="1"/>
      <w:numFmt w:val="decimal"/>
      <w:lvlText w:val="%1)"/>
      <w:lvlJc w:val="left"/>
      <w:pPr>
        <w:tabs>
          <w:tab w:val="num" w:pos="0"/>
        </w:tabs>
        <w:ind w:left="1845" w:hanging="360"/>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4" w15:restartNumberingAfterBreak="0">
    <w:nsid w:val="547314D4"/>
    <w:multiLevelType w:val="multilevel"/>
    <w:tmpl w:val="89DAE420"/>
    <w:lvl w:ilvl="0">
      <w:start w:val="1"/>
      <w:numFmt w:val="decimal"/>
      <w:lvlText w:val="%1."/>
      <w:lvlJc w:val="left"/>
      <w:pPr>
        <w:tabs>
          <w:tab w:val="num" w:pos="360"/>
        </w:tabs>
        <w:ind w:left="360" w:hanging="360"/>
      </w:pPr>
      <w:rPr>
        <w:b w:val="0"/>
        <w:strike w:val="0"/>
        <w:dstrike w:val="0"/>
        <w:color w:val="auto"/>
        <w:u w:val="none"/>
      </w:rPr>
    </w:lvl>
    <w:lvl w:ilvl="1">
      <w:start w:val="1"/>
      <w:numFmt w:val="decimal"/>
      <w:lvlText w:val="%2)"/>
      <w:lvlJc w:val="left"/>
      <w:pPr>
        <w:tabs>
          <w:tab w:val="num" w:pos="972"/>
        </w:tabs>
        <w:ind w:left="972" w:hanging="432"/>
      </w:pPr>
      <w:rPr>
        <w:rFonts w:ascii="Calibri" w:hAnsi="Calibri" w:cs="Calibri"/>
        <w:b w:val="0"/>
        <w:color w:val="auto"/>
        <w:sz w:val="22"/>
        <w:szCs w:val="22"/>
      </w:rPr>
    </w:lvl>
    <w:lvl w:ilvl="2">
      <w:start w:val="1"/>
      <w:numFmt w:val="lowerLetter"/>
      <w:lvlText w:val="%3)"/>
      <w:lvlJc w:val="left"/>
      <w:pPr>
        <w:tabs>
          <w:tab w:val="num" w:pos="1430"/>
        </w:tabs>
        <w:ind w:left="1214" w:hanging="504"/>
      </w:pPr>
      <w:rPr>
        <w:rFonts w:ascii="Verdana" w:hAnsi="Verdana"/>
      </w:rPr>
    </w:lvl>
    <w:lvl w:ilvl="3">
      <w:start w:val="1"/>
      <w:numFmt w:val="lowerLetter"/>
      <w:lvlText w:val="%4)"/>
      <w:lvlJc w:val="left"/>
      <w:pPr>
        <w:tabs>
          <w:tab w:val="num" w:pos="1800"/>
        </w:tabs>
        <w:ind w:left="1728" w:hanging="648"/>
      </w:pPr>
      <w:rPr>
        <w:rFonts w:ascii="Verdana" w:hAnsi="Verdana"/>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AD8558C"/>
    <w:multiLevelType w:val="multilevel"/>
    <w:tmpl w:val="57AA976E"/>
    <w:lvl w:ilvl="0">
      <w:start w:val="1"/>
      <w:numFmt w:val="decimal"/>
      <w:lvlText w:val="%1."/>
      <w:lvlJc w:val="left"/>
      <w:pPr>
        <w:tabs>
          <w:tab w:val="num" w:pos="0"/>
        </w:tabs>
        <w:ind w:left="340" w:hanging="340"/>
      </w:pPr>
      <w:rPr>
        <w:rFonts w:ascii="Calibri" w:hAnsi="Calibri" w:cs="Calibri"/>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6" w15:restartNumberingAfterBreak="0">
    <w:nsid w:val="5CC953E2"/>
    <w:multiLevelType w:val="multilevel"/>
    <w:tmpl w:val="91EC9B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5EA77B90"/>
    <w:multiLevelType w:val="multilevel"/>
    <w:tmpl w:val="3FD8B1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4D62E6F"/>
    <w:multiLevelType w:val="multilevel"/>
    <w:tmpl w:val="09008986"/>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9AB157D"/>
    <w:multiLevelType w:val="multilevel"/>
    <w:tmpl w:val="1BD88954"/>
    <w:lvl w:ilvl="0">
      <w:start w:val="1"/>
      <w:numFmt w:val="decimal"/>
      <w:lvlText w:val="%1."/>
      <w:lvlJc w:val="left"/>
      <w:pPr>
        <w:tabs>
          <w:tab w:val="num" w:pos="947"/>
        </w:tabs>
        <w:ind w:left="947" w:hanging="360"/>
      </w:pPr>
      <w:rPr>
        <w:sz w:val="22"/>
        <w:szCs w:val="22"/>
      </w:rPr>
    </w:lvl>
    <w:lvl w:ilvl="1">
      <w:start w:val="1"/>
      <w:numFmt w:val="decimal"/>
      <w:lvlText w:val="%2)"/>
      <w:lvlJc w:val="left"/>
      <w:pPr>
        <w:tabs>
          <w:tab w:val="num" w:pos="1307"/>
        </w:tabs>
        <w:ind w:left="1307" w:hanging="360"/>
      </w:pPr>
      <w:rPr>
        <w:sz w:val="22"/>
        <w:szCs w:val="22"/>
      </w:rPr>
    </w:lvl>
    <w:lvl w:ilvl="2">
      <w:start w:val="1"/>
      <w:numFmt w:val="decimal"/>
      <w:lvlText w:val="%3."/>
      <w:lvlJc w:val="left"/>
      <w:pPr>
        <w:tabs>
          <w:tab w:val="num" w:pos="1667"/>
        </w:tabs>
        <w:ind w:left="1667" w:hanging="360"/>
      </w:pPr>
    </w:lvl>
    <w:lvl w:ilvl="3">
      <w:start w:val="1"/>
      <w:numFmt w:val="decimal"/>
      <w:lvlText w:val="%4."/>
      <w:lvlJc w:val="left"/>
      <w:pPr>
        <w:tabs>
          <w:tab w:val="num" w:pos="2027"/>
        </w:tabs>
        <w:ind w:left="2027" w:hanging="360"/>
      </w:pPr>
    </w:lvl>
    <w:lvl w:ilvl="4">
      <w:start w:val="1"/>
      <w:numFmt w:val="decimal"/>
      <w:lvlText w:val="%5."/>
      <w:lvlJc w:val="left"/>
      <w:pPr>
        <w:tabs>
          <w:tab w:val="num" w:pos="2387"/>
        </w:tabs>
        <w:ind w:left="2387" w:hanging="360"/>
      </w:pPr>
    </w:lvl>
    <w:lvl w:ilvl="5">
      <w:start w:val="1"/>
      <w:numFmt w:val="decimal"/>
      <w:lvlText w:val="%6."/>
      <w:lvlJc w:val="left"/>
      <w:pPr>
        <w:tabs>
          <w:tab w:val="num" w:pos="2747"/>
        </w:tabs>
        <w:ind w:left="2747" w:hanging="360"/>
      </w:pPr>
    </w:lvl>
    <w:lvl w:ilvl="6">
      <w:start w:val="1"/>
      <w:numFmt w:val="decimal"/>
      <w:lvlText w:val="%7."/>
      <w:lvlJc w:val="left"/>
      <w:pPr>
        <w:tabs>
          <w:tab w:val="num" w:pos="3107"/>
        </w:tabs>
        <w:ind w:left="3107" w:hanging="360"/>
      </w:pPr>
    </w:lvl>
    <w:lvl w:ilvl="7">
      <w:start w:val="1"/>
      <w:numFmt w:val="decimal"/>
      <w:lvlText w:val="%8."/>
      <w:lvlJc w:val="left"/>
      <w:pPr>
        <w:tabs>
          <w:tab w:val="num" w:pos="3467"/>
        </w:tabs>
        <w:ind w:left="3467" w:hanging="360"/>
      </w:pPr>
    </w:lvl>
    <w:lvl w:ilvl="8">
      <w:start w:val="1"/>
      <w:numFmt w:val="decimal"/>
      <w:lvlText w:val="%9."/>
      <w:lvlJc w:val="left"/>
      <w:pPr>
        <w:tabs>
          <w:tab w:val="num" w:pos="3827"/>
        </w:tabs>
        <w:ind w:left="3827" w:hanging="360"/>
      </w:pPr>
    </w:lvl>
  </w:abstractNum>
  <w:abstractNum w:abstractNumId="30" w15:restartNumberingAfterBreak="0">
    <w:nsid w:val="6F67206E"/>
    <w:multiLevelType w:val="multilevel"/>
    <w:tmpl w:val="948A06FA"/>
    <w:lvl w:ilvl="0">
      <w:start w:val="1"/>
      <w:numFmt w:val="decimal"/>
      <w:lvlText w:val="%1)"/>
      <w:lvlJc w:val="left"/>
      <w:pPr>
        <w:tabs>
          <w:tab w:val="num" w:pos="0"/>
        </w:tabs>
        <w:ind w:left="720" w:hanging="360"/>
      </w:pPr>
      <w:rPr>
        <w:rFonts w:ascii="Calibri" w:hAnsi="Calibri" w:cs="Calibri"/>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0E2683F"/>
    <w:multiLevelType w:val="multilevel"/>
    <w:tmpl w:val="017EAA3A"/>
    <w:lvl w:ilvl="0">
      <w:start w:val="1"/>
      <w:numFmt w:val="decimal"/>
      <w:lvlText w:val="%1."/>
      <w:lvlJc w:val="left"/>
      <w:pPr>
        <w:tabs>
          <w:tab w:val="num" w:pos="0"/>
        </w:tabs>
        <w:ind w:left="360" w:hanging="360"/>
      </w:pPr>
      <w:rPr>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2" w15:restartNumberingAfterBreak="0">
    <w:nsid w:val="76711092"/>
    <w:multiLevelType w:val="multilevel"/>
    <w:tmpl w:val="A2E82F56"/>
    <w:lvl w:ilvl="0">
      <w:start w:val="1"/>
      <w:numFmt w:val="decimal"/>
      <w:lvlText w:val="%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7D016D67"/>
    <w:multiLevelType w:val="multilevel"/>
    <w:tmpl w:val="AE3805D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D2250D3"/>
    <w:multiLevelType w:val="multilevel"/>
    <w:tmpl w:val="E6EA352A"/>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0504430">
    <w:abstractNumId w:val="8"/>
  </w:num>
  <w:num w:numId="2" w16cid:durableId="2037583805">
    <w:abstractNumId w:val="6"/>
  </w:num>
  <w:num w:numId="3" w16cid:durableId="1782190136">
    <w:abstractNumId w:val="32"/>
  </w:num>
  <w:num w:numId="4" w16cid:durableId="2096432560">
    <w:abstractNumId w:val="11"/>
  </w:num>
  <w:num w:numId="5" w16cid:durableId="2045397752">
    <w:abstractNumId w:val="12"/>
  </w:num>
  <w:num w:numId="6" w16cid:durableId="1096826441">
    <w:abstractNumId w:val="13"/>
  </w:num>
  <w:num w:numId="7" w16cid:durableId="1630668578">
    <w:abstractNumId w:val="23"/>
  </w:num>
  <w:num w:numId="8" w16cid:durableId="1583225255">
    <w:abstractNumId w:val="0"/>
  </w:num>
  <w:num w:numId="9" w16cid:durableId="2061204663">
    <w:abstractNumId w:val="5"/>
  </w:num>
  <w:num w:numId="10" w16cid:durableId="1218202591">
    <w:abstractNumId w:val="34"/>
  </w:num>
  <w:num w:numId="11" w16cid:durableId="767625721">
    <w:abstractNumId w:val="19"/>
  </w:num>
  <w:num w:numId="12" w16cid:durableId="777993873">
    <w:abstractNumId w:val="18"/>
  </w:num>
  <w:num w:numId="13" w16cid:durableId="945389482">
    <w:abstractNumId w:val="7"/>
  </w:num>
  <w:num w:numId="14" w16cid:durableId="1987663992">
    <w:abstractNumId w:val="30"/>
  </w:num>
  <w:num w:numId="15" w16cid:durableId="198592028">
    <w:abstractNumId w:val="17"/>
  </w:num>
  <w:num w:numId="16" w16cid:durableId="1488939261">
    <w:abstractNumId w:val="4"/>
  </w:num>
  <w:num w:numId="17" w16cid:durableId="1270508916">
    <w:abstractNumId w:val="28"/>
  </w:num>
  <w:num w:numId="18" w16cid:durableId="793057593">
    <w:abstractNumId w:val="14"/>
  </w:num>
  <w:num w:numId="19" w16cid:durableId="1556237799">
    <w:abstractNumId w:val="10"/>
  </w:num>
  <w:num w:numId="20" w16cid:durableId="1277560154">
    <w:abstractNumId w:val="31"/>
  </w:num>
  <w:num w:numId="21" w16cid:durableId="1402092691">
    <w:abstractNumId w:val="15"/>
  </w:num>
  <w:num w:numId="22" w16cid:durableId="1060985176">
    <w:abstractNumId w:val="22"/>
  </w:num>
  <w:num w:numId="23" w16cid:durableId="1322274502">
    <w:abstractNumId w:val="20"/>
  </w:num>
  <w:num w:numId="24" w16cid:durableId="1875775986">
    <w:abstractNumId w:val="25"/>
  </w:num>
  <w:num w:numId="25" w16cid:durableId="406810636">
    <w:abstractNumId w:val="21"/>
  </w:num>
  <w:num w:numId="26" w16cid:durableId="621010">
    <w:abstractNumId w:val="33"/>
  </w:num>
  <w:num w:numId="27" w16cid:durableId="192420255">
    <w:abstractNumId w:val="2"/>
  </w:num>
  <w:num w:numId="28" w16cid:durableId="1399479973">
    <w:abstractNumId w:val="9"/>
  </w:num>
  <w:num w:numId="29" w16cid:durableId="1745682659">
    <w:abstractNumId w:val="24"/>
  </w:num>
  <w:num w:numId="30" w16cid:durableId="1499078978">
    <w:abstractNumId w:val="16"/>
  </w:num>
  <w:num w:numId="31" w16cid:durableId="1777365202">
    <w:abstractNumId w:val="27"/>
  </w:num>
  <w:num w:numId="32" w16cid:durableId="725690560">
    <w:abstractNumId w:val="1"/>
  </w:num>
  <w:num w:numId="33" w16cid:durableId="1718042453">
    <w:abstractNumId w:val="29"/>
  </w:num>
  <w:num w:numId="34" w16cid:durableId="504436381">
    <w:abstractNumId w:val="3"/>
  </w:num>
  <w:num w:numId="35" w16cid:durableId="18241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6B18"/>
    <w:rsid w:val="004A2447"/>
    <w:rsid w:val="00516B18"/>
    <w:rsid w:val="00BC711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C1A80"/>
  <w15:docId w15:val="{9620788F-AB20-4604-B451-F731F2B1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ja-JP"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F7C6F"/>
  </w:style>
  <w:style w:type="character" w:customStyle="1" w:styleId="StopkaZnak">
    <w:name w:val="Stopka Znak"/>
    <w:basedOn w:val="Domylnaczcionkaakapitu"/>
    <w:link w:val="Stopka"/>
    <w:uiPriority w:val="99"/>
    <w:qFormat/>
    <w:rsid w:val="00EF7C6F"/>
  </w:style>
  <w:style w:type="character" w:styleId="Hipercze">
    <w:name w:val="Hyperlink"/>
    <w:basedOn w:val="Domylnaczcionkaakapitu"/>
    <w:uiPriority w:val="99"/>
    <w:unhideWhenUsed/>
    <w:rsid w:val="00C614F4"/>
    <w:rPr>
      <w:color w:val="0563C1" w:themeColor="hyperlink"/>
      <w:u w:val="single"/>
    </w:rPr>
  </w:style>
  <w:style w:type="character" w:customStyle="1" w:styleId="Nierozpoznanawzmianka1">
    <w:name w:val="Nierozpoznana wzmianka1"/>
    <w:basedOn w:val="Domylnaczcionkaakapitu"/>
    <w:uiPriority w:val="99"/>
    <w:semiHidden/>
    <w:unhideWhenUsed/>
    <w:qFormat/>
    <w:rsid w:val="00C614F4"/>
    <w:rPr>
      <w:color w:val="605E5C"/>
      <w:shd w:val="clear" w:color="auto" w:fill="E1DFDD"/>
    </w:rPr>
  </w:style>
  <w:style w:type="character" w:customStyle="1" w:styleId="TekstdymkaZnak">
    <w:name w:val="Tekst dymka Znak"/>
    <w:basedOn w:val="Domylnaczcionkaakapitu"/>
    <w:link w:val="Tekstdymka"/>
    <w:uiPriority w:val="99"/>
    <w:semiHidden/>
    <w:qFormat/>
    <w:rsid w:val="003D08C4"/>
    <w:rPr>
      <w:rFonts w:ascii="Tahoma" w:hAnsi="Tahoma" w:cs="Tahoma"/>
      <w:sz w:val="16"/>
      <w:szCs w:val="16"/>
    </w:rPr>
  </w:style>
  <w:style w:type="character" w:customStyle="1" w:styleId="Znakinumeracji">
    <w:name w:val="Znaki numeracji"/>
    <w:qFormat/>
  </w:style>
  <w:style w:type="character" w:customStyle="1" w:styleId="WW8Num22z0">
    <w:name w:val="WW8Num22z0"/>
    <w:qFormat/>
    <w:rPr>
      <w:rFonts w:ascii="Calibri" w:hAnsi="Calibri" w:cs="Calibri"/>
      <w:b w:val="0"/>
      <w:bCs w:val="0"/>
    </w:rPr>
  </w:style>
  <w:style w:type="character" w:customStyle="1" w:styleId="WW8Num9z0">
    <w:name w:val="WW8Num9z0"/>
    <w:qFormat/>
    <w:rPr>
      <w:rFonts w:ascii="Calibri" w:hAnsi="Calibri" w:cs="Calibri"/>
    </w:rPr>
  </w:style>
  <w:style w:type="character" w:customStyle="1" w:styleId="WW8Num9z1">
    <w:name w:val="WW8Num9z1"/>
    <w:qFormat/>
    <w:rPr>
      <w:rFonts w:ascii="Calibri" w:eastAsia="Times New Roman" w:hAnsi="Calibri" w:cs="Calibri"/>
    </w:rPr>
  </w:style>
  <w:style w:type="character" w:customStyle="1" w:styleId="WW8Num9z2">
    <w:name w:val="WW8Num9z2"/>
    <w:qFormat/>
    <w:rPr>
      <w:rFonts w:ascii="Verdana" w:eastAsia="Times New Roman" w:hAnsi="Verdana" w:cs="Times New Roman"/>
    </w:rPr>
  </w:style>
  <w:style w:type="character" w:customStyle="1" w:styleId="WW8Num15z0">
    <w:name w:val="WW8Num15z0"/>
    <w:qFormat/>
    <w:rPr>
      <w:rFonts w:ascii="Calibri" w:hAnsi="Calibri" w:cs="Calibri"/>
    </w:rPr>
  </w:style>
  <w:style w:type="character" w:customStyle="1" w:styleId="WW8Num24z0">
    <w:name w:val="WW8Num24z0"/>
    <w:qFormat/>
    <w:rPr>
      <w:rFonts w:ascii="Calibri" w:hAnsi="Calibri" w:cs="Calibri"/>
    </w:rPr>
  </w:style>
  <w:style w:type="character" w:customStyle="1" w:styleId="WW8Num23z0">
    <w:name w:val="WW8Num23z0"/>
    <w:qFormat/>
    <w:rPr>
      <w:rFonts w:ascii="Calibri" w:hAnsi="Calibri" w:cs="Calibri"/>
      <w:b w:val="0"/>
      <w:bCs w:val="0"/>
    </w:rPr>
  </w:style>
  <w:style w:type="character" w:customStyle="1" w:styleId="WW8Num23z1">
    <w:name w:val="WW8Num23z1"/>
    <w:qFormat/>
    <w:rPr>
      <w:rFonts w:ascii="Verdana" w:hAnsi="Verdana" w:cs="Verdana"/>
    </w:rPr>
  </w:style>
  <w:style w:type="character" w:customStyle="1" w:styleId="Odwoanieprzypisudolnego1">
    <w:name w:val="Odwołanie przypisu dolnego1"/>
    <w:qFormat/>
    <w:rPr>
      <w:vertAlign w:val="superscript"/>
    </w:rPr>
  </w:style>
  <w:style w:type="character" w:customStyle="1" w:styleId="Znakiprzypiswdolnych">
    <w:name w:val="Znaki przypisów dolnych"/>
    <w:qFormat/>
    <w:rPr>
      <w:vertAlign w:val="superscript"/>
    </w:rPr>
  </w:style>
  <w:style w:type="character" w:customStyle="1" w:styleId="WW8Num34z0">
    <w:name w:val="WW8Num34z0"/>
    <w:qFormat/>
    <w:rPr>
      <w:rFonts w:cs="Calibri"/>
    </w:rPr>
  </w:style>
  <w:style w:type="character" w:customStyle="1" w:styleId="WW8Num10z0">
    <w:name w:val="WW8Num10z0"/>
    <w:qFormat/>
    <w:rPr>
      <w:rFonts w:ascii="Calibri" w:hAnsi="Calibri" w:cs="Calibri"/>
    </w:rPr>
  </w:style>
  <w:style w:type="character" w:customStyle="1" w:styleId="WW8Num10z1">
    <w:name w:val="WW8Num10z1"/>
    <w:qFormat/>
    <w:rPr>
      <w:rFonts w:cs="Times New Roman"/>
    </w:rPr>
  </w:style>
  <w:style w:type="character" w:customStyle="1" w:styleId="WW8Num26z0">
    <w:name w:val="WW8Num26z0"/>
    <w:qFormat/>
    <w:rPr>
      <w:rFonts w:ascii="Calibri" w:eastAsia="Calibri" w:hAnsi="Calibri" w:cs="Calibri"/>
    </w:rPr>
  </w:style>
  <w:style w:type="character" w:customStyle="1" w:styleId="WW8Num2z0">
    <w:name w:val="WW8Num2z0"/>
    <w:qFormat/>
    <w:rPr>
      <w:rFonts w:ascii="Calibri" w:hAnsi="Calibri" w:cs="Calibri"/>
    </w:rPr>
  </w:style>
  <w:style w:type="character" w:customStyle="1" w:styleId="WW8Num14z0">
    <w:name w:val="WW8Num14z0"/>
    <w:qFormat/>
    <w:rPr>
      <w:rFonts w:ascii="Calibri" w:hAnsi="Calibri" w:cs="Calibri"/>
      <w:b w:val="0"/>
      <w:bCs/>
    </w:rPr>
  </w:style>
  <w:style w:type="character" w:customStyle="1" w:styleId="WW8Num16z0">
    <w:name w:val="WW8Num16z0"/>
    <w:qFormat/>
    <w:rPr>
      <w:rFonts w:ascii="Calibri" w:hAnsi="Calibri" w:cs="Calibri"/>
    </w:rPr>
  </w:style>
  <w:style w:type="character" w:customStyle="1" w:styleId="Odwoaniedokomentarza1">
    <w:name w:val="Odwołanie do komentarza1"/>
    <w:qFormat/>
    <w:rPr>
      <w:sz w:val="16"/>
      <w:szCs w:val="16"/>
    </w:rPr>
  </w:style>
  <w:style w:type="character" w:customStyle="1" w:styleId="WW8Num33z0">
    <w:name w:val="WW8Num33z0"/>
    <w:qFormat/>
    <w:rPr>
      <w:rFonts w:ascii="Calibri" w:eastAsia="NSimSun" w:hAnsi="Calibri" w:cs="Calibri"/>
    </w:rPr>
  </w:style>
  <w:style w:type="character" w:customStyle="1" w:styleId="WW8Num18z0">
    <w:name w:val="WW8Num18z0"/>
    <w:qFormat/>
    <w:rPr>
      <w:rFonts w:ascii="Calibri" w:hAnsi="Calibri" w:cs="Calibri"/>
    </w:rPr>
  </w:style>
  <w:style w:type="character" w:customStyle="1" w:styleId="WW8Num21z0">
    <w:name w:val="WW8Num21z0"/>
    <w:qFormat/>
    <w:rPr>
      <w:rFonts w:ascii="Calibri" w:hAnsi="Calibri" w:cs="Calibri"/>
    </w:rPr>
  </w:style>
  <w:style w:type="character" w:customStyle="1" w:styleId="WW8Num21z1">
    <w:name w:val="WW8Num21z1"/>
    <w:qFormat/>
  </w:style>
  <w:style w:type="character" w:customStyle="1" w:styleId="WW8Num19z0">
    <w:name w:val="WW8Num19z0"/>
    <w:qFormat/>
    <w:rPr>
      <w:rFonts w:ascii="Calibri" w:hAnsi="Calibri" w:cs="Calibri"/>
    </w:rPr>
  </w:style>
  <w:style w:type="character" w:customStyle="1" w:styleId="WW8Num30z0">
    <w:name w:val="WW8Num30z0"/>
    <w:qFormat/>
    <w:rPr>
      <w:rFonts w:ascii="Calibri" w:hAnsi="Calibri" w:cs="Calibri"/>
    </w:rPr>
  </w:style>
  <w:style w:type="character" w:customStyle="1" w:styleId="WW8Num25z0">
    <w:name w:val="WW8Num25z0"/>
    <w:qFormat/>
    <w:rPr>
      <w:rFonts w:cs="Calibri"/>
    </w:rPr>
  </w:style>
  <w:style w:type="character" w:customStyle="1" w:styleId="WW8Num17z0">
    <w:name w:val="WW8Num17z0"/>
    <w:qFormat/>
    <w:rPr>
      <w:rFonts w:ascii="Calibri" w:hAnsi="Calibri" w:cs="Calibri"/>
    </w:rPr>
  </w:style>
  <w:style w:type="character" w:customStyle="1" w:styleId="WW8Num5z0">
    <w:name w:val="WW8Num5z0"/>
    <w:qFormat/>
    <w:rPr>
      <w:rFonts w:ascii="Calibri" w:hAnsi="Calibri" w:cs="Calibri"/>
    </w:rPr>
  </w:style>
  <w:style w:type="character" w:customStyle="1" w:styleId="WW8Num5z1">
    <w:name w:val="WW8Num5z1"/>
    <w:qFormat/>
    <w:rPr>
      <w:rFonts w:cs="Calibri"/>
    </w:rPr>
  </w:style>
  <w:style w:type="character" w:customStyle="1" w:styleId="WW8Num31z0">
    <w:name w:val="WW8Num31z0"/>
    <w:qFormat/>
    <w:rPr>
      <w:rFonts w:ascii="Calibri" w:hAnsi="Calibri" w:cs="Calibri"/>
    </w:rPr>
  </w:style>
  <w:style w:type="character" w:customStyle="1" w:styleId="WW8Num11z0">
    <w:name w:val="WW8Num11z0"/>
    <w:qFormat/>
    <w:rPr>
      <w:rFonts w:cs="Calibri"/>
    </w:rPr>
  </w:style>
  <w:style w:type="character" w:customStyle="1" w:styleId="WW8Num4z0">
    <w:name w:val="WW8Num4z0"/>
    <w:qFormat/>
    <w:rPr>
      <w:rFonts w:ascii="Calibri" w:hAnsi="Calibri" w:cs="Calibri"/>
    </w:rPr>
  </w:style>
  <w:style w:type="character" w:customStyle="1" w:styleId="WW8Num36z0">
    <w:name w:val="WW8Num36z0"/>
    <w:qFormat/>
    <w:rPr>
      <w:rFonts w:ascii="Calibri" w:hAnsi="Calibri" w:cs="Calibri"/>
      <w:b w:val="0"/>
      <w:bCs w:val="0"/>
      <w:i w:val="0"/>
      <w:iCs w:val="0"/>
      <w:caps w:val="0"/>
      <w:smallCaps w:val="0"/>
      <w:strike w:val="0"/>
      <w:dstrike w:val="0"/>
      <w:color w:val="000000"/>
      <w:spacing w:val="0"/>
      <w:w w:val="100"/>
      <w:position w:val="0"/>
      <w:sz w:val="24"/>
      <w:szCs w:val="24"/>
      <w:u w:val="none"/>
      <w:shd w:val="clear" w:color="auto" w:fill="auto"/>
      <w:vertAlign w:val="baseline"/>
      <w:lang w:val="pl-PL" w:bidi="pl-PL"/>
    </w:rPr>
  </w:style>
  <w:style w:type="character" w:customStyle="1" w:styleId="WW8Num29z0">
    <w:name w:val="WW8Num29z0"/>
    <w:qFormat/>
    <w:rPr>
      <w:rFonts w:ascii="Calibri" w:hAnsi="Calibri" w:cs="Calibri"/>
    </w:rPr>
  </w:style>
  <w:style w:type="character" w:customStyle="1" w:styleId="WW8Num32z0">
    <w:name w:val="WW8Num32z0"/>
    <w:qFormat/>
    <w:rPr>
      <w:rFonts w:ascii="Calibri" w:hAnsi="Calibri" w:cs="Calibri"/>
    </w:rPr>
  </w:style>
  <w:style w:type="character" w:customStyle="1" w:styleId="WW8Num3z0">
    <w:name w:val="WW8Num3z0"/>
    <w:qFormat/>
    <w:rPr>
      <w:rFonts w:ascii="Calibri" w:hAnsi="Calibri" w:cs="Calibri"/>
      <w:lang w:val="x-none" w:eastAsia="x-none"/>
    </w:rPr>
  </w:style>
  <w:style w:type="character" w:customStyle="1" w:styleId="WW8Num35z0">
    <w:name w:val="WW8Num35z0"/>
    <w:qFormat/>
    <w:rPr>
      <w:rFonts w:ascii="Calibri" w:hAnsi="Calibri" w:cs="Calibri"/>
    </w:rPr>
  </w:style>
  <w:style w:type="character" w:customStyle="1" w:styleId="WW8Num35z2">
    <w:name w:val="WW8Num35z2"/>
    <w:qFormat/>
  </w:style>
  <w:style w:type="character" w:customStyle="1" w:styleId="WW8Num28z0">
    <w:name w:val="WW8Num28z0"/>
    <w:qFormat/>
    <w:rPr>
      <w:rFonts w:ascii="Calibri" w:hAnsi="Calibri" w:cs="Calibri"/>
    </w:rPr>
  </w:style>
  <w:style w:type="character" w:customStyle="1" w:styleId="WW8Num6z0">
    <w:name w:val="WW8Num6z0"/>
    <w:qFormat/>
    <w:rPr>
      <w:rFonts w:ascii="Calibri" w:hAnsi="Calibri" w:cs="Calibri"/>
    </w:rPr>
  </w:style>
  <w:style w:type="character" w:customStyle="1" w:styleId="WW8Num27z0">
    <w:name w:val="WW8Num27z0"/>
    <w:qFormat/>
    <w:rPr>
      <w:rFonts w:ascii="Calibri" w:hAnsi="Calibri" w:cs="Calibri"/>
    </w:rPr>
  </w:style>
  <w:style w:type="character" w:customStyle="1" w:styleId="WW8Num27z1">
    <w:name w:val="WW8Num27z1"/>
    <w:qFormat/>
    <w:rPr>
      <w:rFonts w:ascii="Verdana" w:eastAsia="Times New Roman" w:hAnsi="Verdana" w:cs="Times New Roman"/>
    </w:rPr>
  </w:style>
  <w:style w:type="character" w:customStyle="1" w:styleId="WW8Num27z2">
    <w:name w:val="WW8Num27z2"/>
    <w:qFormat/>
    <w:rPr>
      <w:rFonts w:ascii="Calibri" w:eastAsia="Times New Roman" w:hAnsi="Calibri" w:cs="Calibri"/>
      <w:b/>
      <w:bCs w:val="0"/>
    </w:rPr>
  </w:style>
  <w:style w:type="character" w:customStyle="1" w:styleId="WW8Num20z0">
    <w:name w:val="WW8Num20z0"/>
    <w:qFormat/>
    <w:rPr>
      <w:rFonts w:ascii="Calibri" w:hAnsi="Calibri" w:cs="Calibri"/>
    </w:rPr>
  </w:style>
  <w:style w:type="character" w:customStyle="1" w:styleId="WW8Num12z2">
    <w:name w:val="WW8Num12z2"/>
    <w:qFormat/>
    <w:rPr>
      <w:rFonts w:ascii="Calibri" w:hAnsi="Calibri" w:cs="Calibri"/>
    </w:rPr>
  </w:style>
  <w:style w:type="character" w:customStyle="1" w:styleId="WW8Num13z2">
    <w:name w:val="WW8Num13z2"/>
    <w:qFormat/>
    <w:rPr>
      <w:rFonts w:ascii="Calibri" w:hAnsi="Calibri" w:cs="Calibri"/>
    </w:rPr>
  </w:style>
  <w:style w:type="character" w:customStyle="1" w:styleId="WW8Num37z0">
    <w:name w:val="WW8Num37z0"/>
    <w:qFormat/>
    <w:rPr>
      <w:rFonts w:ascii="Calibri" w:eastAsia="Cambria" w:hAnsi="Calibri" w:cs="Calibri"/>
      <w:b w:val="0"/>
      <w:bCs w:val="0"/>
    </w:rPr>
  </w:style>
  <w:style w:type="character" w:customStyle="1" w:styleId="WW8Num38z0">
    <w:name w:val="WW8Num38z0"/>
    <w:qFormat/>
    <w:rPr>
      <w:rFonts w:cs="Calibri"/>
    </w:rPr>
  </w:style>
  <w:style w:type="character" w:customStyle="1" w:styleId="WW8Num7z0">
    <w:name w:val="WW8Num7z0"/>
    <w:qFormat/>
    <w:rPr>
      <w:rFonts w:ascii="Calibri" w:hAnsi="Calibri" w:cs="Calibri"/>
    </w:rPr>
  </w:style>
  <w:style w:type="character" w:customStyle="1" w:styleId="WW8Num8z0">
    <w:name w:val="WW8Num8z0"/>
    <w:qFormat/>
    <w:rPr>
      <w:rFonts w:ascii="Calibri" w:hAnsi="Calibri" w:cs="Calibri"/>
    </w:rPr>
  </w:style>
  <w:style w:type="character" w:customStyle="1" w:styleId="Znakiprzypiswdolnychuser">
    <w:name w:val="Znaki przypisów dolnych (user)"/>
    <w:qFormat/>
    <w:rPr>
      <w:vertAlign w:val="superscript"/>
    </w:rPr>
  </w:style>
  <w:style w:type="character" w:styleId="Odwoanieprzypisudolnego">
    <w:name w:val="footnote reference"/>
    <w:rPr>
      <w:vertAlign w:val="superscript"/>
    </w:rPr>
  </w:style>
  <w:style w:type="character" w:customStyle="1" w:styleId="Znakiprzypiswkocowych">
    <w:name w:val="Znaki przypisów końcowych"/>
    <w:qFormat/>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character" w:styleId="Odwoaniedokomentarza">
    <w:name w:val="annotation reference"/>
    <w:basedOn w:val="Domylnaczcionkaakapitu"/>
    <w:uiPriority w:val="99"/>
    <w:semiHidden/>
    <w:unhideWhenUsed/>
    <w:qFormat/>
    <w:rsid w:val="00177990"/>
    <w:rPr>
      <w:sz w:val="16"/>
      <w:szCs w:val="16"/>
    </w:rPr>
  </w:style>
  <w:style w:type="character" w:customStyle="1" w:styleId="TekstkomentarzaZnak">
    <w:name w:val="Tekst komentarza Znak"/>
    <w:basedOn w:val="Domylnaczcionkaakapitu"/>
    <w:link w:val="Tekstkomentarza"/>
    <w:uiPriority w:val="99"/>
    <w:semiHidden/>
    <w:qFormat/>
    <w:rsid w:val="00177990"/>
    <w:rPr>
      <w:sz w:val="20"/>
      <w:szCs w:val="20"/>
    </w:rPr>
  </w:style>
  <w:style w:type="character" w:customStyle="1" w:styleId="TematkomentarzaZnak">
    <w:name w:val="Temat komentarza Znak"/>
    <w:basedOn w:val="TekstkomentarzaZnak"/>
    <w:link w:val="Tematkomentarza"/>
    <w:uiPriority w:val="99"/>
    <w:semiHidden/>
    <w:qFormat/>
    <w:rsid w:val="00177990"/>
    <w:rPr>
      <w:b/>
      <w:bCs/>
      <w:sz w:val="20"/>
      <w:szCs w:val="20"/>
    </w:rPr>
  </w:style>
  <w:style w:type="character" w:customStyle="1" w:styleId="Teksttreci">
    <w:name w:val="Tekst treści_"/>
    <w:qFormat/>
    <w:rsid w:val="00D72BC8"/>
    <w:rPr>
      <w:rFonts w:ascii="Calibri" w:eastAsia="Calibri" w:hAnsi="Calibri" w:cs="Calibri"/>
      <w:sz w:val="22"/>
      <w:szCs w:val="22"/>
    </w:rPr>
  </w:style>
  <w:style w:type="character" w:styleId="Numerwiersza">
    <w:name w:val="line number"/>
  </w:style>
  <w:style w:type="character" w:customStyle="1" w:styleId="Znakinumeracjiuser">
    <w:name w:val="Znaki numeracji (user)"/>
    <w:qFormat/>
  </w:style>
  <w:style w:type="character" w:customStyle="1" w:styleId="TeksttreciPogrubienie">
    <w:name w:val="Tekst treści + Pogrubienie"/>
    <w:qFormat/>
    <w:rsid w:val="008C0112"/>
    <w:rPr>
      <w:rFonts w:ascii="Arial" w:eastAsia="Arial" w:hAnsi="Arial" w:cs="Arial"/>
      <w:b/>
      <w:bCs/>
      <w:i w:val="0"/>
      <w:iCs w:val="0"/>
      <w:caps w:val="0"/>
      <w:smallCaps w:val="0"/>
      <w:strike w:val="0"/>
      <w:dstrike w:val="0"/>
      <w:color w:val="000000"/>
      <w:spacing w:val="0"/>
      <w:w w:val="100"/>
      <w:sz w:val="18"/>
      <w:szCs w:val="18"/>
      <w:u w:val="none"/>
      <w:lang w:val="pl-PL"/>
    </w:rPr>
  </w:style>
  <w:style w:type="paragraph" w:styleId="Nagwek">
    <w:name w:val="header"/>
    <w:basedOn w:val="Normalny"/>
    <w:next w:val="Tekstpodstawowy"/>
    <w:link w:val="NagwekZnak"/>
    <w:uiPriority w:val="99"/>
    <w:unhideWhenUsed/>
    <w:rsid w:val="00EF7C6F"/>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Nagwek1">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customStyle="1" w:styleId="caption1">
    <w:name w:val="caption1"/>
    <w:basedOn w:val="Normalny"/>
    <w:qFormat/>
    <w:pPr>
      <w:suppressLineNumbers/>
      <w:spacing w:before="120" w:after="120"/>
    </w:pPr>
    <w:rPr>
      <w:rFonts w:cs="Arial"/>
      <w:i/>
      <w:iCs/>
    </w:rPr>
  </w:style>
  <w:style w:type="paragraph" w:styleId="Stopka">
    <w:name w:val="footer"/>
    <w:basedOn w:val="Normalny"/>
    <w:link w:val="StopkaZnak"/>
    <w:uiPriority w:val="99"/>
    <w:unhideWhenUsed/>
    <w:rsid w:val="00EF7C6F"/>
    <w:pPr>
      <w:tabs>
        <w:tab w:val="center" w:pos="4536"/>
        <w:tab w:val="right" w:pos="9072"/>
      </w:tabs>
    </w:pPr>
  </w:style>
  <w:style w:type="paragraph" w:styleId="Tekstdymka">
    <w:name w:val="Balloon Text"/>
    <w:basedOn w:val="Normalny"/>
    <w:link w:val="TekstdymkaZnak"/>
    <w:uiPriority w:val="99"/>
    <w:semiHidden/>
    <w:unhideWhenUsed/>
    <w:qFormat/>
    <w:rsid w:val="003D08C4"/>
    <w:rPr>
      <w:rFonts w:ascii="Tahoma" w:hAnsi="Tahoma" w:cs="Tahoma"/>
      <w:sz w:val="16"/>
      <w:szCs w:val="16"/>
    </w:rPr>
  </w:style>
  <w:style w:type="paragraph" w:customStyle="1" w:styleId="Akapitzlist1">
    <w:name w:val="Akapit z listą1"/>
    <w:basedOn w:val="Normalny"/>
    <w:qFormat/>
    <w:rsid w:val="00354DB8"/>
    <w:pPr>
      <w:spacing w:after="200" w:line="276" w:lineRule="auto"/>
      <w:ind w:left="720"/>
      <w:contextualSpacing/>
      <w:textAlignment w:val="baseline"/>
    </w:pPr>
    <w:rPr>
      <w:rFonts w:ascii="Calibri" w:eastAsia="Calibri" w:hAnsi="Calibri" w:cs="Calibri"/>
      <w:kern w:val="0"/>
      <w:sz w:val="22"/>
      <w:szCs w:val="22"/>
      <w:lang w:eastAsia="zh-CN"/>
      <w14:ligatures w14:val="none"/>
    </w:rPr>
  </w:style>
  <w:style w:type="paragraph" w:customStyle="1" w:styleId="Zawartotabeli">
    <w:name w:val="Zawartość tabeli"/>
    <w:basedOn w:val="Normalny"/>
    <w:qFormat/>
    <w:pPr>
      <w:widowControl w:val="0"/>
      <w:suppressLineNumbers/>
    </w:pPr>
  </w:style>
  <w:style w:type="paragraph" w:styleId="Akapitzlist">
    <w:name w:val="List Paragraph"/>
    <w:basedOn w:val="Normalny"/>
    <w:uiPriority w:val="34"/>
    <w:qFormat/>
    <w:pPr>
      <w:ind w:left="720"/>
      <w:contextualSpacing/>
    </w:pPr>
  </w:style>
  <w:style w:type="paragraph" w:styleId="Tekstprzypisudolnego">
    <w:name w:val="footnote text"/>
    <w:basedOn w:val="Normalny"/>
    <w:pPr>
      <w:suppressLineNumbers/>
      <w:ind w:left="340" w:hanging="340"/>
    </w:pPr>
    <w:rPr>
      <w:sz w:val="20"/>
      <w:szCs w:val="20"/>
    </w:rPr>
  </w:style>
  <w:style w:type="paragraph" w:customStyle="1" w:styleId="LucInstytut">
    <w:name w:val="Luc_Instytut"/>
    <w:qFormat/>
    <w:pPr>
      <w:widowControl w:val="0"/>
      <w:ind w:left="4026"/>
    </w:pPr>
    <w:rPr>
      <w:rFonts w:ascii="Verdana" w:eastAsia="NSimSun" w:hAnsi="Verdana" w:cs="Verdana"/>
      <w:szCs w:val="20"/>
      <w:lang w:eastAsia="zh-CN" w:bidi="hi-IN"/>
    </w:rPr>
  </w:style>
  <w:style w:type="paragraph" w:customStyle="1" w:styleId="LukImiiNazwwisko">
    <w:name w:val="Luk_Imię i Nazwwisko"/>
    <w:basedOn w:val="LucInstytut"/>
    <w:qFormat/>
    <w:rPr>
      <w:b/>
    </w:rPr>
  </w:style>
  <w:style w:type="paragraph" w:customStyle="1" w:styleId="Standard">
    <w:name w:val="Standard"/>
    <w:qFormat/>
    <w:pPr>
      <w:textAlignment w:val="baseline"/>
    </w:pPr>
    <w:rPr>
      <w:rFonts w:ascii="Liberation Serif;Times New Roma" w:eastAsia="NSimSun" w:hAnsi="Liberation Serif;Times New Roma" w:cs="Lucida Sans"/>
      <w:lang w:eastAsia="zh-CN" w:bidi="hi-IN"/>
    </w:rPr>
  </w:style>
  <w:style w:type="paragraph" w:styleId="Tekstkomentarza">
    <w:name w:val="annotation text"/>
    <w:basedOn w:val="Normalny"/>
    <w:link w:val="TekstkomentarzaZnak"/>
    <w:uiPriority w:val="99"/>
    <w:semiHidden/>
    <w:unhideWhenUsed/>
    <w:rsid w:val="00177990"/>
    <w:rPr>
      <w:sz w:val="20"/>
      <w:szCs w:val="20"/>
    </w:rPr>
  </w:style>
  <w:style w:type="paragraph" w:styleId="Tematkomentarza">
    <w:name w:val="annotation subject"/>
    <w:basedOn w:val="Tekstkomentarza"/>
    <w:next w:val="Tekstkomentarza"/>
    <w:link w:val="TematkomentarzaZnak"/>
    <w:uiPriority w:val="99"/>
    <w:semiHidden/>
    <w:unhideWhenUsed/>
    <w:qFormat/>
    <w:rsid w:val="00177990"/>
    <w:rPr>
      <w:b/>
      <w:bCs/>
    </w:rPr>
  </w:style>
  <w:style w:type="paragraph" w:customStyle="1" w:styleId="Komentarz">
    <w:name w:val="Komentarz"/>
    <w:basedOn w:val="Normalny"/>
    <w:qFormat/>
    <w:pPr>
      <w:spacing w:before="56"/>
      <w:ind w:left="57" w:right="57"/>
    </w:pPr>
    <w:rPr>
      <w:sz w:val="20"/>
      <w:szCs w:val="20"/>
    </w:rPr>
  </w:style>
  <w:style w:type="paragraph" w:customStyle="1" w:styleId="Komentarzuser">
    <w:name w:val="Komentarz (user)"/>
    <w:qFormat/>
    <w:pPr>
      <w:spacing w:before="56"/>
      <w:ind w:left="57" w:right="57"/>
    </w:pPr>
    <w:rPr>
      <w:sz w:val="20"/>
    </w:rPr>
  </w:style>
  <w:style w:type="numbering" w:customStyle="1" w:styleId="Bezlisty1">
    <w:name w:val="Bez listy1"/>
    <w:uiPriority w:val="99"/>
    <w:semiHidden/>
    <w:unhideWhenUsed/>
    <w:qFormat/>
  </w:style>
  <w:style w:type="numbering" w:customStyle="1" w:styleId="WW8Num22">
    <w:name w:val="WW8Num22"/>
    <w:qFormat/>
  </w:style>
  <w:style w:type="numbering" w:customStyle="1" w:styleId="WW8Num9">
    <w:name w:val="WW8Num9"/>
    <w:qFormat/>
  </w:style>
  <w:style w:type="numbering" w:customStyle="1" w:styleId="WW8Num15">
    <w:name w:val="WW8Num15"/>
    <w:qFormat/>
  </w:style>
  <w:style w:type="numbering" w:customStyle="1" w:styleId="WW8Num24">
    <w:name w:val="WW8Num24"/>
    <w:qFormat/>
  </w:style>
  <w:style w:type="numbering" w:customStyle="1" w:styleId="WW8Num23">
    <w:name w:val="WW8Num23"/>
    <w:qFormat/>
  </w:style>
  <w:style w:type="numbering" w:customStyle="1" w:styleId="WW8Num34">
    <w:name w:val="WW8Num34"/>
    <w:qFormat/>
  </w:style>
  <w:style w:type="numbering" w:customStyle="1" w:styleId="WW8Num10">
    <w:name w:val="WW8Num10"/>
    <w:qFormat/>
  </w:style>
  <w:style w:type="numbering" w:customStyle="1" w:styleId="WW8Num26">
    <w:name w:val="WW8Num26"/>
    <w:qFormat/>
  </w:style>
  <w:style w:type="numbering" w:customStyle="1" w:styleId="WW8Num2">
    <w:name w:val="WW8Num2"/>
    <w:qFormat/>
  </w:style>
  <w:style w:type="numbering" w:customStyle="1" w:styleId="WW8Num14">
    <w:name w:val="WW8Num14"/>
    <w:qFormat/>
  </w:style>
  <w:style w:type="numbering" w:customStyle="1" w:styleId="WW8Num16">
    <w:name w:val="WW8Num16"/>
    <w:qFormat/>
  </w:style>
  <w:style w:type="numbering" w:customStyle="1" w:styleId="WW8Num33">
    <w:name w:val="WW8Num33"/>
    <w:qFormat/>
  </w:style>
  <w:style w:type="numbering" w:customStyle="1" w:styleId="WW8Num18">
    <w:name w:val="WW8Num18"/>
    <w:qFormat/>
  </w:style>
  <w:style w:type="numbering" w:customStyle="1" w:styleId="WW8Num21">
    <w:name w:val="WW8Num21"/>
    <w:qFormat/>
  </w:style>
  <w:style w:type="numbering" w:customStyle="1" w:styleId="WW8Num19">
    <w:name w:val="WW8Num19"/>
    <w:qFormat/>
  </w:style>
  <w:style w:type="numbering" w:customStyle="1" w:styleId="WW8Num30">
    <w:name w:val="WW8Num30"/>
    <w:qFormat/>
  </w:style>
  <w:style w:type="numbering" w:customStyle="1" w:styleId="WW8Num25">
    <w:name w:val="WW8Num25"/>
    <w:qFormat/>
  </w:style>
  <w:style w:type="numbering" w:customStyle="1" w:styleId="WW8Num17">
    <w:name w:val="WW8Num17"/>
    <w:qFormat/>
  </w:style>
  <w:style w:type="numbering" w:customStyle="1" w:styleId="WW8Num5">
    <w:name w:val="WW8Num5"/>
    <w:qFormat/>
  </w:style>
  <w:style w:type="numbering" w:customStyle="1" w:styleId="WW8Num31">
    <w:name w:val="WW8Num31"/>
    <w:qFormat/>
  </w:style>
  <w:style w:type="numbering" w:customStyle="1" w:styleId="WW8Num11">
    <w:name w:val="WW8Num11"/>
    <w:qFormat/>
  </w:style>
  <w:style w:type="numbering" w:customStyle="1" w:styleId="WW8Num4">
    <w:name w:val="WW8Num4"/>
    <w:qFormat/>
  </w:style>
  <w:style w:type="numbering" w:customStyle="1" w:styleId="WW8Num36">
    <w:name w:val="WW8Num36"/>
    <w:qFormat/>
  </w:style>
  <w:style w:type="numbering" w:customStyle="1" w:styleId="WW8Num29">
    <w:name w:val="WW8Num29"/>
    <w:qFormat/>
  </w:style>
  <w:style w:type="numbering" w:customStyle="1" w:styleId="WW8Num32">
    <w:name w:val="WW8Num32"/>
    <w:qFormat/>
  </w:style>
  <w:style w:type="numbering" w:customStyle="1" w:styleId="WW8Num3">
    <w:name w:val="WW8Num3"/>
    <w:qFormat/>
  </w:style>
  <w:style w:type="numbering" w:customStyle="1" w:styleId="WW8Num35">
    <w:name w:val="WW8Num35"/>
    <w:qFormat/>
  </w:style>
  <w:style w:type="numbering" w:customStyle="1" w:styleId="WW8Num28">
    <w:name w:val="WW8Num28"/>
    <w:qFormat/>
  </w:style>
  <w:style w:type="numbering" w:customStyle="1" w:styleId="WW8Num6">
    <w:name w:val="WW8Num6"/>
    <w:qFormat/>
  </w:style>
  <w:style w:type="numbering" w:customStyle="1" w:styleId="WW8Num27">
    <w:name w:val="WW8Num27"/>
    <w:qFormat/>
  </w:style>
  <w:style w:type="numbering" w:customStyle="1" w:styleId="WW8Num20">
    <w:name w:val="WW8Num20"/>
    <w:qFormat/>
  </w:style>
  <w:style w:type="numbering" w:customStyle="1" w:styleId="WW8Num12">
    <w:name w:val="WW8Num12"/>
    <w:qFormat/>
  </w:style>
  <w:style w:type="numbering" w:customStyle="1" w:styleId="WW8Num13">
    <w:name w:val="WW8Num13"/>
    <w:qFormat/>
  </w:style>
  <w:style w:type="numbering" w:customStyle="1" w:styleId="WW8Num37">
    <w:name w:val="WW8Num37"/>
    <w:qFormat/>
  </w:style>
  <w:style w:type="numbering" w:customStyle="1" w:styleId="WW8Num38">
    <w:name w:val="WW8Num38"/>
    <w:qFormat/>
  </w:style>
  <w:style w:type="numbering" w:customStyle="1" w:styleId="WW8Num7">
    <w:name w:val="WW8Num7"/>
    <w:qFormat/>
  </w:style>
  <w:style w:type="numbering" w:customStyle="1" w:styleId="WW8Num8">
    <w:name w:val="WW8Num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tel:1412201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271FE-E23F-49F9-9814-9C1EBC43A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30</Pages>
  <Words>11961</Words>
  <Characters>71769</Characters>
  <Application>Microsoft Office Word</Application>
  <DocSecurity>0</DocSecurity>
  <Lines>598</Lines>
  <Paragraphs>167</Paragraphs>
  <ScaleCrop>false</ScaleCrop>
  <Company/>
  <LinksUpToDate>false</LinksUpToDate>
  <CharactersWithSpaces>83563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Drąg</dc:creator>
  <dc:description/>
  <cp:lastModifiedBy>Elwira Stołba</cp:lastModifiedBy>
  <cp:revision>9</cp:revision>
  <cp:lastPrinted>2025-03-26T13:56:00Z</cp:lastPrinted>
  <dcterms:created xsi:type="dcterms:W3CDTF">2025-04-01T07:15:00Z</dcterms:created>
  <dcterms:modified xsi:type="dcterms:W3CDTF">2025-04-24T09:05:00Z</dcterms:modified>
  <dc:language>pl-PL</dc:language>
</cp:coreProperties>
</file>