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286" w:rsidRPr="00A52286" w:rsidRDefault="00A52286" w:rsidP="00A52286">
      <w:pPr>
        <w:suppressAutoHyphens/>
        <w:spacing w:after="0" w:line="360" w:lineRule="auto"/>
        <w:outlineLvl w:val="0"/>
        <w:rPr>
          <w:b/>
          <w:color w:val="7030A0"/>
          <w:sz w:val="28"/>
          <w:lang w:eastAsia="zh-CN"/>
        </w:rPr>
      </w:pPr>
      <w:r w:rsidRPr="00A52286">
        <w:rPr>
          <w:b/>
          <w:color w:val="7030A0"/>
          <w:sz w:val="28"/>
          <w:lang w:eastAsia="zh-CN"/>
        </w:rPr>
        <w:t xml:space="preserve">Załącznik Nr 5 do SWZ  </w:t>
      </w:r>
    </w:p>
    <w:p w:rsidR="00A52286" w:rsidRPr="00A52286" w:rsidRDefault="00A52286" w:rsidP="00A52286">
      <w:pPr>
        <w:keepNext/>
        <w:suppressAutoHyphens/>
        <w:spacing w:after="0" w:line="360" w:lineRule="auto"/>
        <w:ind w:left="-360" w:firstLine="342"/>
        <w:rPr>
          <w:rFonts w:eastAsia="Times New Roman" w:cstheme="minorHAnsi"/>
          <w:lang w:eastAsia="zh-CN"/>
        </w:rPr>
      </w:pPr>
      <w:r w:rsidRPr="00A52286">
        <w:rPr>
          <w:rFonts w:eastAsia="Times New Roman" w:cstheme="minorHAnsi"/>
          <w:b/>
          <w:lang w:eastAsia="ar-SA"/>
        </w:rPr>
        <w:t xml:space="preserve">UMOWA NR </w:t>
      </w:r>
      <w:r w:rsidRPr="00A52286">
        <w:rPr>
          <w:rFonts w:eastAsia="Times New Roman" w:cstheme="minorHAnsi"/>
          <w:b/>
          <w:lang w:eastAsia="zh-CN"/>
        </w:rPr>
        <w:t xml:space="preserve">AZP.25.1.12.2025 </w:t>
      </w:r>
      <w:r w:rsidRPr="00A52286">
        <w:rPr>
          <w:rFonts w:eastAsia="Times New Roman" w:cstheme="minorHAnsi"/>
          <w:b/>
          <w:lang w:eastAsia="ar-SA"/>
        </w:rPr>
        <w:t>(</w:t>
      </w:r>
      <w:r w:rsidRPr="00A52286">
        <w:rPr>
          <w:rFonts w:eastAsia="Times New Roman" w:cstheme="minorHAnsi"/>
          <w:b/>
          <w:i/>
          <w:lang w:eastAsia="ar-SA"/>
        </w:rPr>
        <w:t>WZÓR)</w:t>
      </w:r>
    </w:p>
    <w:p w:rsidR="00A52286" w:rsidRPr="00A52286" w:rsidRDefault="00A52286" w:rsidP="00A52286">
      <w:pPr>
        <w:suppressAutoHyphens/>
        <w:spacing w:after="0" w:line="360" w:lineRule="auto"/>
        <w:rPr>
          <w:rFonts w:eastAsia="Times New Roman" w:cstheme="minorHAnsi"/>
          <w:lang w:eastAsia="zh-CN"/>
        </w:rPr>
      </w:pPr>
      <w:r w:rsidRPr="00A52286">
        <w:rPr>
          <w:rFonts w:eastAsia="Times New Roman" w:cstheme="minorHAnsi"/>
          <w:color w:val="000000"/>
          <w:lang w:eastAsia="ar-SA"/>
        </w:rPr>
        <w:t>zawarta w dniu ...................................... r., w Białymstoku, pomiędzy:</w:t>
      </w:r>
    </w:p>
    <w:p w:rsidR="00A52286" w:rsidRPr="00A52286" w:rsidRDefault="00A52286" w:rsidP="00A52286">
      <w:pPr>
        <w:suppressAutoHyphens/>
        <w:spacing w:after="0" w:line="360" w:lineRule="auto"/>
        <w:rPr>
          <w:rFonts w:eastAsia="Times New Roman" w:cstheme="minorHAnsi"/>
          <w:lang w:eastAsia="zh-CN"/>
        </w:rPr>
      </w:pPr>
      <w:r w:rsidRPr="00A52286">
        <w:rPr>
          <w:rFonts w:eastAsia="Times New Roman" w:cstheme="minorHAnsi"/>
          <w:color w:val="000000"/>
          <w:lang w:eastAsia="ar-SA"/>
        </w:rPr>
        <w:t>...................................................................................., NIP ..........................</w:t>
      </w:r>
    </w:p>
    <w:p w:rsidR="00A52286" w:rsidRPr="00A52286" w:rsidRDefault="00A52286" w:rsidP="00A52286">
      <w:pPr>
        <w:suppressAutoHyphens/>
        <w:spacing w:after="0" w:line="360" w:lineRule="auto"/>
        <w:rPr>
          <w:rFonts w:eastAsia="Times New Roman" w:cstheme="minorHAnsi"/>
          <w:lang w:eastAsia="zh-CN"/>
        </w:rPr>
      </w:pPr>
      <w:r w:rsidRPr="00A52286">
        <w:rPr>
          <w:rFonts w:eastAsia="Times New Roman" w:cstheme="minorHAnsi"/>
          <w:color w:val="000000"/>
          <w:lang w:eastAsia="ar-SA"/>
        </w:rPr>
        <w:t>reprezentowaną/</w:t>
      </w:r>
      <w:proofErr w:type="spellStart"/>
      <w:r w:rsidRPr="00A52286">
        <w:rPr>
          <w:rFonts w:eastAsia="Times New Roman" w:cstheme="minorHAnsi"/>
          <w:color w:val="000000"/>
          <w:lang w:eastAsia="ar-SA"/>
        </w:rPr>
        <w:t>ym</w:t>
      </w:r>
      <w:proofErr w:type="spellEnd"/>
      <w:r w:rsidRPr="00A52286">
        <w:rPr>
          <w:rFonts w:eastAsia="Times New Roman" w:cstheme="minorHAnsi"/>
          <w:color w:val="000000"/>
          <w:lang w:eastAsia="ar-SA"/>
        </w:rPr>
        <w:t xml:space="preserve">  przez: .........................................................</w:t>
      </w:r>
    </w:p>
    <w:p w:rsidR="00A52286" w:rsidRPr="00A52286" w:rsidRDefault="00A52286" w:rsidP="00A52286">
      <w:pPr>
        <w:suppressAutoHyphens/>
        <w:spacing w:after="0" w:line="360" w:lineRule="auto"/>
        <w:rPr>
          <w:rFonts w:eastAsia="Times New Roman" w:cstheme="minorHAnsi"/>
          <w:lang w:eastAsia="zh-CN"/>
        </w:rPr>
      </w:pPr>
      <w:r w:rsidRPr="00A52286">
        <w:rPr>
          <w:rFonts w:eastAsia="Times New Roman" w:cstheme="minorHAnsi"/>
          <w:color w:val="000000"/>
          <w:lang w:eastAsia="ar-SA"/>
        </w:rPr>
        <w:t>zwaną/</w:t>
      </w:r>
      <w:proofErr w:type="spellStart"/>
      <w:r w:rsidRPr="00A52286">
        <w:rPr>
          <w:rFonts w:eastAsia="Times New Roman" w:cstheme="minorHAnsi"/>
          <w:color w:val="000000"/>
          <w:lang w:eastAsia="ar-SA"/>
        </w:rPr>
        <w:t>ym</w:t>
      </w:r>
      <w:proofErr w:type="spellEnd"/>
      <w:r w:rsidRPr="00A52286">
        <w:rPr>
          <w:rFonts w:eastAsia="Times New Roman" w:cstheme="minorHAnsi"/>
          <w:color w:val="000000"/>
          <w:lang w:eastAsia="ar-SA"/>
        </w:rPr>
        <w:t xml:space="preserve"> dalej </w:t>
      </w:r>
      <w:r w:rsidRPr="00A52286">
        <w:rPr>
          <w:rFonts w:eastAsia="Times New Roman" w:cstheme="minorHAnsi"/>
          <w:b/>
          <w:color w:val="000000"/>
          <w:lang w:eastAsia="ar-SA"/>
        </w:rPr>
        <w:t>"</w:t>
      </w:r>
      <w:bookmarkStart w:id="0" w:name="_Hlk77251703"/>
      <w:r w:rsidRPr="00A52286">
        <w:rPr>
          <w:rFonts w:eastAsia="Times New Roman" w:cstheme="minorHAnsi"/>
          <w:b/>
          <w:color w:val="000000"/>
          <w:lang w:eastAsia="ar-SA"/>
        </w:rPr>
        <w:t>Wykonawcą</w:t>
      </w:r>
      <w:bookmarkEnd w:id="0"/>
      <w:r w:rsidRPr="00A52286">
        <w:rPr>
          <w:rFonts w:eastAsia="Times New Roman" w:cstheme="minorHAnsi"/>
          <w:b/>
          <w:color w:val="000000"/>
          <w:lang w:eastAsia="ar-SA"/>
        </w:rPr>
        <w:t>",</w:t>
      </w:r>
    </w:p>
    <w:p w:rsidR="00A52286" w:rsidRPr="00A52286" w:rsidRDefault="00A52286" w:rsidP="00A52286">
      <w:pPr>
        <w:suppressAutoHyphens/>
        <w:spacing w:after="0" w:line="360" w:lineRule="auto"/>
        <w:rPr>
          <w:rFonts w:eastAsia="Times New Roman" w:cstheme="minorHAnsi"/>
          <w:lang w:eastAsia="zh-CN"/>
        </w:rPr>
      </w:pPr>
      <w:r w:rsidRPr="00A52286">
        <w:rPr>
          <w:rFonts w:eastAsia="Times New Roman" w:cstheme="minorHAnsi"/>
          <w:color w:val="000000"/>
          <w:lang w:eastAsia="ar-SA"/>
        </w:rPr>
        <w:t>a</w:t>
      </w:r>
    </w:p>
    <w:p w:rsidR="00A52286" w:rsidRPr="00A52286" w:rsidRDefault="00A52286" w:rsidP="00A52286">
      <w:pPr>
        <w:suppressAutoHyphens/>
        <w:spacing w:after="0" w:line="360" w:lineRule="auto"/>
        <w:rPr>
          <w:rFonts w:eastAsia="Times New Roman" w:cstheme="minorHAnsi"/>
          <w:b/>
          <w:color w:val="000000"/>
          <w:lang w:eastAsia="ar-SA"/>
        </w:rPr>
      </w:pPr>
      <w:r w:rsidRPr="00A52286">
        <w:rPr>
          <w:rFonts w:eastAsia="Times New Roman" w:cstheme="minorHAnsi"/>
          <w:b/>
          <w:color w:val="000000"/>
          <w:lang w:eastAsia="ar-SA"/>
        </w:rPr>
        <w:t xml:space="preserve">Uniwersytetem Medycznym w Białymstoku </w:t>
      </w:r>
      <w:r w:rsidRPr="00A52286">
        <w:rPr>
          <w:rFonts w:eastAsia="Times New Roman" w:cstheme="minorHAnsi"/>
          <w:b/>
          <w:lang w:eastAsia="ar-SA"/>
        </w:rPr>
        <w:t>(UMB)</w:t>
      </w:r>
      <w:r w:rsidRPr="00A52286">
        <w:rPr>
          <w:rFonts w:eastAsia="Times New Roman" w:cstheme="minorHAnsi"/>
          <w:b/>
          <w:color w:val="000000"/>
          <w:lang w:eastAsia="ar-SA"/>
        </w:rPr>
        <w:t xml:space="preserve">, </w:t>
      </w:r>
    </w:p>
    <w:p w:rsidR="00A52286" w:rsidRPr="00A52286" w:rsidRDefault="00A52286" w:rsidP="00A52286">
      <w:pPr>
        <w:suppressAutoHyphens/>
        <w:spacing w:after="0" w:line="360" w:lineRule="auto"/>
        <w:rPr>
          <w:rFonts w:eastAsia="Times New Roman" w:cstheme="minorHAnsi"/>
          <w:b/>
          <w:color w:val="000000"/>
          <w:lang w:eastAsia="ar-SA"/>
        </w:rPr>
      </w:pPr>
      <w:r w:rsidRPr="00A52286">
        <w:rPr>
          <w:rFonts w:eastAsia="Times New Roman" w:cstheme="minorHAnsi"/>
          <w:b/>
          <w:color w:val="000000"/>
          <w:lang w:eastAsia="ar-SA"/>
        </w:rPr>
        <w:t xml:space="preserve">ul. Jana Kilińskiego 1, </w:t>
      </w:r>
    </w:p>
    <w:p w:rsidR="00A52286" w:rsidRPr="00A52286" w:rsidRDefault="00A52286" w:rsidP="00A52286">
      <w:pPr>
        <w:suppressAutoHyphens/>
        <w:spacing w:after="0" w:line="360" w:lineRule="auto"/>
        <w:rPr>
          <w:rFonts w:eastAsia="Times New Roman" w:cstheme="minorHAnsi"/>
          <w:b/>
          <w:color w:val="000000"/>
          <w:lang w:eastAsia="ar-SA"/>
        </w:rPr>
      </w:pPr>
      <w:r w:rsidRPr="00A52286">
        <w:rPr>
          <w:rFonts w:eastAsia="Times New Roman" w:cstheme="minorHAnsi"/>
          <w:b/>
          <w:color w:val="000000"/>
          <w:lang w:eastAsia="ar-SA"/>
        </w:rPr>
        <w:t xml:space="preserve">15-089 Białystok, </w:t>
      </w:r>
    </w:p>
    <w:p w:rsidR="00A52286" w:rsidRPr="00A52286" w:rsidRDefault="00A52286" w:rsidP="00A52286">
      <w:pPr>
        <w:suppressAutoHyphens/>
        <w:spacing w:after="0" w:line="360" w:lineRule="auto"/>
        <w:rPr>
          <w:rFonts w:eastAsia="Times New Roman" w:cstheme="minorHAnsi"/>
          <w:lang w:eastAsia="zh-CN"/>
        </w:rPr>
      </w:pPr>
      <w:r w:rsidRPr="00A52286">
        <w:rPr>
          <w:rFonts w:eastAsia="Times New Roman" w:cstheme="minorHAnsi"/>
          <w:b/>
          <w:color w:val="000000"/>
          <w:lang w:eastAsia="ar-SA"/>
        </w:rPr>
        <w:t>NIP 542-021-17-17,</w:t>
      </w:r>
    </w:p>
    <w:p w:rsidR="00A52286" w:rsidRPr="00A52286" w:rsidRDefault="00A52286" w:rsidP="00A52286">
      <w:pPr>
        <w:suppressAutoHyphens/>
        <w:spacing w:after="0" w:line="360" w:lineRule="auto"/>
        <w:rPr>
          <w:rFonts w:eastAsia="Times New Roman" w:cstheme="minorHAnsi"/>
          <w:lang w:eastAsia="zh-CN"/>
        </w:rPr>
      </w:pPr>
      <w:r w:rsidRPr="00A52286">
        <w:rPr>
          <w:rFonts w:eastAsia="Times New Roman" w:cstheme="minorHAnsi"/>
          <w:color w:val="000000"/>
          <w:lang w:eastAsia="ar-SA"/>
        </w:rPr>
        <w:t>reprezentowanym przez:</w:t>
      </w:r>
    </w:p>
    <w:p w:rsidR="00A52286" w:rsidRPr="00A52286" w:rsidRDefault="00A52286" w:rsidP="00A52286">
      <w:pPr>
        <w:suppressAutoHyphens/>
        <w:spacing w:after="0" w:line="360" w:lineRule="auto"/>
        <w:rPr>
          <w:rFonts w:eastAsia="Times New Roman" w:cstheme="minorHAnsi"/>
          <w:lang w:eastAsia="zh-CN"/>
        </w:rPr>
      </w:pPr>
      <w:r w:rsidRPr="00A52286">
        <w:rPr>
          <w:rFonts w:eastAsia="Times New Roman" w:cstheme="minorHAnsi"/>
          <w:b/>
          <w:color w:val="000000"/>
          <w:lang w:eastAsia="ar-SA"/>
        </w:rPr>
        <w:t>mgr Konrada Raczkowskiego – Kanclerza,</w:t>
      </w:r>
    </w:p>
    <w:p w:rsidR="00A52286" w:rsidRPr="00A52286" w:rsidRDefault="00A52286" w:rsidP="00A52286">
      <w:pPr>
        <w:suppressAutoHyphens/>
        <w:spacing w:after="120" w:line="360" w:lineRule="auto"/>
        <w:rPr>
          <w:rFonts w:eastAsia="Times New Roman" w:cstheme="minorHAnsi"/>
          <w:lang w:eastAsia="zh-CN"/>
        </w:rPr>
      </w:pPr>
      <w:r w:rsidRPr="00A52286">
        <w:rPr>
          <w:rFonts w:eastAsia="Times New Roman" w:cstheme="minorHAnsi"/>
          <w:color w:val="000000"/>
          <w:lang w:eastAsia="ar-SA"/>
        </w:rPr>
        <w:t xml:space="preserve">zwanym dalej </w:t>
      </w:r>
      <w:r w:rsidRPr="00A52286">
        <w:rPr>
          <w:rFonts w:eastAsia="Times New Roman" w:cstheme="minorHAnsi"/>
          <w:b/>
          <w:color w:val="000000"/>
          <w:lang w:eastAsia="ar-SA"/>
        </w:rPr>
        <w:t>"Zamawiającym".</w:t>
      </w:r>
    </w:p>
    <w:p w:rsidR="00A52286" w:rsidRPr="00A52286" w:rsidRDefault="00A52286" w:rsidP="00A52286">
      <w:pPr>
        <w:suppressAutoHyphens/>
        <w:spacing w:after="240" w:line="360" w:lineRule="auto"/>
        <w:rPr>
          <w:rFonts w:eastAsia="Times New Roman" w:cstheme="minorHAnsi"/>
          <w:lang w:eastAsia="zh-CN"/>
        </w:rPr>
      </w:pPr>
      <w:r w:rsidRPr="00A52286">
        <w:rPr>
          <w:rFonts w:eastAsia="Times New Roman" w:cstheme="minorHAnsi"/>
          <w:color w:val="000000"/>
          <w:lang w:eastAsia="ar-SA"/>
        </w:rPr>
        <w:t xml:space="preserve">Wykonawca został wyłoniony w wyniku rozstrzygnięcia przetargu nieograniczonego </w:t>
      </w:r>
      <w:r w:rsidRPr="00A52286">
        <w:rPr>
          <w:rFonts w:eastAsia="Times New Roman" w:cstheme="minorHAnsi"/>
          <w:color w:val="000000"/>
          <w:lang w:eastAsia="ar-SA"/>
        </w:rPr>
        <w:br/>
        <w:t>przeprowadzonego w trybie ustawy z dnia 11 września 2019 r. – Prawo zamówień publicznych (</w:t>
      </w:r>
      <w:proofErr w:type="spellStart"/>
      <w:r w:rsidRPr="00A52286">
        <w:rPr>
          <w:rFonts w:eastAsia="Times New Roman" w:cstheme="minorHAnsi"/>
          <w:color w:val="000000"/>
          <w:lang w:eastAsia="ar-SA"/>
        </w:rPr>
        <w:t>t.j</w:t>
      </w:r>
      <w:proofErr w:type="spellEnd"/>
      <w:r w:rsidRPr="00A52286">
        <w:rPr>
          <w:rFonts w:eastAsia="Times New Roman" w:cstheme="minorHAnsi"/>
          <w:color w:val="000000"/>
          <w:lang w:eastAsia="ar-SA"/>
        </w:rPr>
        <w:t>. Dz.U.2024 poz. 1320).</w:t>
      </w:r>
    </w:p>
    <w:p w:rsidR="00A52286" w:rsidRPr="00A52286" w:rsidRDefault="00A52286" w:rsidP="00A52286">
      <w:pPr>
        <w:suppressAutoHyphens/>
        <w:spacing w:after="0" w:line="360" w:lineRule="auto"/>
        <w:ind w:left="3540" w:hanging="3540"/>
        <w:rPr>
          <w:rFonts w:eastAsia="Times New Roman" w:cstheme="minorHAnsi"/>
          <w:lang w:eastAsia="zh-CN"/>
        </w:rPr>
      </w:pPr>
      <w:r w:rsidRPr="00A52286">
        <w:rPr>
          <w:rFonts w:eastAsia="Arial" w:cstheme="minorHAnsi"/>
          <w:b/>
          <w:lang w:eastAsia="zh-CN"/>
        </w:rPr>
        <w:t>§</w:t>
      </w:r>
      <w:r w:rsidRPr="00A52286">
        <w:rPr>
          <w:rFonts w:eastAsia="Times New Roman" w:cstheme="minorHAnsi"/>
          <w:b/>
          <w:lang w:eastAsia="zh-CN"/>
        </w:rPr>
        <w:t xml:space="preserve"> 1</w:t>
      </w:r>
    </w:p>
    <w:p w:rsidR="00A52286" w:rsidRPr="00A52286" w:rsidRDefault="00A52286" w:rsidP="00A52286">
      <w:pPr>
        <w:numPr>
          <w:ilvl w:val="6"/>
          <w:numId w:val="2"/>
        </w:numPr>
        <w:suppressAutoHyphens/>
        <w:overflowPunct w:val="0"/>
        <w:spacing w:after="0" w:line="360" w:lineRule="auto"/>
        <w:ind w:left="284" w:hanging="284"/>
        <w:rPr>
          <w:rFonts w:eastAsia="Times New Roman" w:cstheme="minorHAnsi"/>
          <w:lang w:eastAsia="zh-CN"/>
        </w:rPr>
      </w:pPr>
      <w:r w:rsidRPr="00A52286">
        <w:rPr>
          <w:rFonts w:eastAsia="Times New Roman" w:cstheme="minorHAnsi"/>
          <w:lang w:eastAsia="zh-CN"/>
        </w:rPr>
        <w:t>Przedmiotem umowy są</w:t>
      </w:r>
      <w:r w:rsidRPr="00A52286">
        <w:rPr>
          <w:rFonts w:ascii="Arial" w:eastAsia="Times New Roman" w:hAnsi="Arial" w:cs="Arial"/>
          <w:sz w:val="20"/>
          <w:szCs w:val="20"/>
          <w:lang w:eastAsia="pl-PL"/>
        </w:rPr>
        <w:t xml:space="preserve"> </w:t>
      </w:r>
      <w:r w:rsidRPr="00A52286">
        <w:rPr>
          <w:rFonts w:eastAsia="Times New Roman" w:cstheme="minorHAnsi"/>
          <w:b/>
          <w:lang w:eastAsia="zh-CN"/>
        </w:rPr>
        <w:t xml:space="preserve">sukcesywne dostawy odczynników laboratoryjnych dla poszczególnych Klinik i Zakładów UMB, do celów naukowo-badawczych i dydaktycznych, </w:t>
      </w:r>
      <w:r w:rsidRPr="00A52286">
        <w:rPr>
          <w:rFonts w:eastAsia="Times New Roman" w:cstheme="minorHAnsi"/>
          <w:lang w:eastAsia="zh-CN"/>
        </w:rPr>
        <w:t xml:space="preserve">określonych w załączniku nr 1 do umowy stanowiącym jej integralną część. </w:t>
      </w:r>
      <w:r w:rsidRPr="00A52286">
        <w:rPr>
          <w:rFonts w:eastAsia="Times New Roman" w:cstheme="minorHAnsi"/>
          <w:b/>
          <w:lang w:eastAsia="zh-CN"/>
        </w:rPr>
        <w:t>Termin realizacji umowy</w:t>
      </w:r>
      <w:r w:rsidRPr="00A52286">
        <w:rPr>
          <w:rFonts w:eastAsia="Times New Roman" w:cstheme="minorHAnsi"/>
          <w:lang w:eastAsia="zh-CN"/>
        </w:rPr>
        <w:t xml:space="preserve">: </w:t>
      </w:r>
      <w:r w:rsidRPr="00A52286">
        <w:rPr>
          <w:rFonts w:eastAsia="Times New Roman" w:cstheme="minorHAnsi"/>
          <w:b/>
          <w:lang w:eastAsia="zh-CN"/>
        </w:rPr>
        <w:t xml:space="preserve"> </w:t>
      </w:r>
      <w:r w:rsidRPr="00A52286">
        <w:rPr>
          <w:rFonts w:eastAsia="Times New Roman" w:cstheme="minorHAnsi"/>
          <w:b/>
          <w:lang w:val="cs-CZ" w:eastAsia="zh-CN"/>
        </w:rPr>
        <w:t>przez okres 9 miesięcy od daty zawarcia umowy.</w:t>
      </w:r>
    </w:p>
    <w:p w:rsidR="00A52286" w:rsidRPr="00A52286" w:rsidRDefault="00A52286" w:rsidP="00A52286">
      <w:pPr>
        <w:numPr>
          <w:ilvl w:val="6"/>
          <w:numId w:val="2"/>
        </w:numPr>
        <w:suppressAutoHyphens/>
        <w:overflowPunct w:val="0"/>
        <w:autoSpaceDE w:val="0"/>
        <w:spacing w:after="0" w:line="360" w:lineRule="auto"/>
        <w:ind w:left="284" w:hanging="284"/>
        <w:rPr>
          <w:rFonts w:eastAsia="Times New Roman" w:cstheme="minorHAnsi"/>
          <w:lang w:eastAsia="zh-CN"/>
        </w:rPr>
      </w:pPr>
      <w:r w:rsidRPr="00A52286">
        <w:rPr>
          <w:rFonts w:eastAsia="Times New Roman" w:cstheme="minorHAnsi"/>
          <w:lang w:eastAsia="zh-CN"/>
        </w:rPr>
        <w:t>Wykonawca oświadcza, że asortyment stanowiący przedmiot umowy pochodzi z bieżącej produkcji i posiada wszelkie wymagane prawem atesty i świadectwa dopuszczające je do obrotu na terytorium Rzeczpospolitej Polskiej.</w:t>
      </w:r>
    </w:p>
    <w:p w:rsidR="00A52286" w:rsidRPr="00A52286" w:rsidRDefault="00A52286" w:rsidP="00A52286">
      <w:pPr>
        <w:numPr>
          <w:ilvl w:val="6"/>
          <w:numId w:val="2"/>
        </w:numPr>
        <w:suppressAutoHyphens/>
        <w:overflowPunct w:val="0"/>
        <w:autoSpaceDE w:val="0"/>
        <w:spacing w:after="0" w:line="360" w:lineRule="auto"/>
        <w:ind w:left="284"/>
        <w:rPr>
          <w:rFonts w:eastAsia="Times New Roman" w:cstheme="minorHAnsi"/>
          <w:color w:val="000000" w:themeColor="text1"/>
          <w:lang w:eastAsia="zh-CN"/>
        </w:rPr>
      </w:pPr>
      <w:bookmarkStart w:id="1" w:name="_Hlk142295764"/>
      <w:bookmarkStart w:id="2" w:name="_Hlk142295812"/>
      <w:r w:rsidRPr="00A52286">
        <w:rPr>
          <w:rFonts w:cstheme="minorHAnsi"/>
          <w:color w:val="000000" w:themeColor="text1"/>
        </w:rPr>
        <w:t>Wykonawca zobowiązuje się, że wraz z dostawą przedmiotu zamówienia dostarczy karty charakterystyki w języku polskim lub angielskim i ich aktualizacje dla odczynników, a także na żądanie Zamawiającego atesty i świadectwa, o ile są wymagane prawem</w:t>
      </w:r>
      <w:bookmarkEnd w:id="1"/>
      <w:r w:rsidRPr="00A52286">
        <w:rPr>
          <w:rFonts w:cstheme="minorHAnsi"/>
          <w:color w:val="000000" w:themeColor="text1"/>
        </w:rPr>
        <w:t xml:space="preserve">. </w:t>
      </w:r>
      <w:r w:rsidRPr="00A52286">
        <w:rPr>
          <w:rFonts w:eastAsia="Times New Roman" w:cstheme="minorHAnsi"/>
          <w:color w:val="000000" w:themeColor="text1"/>
          <w:lang w:eastAsia="zh-CN"/>
        </w:rPr>
        <w:t xml:space="preserve">Zamawiający uzna również za spełnienie wymogu udostępnienie kart charakterystyki, atestów i świadectw w bibliotece technicznej Wykonawcy dostępnej pod adresem www: …………………. . </w:t>
      </w:r>
    </w:p>
    <w:bookmarkEnd w:id="2"/>
    <w:p w:rsidR="00A52286" w:rsidRPr="00A52286" w:rsidRDefault="00A52286" w:rsidP="00A52286">
      <w:pPr>
        <w:numPr>
          <w:ilvl w:val="6"/>
          <w:numId w:val="2"/>
        </w:numPr>
        <w:suppressAutoHyphens/>
        <w:overflowPunct w:val="0"/>
        <w:autoSpaceDE w:val="0"/>
        <w:spacing w:after="0" w:line="360" w:lineRule="auto"/>
        <w:ind w:left="284" w:hanging="284"/>
        <w:rPr>
          <w:rFonts w:eastAsia="Times New Roman" w:cstheme="minorHAnsi"/>
          <w:lang w:eastAsia="zh-CN"/>
        </w:rPr>
      </w:pPr>
      <w:r w:rsidRPr="00A52286">
        <w:rPr>
          <w:rFonts w:eastAsia="Times New Roman" w:cstheme="minorHAnsi"/>
          <w:color w:val="000000"/>
          <w:lang w:eastAsia="zh-CN"/>
        </w:rPr>
        <w:t xml:space="preserve">Wykaz i ceny jednostkowe w Euro odczynników laboratoryjnych określa </w:t>
      </w:r>
      <w:r w:rsidRPr="00A52286">
        <w:rPr>
          <w:rFonts w:eastAsia="Times New Roman" w:cstheme="minorHAnsi"/>
          <w:b/>
          <w:color w:val="000000"/>
          <w:lang w:eastAsia="zh-CN"/>
        </w:rPr>
        <w:t>załącznik nr 1 do</w:t>
      </w:r>
      <w:r w:rsidRPr="00A52286">
        <w:rPr>
          <w:rFonts w:eastAsia="Times New Roman" w:cstheme="minorHAnsi"/>
          <w:color w:val="000000"/>
          <w:lang w:eastAsia="zh-CN"/>
        </w:rPr>
        <w:t xml:space="preserve"> </w:t>
      </w:r>
      <w:r w:rsidRPr="00A52286">
        <w:rPr>
          <w:rFonts w:eastAsia="Times New Roman" w:cstheme="minorHAnsi"/>
          <w:b/>
          <w:color w:val="000000"/>
          <w:lang w:eastAsia="zh-CN"/>
        </w:rPr>
        <w:t xml:space="preserve">umowy, </w:t>
      </w:r>
      <w:r w:rsidRPr="00A52286">
        <w:rPr>
          <w:rFonts w:eastAsia="Times New Roman" w:cstheme="minorHAnsi"/>
          <w:color w:val="000000"/>
          <w:lang w:eastAsia="zh-CN"/>
        </w:rPr>
        <w:t xml:space="preserve">o którym mowa w ust. 1 </w:t>
      </w:r>
      <w:r w:rsidRPr="00A52286">
        <w:rPr>
          <w:rFonts w:eastAsia="Times New Roman" w:cstheme="minorHAnsi"/>
          <w:b/>
          <w:color w:val="000000"/>
          <w:lang w:eastAsia="zh-CN"/>
        </w:rPr>
        <w:t xml:space="preserve">i oferta Wykonawcy z </w:t>
      </w:r>
      <w:r w:rsidRPr="00A52286">
        <w:rPr>
          <w:rFonts w:eastAsia="Times New Roman" w:cstheme="minorHAnsi"/>
          <w:color w:val="000000"/>
          <w:lang w:eastAsia="zh-CN"/>
        </w:rPr>
        <w:t xml:space="preserve">stanowiące jej integralną część. </w:t>
      </w:r>
      <w:r w:rsidRPr="00A52286">
        <w:rPr>
          <w:rFonts w:eastAsia="Times New Roman" w:cstheme="minorHAnsi"/>
          <w:lang w:eastAsia="zh-CN"/>
        </w:rPr>
        <w:t>Załącznik nr 1 do umowy oraz oferta Wykonawcy, nie wymagają złożenia podpisów Stron.</w:t>
      </w:r>
    </w:p>
    <w:p w:rsidR="00A52286" w:rsidRPr="00A52286" w:rsidRDefault="00A52286" w:rsidP="00A52286">
      <w:pPr>
        <w:numPr>
          <w:ilvl w:val="6"/>
          <w:numId w:val="2"/>
        </w:numPr>
        <w:suppressAutoHyphens/>
        <w:overflowPunct w:val="0"/>
        <w:autoSpaceDE w:val="0"/>
        <w:spacing w:after="0" w:line="360" w:lineRule="auto"/>
        <w:ind w:left="284" w:hanging="284"/>
        <w:rPr>
          <w:rFonts w:eastAsia="Times New Roman" w:cstheme="minorHAnsi"/>
          <w:lang w:eastAsia="zh-CN"/>
        </w:rPr>
      </w:pPr>
      <w:r w:rsidRPr="00A52286">
        <w:rPr>
          <w:rFonts w:eastAsia="Times New Roman" w:cstheme="minorHAnsi"/>
          <w:lang w:eastAsia="zh-CN"/>
        </w:rPr>
        <w:lastRenderedPageBreak/>
        <w:t>Ceny określone w załączniku nr 1 do umowy zawierają cenę towaru, koszty ubezpieczenia, transportu i opłaty celno-podatkowe oraz cenę za opakowanie z kaucją.</w:t>
      </w:r>
    </w:p>
    <w:p w:rsidR="00A52286" w:rsidRPr="00A52286" w:rsidRDefault="00A52286" w:rsidP="00A52286">
      <w:pPr>
        <w:numPr>
          <w:ilvl w:val="6"/>
          <w:numId w:val="2"/>
        </w:numPr>
        <w:suppressAutoHyphens/>
        <w:overflowPunct w:val="0"/>
        <w:autoSpaceDE w:val="0"/>
        <w:spacing w:after="0" w:line="360" w:lineRule="auto"/>
        <w:ind w:left="284" w:hanging="284"/>
        <w:rPr>
          <w:rFonts w:eastAsia="Times New Roman" w:cstheme="minorHAnsi"/>
          <w:color w:val="7030A0"/>
          <w:lang w:eastAsia="zh-CN"/>
        </w:rPr>
      </w:pPr>
      <w:r w:rsidRPr="00A52286">
        <w:rPr>
          <w:rFonts w:eastAsia="Times New Roman" w:cstheme="minorHAnsi"/>
          <w:lang w:eastAsia="zh-CN"/>
        </w:rPr>
        <w:t xml:space="preserve">Strony ustalają, iż ceny jednostkowe podane w załączniku Nr 1 do niniejszej umowy, będą stosowane w okresie trwania umowy bez względu na rzeczywistą (końcową) wielkość zamówionego towaru, </w:t>
      </w:r>
      <w:r w:rsidRPr="00A52286">
        <w:rPr>
          <w:rFonts w:eastAsia="Times New Roman" w:cstheme="minorHAnsi"/>
          <w:color w:val="7030A0"/>
          <w:lang w:eastAsia="zh-CN"/>
        </w:rPr>
        <w:t xml:space="preserve">z </w:t>
      </w:r>
      <w:r w:rsidRPr="00A52286">
        <w:rPr>
          <w:rFonts w:eastAsia="Times New Roman" w:cstheme="minorHAnsi"/>
          <w:color w:val="000000" w:themeColor="text1"/>
          <w:lang w:eastAsia="zh-CN"/>
        </w:rPr>
        <w:t>zastrzeżeniem § 1 ust. 7 oraz § 7 ust.3.</w:t>
      </w:r>
    </w:p>
    <w:p w:rsidR="00A52286" w:rsidRPr="00A52286" w:rsidRDefault="00A52286" w:rsidP="00A52286">
      <w:pPr>
        <w:numPr>
          <w:ilvl w:val="6"/>
          <w:numId w:val="2"/>
        </w:numPr>
        <w:suppressAutoHyphens/>
        <w:overflowPunct w:val="0"/>
        <w:autoSpaceDE w:val="0"/>
        <w:spacing w:after="0" w:line="360" w:lineRule="auto"/>
        <w:ind w:left="284" w:hanging="284"/>
        <w:rPr>
          <w:rFonts w:eastAsia="Times New Roman" w:cstheme="minorHAnsi"/>
          <w:lang w:eastAsia="zh-CN"/>
        </w:rPr>
      </w:pPr>
      <w:r w:rsidRPr="00A52286">
        <w:rPr>
          <w:rFonts w:eastAsia="Times New Roman" w:cstheme="minorHAnsi"/>
          <w:lang w:eastAsia="zh-CN"/>
        </w:rPr>
        <w:t>Dopuszcza się zmiany ceny jednostkowej w przypadku udzielenia rabatu Zamawiającemu.</w:t>
      </w:r>
    </w:p>
    <w:p w:rsidR="00A52286" w:rsidRPr="00A52286" w:rsidRDefault="00A52286" w:rsidP="00A52286">
      <w:pPr>
        <w:numPr>
          <w:ilvl w:val="6"/>
          <w:numId w:val="2"/>
        </w:numPr>
        <w:suppressAutoHyphens/>
        <w:overflowPunct w:val="0"/>
        <w:autoSpaceDE w:val="0"/>
        <w:spacing w:after="0" w:line="360" w:lineRule="auto"/>
        <w:ind w:left="284" w:hanging="284"/>
        <w:rPr>
          <w:rFonts w:eastAsia="Times New Roman" w:cstheme="minorHAnsi"/>
          <w:lang w:eastAsia="zh-CN"/>
        </w:rPr>
      </w:pPr>
      <w:r w:rsidRPr="00A52286">
        <w:rPr>
          <w:rFonts w:eastAsia="Times New Roman" w:cstheme="minorHAnsi"/>
          <w:lang w:eastAsia="zh-CN"/>
        </w:rPr>
        <w:t xml:space="preserve">W przypadku zmiany </w:t>
      </w:r>
      <w:r w:rsidRPr="00A52286">
        <w:rPr>
          <w:rFonts w:eastAsia="Times New Roman" w:cstheme="minorHAnsi"/>
          <w:color w:val="000000" w:themeColor="text1"/>
          <w:lang w:eastAsia="zh-CN"/>
        </w:rPr>
        <w:t xml:space="preserve">numeru katalogowego, </w:t>
      </w:r>
      <w:r w:rsidRPr="00A52286">
        <w:rPr>
          <w:rFonts w:eastAsia="Times New Roman" w:cstheme="minorHAnsi"/>
          <w:lang w:eastAsia="zh-CN"/>
        </w:rPr>
        <w:t>wielkości opakowania bądź wycofania produktu</w:t>
      </w:r>
      <w:r w:rsidRPr="00A52286">
        <w:rPr>
          <w:rFonts w:eastAsia="Times New Roman" w:cstheme="minorHAnsi"/>
          <w:color w:val="FF0000"/>
          <w:lang w:eastAsia="zh-CN"/>
        </w:rPr>
        <w:t xml:space="preserve"> </w:t>
      </w:r>
      <w:r w:rsidRPr="00A52286">
        <w:rPr>
          <w:rFonts w:eastAsia="Times New Roman" w:cstheme="minorHAnsi"/>
          <w:color w:val="000000"/>
          <w:lang w:eastAsia="zh-CN"/>
        </w:rPr>
        <w:t>i zaproponowania równoważnego</w:t>
      </w:r>
      <w:r w:rsidRPr="00A52286">
        <w:rPr>
          <w:rFonts w:eastAsia="Times New Roman" w:cstheme="minorHAnsi"/>
          <w:lang w:eastAsia="zh-CN"/>
        </w:rPr>
        <w:t xml:space="preserve"> w trakcie realizacji umowy dokonanej przez producenta</w:t>
      </w:r>
      <w:r w:rsidRPr="00A52286">
        <w:rPr>
          <w:rFonts w:eastAsia="Times New Roman" w:cstheme="minorHAnsi"/>
          <w:b/>
          <w:bCs/>
          <w:iCs/>
          <w:lang w:eastAsia="ar-SA"/>
        </w:rPr>
        <w:t xml:space="preserve"> </w:t>
      </w:r>
      <w:r w:rsidRPr="00A52286">
        <w:rPr>
          <w:rFonts w:eastAsia="Times New Roman" w:cstheme="minorHAnsi"/>
          <w:bCs/>
          <w:iCs/>
          <w:lang w:eastAsia="ar-SA"/>
        </w:rPr>
        <w:t>przedmiotu umowy</w:t>
      </w:r>
      <w:r w:rsidRPr="00A52286">
        <w:rPr>
          <w:rFonts w:eastAsia="Times New Roman" w:cstheme="minorHAnsi"/>
          <w:lang w:eastAsia="zh-CN"/>
        </w:rPr>
        <w:t xml:space="preserve">, Wykonawca zobowiązany jest do niezwłocznego poinformowania Zamawiającego o aktualnym numerze katalogowym, wielkości opakowania bądź wycofania produktu i </w:t>
      </w:r>
      <w:r w:rsidRPr="00A52286">
        <w:rPr>
          <w:rFonts w:eastAsia="Times New Roman" w:cstheme="minorHAnsi"/>
          <w:color w:val="000000"/>
          <w:lang w:eastAsia="zh-CN"/>
        </w:rPr>
        <w:t xml:space="preserve">zaproponowania równoważnego. </w:t>
      </w:r>
    </w:p>
    <w:p w:rsidR="00A52286" w:rsidRPr="00A52286" w:rsidRDefault="00A52286" w:rsidP="00A52286">
      <w:pPr>
        <w:tabs>
          <w:tab w:val="left" w:pos="4962"/>
        </w:tabs>
        <w:suppressAutoHyphens/>
        <w:spacing w:after="0" w:line="360" w:lineRule="auto"/>
        <w:rPr>
          <w:rFonts w:eastAsia="Times New Roman" w:cstheme="minorHAnsi"/>
          <w:lang w:eastAsia="zh-CN"/>
        </w:rPr>
      </w:pPr>
      <w:bookmarkStart w:id="3" w:name="_Hlk135906567"/>
      <w:r w:rsidRPr="00A52286">
        <w:rPr>
          <w:rFonts w:eastAsia="Arial" w:cstheme="minorHAnsi"/>
          <w:b/>
          <w:lang w:eastAsia="zh-CN"/>
        </w:rPr>
        <w:t>§</w:t>
      </w:r>
      <w:r w:rsidRPr="00A52286">
        <w:rPr>
          <w:rFonts w:eastAsia="Times New Roman" w:cstheme="minorHAnsi"/>
          <w:b/>
          <w:lang w:eastAsia="zh-CN"/>
        </w:rPr>
        <w:t xml:space="preserve"> 2</w:t>
      </w:r>
    </w:p>
    <w:bookmarkEnd w:id="3"/>
    <w:p w:rsidR="00A52286" w:rsidRPr="00A52286" w:rsidRDefault="00A52286" w:rsidP="00A52286">
      <w:pPr>
        <w:numPr>
          <w:ilvl w:val="6"/>
          <w:numId w:val="5"/>
        </w:numPr>
        <w:tabs>
          <w:tab w:val="left" w:pos="284"/>
        </w:tabs>
        <w:suppressAutoHyphens/>
        <w:spacing w:after="0" w:line="360" w:lineRule="auto"/>
        <w:ind w:left="284" w:hanging="284"/>
        <w:rPr>
          <w:rFonts w:eastAsia="Times New Roman" w:cstheme="minorHAnsi"/>
          <w:lang w:eastAsia="zh-CN"/>
        </w:rPr>
      </w:pPr>
      <w:r w:rsidRPr="00A52286">
        <w:rPr>
          <w:rFonts w:eastAsia="Times New Roman" w:cstheme="minorHAnsi"/>
          <w:lang w:eastAsia="zh-CN"/>
        </w:rPr>
        <w:t>Ustalona na podstawie oferty Wykonawcy wartość przedmiotu umowy stanowi kwotę w wysokości ............................. Euro brutto, słownie: ............................................</w:t>
      </w:r>
    </w:p>
    <w:p w:rsidR="00A52286" w:rsidRPr="00A52286" w:rsidRDefault="00A52286" w:rsidP="00A52286">
      <w:pPr>
        <w:numPr>
          <w:ilvl w:val="6"/>
          <w:numId w:val="5"/>
        </w:numPr>
        <w:tabs>
          <w:tab w:val="left" w:pos="284"/>
        </w:tabs>
        <w:suppressAutoHyphens/>
        <w:spacing w:after="0" w:line="360" w:lineRule="auto"/>
        <w:ind w:left="284" w:hanging="284"/>
        <w:rPr>
          <w:rFonts w:eastAsia="Times New Roman" w:cstheme="minorHAnsi"/>
          <w:color w:val="000000" w:themeColor="text1"/>
          <w:lang w:eastAsia="zh-CN"/>
        </w:rPr>
      </w:pPr>
      <w:r w:rsidRPr="00A52286">
        <w:rPr>
          <w:rFonts w:eastAsia="Times New Roman" w:cstheme="minorHAnsi"/>
          <w:color w:val="000000" w:themeColor="text1"/>
          <w:lang w:eastAsia="zh-CN"/>
        </w:rPr>
        <w:t xml:space="preserve">Strony ustalają, iż podane w załączniku nr 1 do niniejszej umowy ilości towaru stanowią wielkość szacunkową i mogą być w rzeczywistości mniejsze </w:t>
      </w:r>
      <w:r w:rsidRPr="00A52286">
        <w:rPr>
          <w:rFonts w:eastAsia="Times New Roman" w:cstheme="minorHAnsi"/>
          <w:lang w:eastAsia="zh-CN"/>
        </w:rPr>
        <w:t xml:space="preserve">lub większe, </w:t>
      </w:r>
      <w:r w:rsidRPr="00A52286">
        <w:rPr>
          <w:rFonts w:eastAsia="Times New Roman" w:cstheme="minorHAnsi"/>
          <w:color w:val="000000" w:themeColor="text1"/>
          <w:lang w:eastAsia="zh-CN"/>
        </w:rPr>
        <w:t xml:space="preserve">lecz ogólna wartość brutto zamówienia nie może przekroczyć kwoty określonej w § 2 ust. 1. W takim wypadku Wykonawcy nie przysługują żadne roszczenia. </w:t>
      </w:r>
      <w:r w:rsidRPr="00A52286">
        <w:rPr>
          <w:rFonts w:eastAsia="Times New Roman" w:cstheme="minorHAnsi"/>
          <w:color w:val="7030A0"/>
          <w:lang w:eastAsia="zh-CN"/>
        </w:rPr>
        <w:t xml:space="preserve"> </w:t>
      </w:r>
      <w:r w:rsidRPr="00A52286">
        <w:rPr>
          <w:rFonts w:eastAsia="Times New Roman" w:cstheme="minorHAnsi"/>
          <w:b/>
          <w:color w:val="7030A0"/>
          <w:lang w:eastAsia="zh-CN"/>
        </w:rPr>
        <w:t>Zamawiający zobowiązuje się do zakupu przedmiotu zamówienia za minimum 35 % wartości</w:t>
      </w:r>
      <w:r w:rsidRPr="00A52286">
        <w:rPr>
          <w:rFonts w:eastAsia="Times New Roman" w:cstheme="minorHAnsi"/>
          <w:color w:val="7030A0"/>
          <w:lang w:eastAsia="zh-CN"/>
        </w:rPr>
        <w:t xml:space="preserve"> </w:t>
      </w:r>
      <w:r w:rsidRPr="00A52286">
        <w:rPr>
          <w:rFonts w:eastAsia="Times New Roman" w:cstheme="minorHAnsi"/>
          <w:color w:val="000000" w:themeColor="text1"/>
          <w:lang w:eastAsia="zh-CN"/>
        </w:rPr>
        <w:t xml:space="preserve">określonej w § 2 ust. 1. </w:t>
      </w:r>
    </w:p>
    <w:p w:rsidR="00A52286" w:rsidRPr="00A52286" w:rsidRDefault="00A52286" w:rsidP="00A52286">
      <w:pPr>
        <w:numPr>
          <w:ilvl w:val="6"/>
          <w:numId w:val="5"/>
        </w:numPr>
        <w:tabs>
          <w:tab w:val="left" w:pos="284"/>
        </w:tabs>
        <w:suppressAutoHyphens/>
        <w:spacing w:after="0" w:line="360" w:lineRule="auto"/>
        <w:ind w:left="284" w:hanging="284"/>
        <w:rPr>
          <w:rFonts w:eastAsia="Times New Roman" w:cstheme="minorHAnsi"/>
          <w:lang w:eastAsia="zh-CN"/>
        </w:rPr>
      </w:pPr>
      <w:r w:rsidRPr="00A52286">
        <w:rPr>
          <w:rFonts w:eastAsia="Times New Roman" w:cstheme="minorHAnsi"/>
          <w:lang w:eastAsia="zh-CN"/>
        </w:rPr>
        <w:t>Dostawa asortymentu stanowiącego przedmiot umowy odbywać się będzie każdorazowo na podstawie zamówienia Zamawiającego złożonego w formie poczty elektronicznej.</w:t>
      </w:r>
    </w:p>
    <w:p w:rsidR="00A52286" w:rsidRPr="00A52286" w:rsidRDefault="00A52286" w:rsidP="00A52286">
      <w:pPr>
        <w:numPr>
          <w:ilvl w:val="6"/>
          <w:numId w:val="5"/>
        </w:numPr>
        <w:suppressAutoHyphens/>
        <w:spacing w:after="0" w:line="360" w:lineRule="auto"/>
        <w:ind w:left="284" w:hanging="284"/>
        <w:rPr>
          <w:rFonts w:eastAsia="Times New Roman" w:cstheme="minorHAnsi"/>
          <w:lang w:val="cs-CZ" w:eastAsia="zh-CN"/>
        </w:rPr>
      </w:pPr>
      <w:r w:rsidRPr="00A52286">
        <w:rPr>
          <w:rFonts w:eastAsia="Times New Roman" w:cstheme="minorHAnsi"/>
          <w:lang w:eastAsia="zh-CN"/>
        </w:rPr>
        <w:t xml:space="preserve">Asortyment stanowiący przedmiot umowy zostanie dostarczony do: </w:t>
      </w:r>
      <w:r w:rsidRPr="00A52286">
        <w:rPr>
          <w:rFonts w:eastAsia="Times New Roman" w:cstheme="minorHAnsi"/>
          <w:lang w:val="cs-CZ" w:eastAsia="zh-CN"/>
        </w:rPr>
        <w:t xml:space="preserve">Uniwersytet Medyczny, Ośrodek Badań Populacyjnych, ul. Waszyngtona 15B, 15-269 Białystok  lub na adres (na terenie Polski)  wskazany przez Zamawiającego w zamówieniu. </w:t>
      </w:r>
    </w:p>
    <w:p w:rsidR="00A52286" w:rsidRPr="00A52286" w:rsidRDefault="00A52286" w:rsidP="00A52286">
      <w:pPr>
        <w:suppressAutoHyphens/>
        <w:spacing w:after="0" w:line="360" w:lineRule="auto"/>
        <w:ind w:left="4248" w:hanging="4248"/>
        <w:rPr>
          <w:rFonts w:eastAsia="Times New Roman" w:cstheme="minorHAnsi"/>
          <w:lang w:eastAsia="zh-CN"/>
        </w:rPr>
      </w:pPr>
      <w:r w:rsidRPr="00A52286">
        <w:rPr>
          <w:rFonts w:eastAsia="Arial" w:cstheme="minorHAnsi"/>
          <w:b/>
          <w:lang w:eastAsia="zh-CN"/>
        </w:rPr>
        <w:t>§</w:t>
      </w:r>
      <w:r w:rsidRPr="00A52286">
        <w:rPr>
          <w:rFonts w:eastAsia="Times New Roman" w:cstheme="minorHAnsi"/>
          <w:b/>
          <w:lang w:eastAsia="zh-CN"/>
        </w:rPr>
        <w:t xml:space="preserve"> 3</w:t>
      </w:r>
    </w:p>
    <w:p w:rsidR="00A52286" w:rsidRPr="00A52286" w:rsidRDefault="00A52286" w:rsidP="00A52286">
      <w:pPr>
        <w:suppressAutoHyphens/>
        <w:overflowPunct w:val="0"/>
        <w:autoSpaceDE w:val="0"/>
        <w:spacing w:after="0" w:line="360" w:lineRule="auto"/>
        <w:textAlignment w:val="baseline"/>
        <w:rPr>
          <w:rFonts w:eastAsia="Times New Roman" w:cstheme="minorHAnsi"/>
          <w:lang w:eastAsia="zh-CN"/>
        </w:rPr>
      </w:pPr>
      <w:r w:rsidRPr="00A52286">
        <w:rPr>
          <w:rFonts w:eastAsia="Times New Roman" w:cstheme="minorHAnsi"/>
          <w:lang w:eastAsia="zh-CN"/>
        </w:rPr>
        <w:t>Do wzajemnego współdziałania przy wykonywaniu umowy strony wyznaczają:</w:t>
      </w:r>
    </w:p>
    <w:p w:rsidR="00A52286" w:rsidRPr="00A52286" w:rsidRDefault="00A52286" w:rsidP="00A52286">
      <w:pPr>
        <w:suppressAutoHyphens/>
        <w:spacing w:after="0" w:line="360" w:lineRule="auto"/>
        <w:rPr>
          <w:rFonts w:eastAsia="Times New Roman" w:cstheme="minorHAnsi"/>
          <w:bCs/>
          <w:lang w:eastAsia="zh-CN"/>
        </w:rPr>
      </w:pPr>
      <w:r w:rsidRPr="00A52286">
        <w:rPr>
          <w:rFonts w:eastAsia="Arial" w:cstheme="minorHAnsi"/>
          <w:bCs/>
          <w:lang w:eastAsia="zh-CN"/>
        </w:rPr>
        <w:t xml:space="preserve"> </w:t>
      </w:r>
      <w:r w:rsidRPr="00A52286">
        <w:rPr>
          <w:rFonts w:eastAsia="Times New Roman" w:cstheme="minorHAnsi"/>
          <w:bCs/>
          <w:lang w:eastAsia="zh-CN"/>
        </w:rPr>
        <w:t xml:space="preserve">........................................................, reprezentującą/ego Wykonawcę oraz P. Łukasza </w:t>
      </w:r>
      <w:proofErr w:type="spellStart"/>
      <w:r w:rsidRPr="00A52286">
        <w:rPr>
          <w:rFonts w:eastAsia="Times New Roman" w:cstheme="minorHAnsi"/>
          <w:bCs/>
          <w:lang w:eastAsia="zh-CN"/>
        </w:rPr>
        <w:t>Czegę</w:t>
      </w:r>
      <w:proofErr w:type="spellEnd"/>
      <w:r w:rsidRPr="00A52286">
        <w:rPr>
          <w:rFonts w:eastAsia="Times New Roman" w:cstheme="minorHAnsi"/>
          <w:bCs/>
          <w:lang w:eastAsia="zh-CN"/>
        </w:rPr>
        <w:t xml:space="preserve"> ; tel. 85 748 57 37, reprezentującego Zamawiającego.</w:t>
      </w:r>
      <w:bookmarkStart w:id="4" w:name="_GoBack"/>
      <w:bookmarkEnd w:id="4"/>
    </w:p>
    <w:p w:rsidR="00A52286" w:rsidRPr="00A52286" w:rsidRDefault="00A52286" w:rsidP="00A52286">
      <w:pPr>
        <w:suppressAutoHyphens/>
        <w:spacing w:after="0" w:line="360" w:lineRule="auto"/>
        <w:ind w:left="3540" w:hanging="3540"/>
        <w:rPr>
          <w:rFonts w:eastAsia="Times New Roman" w:cstheme="minorHAnsi"/>
          <w:lang w:eastAsia="zh-CN"/>
        </w:rPr>
      </w:pPr>
      <w:r w:rsidRPr="00A52286">
        <w:rPr>
          <w:rFonts w:eastAsia="Arial" w:cstheme="minorHAnsi"/>
          <w:b/>
          <w:lang w:eastAsia="zh-CN"/>
        </w:rPr>
        <w:t>§</w:t>
      </w:r>
      <w:r w:rsidRPr="00A52286">
        <w:rPr>
          <w:rFonts w:eastAsia="Times New Roman" w:cstheme="minorHAnsi"/>
          <w:b/>
          <w:lang w:eastAsia="zh-CN"/>
        </w:rPr>
        <w:t xml:space="preserve"> 4</w:t>
      </w:r>
    </w:p>
    <w:p w:rsidR="00A52286" w:rsidRPr="00A52286" w:rsidRDefault="00A52286" w:rsidP="00A52286">
      <w:pPr>
        <w:numPr>
          <w:ilvl w:val="6"/>
          <w:numId w:val="4"/>
        </w:numPr>
        <w:suppressAutoHyphens/>
        <w:overflowPunct w:val="0"/>
        <w:autoSpaceDE w:val="0"/>
        <w:spacing w:after="0" w:line="360" w:lineRule="auto"/>
        <w:ind w:left="426" w:hanging="284"/>
        <w:textAlignment w:val="baseline"/>
        <w:rPr>
          <w:rFonts w:eastAsia="Times New Roman" w:cstheme="minorHAnsi"/>
          <w:lang w:eastAsia="zh-CN"/>
        </w:rPr>
      </w:pPr>
      <w:r w:rsidRPr="00A52286">
        <w:rPr>
          <w:rFonts w:eastAsia="Times New Roman" w:cstheme="minorHAnsi"/>
          <w:lang w:eastAsia="zh-CN"/>
        </w:rPr>
        <w:t>Zapłata przez Zamawiającego nastąpi każdorazowo po dostarczeniu towaru na podstawie faktury VAT, w terminie do 30 dni od daty potwierdzenia przez Zamawiającego odbioru towaru i faktury.</w:t>
      </w:r>
    </w:p>
    <w:p w:rsidR="00A52286" w:rsidRPr="00A52286" w:rsidRDefault="00A52286" w:rsidP="00A52286">
      <w:pPr>
        <w:numPr>
          <w:ilvl w:val="6"/>
          <w:numId w:val="4"/>
        </w:numPr>
        <w:suppressAutoHyphens/>
        <w:overflowPunct w:val="0"/>
        <w:autoSpaceDE w:val="0"/>
        <w:spacing w:after="0" w:line="360" w:lineRule="auto"/>
        <w:ind w:left="426" w:hanging="284"/>
        <w:textAlignment w:val="baseline"/>
        <w:rPr>
          <w:rFonts w:eastAsia="Times New Roman" w:cstheme="minorHAnsi"/>
          <w:lang w:eastAsia="zh-CN"/>
        </w:rPr>
      </w:pPr>
      <w:r w:rsidRPr="00A52286">
        <w:rPr>
          <w:rFonts w:eastAsia="Times New Roman" w:cstheme="minorHAnsi"/>
          <w:lang w:eastAsia="zh-CN"/>
        </w:rPr>
        <w:t>Płatność zostanie dokonana przelewem na konto Wykonawcy nr ……………………………………………………………………………….…….. .</w:t>
      </w:r>
    </w:p>
    <w:p w:rsidR="00A52286" w:rsidRPr="00A52286" w:rsidRDefault="00A52286" w:rsidP="00A52286">
      <w:pPr>
        <w:numPr>
          <w:ilvl w:val="6"/>
          <w:numId w:val="4"/>
        </w:numPr>
        <w:suppressAutoHyphens/>
        <w:overflowPunct w:val="0"/>
        <w:autoSpaceDE w:val="0"/>
        <w:spacing w:after="0" w:line="360" w:lineRule="auto"/>
        <w:ind w:left="426" w:hanging="284"/>
        <w:textAlignment w:val="baseline"/>
        <w:rPr>
          <w:rFonts w:eastAsia="Times New Roman" w:cstheme="minorHAnsi"/>
          <w:lang w:eastAsia="zh-CN"/>
        </w:rPr>
      </w:pPr>
      <w:r w:rsidRPr="00A52286">
        <w:rPr>
          <w:rFonts w:eastAsia="Times New Roman" w:cstheme="minorHAnsi"/>
          <w:lang w:eastAsia="zh-CN"/>
        </w:rPr>
        <w:t>Za dokonanie płatności uważa się dzień obciążenia rachunku Zamawiającego.</w:t>
      </w:r>
    </w:p>
    <w:p w:rsidR="00A52286" w:rsidRPr="00A52286" w:rsidRDefault="00A52286" w:rsidP="00A52286">
      <w:pPr>
        <w:numPr>
          <w:ilvl w:val="0"/>
          <w:numId w:val="11"/>
        </w:numPr>
        <w:spacing w:after="0" w:line="360" w:lineRule="auto"/>
        <w:ind w:left="426" w:hanging="426"/>
        <w:rPr>
          <w:rFonts w:eastAsia="Times New Roman" w:cstheme="minorHAnsi"/>
          <w:lang w:eastAsia="pl-PL"/>
        </w:rPr>
      </w:pPr>
      <w:r w:rsidRPr="00A52286">
        <w:rPr>
          <w:rFonts w:eastAsia="Times New Roman" w:cstheme="minorHAnsi"/>
          <w:lang w:eastAsia="pl-PL"/>
        </w:rPr>
        <w:lastRenderedPageBreak/>
        <w:t>Wykonawca niniejszym oświadcza, iż:</w:t>
      </w:r>
    </w:p>
    <w:p w:rsidR="00A52286" w:rsidRPr="00A52286" w:rsidRDefault="00A52286" w:rsidP="00A52286">
      <w:pPr>
        <w:numPr>
          <w:ilvl w:val="0"/>
          <w:numId w:val="10"/>
        </w:numPr>
        <w:spacing w:after="0" w:line="360" w:lineRule="auto"/>
        <w:contextualSpacing/>
        <w:rPr>
          <w:rFonts w:eastAsia="Times New Roman" w:cstheme="minorHAnsi"/>
        </w:rPr>
      </w:pPr>
      <w:r w:rsidRPr="00A52286">
        <w:rPr>
          <w:rFonts w:eastAsia="Times New Roman" w:cstheme="minorHAnsi"/>
        </w:rPr>
        <w:t xml:space="preserve"> na dzień zawarcia przedmiotowej umowy </w:t>
      </w:r>
      <w:r w:rsidRPr="00A52286">
        <w:rPr>
          <w:rFonts w:eastAsia="Times New Roman" w:cstheme="minorHAnsi"/>
          <w:b/>
        </w:rPr>
        <w:t>nie jest / jest</w:t>
      </w:r>
      <w:r w:rsidRPr="00A52286">
        <w:rPr>
          <w:rFonts w:eastAsia="Times New Roman" w:cstheme="minorHAnsi"/>
        </w:rPr>
        <w:t xml:space="preserve"> zarejestrowany</w:t>
      </w:r>
      <w:r w:rsidRPr="00A52286">
        <w:rPr>
          <w:rFonts w:eastAsia="Times New Roman" w:cstheme="minorHAnsi"/>
          <w:vertAlign w:val="superscript"/>
        </w:rPr>
        <w:footnoteReference w:id="1"/>
      </w:r>
      <w:r w:rsidRPr="00A52286">
        <w:rPr>
          <w:rFonts w:eastAsia="Times New Roman" w:cstheme="minorHAnsi"/>
        </w:rPr>
        <w:t xml:space="preserve"> na potrzeby podatku od towarów i usług jako „podatnik VAT czynny”</w:t>
      </w:r>
    </w:p>
    <w:p w:rsidR="00A52286" w:rsidRPr="00A52286" w:rsidRDefault="00A52286" w:rsidP="00A52286">
      <w:pPr>
        <w:numPr>
          <w:ilvl w:val="0"/>
          <w:numId w:val="10"/>
        </w:numPr>
        <w:spacing w:after="0" w:line="360" w:lineRule="auto"/>
        <w:contextualSpacing/>
        <w:rPr>
          <w:rFonts w:eastAsia="Times New Roman" w:cstheme="minorHAnsi"/>
        </w:rPr>
      </w:pPr>
      <w:r w:rsidRPr="00A52286">
        <w:rPr>
          <w:rFonts w:eastAsia="Times New Roman" w:cstheme="minorHAnsi"/>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w:t>
      </w:r>
    </w:p>
    <w:p w:rsidR="00A52286" w:rsidRPr="00A52286" w:rsidRDefault="00A52286" w:rsidP="00A52286">
      <w:pPr>
        <w:spacing w:after="0" w:line="360" w:lineRule="auto"/>
        <w:ind w:left="284"/>
        <w:rPr>
          <w:rFonts w:eastAsia="Times New Roman" w:cstheme="minorHAnsi"/>
          <w:lang w:eastAsia="pl-PL"/>
        </w:rPr>
      </w:pPr>
      <w:r w:rsidRPr="00A52286">
        <w:rPr>
          <w:rFonts w:eastAsia="Times New Roman" w:cstheme="minorHAnsi"/>
          <w:b/>
          <w:lang w:eastAsia="pl-PL"/>
        </w:rPr>
        <w:t>co  Wykonawca potwierdza  w formie wydruk z wykazu podatników VAT z „białej księgi”. Wydruk stanowi załącznik do niniejszej umowy</w:t>
      </w:r>
      <w:r w:rsidRPr="00A52286">
        <w:rPr>
          <w:rFonts w:eastAsia="Times New Roman" w:cstheme="minorHAnsi"/>
          <w:lang w:eastAsia="pl-PL"/>
        </w:rPr>
        <w:t>.</w:t>
      </w:r>
    </w:p>
    <w:p w:rsidR="00A52286" w:rsidRPr="00A52286" w:rsidRDefault="00A52286" w:rsidP="00A52286">
      <w:pPr>
        <w:numPr>
          <w:ilvl w:val="0"/>
          <w:numId w:val="10"/>
        </w:numPr>
        <w:spacing w:after="0" w:line="360" w:lineRule="auto"/>
        <w:contextualSpacing/>
        <w:rPr>
          <w:rFonts w:eastAsia="Times New Roman" w:cstheme="minorHAnsi"/>
          <w:lang w:val="cs-CZ" w:eastAsia="pl-PL"/>
        </w:rPr>
      </w:pPr>
      <w:r w:rsidRPr="00A52286">
        <w:rPr>
          <w:rFonts w:eastAsia="Times New Roman" w:cstheme="minorHAnsi"/>
          <w:lang w:val="cs-CZ" w:eastAsia="pl-PL"/>
        </w:rPr>
        <w:t xml:space="preserve">W przypadku zmiany statusu z dotychczasowego na inny Wykonawca, zobowiązuje się do poinformowania o powyższym na piśmie Zamawiającego, w terminie 7 dni od dnia dokonania zmiany. </w:t>
      </w:r>
    </w:p>
    <w:p w:rsidR="00A52286" w:rsidRPr="00A52286" w:rsidRDefault="00A52286" w:rsidP="00A52286">
      <w:pPr>
        <w:numPr>
          <w:ilvl w:val="0"/>
          <w:numId w:val="10"/>
        </w:numPr>
        <w:spacing w:after="0" w:line="360" w:lineRule="auto"/>
        <w:contextualSpacing/>
        <w:rPr>
          <w:rFonts w:eastAsia="Times New Roman" w:cstheme="minorHAnsi"/>
          <w:lang w:val="cs-CZ" w:eastAsia="pl-PL"/>
        </w:rPr>
      </w:pPr>
      <w:r w:rsidRPr="00A52286">
        <w:rPr>
          <w:rFonts w:eastAsia="Times New Roman" w:cstheme="minorHAnsi"/>
          <w:lang w:val="cs-CZ" w:eastAsia="pl-PL"/>
        </w:rPr>
        <w:t>w przypadku zmiany wskazanego w umowie rachunku bankowego, Wykonawca jest obowiązany poinformować Zamawiającego  o powyższym, w terminie 7 dni od dnia dokonania zmiany na piśmie. Zmiana umowy w tym przedmiocie wymaga aneksu do umowy.</w:t>
      </w:r>
    </w:p>
    <w:p w:rsidR="00A52286" w:rsidRPr="00A52286" w:rsidRDefault="00A52286" w:rsidP="00A52286">
      <w:pPr>
        <w:numPr>
          <w:ilvl w:val="0"/>
          <w:numId w:val="10"/>
        </w:numPr>
        <w:spacing w:after="0" w:line="360" w:lineRule="auto"/>
        <w:contextualSpacing/>
        <w:rPr>
          <w:rFonts w:eastAsia="Times New Roman" w:cstheme="minorHAnsi"/>
          <w:lang w:val="cs-CZ" w:eastAsia="pl-PL"/>
        </w:rPr>
      </w:pPr>
      <w:r w:rsidRPr="00A52286">
        <w:rPr>
          <w:rFonts w:eastAsia="Times New Roman" w:cstheme="minorHAnsi"/>
          <w:lang w:val="cs-CZ" w:eastAsia="pl-PL"/>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rsidR="00A52286" w:rsidRPr="00A52286" w:rsidRDefault="00A52286" w:rsidP="00A52286">
      <w:pPr>
        <w:numPr>
          <w:ilvl w:val="6"/>
          <w:numId w:val="4"/>
        </w:numPr>
        <w:tabs>
          <w:tab w:val="left" w:pos="284"/>
        </w:tabs>
        <w:suppressAutoHyphens/>
        <w:overflowPunct w:val="0"/>
        <w:autoSpaceDE w:val="0"/>
        <w:spacing w:after="0" w:line="360" w:lineRule="auto"/>
        <w:ind w:left="2268" w:hanging="2268"/>
        <w:textAlignment w:val="baseline"/>
        <w:rPr>
          <w:rFonts w:eastAsia="Times New Roman" w:cstheme="minorHAnsi"/>
          <w:lang w:eastAsia="zh-CN"/>
        </w:rPr>
      </w:pPr>
      <w:r w:rsidRPr="00A52286">
        <w:rPr>
          <w:rFonts w:eastAsia="Times New Roman" w:cstheme="minorHAnsi"/>
          <w:lang w:eastAsia="zh-CN"/>
        </w:rPr>
        <w:t>Przeniesienie własności następuje w dacie jego wydania.</w:t>
      </w:r>
    </w:p>
    <w:p w:rsidR="00A52286" w:rsidRPr="00A52286" w:rsidRDefault="00A52286" w:rsidP="00A52286">
      <w:pPr>
        <w:numPr>
          <w:ilvl w:val="6"/>
          <w:numId w:val="4"/>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A52286">
        <w:rPr>
          <w:rFonts w:eastAsia="Times New Roman" w:cstheme="minorHAnsi"/>
          <w:bCs/>
          <w:lang w:eastAsia="zh-CN"/>
        </w:rPr>
        <w:t xml:space="preserve">Koszty finansowej obsługi umowy w banku Wykonawcy pokrywa Wykonawca, zaś w banku reprezentującym </w:t>
      </w:r>
      <w:bookmarkStart w:id="5" w:name="_Hlk77252050"/>
      <w:r w:rsidRPr="00A52286">
        <w:rPr>
          <w:rFonts w:eastAsia="Times New Roman" w:cstheme="minorHAnsi"/>
          <w:bCs/>
          <w:lang w:eastAsia="zh-CN"/>
        </w:rPr>
        <w:t xml:space="preserve">Zamawiającego </w:t>
      </w:r>
      <w:bookmarkEnd w:id="5"/>
      <w:r w:rsidRPr="00A52286">
        <w:rPr>
          <w:rFonts w:eastAsia="Times New Roman" w:cstheme="minorHAnsi"/>
          <w:bCs/>
          <w:lang w:eastAsia="zh-CN"/>
        </w:rPr>
        <w:t>– Uniwersytet Medyczny w Białymstoku.</w:t>
      </w:r>
    </w:p>
    <w:p w:rsidR="00A52286" w:rsidRPr="00A52286" w:rsidRDefault="00A52286" w:rsidP="00A52286">
      <w:pPr>
        <w:numPr>
          <w:ilvl w:val="6"/>
          <w:numId w:val="4"/>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A52286">
        <w:rPr>
          <w:rFonts w:eastAsia="Times New Roman" w:cstheme="minorHAnsi"/>
          <w:bCs/>
          <w:lang w:val="x-none" w:eastAsia="zh-CN"/>
        </w:rPr>
        <w:t xml:space="preserve">Strony akceptują wystawianie i dostarczanie w formie elektronicznej, w formacie PDF: faktur, faktur korygujących oraz duplikatów faktur, zgodnie z art. 106n ustawy z dnia 11 marca 2004 r. o podatku od towarów i usług (Dz.U. z 2020 r., </w:t>
      </w:r>
      <w:r w:rsidRPr="00A52286">
        <w:rPr>
          <w:rFonts w:eastAsia="Times New Roman" w:cstheme="minorHAnsi"/>
          <w:bCs/>
          <w:lang w:eastAsia="zh-CN"/>
        </w:rPr>
        <w:t>poz. 106</w:t>
      </w:r>
      <w:r w:rsidRPr="00A52286">
        <w:rPr>
          <w:rFonts w:eastAsia="Times New Roman" w:cstheme="minorHAnsi"/>
          <w:bCs/>
          <w:lang w:val="x-none" w:eastAsia="zh-CN"/>
        </w:rPr>
        <w:t>)</w:t>
      </w:r>
      <w:r w:rsidRPr="00A52286">
        <w:rPr>
          <w:rFonts w:eastAsia="Times New Roman" w:cstheme="minorHAnsi"/>
          <w:bCs/>
          <w:lang w:eastAsia="zh-CN"/>
        </w:rPr>
        <w:t>.</w:t>
      </w:r>
      <w:r w:rsidRPr="00A52286">
        <w:rPr>
          <w:rFonts w:eastAsia="Times New Roman" w:cstheme="minorHAnsi"/>
          <w:lang w:eastAsia="zh-CN"/>
        </w:rPr>
        <w:t xml:space="preserve"> </w:t>
      </w:r>
    </w:p>
    <w:p w:rsidR="00A52286" w:rsidRPr="00A52286" w:rsidRDefault="00A52286" w:rsidP="00A52286">
      <w:pPr>
        <w:numPr>
          <w:ilvl w:val="6"/>
          <w:numId w:val="4"/>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A52286">
        <w:rPr>
          <w:rFonts w:eastAsia="Times New Roman" w:cstheme="minorHAnsi"/>
          <w:lang w:eastAsia="zh-CN"/>
        </w:rPr>
        <w:t xml:space="preserve">Faktury elektroniczne będą Zamawiającemu wysyłane na adres e-mail: efaktura@umb.edu.pl. </w:t>
      </w:r>
    </w:p>
    <w:p w:rsidR="00A52286" w:rsidRPr="00A52286" w:rsidRDefault="00A52286" w:rsidP="00A52286">
      <w:pPr>
        <w:numPr>
          <w:ilvl w:val="6"/>
          <w:numId w:val="4"/>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A52286">
        <w:rPr>
          <w:rFonts w:eastAsia="Times New Roman" w:cstheme="minorHAnsi"/>
          <w:bCs/>
          <w:lang w:eastAsia="zh-CN"/>
        </w:rPr>
        <w:t>Zamawiający zobowiązuje się do poinformowania Wykonawcy o każdorazowej zmianie   ww. adresu mailowego.</w:t>
      </w:r>
    </w:p>
    <w:p w:rsidR="00A52286" w:rsidRPr="00A52286" w:rsidRDefault="00A52286" w:rsidP="00A52286">
      <w:pPr>
        <w:suppressAutoHyphens/>
        <w:spacing w:after="0" w:line="360" w:lineRule="auto"/>
        <w:rPr>
          <w:rFonts w:eastAsia="Times New Roman" w:cstheme="minorHAnsi"/>
          <w:lang w:eastAsia="zh-CN"/>
        </w:rPr>
      </w:pPr>
      <w:r w:rsidRPr="00A52286">
        <w:rPr>
          <w:rFonts w:eastAsia="Arial" w:cstheme="minorHAnsi"/>
          <w:b/>
          <w:lang w:eastAsia="zh-CN"/>
        </w:rPr>
        <w:t>§</w:t>
      </w:r>
      <w:r w:rsidRPr="00A52286">
        <w:rPr>
          <w:rFonts w:eastAsia="Times New Roman" w:cstheme="minorHAnsi"/>
          <w:b/>
          <w:lang w:eastAsia="zh-CN"/>
        </w:rPr>
        <w:t xml:space="preserve"> 5</w:t>
      </w:r>
    </w:p>
    <w:p w:rsidR="00A52286" w:rsidRPr="00A52286" w:rsidRDefault="00A52286" w:rsidP="00A52286">
      <w:pPr>
        <w:numPr>
          <w:ilvl w:val="3"/>
          <w:numId w:val="3"/>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bookmarkStart w:id="6" w:name="_Hlk142295920"/>
      <w:r w:rsidRPr="00A52286">
        <w:rPr>
          <w:rFonts w:eastAsia="Times New Roman" w:cstheme="minorHAnsi"/>
          <w:lang w:eastAsia="zh-CN"/>
        </w:rPr>
        <w:lastRenderedPageBreak/>
        <w:t>Wykonawca zobowiązuje się dostarczyć towar najwyższej jakości</w:t>
      </w:r>
      <w:r w:rsidRPr="00A52286">
        <w:rPr>
          <w:rFonts w:eastAsia="Times New Roman" w:cstheme="minorHAnsi"/>
          <w:b/>
          <w:lang w:eastAsia="ar-SA"/>
        </w:rPr>
        <w:t xml:space="preserve"> z terminem ważności minimum 6 miesięcy od daty otrzymania przez Zamawiającego towaru, </w:t>
      </w:r>
      <w:r w:rsidRPr="00A52286">
        <w:rPr>
          <w:rFonts w:eastAsia="Times New Roman" w:cstheme="minorHAnsi"/>
          <w:lang w:eastAsia="zh-CN"/>
        </w:rPr>
        <w:t>pełnowartościowy, odpowiednio opakowany i oznakowany. Koszty transportu przesyłki ponosi Wykonawca.</w:t>
      </w:r>
    </w:p>
    <w:bookmarkEnd w:id="6"/>
    <w:p w:rsidR="00A52286" w:rsidRPr="00A52286" w:rsidRDefault="00A52286" w:rsidP="00A52286">
      <w:pPr>
        <w:numPr>
          <w:ilvl w:val="3"/>
          <w:numId w:val="3"/>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A52286">
        <w:rPr>
          <w:rFonts w:eastAsia="Times New Roman" w:cstheme="minorHAnsi"/>
          <w:color w:val="000000"/>
          <w:lang w:val="x-none" w:eastAsia="zh-CN"/>
        </w:rPr>
        <w:t>Zamówienie zostanie zrealizowane w terminie</w:t>
      </w:r>
      <w:r w:rsidRPr="00A52286">
        <w:rPr>
          <w:rFonts w:eastAsia="Times New Roman" w:cstheme="minorHAnsi"/>
          <w:b/>
          <w:color w:val="000000"/>
          <w:lang w:eastAsia="zh-CN"/>
        </w:rPr>
        <w:t xml:space="preserve"> do</w:t>
      </w:r>
      <w:r w:rsidRPr="00A52286">
        <w:rPr>
          <w:rFonts w:eastAsia="Times New Roman" w:cstheme="minorHAnsi"/>
          <w:color w:val="000000"/>
          <w:lang w:eastAsia="zh-CN"/>
        </w:rPr>
        <w:t xml:space="preserve">  </w:t>
      </w:r>
      <w:r w:rsidRPr="00A52286">
        <w:rPr>
          <w:rFonts w:eastAsia="Times New Roman" w:cstheme="minorHAnsi"/>
          <w:b/>
          <w:color w:val="000000"/>
          <w:lang w:eastAsia="zh-CN"/>
        </w:rPr>
        <w:t xml:space="preserve">…………… dni roboczych </w:t>
      </w:r>
      <w:r w:rsidRPr="00A52286">
        <w:rPr>
          <w:rFonts w:eastAsia="Times New Roman" w:cstheme="minorHAnsi"/>
          <w:b/>
          <w:color w:val="000000"/>
          <w:lang w:val="x-none" w:eastAsia="zh-CN"/>
        </w:rPr>
        <w:t>od d</w:t>
      </w:r>
      <w:r w:rsidRPr="00A52286">
        <w:rPr>
          <w:rFonts w:eastAsia="Times New Roman" w:cstheme="minorHAnsi"/>
          <w:b/>
          <w:color w:val="000000"/>
          <w:lang w:eastAsia="zh-CN"/>
        </w:rPr>
        <w:t>nia</w:t>
      </w:r>
      <w:r w:rsidRPr="00A52286">
        <w:rPr>
          <w:rFonts w:eastAsia="Times New Roman" w:cstheme="minorHAnsi"/>
          <w:b/>
          <w:color w:val="000000"/>
          <w:lang w:val="x-none" w:eastAsia="zh-CN"/>
        </w:rPr>
        <w:t xml:space="preserve"> </w:t>
      </w:r>
      <w:r w:rsidRPr="00A52286">
        <w:rPr>
          <w:rFonts w:eastAsia="Times New Roman" w:cstheme="minorHAnsi"/>
          <w:b/>
          <w:color w:val="000000"/>
          <w:lang w:eastAsia="zh-CN"/>
        </w:rPr>
        <w:t>wysłania zamówienia przez Zamawiającego.</w:t>
      </w:r>
    </w:p>
    <w:p w:rsidR="00A52286" w:rsidRPr="00A52286" w:rsidRDefault="00A52286" w:rsidP="00A52286">
      <w:pPr>
        <w:numPr>
          <w:ilvl w:val="3"/>
          <w:numId w:val="3"/>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A52286">
        <w:rPr>
          <w:rFonts w:eastAsia="Times New Roman" w:cstheme="minorHAnsi"/>
          <w:lang w:eastAsia="zh-CN"/>
        </w:rPr>
        <w:t xml:space="preserve">Zamawiający odbierając od Wykonawcy zamówiony towar sprawdzi jego ilość, sposób opakowania, brak uszkodzeń. Jakiekolwiek reklamacje ilościowe lub uszkodzenia muszą być odnotowane w specjalnie sporządzonym protokole. </w:t>
      </w:r>
    </w:p>
    <w:p w:rsidR="00A52286" w:rsidRPr="00A52286" w:rsidRDefault="00A52286" w:rsidP="00A52286">
      <w:pPr>
        <w:numPr>
          <w:ilvl w:val="3"/>
          <w:numId w:val="3"/>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bookmarkStart w:id="7" w:name="_Hlk77251751"/>
      <w:r w:rsidRPr="00A52286">
        <w:rPr>
          <w:rFonts w:eastAsia="Times New Roman" w:cstheme="minorHAnsi"/>
          <w:lang w:eastAsia="zh-CN"/>
        </w:rPr>
        <w:t xml:space="preserve">Wykonawca </w:t>
      </w:r>
      <w:bookmarkEnd w:id="7"/>
      <w:r w:rsidRPr="00A52286">
        <w:rPr>
          <w:rFonts w:eastAsia="Times New Roman" w:cstheme="minorHAnsi"/>
          <w:lang w:eastAsia="zh-CN"/>
        </w:rPr>
        <w:t>zobowiązuje się dostarczyć brakujące ilości towaru w terminie 20 dni od daty złożenia reklamacji przez Zamawiający.</w:t>
      </w:r>
    </w:p>
    <w:p w:rsidR="00A52286" w:rsidRPr="00A52286" w:rsidRDefault="00A52286" w:rsidP="00A52286">
      <w:pPr>
        <w:numPr>
          <w:ilvl w:val="3"/>
          <w:numId w:val="3"/>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A52286">
        <w:rPr>
          <w:rFonts w:eastAsia="Times New Roman" w:cstheme="minorHAnsi"/>
          <w:lang w:eastAsia="zh-CN"/>
        </w:rPr>
        <w:t xml:space="preserve">Reklamacje jakościowe będą rozpatrywane do 20 dni po otrzymaniu reklamowanego towaru wraz z dokładnym opisem. Przesyłka z reklamowanym towarem dostarczona ma być do siedziby firmy na koszt </w:t>
      </w:r>
      <w:bookmarkStart w:id="8" w:name="_Hlk77251793"/>
      <w:r w:rsidRPr="00A52286">
        <w:rPr>
          <w:rFonts w:eastAsia="Times New Roman" w:cstheme="minorHAnsi"/>
          <w:lang w:eastAsia="zh-CN"/>
        </w:rPr>
        <w:t>Wykonawcy</w:t>
      </w:r>
      <w:bookmarkEnd w:id="8"/>
      <w:r w:rsidRPr="00A52286">
        <w:rPr>
          <w:rFonts w:eastAsia="Times New Roman" w:cstheme="minorHAnsi"/>
          <w:lang w:eastAsia="zh-CN"/>
        </w:rPr>
        <w:t xml:space="preserve">. </w:t>
      </w:r>
    </w:p>
    <w:p w:rsidR="00A52286" w:rsidRPr="00C72F09" w:rsidRDefault="00A52286" w:rsidP="00A52286">
      <w:pPr>
        <w:numPr>
          <w:ilvl w:val="3"/>
          <w:numId w:val="3"/>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A52286">
        <w:rPr>
          <w:rFonts w:eastAsia="Times New Roman" w:cstheme="minorHAnsi"/>
          <w:lang w:eastAsia="zh-CN"/>
        </w:rPr>
        <w:t>Zamawiający otrzyma  bezpłatnie  reklamowany taki sam produkt wolny od wad w terminie 20 dni od daty uznania reklamacji.</w:t>
      </w:r>
    </w:p>
    <w:p w:rsidR="00C72F09" w:rsidRPr="00C72F09" w:rsidRDefault="00C72F09" w:rsidP="00C72F09">
      <w:pPr>
        <w:numPr>
          <w:ilvl w:val="3"/>
          <w:numId w:val="3"/>
        </w:numPr>
        <w:tabs>
          <w:tab w:val="num" w:pos="284"/>
        </w:tabs>
        <w:suppressAutoHyphens/>
        <w:overflowPunct w:val="0"/>
        <w:autoSpaceDE w:val="0"/>
        <w:spacing w:after="0" w:line="360" w:lineRule="auto"/>
        <w:ind w:left="284" w:hanging="284"/>
        <w:textAlignment w:val="baseline"/>
        <w:rPr>
          <w:rFonts w:eastAsia="Times New Roman" w:cstheme="minorHAnsi"/>
          <w:b/>
          <w:color w:val="FF0000"/>
          <w:u w:val="single"/>
          <w:lang w:eastAsia="ar-SA"/>
        </w:rPr>
      </w:pPr>
      <w:r w:rsidRPr="00C72F09">
        <w:rPr>
          <w:rFonts w:eastAsiaTheme="minorEastAsia" w:cstheme="minorHAnsi"/>
          <w:color w:val="FF0000"/>
        </w:rPr>
        <w:t>Gwarancje określone w niniejszym dokumencie nie mają zastos</w:t>
      </w:r>
      <w:r>
        <w:rPr>
          <w:rFonts w:eastAsiaTheme="minorEastAsia" w:cstheme="minorHAnsi"/>
          <w:color w:val="FF0000"/>
        </w:rPr>
        <w:t>owania do wad spowodowanych</w:t>
      </w:r>
    </w:p>
    <w:p w:rsidR="00C72F09" w:rsidRPr="00C72F09" w:rsidRDefault="00C72F09" w:rsidP="00C72F09">
      <w:pPr>
        <w:suppressAutoHyphens/>
        <w:overflowPunct w:val="0"/>
        <w:autoSpaceDE w:val="0"/>
        <w:spacing w:after="0" w:line="360" w:lineRule="auto"/>
        <w:ind w:left="284"/>
        <w:textAlignment w:val="baseline"/>
        <w:rPr>
          <w:rFonts w:eastAsia="Times New Roman" w:cstheme="minorHAnsi"/>
          <w:b/>
          <w:color w:val="FF0000"/>
          <w:u w:val="single"/>
          <w:lang w:eastAsia="ar-SA"/>
        </w:rPr>
      </w:pPr>
      <w:r w:rsidRPr="00C72F09">
        <w:rPr>
          <w:rFonts w:eastAsiaTheme="minorEastAsia" w:cstheme="minorHAnsi"/>
          <w:color w:val="FF0000"/>
        </w:rPr>
        <w:t xml:space="preserve">a) usunięciem, użytkowaniem, przechowywaniem lub obsługą w niewłaściwy, nieodpowiedni lub niezatwierdzony sposób, taki jak nieprzestrzeganie instrukcji Wykonawcy lub instrukcji obsługi; </w:t>
      </w:r>
    </w:p>
    <w:p w:rsidR="00C72F09" w:rsidRPr="00C72F09" w:rsidRDefault="00C72F09" w:rsidP="00C72F09">
      <w:pPr>
        <w:spacing w:line="360" w:lineRule="auto"/>
        <w:ind w:left="284"/>
        <w:rPr>
          <w:rFonts w:eastAsiaTheme="minorEastAsia" w:cstheme="minorHAnsi"/>
          <w:color w:val="FF0000"/>
        </w:rPr>
      </w:pPr>
      <w:r w:rsidRPr="00C72F09">
        <w:rPr>
          <w:rFonts w:eastAsiaTheme="minorEastAsia" w:cstheme="minorHAnsi"/>
          <w:color w:val="FF0000"/>
        </w:rPr>
        <w:t xml:space="preserve">b) kontaktem z niewłaściwie używanymi lub niezatwierdzonymi chemikaliami lub próbkami; </w:t>
      </w:r>
    </w:p>
    <w:p w:rsidR="00C72F09" w:rsidRPr="00C72F09" w:rsidRDefault="00C72F09" w:rsidP="00C72F09">
      <w:pPr>
        <w:spacing w:line="360" w:lineRule="auto"/>
        <w:ind w:left="284" w:hanging="10"/>
        <w:rPr>
          <w:rFonts w:eastAsiaTheme="minorEastAsia" w:cstheme="minorHAnsi"/>
          <w:color w:val="FF0000"/>
        </w:rPr>
      </w:pPr>
      <w:r w:rsidRPr="00C72F09">
        <w:rPr>
          <w:rFonts w:eastAsiaTheme="minorEastAsia" w:cstheme="minorHAnsi"/>
          <w:color w:val="FF0000"/>
        </w:rPr>
        <w:t>c) modyfikacją lub zmianą towaru przez kogokolwiek innego niż Wykonawca lub osoba upoważniona przez Wykonawcę;</w:t>
      </w:r>
    </w:p>
    <w:p w:rsidR="00C72F09" w:rsidRPr="00C72F09" w:rsidRDefault="00C72F09" w:rsidP="00C72F09">
      <w:pPr>
        <w:spacing w:line="360" w:lineRule="auto"/>
        <w:ind w:left="284"/>
        <w:rPr>
          <w:rFonts w:eastAsiaTheme="minorEastAsia" w:cstheme="minorHAnsi"/>
          <w:color w:val="FF0000"/>
        </w:rPr>
      </w:pPr>
      <w:r w:rsidRPr="00C72F09">
        <w:rPr>
          <w:rFonts w:eastAsiaTheme="minorEastAsia" w:cstheme="minorHAnsi"/>
          <w:color w:val="FF0000"/>
        </w:rPr>
        <w:t xml:space="preserve">lub </w:t>
      </w:r>
    </w:p>
    <w:p w:rsidR="00C72F09" w:rsidRPr="00C72F09" w:rsidRDefault="00C72F09" w:rsidP="00C72F09">
      <w:pPr>
        <w:spacing w:line="360" w:lineRule="auto"/>
        <w:ind w:left="284"/>
        <w:rPr>
          <w:rFonts w:eastAsiaTheme="minorEastAsia" w:cstheme="minorHAnsi"/>
          <w:color w:val="FF0000"/>
        </w:rPr>
      </w:pPr>
      <w:r w:rsidRPr="00C72F09">
        <w:rPr>
          <w:rFonts w:eastAsiaTheme="minorEastAsia" w:cstheme="minorHAnsi"/>
          <w:color w:val="FF0000"/>
        </w:rPr>
        <w:t>d) produkcją zgodnie z instrukcjami lub specyfikacjami dostarczonymi przez Zamawiającego.</w:t>
      </w:r>
    </w:p>
    <w:p w:rsidR="00C72F09" w:rsidRPr="00C72F09" w:rsidRDefault="00C72F09" w:rsidP="00C72F09">
      <w:pPr>
        <w:spacing w:line="360" w:lineRule="auto"/>
        <w:ind w:left="284" w:hanging="10"/>
        <w:rPr>
          <w:rFonts w:eastAsiaTheme="minorEastAsia" w:cstheme="minorHAnsi"/>
          <w:color w:val="FF0000"/>
        </w:rPr>
      </w:pPr>
      <w:r w:rsidRPr="00C72F09">
        <w:rPr>
          <w:rFonts w:eastAsiaTheme="minorEastAsia" w:cstheme="minorHAnsi"/>
          <w:color w:val="FF0000"/>
        </w:rPr>
        <w:t>W celu uniknięcia wątpliwości, Zamawiający ponosi wyłączną odpowiedzialność, a Wykonawca nie udziela żadnej gwarancji w odniesieniu do towaru, który nie był obsługiwany przez Zamawiającego zgodnie z obowiązującymi specyfikacjami i instrukcjami, ani w odniesieniu do towaru obsługiwanego przez osoby trzecie zgodnie z zaleceniami Zamawiającego."</w:t>
      </w:r>
    </w:p>
    <w:p w:rsidR="00A52286" w:rsidRPr="00C72F09" w:rsidRDefault="00A52286" w:rsidP="00C72F09">
      <w:pPr>
        <w:suppressAutoHyphens/>
        <w:spacing w:after="0" w:line="360" w:lineRule="auto"/>
        <w:rPr>
          <w:rFonts w:eastAsia="Times New Roman" w:cstheme="minorHAnsi"/>
          <w:lang w:eastAsia="zh-CN"/>
        </w:rPr>
      </w:pPr>
      <w:r w:rsidRPr="00A52286">
        <w:rPr>
          <w:rFonts w:eastAsia="Arial" w:cstheme="minorHAnsi"/>
          <w:b/>
          <w:lang w:eastAsia="zh-CN"/>
        </w:rPr>
        <w:t>§</w:t>
      </w:r>
      <w:r w:rsidRPr="00A52286">
        <w:rPr>
          <w:rFonts w:eastAsia="Times New Roman" w:cstheme="minorHAnsi"/>
          <w:b/>
          <w:lang w:eastAsia="zh-CN"/>
        </w:rPr>
        <w:t xml:space="preserve"> 6</w:t>
      </w:r>
    </w:p>
    <w:p w:rsidR="00C72F09" w:rsidRPr="00C72F09" w:rsidRDefault="00C72F09" w:rsidP="00C72F09">
      <w:pPr>
        <w:autoSpaceDE w:val="0"/>
        <w:autoSpaceDN w:val="0"/>
        <w:adjustRightInd w:val="0"/>
        <w:spacing w:after="0" w:line="360" w:lineRule="auto"/>
        <w:rPr>
          <w:rFonts w:cstheme="minorHAnsi"/>
          <w:color w:val="FF0000"/>
        </w:rPr>
      </w:pPr>
      <w:r w:rsidRPr="00C72F09">
        <w:rPr>
          <w:rFonts w:cstheme="minorHAnsi"/>
          <w:color w:val="FF0000"/>
        </w:rPr>
        <w:t>W przypadku przekroczenia przez Wykonawcę terminu dostawy towaru o ponad 45 dni, Zamawiający</w:t>
      </w:r>
    </w:p>
    <w:p w:rsidR="00C72F09" w:rsidRPr="00C72F09" w:rsidRDefault="00C72F09" w:rsidP="00C72F09">
      <w:pPr>
        <w:suppressAutoHyphens/>
        <w:spacing w:after="0" w:line="360" w:lineRule="auto"/>
        <w:ind w:left="426" w:hanging="426"/>
        <w:rPr>
          <w:rFonts w:eastAsia="Arial" w:cstheme="minorHAnsi"/>
          <w:strike/>
          <w:color w:val="FF0000"/>
        </w:rPr>
      </w:pPr>
      <w:r w:rsidRPr="00C72F09">
        <w:rPr>
          <w:rFonts w:cstheme="minorHAnsi"/>
          <w:color w:val="FF0000"/>
        </w:rPr>
        <w:t>może odstąpić od umowy bez wyznaczenia dodat</w:t>
      </w:r>
      <w:r w:rsidRPr="00C72F09">
        <w:rPr>
          <w:rFonts w:cstheme="minorHAnsi"/>
          <w:color w:val="FF0000"/>
        </w:rPr>
        <w:t>kowego terminu wykonania umowy.</w:t>
      </w:r>
    </w:p>
    <w:p w:rsidR="00A52286" w:rsidRPr="00A52286" w:rsidRDefault="00A52286" w:rsidP="00A52286">
      <w:pPr>
        <w:suppressAutoHyphens/>
        <w:spacing w:after="0" w:line="360" w:lineRule="auto"/>
        <w:ind w:left="426" w:hanging="426"/>
        <w:rPr>
          <w:rFonts w:eastAsia="Times New Roman" w:cstheme="minorHAnsi"/>
          <w:lang w:eastAsia="zh-CN"/>
        </w:rPr>
      </w:pPr>
      <w:r w:rsidRPr="00A52286">
        <w:rPr>
          <w:rFonts w:eastAsia="Arial" w:cstheme="minorHAnsi"/>
          <w:b/>
          <w:lang w:eastAsia="zh-CN"/>
        </w:rPr>
        <w:t>§</w:t>
      </w:r>
      <w:r w:rsidRPr="00A52286">
        <w:rPr>
          <w:rFonts w:eastAsia="Times New Roman" w:cstheme="minorHAnsi"/>
          <w:b/>
          <w:lang w:eastAsia="zh-CN"/>
        </w:rPr>
        <w:t xml:space="preserve"> 7</w:t>
      </w:r>
    </w:p>
    <w:p w:rsidR="00A52286" w:rsidRPr="00A52286" w:rsidRDefault="00A52286" w:rsidP="00A52286">
      <w:pPr>
        <w:suppressAutoHyphens/>
        <w:spacing w:after="0" w:line="360" w:lineRule="auto"/>
        <w:ind w:left="426" w:hanging="426"/>
        <w:rPr>
          <w:rFonts w:eastAsia="Times New Roman" w:cstheme="minorHAnsi"/>
          <w:lang w:eastAsia="zh-CN"/>
        </w:rPr>
      </w:pPr>
      <w:r w:rsidRPr="00A52286">
        <w:rPr>
          <w:rFonts w:eastAsia="Times New Roman" w:cstheme="minorHAnsi"/>
          <w:lang w:eastAsia="zh-CN"/>
        </w:rPr>
        <w:lastRenderedPageBreak/>
        <w:t xml:space="preserve">1. </w:t>
      </w:r>
      <w:r w:rsidRPr="00A52286">
        <w:rPr>
          <w:rFonts w:eastAsia="Times New Roman" w:cstheme="minorHAnsi"/>
          <w:lang w:eastAsia="zh-CN"/>
        </w:rPr>
        <w:tab/>
        <w:t xml:space="preserve">Wszelkie zmiany niniejszej umowy wymagają dla swej ważności formy pisemnej pod rygorem nieważności i będą dopuszczalne w granicach unormowania </w:t>
      </w:r>
      <w:r w:rsidRPr="00A52286">
        <w:rPr>
          <w:rFonts w:eastAsia="Times New Roman" w:cstheme="minorHAnsi"/>
          <w:color w:val="000000" w:themeColor="text1"/>
          <w:lang w:eastAsia="zh-CN"/>
        </w:rPr>
        <w:t xml:space="preserve">artykułu 455 ustawy </w:t>
      </w:r>
      <w:r w:rsidRPr="00A52286">
        <w:rPr>
          <w:rFonts w:eastAsia="Times New Roman" w:cstheme="minorHAnsi"/>
          <w:lang w:eastAsia="zh-CN"/>
        </w:rPr>
        <w:t>Prawo zamówień publicznych.</w:t>
      </w:r>
    </w:p>
    <w:p w:rsidR="00A52286" w:rsidRPr="00A52286" w:rsidRDefault="00A52286" w:rsidP="00A52286">
      <w:pPr>
        <w:suppressAutoHyphens/>
        <w:spacing w:after="0" w:line="360" w:lineRule="auto"/>
        <w:ind w:left="426" w:hanging="426"/>
        <w:rPr>
          <w:rFonts w:eastAsia="Times New Roman" w:cstheme="minorHAnsi"/>
          <w:lang w:eastAsia="zh-CN"/>
        </w:rPr>
      </w:pPr>
      <w:r w:rsidRPr="00A52286">
        <w:rPr>
          <w:rFonts w:eastAsia="Times New Roman" w:cstheme="minorHAnsi"/>
          <w:lang w:eastAsia="zh-CN"/>
        </w:rPr>
        <w:t xml:space="preserve">2. </w:t>
      </w:r>
      <w:r w:rsidRPr="00A52286">
        <w:rPr>
          <w:rFonts w:eastAsia="Times New Roman" w:cstheme="minorHAnsi"/>
          <w:lang w:eastAsia="zh-CN"/>
        </w:rPr>
        <w:tab/>
        <w:t>Zmiana umowy jest dopuszczalna na podstawie art. 455 ust. 1 pkt 1 w sytuacji gdy:</w:t>
      </w:r>
    </w:p>
    <w:p w:rsidR="00A52286" w:rsidRPr="00A52286" w:rsidRDefault="00A52286" w:rsidP="00A52286">
      <w:pPr>
        <w:suppressAutoHyphens/>
        <w:spacing w:after="0" w:line="360" w:lineRule="auto"/>
        <w:ind w:left="426" w:hanging="426"/>
        <w:rPr>
          <w:rFonts w:eastAsia="Times New Roman" w:cstheme="minorHAnsi"/>
          <w:lang w:eastAsia="zh-CN"/>
        </w:rPr>
      </w:pPr>
      <w:r w:rsidRPr="00A52286">
        <w:rPr>
          <w:rFonts w:eastAsia="Times New Roman" w:cstheme="minorHAnsi"/>
          <w:color w:val="000000" w:themeColor="text1"/>
          <w:lang w:eastAsia="zh-CN"/>
        </w:rPr>
        <w:t xml:space="preserve">      a)    </w:t>
      </w:r>
      <w:r w:rsidRPr="00A52286">
        <w:rPr>
          <w:rFonts w:eastAsia="Times New Roman" w:cstheme="minorHAnsi"/>
          <w:lang w:eastAsia="zh-CN"/>
        </w:rPr>
        <w:t xml:space="preserve">zmieniły się przepisy, których regulacje wpływają na prawa i obowiązki Stron, </w:t>
      </w:r>
    </w:p>
    <w:p w:rsidR="00A52286" w:rsidRPr="00A52286" w:rsidRDefault="00A52286" w:rsidP="00A52286">
      <w:pPr>
        <w:numPr>
          <w:ilvl w:val="1"/>
          <w:numId w:val="4"/>
        </w:numPr>
        <w:suppressAutoHyphens/>
        <w:spacing w:after="0" w:line="360" w:lineRule="auto"/>
        <w:contextualSpacing/>
        <w:rPr>
          <w:rFonts w:eastAsia="Times New Roman" w:cstheme="minorHAnsi"/>
          <w:lang w:val="cs-CZ" w:eastAsia="zh-CN"/>
        </w:rPr>
      </w:pPr>
      <w:r w:rsidRPr="00A52286">
        <w:rPr>
          <w:rFonts w:eastAsia="Times New Roman" w:cstheme="minorHAnsi"/>
          <w:lang w:val="cs-CZ" w:eastAsia="zh-CN"/>
        </w:rPr>
        <w:t>istnieje konieczność przesunięcia terminu wykonania umowy z przyczyn leżących po stronie Zamawiającego,</w:t>
      </w:r>
    </w:p>
    <w:p w:rsidR="00A52286" w:rsidRPr="00A52286" w:rsidRDefault="00A52286" w:rsidP="00A52286">
      <w:pPr>
        <w:numPr>
          <w:ilvl w:val="1"/>
          <w:numId w:val="4"/>
        </w:numPr>
        <w:suppressAutoHyphens/>
        <w:spacing w:after="0" w:line="360" w:lineRule="auto"/>
        <w:contextualSpacing/>
        <w:rPr>
          <w:rFonts w:eastAsia="Times New Roman" w:cstheme="minorHAnsi"/>
          <w:lang w:val="cs-CZ" w:eastAsia="zh-CN"/>
        </w:rPr>
      </w:pPr>
      <w:r w:rsidRPr="00A52286">
        <w:rPr>
          <w:rFonts w:eastAsia="Times New Roman" w:cstheme="minorHAnsi"/>
          <w:lang w:val="cs-CZ" w:eastAsia="zh-CN"/>
        </w:rPr>
        <w:t>zaistnienieje sytuacja, o której mowa w § 1 ust. 8.</w:t>
      </w:r>
    </w:p>
    <w:p w:rsidR="00A52286" w:rsidRPr="00A52286" w:rsidRDefault="00A52286" w:rsidP="00A52286">
      <w:pPr>
        <w:spacing w:after="0" w:line="360" w:lineRule="auto"/>
        <w:rPr>
          <w:rFonts w:cstheme="minorHAnsi"/>
        </w:rPr>
      </w:pPr>
      <w:r w:rsidRPr="00A52286">
        <w:rPr>
          <w:rFonts w:cstheme="minorHAnsi"/>
        </w:rPr>
        <w:t xml:space="preserve">3. Stosownie do postanowień art. 439 ust. 1 ustawy </w:t>
      </w:r>
      <w:proofErr w:type="spellStart"/>
      <w:r w:rsidRPr="00A52286">
        <w:rPr>
          <w:rFonts w:cstheme="minorHAnsi"/>
        </w:rPr>
        <w:t>Pzp</w:t>
      </w:r>
      <w:proofErr w:type="spellEnd"/>
      <w:r w:rsidRPr="00A52286">
        <w:rPr>
          <w:rFonts w:cstheme="minorHAnsi"/>
        </w:rPr>
        <w:t>, Zamawiający przewiduje możliwość zmiany wynagrodzenia określonego w § 2 ust. 1 na wniosek Wykonawcy na następujących zasadach:</w:t>
      </w:r>
    </w:p>
    <w:p w:rsidR="00A52286" w:rsidRPr="00A52286" w:rsidRDefault="00A52286" w:rsidP="00A52286">
      <w:pPr>
        <w:numPr>
          <w:ilvl w:val="1"/>
          <w:numId w:val="12"/>
        </w:numPr>
        <w:spacing w:after="0" w:line="360" w:lineRule="auto"/>
        <w:rPr>
          <w:rFonts w:eastAsiaTheme="minorEastAsia" w:cstheme="minorHAnsi"/>
          <w:lang w:val="cs-CZ" w:eastAsia="pl-PL"/>
        </w:rPr>
      </w:pPr>
      <w:r w:rsidRPr="00A52286">
        <w:rPr>
          <w:rFonts w:eastAsiaTheme="minorEastAsia" w:cstheme="minorHAnsi"/>
          <w:lang w:val="cs-CZ" w:eastAsia="pl-PL"/>
        </w:rPr>
        <w:t>Waloryzacja przysługuje po miesiącu, w którym wskaźnik W</w:t>
      </w:r>
      <w:r w:rsidRPr="00A52286">
        <w:rPr>
          <w:rFonts w:eastAsiaTheme="minorEastAsia" w:cstheme="minorHAnsi"/>
          <w:vertAlign w:val="subscript"/>
          <w:lang w:val="cs-CZ" w:eastAsia="pl-PL"/>
        </w:rPr>
        <w:t>W (n)</w:t>
      </w:r>
      <w:r w:rsidRPr="00A52286">
        <w:rPr>
          <w:rFonts w:eastAsiaTheme="minorEastAsia" w:cstheme="minorHAnsi"/>
          <w:lang w:val="cs-CZ" w:eastAsia="pl-PL"/>
        </w:rPr>
        <w:t xml:space="preserve">  przekroczy 1,1 wyliczony zgodnie ze wzorem wskazanym poniżej w pkt 2), tym samym Strony uznają, że wzrost wartości wskaźnika W</w:t>
      </w:r>
      <w:r w:rsidRPr="00A52286">
        <w:rPr>
          <w:rFonts w:eastAsiaTheme="minorEastAsia" w:cstheme="minorHAnsi"/>
          <w:vertAlign w:val="subscript"/>
          <w:lang w:val="cs-CZ" w:eastAsia="pl-PL"/>
        </w:rPr>
        <w:t>W(n)</w:t>
      </w:r>
      <w:r w:rsidRPr="00A52286">
        <w:rPr>
          <w:rFonts w:eastAsiaTheme="minorEastAsia" w:cstheme="minorHAnsi"/>
          <w:lang w:val="cs-CZ" w:eastAsia="pl-PL"/>
        </w:rPr>
        <w:t>, do poziomu 1,1 mieści się w zakresie ryzyka kontraktu.</w:t>
      </w:r>
    </w:p>
    <w:p w:rsidR="00A52286" w:rsidRPr="00A52286" w:rsidRDefault="00A52286" w:rsidP="00A52286">
      <w:pPr>
        <w:numPr>
          <w:ilvl w:val="1"/>
          <w:numId w:val="12"/>
        </w:numPr>
        <w:spacing w:after="0" w:line="360" w:lineRule="auto"/>
        <w:rPr>
          <w:rFonts w:eastAsiaTheme="minorEastAsia" w:cstheme="minorHAnsi"/>
          <w:lang w:val="cs-CZ" w:eastAsia="pl-PL"/>
        </w:rPr>
      </w:pPr>
      <w:r w:rsidRPr="00A52286">
        <w:rPr>
          <w:rFonts w:eastAsiaTheme="minorEastAsia" w:cstheme="minorHAnsi"/>
          <w:lang w:val="cs-CZ" w:eastAsia="pl-PL"/>
        </w:rPr>
        <w:t>Wskaźnik waloryzacji W</w:t>
      </w:r>
      <w:r w:rsidRPr="00A52286">
        <w:rPr>
          <w:rFonts w:eastAsiaTheme="minorEastAsia" w:cstheme="minorHAnsi"/>
          <w:vertAlign w:val="subscript"/>
          <w:lang w:val="cs-CZ" w:eastAsia="pl-PL"/>
        </w:rPr>
        <w:t>W(n)</w:t>
      </w:r>
      <w:r w:rsidRPr="00A52286">
        <w:rPr>
          <w:rFonts w:eastAsiaTheme="minorEastAsia" w:cstheme="minorHAnsi"/>
          <w:lang w:val="cs-CZ" w:eastAsia="pl-PL"/>
        </w:rPr>
        <w:t xml:space="preserve"> ustala się poprzez przemnożenie przez siebie wskaźników cen towarów i usług konsumpcyjnych dla kolejnych miesięcy począwszy od miesiąca, w którym nastąpiło otwarcie oferty (miesiąc 0 gdy wskaźnik jest równy 100) do miesiąca, za który nastąpi wystawienie faktury (miesiąc n-ty) wg poniższego wzoru:</w:t>
      </w:r>
    </w:p>
    <w:p w:rsidR="00A52286" w:rsidRPr="00A52286" w:rsidRDefault="00A52286" w:rsidP="00A52286">
      <w:pPr>
        <w:tabs>
          <w:tab w:val="num" w:pos="426"/>
        </w:tabs>
        <w:spacing w:line="360" w:lineRule="auto"/>
        <w:rPr>
          <w:rFonts w:cstheme="minorHAnsi"/>
          <w:b/>
          <w:color w:val="FF0000"/>
        </w:rPr>
      </w:pPr>
    </w:p>
    <w:p w:rsidR="00A52286" w:rsidRPr="00A52286" w:rsidRDefault="00A52286" w:rsidP="00A52286">
      <w:pPr>
        <w:tabs>
          <w:tab w:val="num" w:pos="426"/>
        </w:tabs>
        <w:spacing w:line="360" w:lineRule="auto"/>
        <w:ind w:left="709"/>
        <w:rPr>
          <w:rFonts w:cstheme="minorHAnsi"/>
          <w:b/>
          <w:color w:val="FF0000"/>
        </w:rPr>
      </w:pPr>
      <w:r w:rsidRPr="00A52286">
        <w:rPr>
          <w:rFonts w:cstheme="minorHAnsi"/>
          <w:b/>
          <w:noProof/>
          <w:color w:val="FF0000"/>
          <w:lang w:eastAsia="pl-PL"/>
        </w:rPr>
        <w:drawing>
          <wp:inline distT="0" distB="0" distL="0" distR="0" wp14:anchorId="2A233B0E" wp14:editId="249D6287">
            <wp:extent cx="4580890" cy="3238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0890" cy="323850"/>
                    </a:xfrm>
                    <a:prstGeom prst="rect">
                      <a:avLst/>
                    </a:prstGeom>
                    <a:noFill/>
                  </pic:spPr>
                </pic:pic>
              </a:graphicData>
            </a:graphic>
          </wp:inline>
        </w:drawing>
      </w:r>
    </w:p>
    <w:p w:rsidR="00A52286" w:rsidRPr="00A52286" w:rsidRDefault="00A52286" w:rsidP="00A52286">
      <w:pPr>
        <w:spacing w:line="360" w:lineRule="auto"/>
        <w:ind w:left="708"/>
        <w:jc w:val="both"/>
        <w:rPr>
          <w:rFonts w:eastAsia="Calibri" w:cstheme="minorHAnsi"/>
          <w:spacing w:val="4"/>
        </w:rPr>
      </w:pPr>
      <w:r w:rsidRPr="00A52286">
        <w:rPr>
          <w:rFonts w:eastAsia="Calibri" w:cstheme="minorHAnsi"/>
          <w:spacing w:val="4"/>
        </w:rPr>
        <w:t>gdzie:</w:t>
      </w:r>
    </w:p>
    <w:p w:rsidR="00A52286" w:rsidRPr="00A52286" w:rsidRDefault="00A52286" w:rsidP="00A52286">
      <w:pPr>
        <w:spacing w:line="360" w:lineRule="auto"/>
        <w:ind w:left="708"/>
        <w:jc w:val="both"/>
        <w:rPr>
          <w:rFonts w:eastAsia="Calibri" w:cstheme="minorHAnsi"/>
          <w:spacing w:val="4"/>
        </w:rPr>
      </w:pPr>
      <w:r w:rsidRPr="00A52286">
        <w:rPr>
          <w:rFonts w:eastAsia="Calibri" w:cstheme="minorHAnsi"/>
          <w:spacing w:val="4"/>
        </w:rPr>
        <w:t>„</w:t>
      </w:r>
      <w:proofErr w:type="spellStart"/>
      <w:r w:rsidRPr="00A52286">
        <w:rPr>
          <w:rFonts w:eastAsia="Calibri" w:cstheme="minorHAnsi"/>
          <w:spacing w:val="4"/>
        </w:rPr>
        <w:t>W</w:t>
      </w:r>
      <w:r w:rsidRPr="00A52286">
        <w:rPr>
          <w:rFonts w:eastAsia="Calibri" w:cstheme="minorHAnsi"/>
          <w:spacing w:val="4"/>
          <w:vertAlign w:val="subscript"/>
        </w:rPr>
        <w:t>w</w:t>
      </w:r>
      <w:proofErr w:type="spellEnd"/>
      <w:r w:rsidRPr="00A52286">
        <w:rPr>
          <w:rFonts w:eastAsia="Calibri" w:cstheme="minorHAnsi"/>
          <w:spacing w:val="4"/>
          <w:vertAlign w:val="subscript"/>
        </w:rPr>
        <w:t xml:space="preserve"> (n)</w:t>
      </w:r>
      <w:r w:rsidRPr="00A52286">
        <w:rPr>
          <w:rFonts w:eastAsia="Calibri" w:cstheme="minorHAnsi"/>
          <w:spacing w:val="4"/>
        </w:rPr>
        <w:t>" –wskaźnik waloryzacji dla n-tego miesiąca</w:t>
      </w:r>
    </w:p>
    <w:p w:rsidR="00A52286" w:rsidRPr="00A52286" w:rsidRDefault="00A52286" w:rsidP="00A52286">
      <w:pPr>
        <w:spacing w:line="360" w:lineRule="auto"/>
        <w:ind w:left="708"/>
        <w:jc w:val="both"/>
        <w:rPr>
          <w:rFonts w:eastAsia="Calibri" w:cstheme="minorHAnsi"/>
          <w:spacing w:val="4"/>
        </w:rPr>
      </w:pPr>
      <w:r w:rsidRPr="00A52286">
        <w:rPr>
          <w:rFonts w:eastAsia="Calibri" w:cstheme="minorHAnsi"/>
          <w:spacing w:val="4"/>
        </w:rPr>
        <w:t>„a" - stały współczynnik o wartości 0,0 - obrazujący część wynagrodzenia, które nie podlega waloryzacji (element niewaloryzowany)</w:t>
      </w:r>
    </w:p>
    <w:p w:rsidR="00A52286" w:rsidRPr="00A52286" w:rsidRDefault="00A52286" w:rsidP="00A52286">
      <w:pPr>
        <w:spacing w:line="360" w:lineRule="auto"/>
        <w:ind w:left="1416" w:hanging="708"/>
        <w:jc w:val="both"/>
        <w:rPr>
          <w:rFonts w:eastAsia="Calibri" w:cstheme="minorHAnsi"/>
        </w:rPr>
      </w:pPr>
      <w:r w:rsidRPr="00A52286">
        <w:rPr>
          <w:rFonts w:eastAsia="Calibri" w:cstheme="minorHAnsi"/>
          <w:spacing w:val="4"/>
        </w:rPr>
        <w:t>„W</w:t>
      </w:r>
      <w:r w:rsidRPr="00A52286">
        <w:rPr>
          <w:rFonts w:eastAsia="Calibri" w:cstheme="minorHAnsi"/>
          <w:spacing w:val="4"/>
          <w:vertAlign w:val="subscript"/>
        </w:rPr>
        <w:t>0</w:t>
      </w:r>
      <w:r w:rsidRPr="00A52286">
        <w:rPr>
          <w:rFonts w:eastAsia="Calibri" w:cstheme="minorHAnsi"/>
          <w:spacing w:val="4"/>
        </w:rPr>
        <w:t xml:space="preserve">" – </w:t>
      </w:r>
      <w:bookmarkStart w:id="9" w:name="_Hlk115193629"/>
      <w:r w:rsidRPr="00A52286">
        <w:rPr>
          <w:rFonts w:eastAsia="Calibri" w:cstheme="minorHAnsi"/>
          <w:lang w:eastAsia="de-DE"/>
        </w:rPr>
        <w:t>wskaźnik „0” z miesiąca otwarcia oferty = 100</w:t>
      </w:r>
      <w:bookmarkEnd w:id="9"/>
    </w:p>
    <w:p w:rsidR="00A52286" w:rsidRPr="00A52286" w:rsidRDefault="00A52286" w:rsidP="00A52286">
      <w:pPr>
        <w:spacing w:line="360" w:lineRule="auto"/>
        <w:ind w:left="1416" w:hanging="708"/>
        <w:jc w:val="both"/>
        <w:rPr>
          <w:rFonts w:eastAsia="Calibri" w:cstheme="minorHAnsi"/>
          <w:spacing w:val="4"/>
        </w:rPr>
      </w:pPr>
      <w:r w:rsidRPr="00A52286">
        <w:rPr>
          <w:rFonts w:eastAsia="Calibri" w:cstheme="minorHAnsi"/>
          <w:spacing w:val="4"/>
        </w:rPr>
        <w:t>„W</w:t>
      </w:r>
      <w:r w:rsidRPr="00A52286">
        <w:rPr>
          <w:rFonts w:eastAsia="Calibri" w:cstheme="minorHAnsi"/>
          <w:spacing w:val="4"/>
          <w:vertAlign w:val="subscript"/>
        </w:rPr>
        <w:t>1</w:t>
      </w:r>
      <w:r w:rsidRPr="00A52286">
        <w:rPr>
          <w:rFonts w:eastAsia="Calibri" w:cstheme="minorHAnsi"/>
          <w:spacing w:val="4"/>
        </w:rPr>
        <w:t xml:space="preserve">" – </w:t>
      </w:r>
      <w:bookmarkStart w:id="10" w:name="_Hlk115193657"/>
      <w:r w:rsidRPr="00A52286">
        <w:rPr>
          <w:rFonts w:eastAsia="Calibri" w:cstheme="minorHAnsi"/>
          <w:lang w:eastAsia="de-DE"/>
        </w:rPr>
        <w:t xml:space="preserve">wskaźnik „1” z następnego miesiąca po miesiącu otwarcia oferty </w:t>
      </w:r>
      <w:bookmarkEnd w:id="10"/>
      <w:r w:rsidRPr="00A52286">
        <w:rPr>
          <w:rFonts w:eastAsia="Calibri" w:cstheme="minorHAnsi"/>
          <w:lang w:eastAsia="de-DE"/>
        </w:rPr>
        <w:t>(wskaźnik cen towarów i usług konsumpcyjnych publikowany przez GUS, w układzie poprzedni miesiąc = 100)</w:t>
      </w:r>
    </w:p>
    <w:p w:rsidR="00A52286" w:rsidRPr="00A52286" w:rsidRDefault="00A52286" w:rsidP="00A52286">
      <w:pPr>
        <w:spacing w:line="360" w:lineRule="auto"/>
        <w:ind w:left="1416" w:hanging="708"/>
        <w:jc w:val="both"/>
        <w:rPr>
          <w:rFonts w:eastAsia="Calibri" w:cstheme="minorHAnsi"/>
        </w:rPr>
      </w:pPr>
      <w:r w:rsidRPr="00A52286">
        <w:rPr>
          <w:rFonts w:eastAsia="Calibri" w:cstheme="minorHAnsi"/>
          <w:spacing w:val="4"/>
        </w:rPr>
        <w:t>„W</w:t>
      </w:r>
      <w:r w:rsidRPr="00A52286">
        <w:rPr>
          <w:rFonts w:eastAsia="Calibri" w:cstheme="minorHAnsi"/>
          <w:spacing w:val="4"/>
          <w:vertAlign w:val="subscript"/>
        </w:rPr>
        <w:t>2</w:t>
      </w:r>
      <w:r w:rsidRPr="00A52286">
        <w:rPr>
          <w:rFonts w:eastAsia="Calibri" w:cstheme="minorHAnsi"/>
          <w:spacing w:val="4"/>
        </w:rPr>
        <w:t>”, „W</w:t>
      </w:r>
      <w:r w:rsidRPr="00A52286">
        <w:rPr>
          <w:rFonts w:eastAsia="Calibri" w:cstheme="minorHAnsi"/>
          <w:spacing w:val="4"/>
          <w:vertAlign w:val="subscript"/>
        </w:rPr>
        <w:t>3</w:t>
      </w:r>
      <w:r w:rsidRPr="00A52286">
        <w:rPr>
          <w:rFonts w:eastAsia="Calibri" w:cstheme="minorHAnsi"/>
          <w:spacing w:val="4"/>
        </w:rPr>
        <w:t xml:space="preserve">",… – </w:t>
      </w:r>
      <w:r w:rsidRPr="00A52286">
        <w:rPr>
          <w:rFonts w:eastAsia="Calibri" w:cstheme="minorHAnsi"/>
          <w:lang w:eastAsia="de-DE"/>
        </w:rPr>
        <w:t>wskaźniki „2”, „3”, … z kolejnych miesięcy po miesiącu otwarcia oferty (wskaźnik cen towarów i usług konsumpcyjnych publikowany przez GUS, w układzie poprzedni miesiąc = 100)</w:t>
      </w:r>
    </w:p>
    <w:p w:rsidR="00A52286" w:rsidRPr="00A52286" w:rsidRDefault="00A52286" w:rsidP="00A52286">
      <w:pPr>
        <w:spacing w:line="360" w:lineRule="auto"/>
        <w:ind w:left="1416" w:hanging="708"/>
        <w:jc w:val="both"/>
        <w:rPr>
          <w:rFonts w:eastAsia="Calibri" w:cstheme="minorHAnsi"/>
          <w:lang w:eastAsia="de-DE"/>
        </w:rPr>
      </w:pPr>
      <w:r w:rsidRPr="00A52286">
        <w:rPr>
          <w:rFonts w:eastAsia="Calibri" w:cstheme="minorHAnsi"/>
          <w:spacing w:val="4"/>
        </w:rPr>
        <w:lastRenderedPageBreak/>
        <w:t>W</w:t>
      </w:r>
      <w:r w:rsidRPr="00A52286">
        <w:rPr>
          <w:rFonts w:eastAsia="Calibri" w:cstheme="minorHAnsi"/>
          <w:spacing w:val="4"/>
          <w:vertAlign w:val="subscript"/>
        </w:rPr>
        <w:t>n-1</w:t>
      </w:r>
      <w:r w:rsidRPr="00A52286">
        <w:rPr>
          <w:rFonts w:eastAsia="Calibri" w:cstheme="minorHAnsi"/>
          <w:spacing w:val="4"/>
        </w:rPr>
        <w:t xml:space="preserve">– </w:t>
      </w:r>
      <w:r w:rsidRPr="00A52286">
        <w:rPr>
          <w:rFonts w:eastAsia="Calibri" w:cstheme="minorHAnsi"/>
          <w:lang w:eastAsia="de-DE"/>
        </w:rPr>
        <w:t>wskaźnik „n-1” z miesiąca poprzedzającego miesiąc, za który nastąpi wystawienie faktury (wskaźnik cen towarów i usług konsumpcyjnych publikowany przez GUS, w układzie poprzedni miesiąc  = 100)</w:t>
      </w:r>
    </w:p>
    <w:p w:rsidR="00A52286" w:rsidRPr="00A52286" w:rsidRDefault="00A52286" w:rsidP="00A52286">
      <w:pPr>
        <w:spacing w:line="360" w:lineRule="auto"/>
        <w:ind w:left="1416" w:hanging="708"/>
        <w:jc w:val="both"/>
        <w:rPr>
          <w:rFonts w:eastAsia="Calibri" w:cstheme="minorHAnsi"/>
          <w:lang w:eastAsia="de-DE"/>
        </w:rPr>
      </w:pPr>
      <w:r w:rsidRPr="00A52286">
        <w:rPr>
          <w:rFonts w:eastAsia="Calibri" w:cstheme="minorHAnsi"/>
          <w:spacing w:val="4"/>
        </w:rPr>
        <w:t>„</w:t>
      </w:r>
      <w:proofErr w:type="spellStart"/>
      <w:r w:rsidRPr="00A52286">
        <w:rPr>
          <w:rFonts w:eastAsia="Calibri" w:cstheme="minorHAnsi"/>
          <w:spacing w:val="4"/>
        </w:rPr>
        <w:t>W</w:t>
      </w:r>
      <w:r w:rsidRPr="00A52286">
        <w:rPr>
          <w:rFonts w:eastAsia="Calibri" w:cstheme="minorHAnsi"/>
          <w:spacing w:val="4"/>
          <w:vertAlign w:val="subscript"/>
        </w:rPr>
        <w:t>n</w:t>
      </w:r>
      <w:proofErr w:type="spellEnd"/>
      <w:r w:rsidRPr="00A52286">
        <w:rPr>
          <w:rFonts w:eastAsia="Calibri" w:cstheme="minorHAnsi"/>
          <w:spacing w:val="4"/>
        </w:rPr>
        <w:t xml:space="preserve">" – </w:t>
      </w:r>
      <w:r w:rsidRPr="00A52286">
        <w:rPr>
          <w:rFonts w:eastAsia="Calibri" w:cstheme="minorHAnsi"/>
          <w:lang w:eastAsia="de-DE"/>
        </w:rPr>
        <w:t>wskaźnik „n” z miesiąca, za który nastąpi wystawienie faktury (wskaźnik cen towarów i usług konsumpcyjnych publikowany przez GUS, w układzie poprzedni miesiąc = 100)</w:t>
      </w:r>
    </w:p>
    <w:p w:rsidR="00A52286" w:rsidRPr="00A52286" w:rsidRDefault="00A52286" w:rsidP="00A52286">
      <w:pPr>
        <w:spacing w:after="0" w:line="360" w:lineRule="auto"/>
        <w:ind w:left="709"/>
        <w:jc w:val="both"/>
        <w:rPr>
          <w:rFonts w:eastAsia="Calibri" w:cstheme="minorHAnsi"/>
        </w:rPr>
      </w:pPr>
      <w:r w:rsidRPr="00A52286">
        <w:rPr>
          <w:rFonts w:eastAsia="Calibri" w:cstheme="minorHAnsi"/>
        </w:rPr>
        <w:t xml:space="preserve">Ilorazy wskaźników cen należy obliczać z dokładnością do trzech miejsc po przecinku, natomiast wynik iloczynów, tj. wskaźnik waloryzacji </w:t>
      </w:r>
      <w:proofErr w:type="spellStart"/>
      <w:r w:rsidRPr="00A52286">
        <w:rPr>
          <w:rFonts w:eastAsia="Calibri" w:cstheme="minorHAnsi"/>
        </w:rPr>
        <w:t>Ww</w:t>
      </w:r>
      <w:proofErr w:type="spellEnd"/>
      <w:r w:rsidRPr="00A52286">
        <w:rPr>
          <w:rFonts w:eastAsia="Calibri" w:cstheme="minorHAnsi"/>
        </w:rPr>
        <w:t xml:space="preserve"> (n) należy obliczać z dokładnością do 4 miejsc po przecinku.</w:t>
      </w:r>
    </w:p>
    <w:p w:rsidR="00A52286" w:rsidRPr="00A52286" w:rsidRDefault="00A52286" w:rsidP="00A52286">
      <w:pPr>
        <w:numPr>
          <w:ilvl w:val="1"/>
          <w:numId w:val="12"/>
        </w:numPr>
        <w:spacing w:after="0" w:line="360" w:lineRule="auto"/>
        <w:rPr>
          <w:rFonts w:eastAsiaTheme="minorEastAsia" w:cstheme="minorHAnsi"/>
          <w:lang w:val="cs-CZ" w:eastAsia="pl-PL"/>
        </w:rPr>
      </w:pPr>
      <w:r w:rsidRPr="00A52286">
        <w:rPr>
          <w:rFonts w:eastAsiaTheme="minorEastAsia" w:cstheme="minorHAnsi"/>
          <w:lang w:val="cs-CZ" w:eastAsia="pl-PL"/>
        </w:rPr>
        <w:t>Występując o rozliczenie wynagrodzenia za dany okres rozliczeniowy, Wykonawca obliczy wstępne wartości zwaloryzowanych kwot dla świadczeń zrealizowanych w każdym miesiącu, używając ostatnich z wyliczonych wskaźników waloryzacji po pomniejszeniu o 0,1, tj. ustalone ryzyko kontraktu.</w:t>
      </w:r>
    </w:p>
    <w:p w:rsidR="00A52286" w:rsidRPr="00A52286" w:rsidRDefault="00A52286" w:rsidP="00A52286">
      <w:pPr>
        <w:numPr>
          <w:ilvl w:val="1"/>
          <w:numId w:val="12"/>
        </w:numPr>
        <w:spacing w:after="0" w:line="360" w:lineRule="auto"/>
        <w:rPr>
          <w:rFonts w:eastAsiaTheme="minorEastAsia" w:cstheme="minorHAnsi"/>
          <w:lang w:val="cs-CZ" w:eastAsia="pl-PL"/>
        </w:rPr>
      </w:pPr>
      <w:r w:rsidRPr="00A52286">
        <w:rPr>
          <w:rFonts w:eastAsia="Calibri" w:cstheme="minorHAnsi"/>
          <w:spacing w:val="4"/>
          <w:lang w:val="cs-CZ"/>
        </w:rPr>
        <w:t>Kwoty netto płatne Wykonawcy będą waloryzowane począwszy od kolejnego miesiąca, gdy wskaźnik waloryzacji W</w:t>
      </w:r>
      <w:r w:rsidRPr="00A52286">
        <w:rPr>
          <w:rFonts w:eastAsia="Calibri" w:cstheme="minorHAnsi"/>
          <w:spacing w:val="4"/>
          <w:vertAlign w:val="subscript"/>
          <w:lang w:val="cs-CZ"/>
        </w:rPr>
        <w:t>w(n)</w:t>
      </w:r>
      <w:r w:rsidRPr="00A52286">
        <w:rPr>
          <w:rFonts w:eastAsia="Calibri" w:cstheme="minorHAnsi"/>
          <w:spacing w:val="4"/>
          <w:lang w:val="cs-CZ"/>
        </w:rPr>
        <w:t xml:space="preserve"> przekroczy 1,1.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Ustalone w ten sposób wartości wskaźnika będą skorygowane z zastosowaniem wskaźnika waloryzacji właściwego dla miesiąca, którego dotyczyło dane rozliczenie wynagrodzenia Wykonawcy, niezwłocznie po ich publikacji. </w:t>
      </w:r>
    </w:p>
    <w:p w:rsidR="00A52286" w:rsidRPr="00A52286" w:rsidRDefault="00A52286" w:rsidP="00A52286">
      <w:pPr>
        <w:numPr>
          <w:ilvl w:val="1"/>
          <w:numId w:val="12"/>
        </w:numPr>
        <w:spacing w:after="0" w:line="360" w:lineRule="auto"/>
        <w:rPr>
          <w:rFonts w:eastAsiaTheme="minorEastAsia" w:cstheme="minorHAnsi"/>
          <w:lang w:val="cs-CZ" w:eastAsia="pl-PL"/>
        </w:rPr>
      </w:pPr>
      <w:r w:rsidRPr="00A52286">
        <w:rPr>
          <w:rFonts w:eastAsia="Calibri" w:cstheme="minorHAnsi"/>
          <w:spacing w:val="4"/>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rsidR="00A52286" w:rsidRPr="00A52286" w:rsidRDefault="00A52286" w:rsidP="00A52286">
      <w:pPr>
        <w:numPr>
          <w:ilvl w:val="1"/>
          <w:numId w:val="12"/>
        </w:numPr>
        <w:spacing w:after="0" w:line="360" w:lineRule="auto"/>
        <w:rPr>
          <w:rFonts w:eastAsiaTheme="minorEastAsia" w:cstheme="minorHAnsi"/>
          <w:lang w:val="cs-CZ" w:eastAsia="pl-PL"/>
        </w:rPr>
      </w:pPr>
      <w:r w:rsidRPr="00A52286">
        <w:rPr>
          <w:rFonts w:eastAsia="Calibri" w:cstheme="minorHAnsi"/>
          <w:spacing w:val="4"/>
        </w:rPr>
        <w:t xml:space="preserve">Maksymalna łączna wartość zmiany  wynagrodzenia jaką dopuszcza Zamawiający z tytułu waloryzacji umowy wynosi 5% </w:t>
      </w:r>
      <w:r w:rsidRPr="00A52286">
        <w:rPr>
          <w:rFonts w:eastAsia="Times New Roman" w:cstheme="minorHAnsi"/>
          <w:lang w:eastAsia="ar-SA"/>
        </w:rPr>
        <w:t>łącznej kwoty wynagrodzenia, określonej w § 2 ust. 2 umowy.</w:t>
      </w:r>
      <w:r w:rsidRPr="00A52286">
        <w:rPr>
          <w:rFonts w:eastAsia="Calibri" w:cstheme="minorHAnsi"/>
          <w:spacing w:val="4"/>
        </w:rPr>
        <w:t xml:space="preserve"> </w:t>
      </w:r>
    </w:p>
    <w:p w:rsidR="00A52286" w:rsidRPr="00A52286" w:rsidRDefault="00A52286" w:rsidP="00A52286">
      <w:pPr>
        <w:spacing w:after="0" w:line="360" w:lineRule="auto"/>
        <w:ind w:left="357"/>
        <w:rPr>
          <w:rFonts w:cstheme="minorHAnsi"/>
        </w:rPr>
      </w:pPr>
      <w:r w:rsidRPr="00A52286">
        <w:rPr>
          <w:rFonts w:cstheme="minorHAnsi"/>
        </w:rPr>
        <w:t>3a. Zmiana umowy wymaga złożenia drugiej stronie pisemnego wniosku, w którym wykazany zostanie związek zmiany cen towarów i usług konsumpcyjnych z wysokością wynagrodzenia za realizację przedmiotu  zamówienia.</w:t>
      </w:r>
    </w:p>
    <w:p w:rsidR="00A52286" w:rsidRPr="00A52286" w:rsidRDefault="00A52286" w:rsidP="00A52286">
      <w:pPr>
        <w:spacing w:after="0" w:line="360" w:lineRule="auto"/>
        <w:ind w:left="357"/>
        <w:rPr>
          <w:rFonts w:cstheme="minorHAnsi"/>
          <w:strike/>
          <w:color w:val="FF0000"/>
        </w:rPr>
      </w:pPr>
      <w:r w:rsidRPr="00A52286">
        <w:rPr>
          <w:rFonts w:cstheme="minorHAnsi"/>
        </w:rPr>
        <w:t xml:space="preserve">3b. Jeżeli wynagrodzenie Wykonawcy zostanie zwaloryzowane zgodnie z art. 439 ust. 1-3 ustawy </w:t>
      </w:r>
      <w:proofErr w:type="spellStart"/>
      <w:r w:rsidRPr="00A52286">
        <w:rPr>
          <w:rFonts w:cstheme="minorHAnsi"/>
        </w:rPr>
        <w:t>Pzp</w:t>
      </w:r>
      <w:proofErr w:type="spellEnd"/>
      <w:r w:rsidRPr="00A52286">
        <w:rPr>
          <w:rFonts w:cstheme="minorHAnsi"/>
        </w:rPr>
        <w:t xml:space="preserve">, Wykonawca zobowiązany jest do zmiany wynagrodzenia przysługującego podwykonawcy, z którym zawarł umowę, w przypadkach określonych w art. 439 ust. 5 ustawy </w:t>
      </w:r>
      <w:proofErr w:type="spellStart"/>
      <w:r w:rsidRPr="00A52286">
        <w:rPr>
          <w:rFonts w:cstheme="minorHAnsi"/>
        </w:rPr>
        <w:t>Pzp</w:t>
      </w:r>
      <w:proofErr w:type="spellEnd"/>
      <w:r w:rsidRPr="00A52286">
        <w:rPr>
          <w:rFonts w:cstheme="minorHAnsi"/>
        </w:rPr>
        <w:t xml:space="preserve">. Waloryzacja będzie się odbywać na analogicznych zasadach jak waloryzacja wynagrodzenia Wykonawcy z </w:t>
      </w:r>
      <w:r w:rsidRPr="00A52286">
        <w:rPr>
          <w:rFonts w:cstheme="minorHAnsi"/>
        </w:rPr>
        <w:lastRenderedPageBreak/>
        <w:t>zastrzeżeniem, że wskaźniki waloryzacji wynagrodzenia będą kalkulowane w odniesieniu do dnia zawarcia umowy pomiędzy Wykonawcą a podwykonawcą.</w:t>
      </w:r>
    </w:p>
    <w:p w:rsidR="00A52286" w:rsidRPr="00A52286" w:rsidRDefault="00A52286" w:rsidP="00A52286">
      <w:pPr>
        <w:suppressAutoHyphens/>
        <w:spacing w:after="0" w:line="360" w:lineRule="auto"/>
        <w:rPr>
          <w:rFonts w:eastAsia="Times New Roman" w:cstheme="minorHAnsi"/>
          <w:color w:val="000000"/>
          <w:lang w:eastAsia="zh-CN"/>
        </w:rPr>
      </w:pPr>
      <w:r w:rsidRPr="00A52286">
        <w:rPr>
          <w:rFonts w:eastAsia="Arial" w:cstheme="minorHAnsi"/>
          <w:b/>
          <w:color w:val="000000"/>
          <w:lang w:eastAsia="zh-CN"/>
        </w:rPr>
        <w:t>§</w:t>
      </w:r>
      <w:r w:rsidRPr="00A52286">
        <w:rPr>
          <w:rFonts w:eastAsia="Times New Roman" w:cstheme="minorHAnsi"/>
          <w:b/>
          <w:color w:val="000000"/>
          <w:lang w:eastAsia="zh-CN"/>
        </w:rPr>
        <w:t xml:space="preserve"> 8</w:t>
      </w:r>
    </w:p>
    <w:p w:rsidR="00A52286" w:rsidRPr="00A52286" w:rsidRDefault="00A52286" w:rsidP="00A52286">
      <w:pPr>
        <w:suppressAutoHyphens/>
        <w:spacing w:after="0" w:line="360" w:lineRule="auto"/>
        <w:rPr>
          <w:rFonts w:eastAsia="Times New Roman" w:cstheme="minorHAnsi"/>
          <w:lang w:eastAsia="zh-CN"/>
        </w:rPr>
      </w:pPr>
      <w:r w:rsidRPr="00A52286">
        <w:rPr>
          <w:rFonts w:eastAsia="Times New Roman" w:cstheme="minorHAnsi"/>
          <w:lang w:eastAsia="zh-CN"/>
        </w:rPr>
        <w:t>W przypadku roszczeń związanych z niniejszą umową spory będą rozstrzygane przez sądy powszechne, właściwe dla siedziby Zamawiającego,</w:t>
      </w:r>
      <w:r w:rsidRPr="00A52286">
        <w:rPr>
          <w:rFonts w:eastAsia="Times New Roman" w:cstheme="minorHAnsi"/>
          <w:b/>
          <w:lang w:eastAsia="zh-CN"/>
        </w:rPr>
        <w:t xml:space="preserve"> </w:t>
      </w:r>
      <w:r w:rsidRPr="00A52286">
        <w:rPr>
          <w:rFonts w:eastAsia="Times New Roman" w:cstheme="minorHAnsi"/>
          <w:lang w:eastAsia="zh-CN"/>
        </w:rPr>
        <w:t>zgodnie z obowiązującym prawem polskim.</w:t>
      </w:r>
    </w:p>
    <w:p w:rsidR="00A52286" w:rsidRPr="00A52286" w:rsidRDefault="00A52286" w:rsidP="00A52286">
      <w:pPr>
        <w:suppressAutoHyphens/>
        <w:spacing w:after="0" w:line="360" w:lineRule="auto"/>
        <w:rPr>
          <w:rFonts w:eastAsia="Times New Roman" w:cstheme="minorHAnsi"/>
          <w:lang w:eastAsia="zh-CN"/>
        </w:rPr>
      </w:pPr>
      <w:r w:rsidRPr="00A52286">
        <w:rPr>
          <w:rFonts w:eastAsia="Arial" w:cstheme="minorHAnsi"/>
          <w:b/>
        </w:rPr>
        <w:t>§</w:t>
      </w:r>
      <w:r w:rsidRPr="00A52286">
        <w:rPr>
          <w:rFonts w:eastAsia="Calibri" w:cstheme="minorHAnsi"/>
          <w:b/>
        </w:rPr>
        <w:t xml:space="preserve"> 9</w:t>
      </w:r>
    </w:p>
    <w:p w:rsidR="00A52286" w:rsidRPr="00A52286" w:rsidRDefault="00A52286" w:rsidP="00A52286">
      <w:pPr>
        <w:suppressAutoHyphens/>
        <w:spacing w:after="0" w:line="360" w:lineRule="auto"/>
        <w:rPr>
          <w:rFonts w:eastAsia="Calibri" w:cstheme="minorHAnsi"/>
          <w:color w:val="000000" w:themeColor="text1"/>
        </w:rPr>
      </w:pPr>
      <w:r w:rsidRPr="00A52286">
        <w:rPr>
          <w:rFonts w:eastAsia="Calibri" w:cstheme="minorHAnsi"/>
          <w:color w:val="000000" w:themeColor="text1"/>
        </w:rPr>
        <w:t>1. Zamawiający może odstąpić od umowy, jeżeli zachodzi co najmniej jedna z następujących okoliczności:</w:t>
      </w:r>
    </w:p>
    <w:p w:rsidR="00A52286" w:rsidRPr="00A52286" w:rsidRDefault="00A52286" w:rsidP="00A52286">
      <w:pPr>
        <w:suppressAutoHyphens/>
        <w:spacing w:after="0" w:line="360" w:lineRule="auto"/>
        <w:rPr>
          <w:rFonts w:eastAsia="Calibri" w:cstheme="minorHAnsi"/>
          <w:color w:val="000000" w:themeColor="text1"/>
        </w:rPr>
      </w:pPr>
      <w:r w:rsidRPr="00A52286">
        <w:rPr>
          <w:rFonts w:eastAsia="Calibri" w:cstheme="minorHAnsi"/>
          <w:color w:val="000000" w:themeColor="text1"/>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A52286" w:rsidRPr="00A52286" w:rsidRDefault="00A52286" w:rsidP="00A52286">
      <w:pPr>
        <w:suppressAutoHyphens/>
        <w:spacing w:after="0" w:line="360" w:lineRule="auto"/>
        <w:rPr>
          <w:rFonts w:eastAsia="Calibri" w:cstheme="minorHAnsi"/>
          <w:color w:val="000000" w:themeColor="text1"/>
        </w:rPr>
      </w:pPr>
      <w:r w:rsidRPr="00A52286">
        <w:rPr>
          <w:rFonts w:eastAsia="Calibri" w:cstheme="minorHAnsi"/>
          <w:color w:val="000000" w:themeColor="text1"/>
        </w:rPr>
        <w:t xml:space="preserve">2) jeżeli zachodzi co najmniej jedna z następujących okoliczności: </w:t>
      </w:r>
    </w:p>
    <w:p w:rsidR="00A52286" w:rsidRPr="00A52286" w:rsidRDefault="00A52286" w:rsidP="00A52286">
      <w:pPr>
        <w:suppressAutoHyphens/>
        <w:spacing w:after="0" w:line="360" w:lineRule="auto"/>
        <w:rPr>
          <w:rFonts w:eastAsia="Calibri" w:cstheme="minorHAnsi"/>
          <w:color w:val="000000" w:themeColor="text1"/>
        </w:rPr>
      </w:pPr>
      <w:r w:rsidRPr="00A52286">
        <w:rPr>
          <w:rFonts w:eastAsia="Calibri" w:cstheme="minorHAnsi"/>
          <w:color w:val="000000" w:themeColor="text1"/>
        </w:rPr>
        <w:t xml:space="preserve">a) dokonano zmiany umowy z naruszeniem art. 454 i art. 455 ustawy </w:t>
      </w:r>
      <w:proofErr w:type="spellStart"/>
      <w:r w:rsidRPr="00A52286">
        <w:rPr>
          <w:rFonts w:eastAsia="Calibri" w:cstheme="minorHAnsi"/>
          <w:color w:val="000000" w:themeColor="text1"/>
        </w:rPr>
        <w:t>Pzp</w:t>
      </w:r>
      <w:proofErr w:type="spellEnd"/>
      <w:r w:rsidRPr="00A52286">
        <w:rPr>
          <w:rFonts w:eastAsia="Calibri" w:cstheme="minorHAnsi"/>
          <w:color w:val="000000" w:themeColor="text1"/>
        </w:rPr>
        <w:t xml:space="preserve">, </w:t>
      </w:r>
    </w:p>
    <w:p w:rsidR="00A52286" w:rsidRPr="00A52286" w:rsidRDefault="00A52286" w:rsidP="00A52286">
      <w:pPr>
        <w:suppressAutoHyphens/>
        <w:spacing w:after="0" w:line="360" w:lineRule="auto"/>
        <w:rPr>
          <w:rFonts w:eastAsia="Calibri" w:cstheme="minorHAnsi"/>
          <w:color w:val="000000" w:themeColor="text1"/>
        </w:rPr>
      </w:pPr>
      <w:r w:rsidRPr="00A52286">
        <w:rPr>
          <w:rFonts w:eastAsia="Calibri" w:cstheme="minorHAnsi"/>
          <w:color w:val="000000" w:themeColor="text1"/>
        </w:rPr>
        <w:t xml:space="preserve">b) Wykonawca w chwili zawarcia umowy podlegał wykluczeniu na podstawie art. 108 ustawy </w:t>
      </w:r>
      <w:proofErr w:type="spellStart"/>
      <w:r w:rsidRPr="00A52286">
        <w:rPr>
          <w:rFonts w:eastAsia="Calibri" w:cstheme="minorHAnsi"/>
          <w:color w:val="000000" w:themeColor="text1"/>
        </w:rPr>
        <w:t>Pzp</w:t>
      </w:r>
      <w:proofErr w:type="spellEnd"/>
      <w:r w:rsidRPr="00A52286">
        <w:rPr>
          <w:rFonts w:eastAsia="Calibri" w:cstheme="minorHAnsi"/>
          <w:color w:val="000000" w:themeColor="text1"/>
        </w:rPr>
        <w:t xml:space="preserve">, </w:t>
      </w:r>
    </w:p>
    <w:p w:rsidR="00A52286" w:rsidRPr="00A52286" w:rsidRDefault="00A52286" w:rsidP="00A52286">
      <w:pPr>
        <w:suppressAutoHyphens/>
        <w:spacing w:after="0" w:line="360" w:lineRule="auto"/>
        <w:rPr>
          <w:rFonts w:eastAsia="Calibri" w:cstheme="minorHAnsi"/>
          <w:color w:val="000000" w:themeColor="text1"/>
        </w:rPr>
      </w:pPr>
      <w:r w:rsidRPr="00A52286">
        <w:rPr>
          <w:rFonts w:eastAsia="Calibri" w:cstheme="minorHAnsi"/>
          <w:color w:val="000000" w:themeColor="text1"/>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A52286" w:rsidRPr="00A52286" w:rsidRDefault="00A52286" w:rsidP="00A52286">
      <w:pPr>
        <w:suppressAutoHyphens/>
        <w:spacing w:after="0" w:line="360" w:lineRule="auto"/>
        <w:rPr>
          <w:rFonts w:eastAsia="Calibri" w:cstheme="minorHAnsi"/>
          <w:color w:val="000000" w:themeColor="text1"/>
        </w:rPr>
      </w:pPr>
      <w:r w:rsidRPr="00A52286">
        <w:rPr>
          <w:rFonts w:eastAsia="Calibri" w:cstheme="minorHAnsi"/>
          <w:color w:val="000000" w:themeColor="text1"/>
        </w:rPr>
        <w:t xml:space="preserve">2. W przypadku, o którym mowa w ust. 1 pkt 2) lit. a, Zamawiający odstępuje od umowy w części, której zmiana dotyczy. </w:t>
      </w:r>
    </w:p>
    <w:p w:rsidR="00A52286" w:rsidRPr="00A52286" w:rsidRDefault="00A52286" w:rsidP="00A52286">
      <w:pPr>
        <w:suppressAutoHyphens/>
        <w:spacing w:after="0" w:line="360" w:lineRule="auto"/>
        <w:rPr>
          <w:rFonts w:eastAsia="Calibri" w:cstheme="minorHAnsi"/>
          <w:color w:val="000000" w:themeColor="text1"/>
        </w:rPr>
      </w:pPr>
      <w:r w:rsidRPr="00A52286">
        <w:rPr>
          <w:rFonts w:eastAsia="Calibri" w:cstheme="minorHAnsi"/>
          <w:color w:val="000000" w:themeColor="text1"/>
        </w:rPr>
        <w:t>3. W przypadkach, o których mowa w ust. 1, Wykonawca może żądać wyłącznie wynagrodzenia należnego z tytułu wykonania części umowy.</w:t>
      </w:r>
    </w:p>
    <w:p w:rsidR="00A52286" w:rsidRPr="00A52286" w:rsidRDefault="00A52286" w:rsidP="00A52286">
      <w:pPr>
        <w:suppressAutoHyphens/>
        <w:spacing w:after="0" w:line="360" w:lineRule="auto"/>
        <w:rPr>
          <w:rFonts w:eastAsia="Times New Roman" w:cstheme="minorHAnsi"/>
          <w:b/>
          <w:lang w:eastAsia="ar-SA"/>
        </w:rPr>
      </w:pPr>
      <w:r w:rsidRPr="00A52286">
        <w:rPr>
          <w:rFonts w:eastAsia="Times New Roman" w:cstheme="minorHAnsi"/>
          <w:b/>
          <w:lang w:eastAsia="ar-SA"/>
        </w:rPr>
        <w:t>§ 10</w:t>
      </w:r>
    </w:p>
    <w:p w:rsidR="00A52286" w:rsidRPr="00A52286" w:rsidRDefault="00A52286" w:rsidP="00A52286">
      <w:pPr>
        <w:spacing w:after="0" w:line="360" w:lineRule="auto"/>
        <w:ind w:left="284" w:hanging="284"/>
        <w:rPr>
          <w:rFonts w:cstheme="minorHAnsi"/>
        </w:rPr>
      </w:pPr>
      <w:r w:rsidRPr="00A52286">
        <w:rPr>
          <w:rFonts w:cstheme="minorHAnsi"/>
        </w:rPr>
        <w:t>1.</w:t>
      </w:r>
      <w:r w:rsidRPr="00A52286">
        <w:rPr>
          <w:rFonts w:ascii="Times New Roman" w:hAnsi="Times New Roman" w:cs="Times New Roman"/>
        </w:rPr>
        <w:t xml:space="preserve"> </w:t>
      </w:r>
      <w:bookmarkStart w:id="11" w:name="_Hlk129676388"/>
      <w:r w:rsidRPr="00A52286">
        <w:rPr>
          <w:rFonts w:cstheme="minorHAnsi"/>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w:t>
      </w:r>
    </w:p>
    <w:p w:rsidR="00A52286" w:rsidRPr="00A52286" w:rsidRDefault="00A52286" w:rsidP="00A52286">
      <w:pPr>
        <w:spacing w:after="0" w:line="360" w:lineRule="auto"/>
        <w:ind w:left="425" w:hanging="425"/>
        <w:rPr>
          <w:rFonts w:cstheme="minorHAnsi"/>
        </w:rPr>
      </w:pPr>
      <w:r w:rsidRPr="00A52286">
        <w:rPr>
          <w:rFonts w:cstheme="minorHAnsi"/>
        </w:rPr>
        <w:lastRenderedPageBreak/>
        <w:t xml:space="preserve">2. </w:t>
      </w:r>
      <w:r w:rsidRPr="00A52286">
        <w:rPr>
          <w:rFonts w:cstheme="minorHAnsi"/>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rsidR="00A52286" w:rsidRPr="00A52286" w:rsidRDefault="00A52286" w:rsidP="00A52286">
      <w:pPr>
        <w:spacing w:after="0" w:line="360" w:lineRule="auto"/>
        <w:ind w:left="425" w:hanging="425"/>
        <w:rPr>
          <w:rFonts w:cstheme="minorHAnsi"/>
        </w:rPr>
      </w:pPr>
      <w:r w:rsidRPr="00A52286">
        <w:rPr>
          <w:rFonts w:cstheme="minorHAnsi"/>
        </w:rPr>
        <w:t xml:space="preserve">3. </w:t>
      </w:r>
      <w:r w:rsidRPr="00A52286">
        <w:rPr>
          <w:rFonts w:cstheme="minorHAnsi"/>
        </w:rPr>
        <w:tab/>
        <w:t xml:space="preserve">Jeżeli Siła Wyższa, będzie trwała nieprzerwanie przez okres 30 dni lub dłużej, Strony mogą </w:t>
      </w:r>
      <w:r w:rsidRPr="00A52286">
        <w:rPr>
          <w:rFonts w:cstheme="minorHAnsi"/>
        </w:rPr>
        <w:br/>
        <w:t>w drodze wzajemnego uzgodnienia rozwiązać Umowę, bez nakładania na żadną ze Stron dalszych zobowiązań, oprócz płatności należnych z tytułu wykonanych dostaw.</w:t>
      </w:r>
    </w:p>
    <w:p w:rsidR="00A52286" w:rsidRPr="00A52286" w:rsidRDefault="00A52286" w:rsidP="00A52286">
      <w:pPr>
        <w:spacing w:after="0" w:line="360" w:lineRule="auto"/>
        <w:ind w:left="425" w:hanging="425"/>
        <w:rPr>
          <w:rFonts w:cstheme="minorHAnsi"/>
        </w:rPr>
      </w:pPr>
      <w:r w:rsidRPr="00A52286">
        <w:rPr>
          <w:rFonts w:cstheme="minorHAnsi"/>
        </w:rPr>
        <w:t xml:space="preserve">4. </w:t>
      </w:r>
      <w:r w:rsidRPr="00A52286">
        <w:rPr>
          <w:rFonts w:cstheme="minorHAnsi"/>
        </w:rPr>
        <w:tab/>
        <w:t xml:space="preserve">W przypadku wykonania części przedmiotu umowy, rozliczeniu podlegają zrealizowane dostawy. </w:t>
      </w:r>
    </w:p>
    <w:p w:rsidR="00A52286" w:rsidRPr="00A52286" w:rsidRDefault="00A52286" w:rsidP="00A52286">
      <w:pPr>
        <w:spacing w:after="0" w:line="360" w:lineRule="auto"/>
        <w:ind w:left="425" w:hanging="425"/>
        <w:rPr>
          <w:rFonts w:cstheme="minorHAnsi"/>
        </w:rPr>
      </w:pPr>
      <w:r w:rsidRPr="00A52286">
        <w:rPr>
          <w:rFonts w:cstheme="minorHAnsi"/>
        </w:rPr>
        <w:t xml:space="preserve">5.  </w:t>
      </w:r>
      <w:r w:rsidRPr="00A52286">
        <w:rPr>
          <w:rFonts w:cstheme="minorHAnsi"/>
        </w:rPr>
        <w:tab/>
        <w:t xml:space="preserve">W przypadku kontynuacji Umowy, okres występowania następstw Siły Wyższej  powoduje przesunięcie terminów realizacji dostawy określonej w Umowie. </w:t>
      </w:r>
    </w:p>
    <w:bookmarkEnd w:id="11"/>
    <w:p w:rsidR="00A52286" w:rsidRPr="00A52286" w:rsidRDefault="00A52286" w:rsidP="00A52286">
      <w:pPr>
        <w:suppressAutoHyphens/>
        <w:spacing w:after="0" w:line="360" w:lineRule="auto"/>
        <w:rPr>
          <w:rFonts w:eastAsia="Times New Roman" w:cstheme="minorHAnsi"/>
          <w:b/>
          <w:lang w:eastAsia="ar-SA"/>
        </w:rPr>
      </w:pPr>
      <w:r w:rsidRPr="00A52286">
        <w:rPr>
          <w:rFonts w:eastAsia="Times New Roman" w:cstheme="minorHAnsi"/>
          <w:b/>
          <w:lang w:eastAsia="ar-SA"/>
        </w:rPr>
        <w:t>§ 11</w:t>
      </w:r>
    </w:p>
    <w:p w:rsidR="00A52286" w:rsidRPr="00A52286" w:rsidRDefault="00A52286" w:rsidP="00A52286">
      <w:pPr>
        <w:suppressAutoHyphens/>
        <w:spacing w:after="0" w:line="360" w:lineRule="auto"/>
        <w:rPr>
          <w:rFonts w:eastAsia="Times New Roman" w:cstheme="minorHAnsi"/>
          <w:lang w:eastAsia="ar-SA"/>
        </w:rPr>
      </w:pPr>
      <w:r w:rsidRPr="00A52286">
        <w:rPr>
          <w:rFonts w:eastAsia="Times New Roman" w:cstheme="minorHAnsi"/>
          <w:lang w:eastAsia="ar-SA"/>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rsidR="00A52286" w:rsidRPr="00A52286" w:rsidRDefault="00A52286" w:rsidP="00A52286">
      <w:pPr>
        <w:suppressAutoHyphens/>
        <w:spacing w:after="0" w:line="360" w:lineRule="auto"/>
        <w:rPr>
          <w:rFonts w:eastAsia="Times New Roman" w:cstheme="minorHAnsi"/>
          <w:b/>
          <w:lang w:eastAsia="ar-SA"/>
        </w:rPr>
      </w:pPr>
      <w:r w:rsidRPr="00A52286">
        <w:rPr>
          <w:rFonts w:eastAsia="Times New Roman" w:cstheme="minorHAnsi"/>
          <w:b/>
          <w:lang w:eastAsia="ar-SA"/>
        </w:rPr>
        <w:t>§ 12</w:t>
      </w:r>
    </w:p>
    <w:p w:rsidR="00A52286" w:rsidRPr="00A52286" w:rsidRDefault="00A52286" w:rsidP="00A52286">
      <w:pPr>
        <w:spacing w:after="0" w:line="360" w:lineRule="auto"/>
        <w:rPr>
          <w:rFonts w:eastAsia="Times New Roman" w:cstheme="minorHAnsi"/>
          <w:b/>
          <w:lang w:eastAsia="pl-PL"/>
        </w:rPr>
      </w:pPr>
      <w:bookmarkStart w:id="12" w:name="_Hlk67900587"/>
      <w:r w:rsidRPr="00A52286">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rsidR="00A52286" w:rsidRPr="00A52286" w:rsidRDefault="00A52286" w:rsidP="00A52286">
      <w:pPr>
        <w:spacing w:after="0" w:line="360" w:lineRule="auto"/>
        <w:rPr>
          <w:rFonts w:eastAsia="Times New Roman" w:cstheme="minorHAnsi"/>
          <w:lang w:eastAsia="pl-PL"/>
        </w:rPr>
      </w:pPr>
      <w:r w:rsidRPr="00A5228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A52286" w:rsidRPr="00A52286" w:rsidRDefault="00A52286" w:rsidP="00A52286">
      <w:pPr>
        <w:numPr>
          <w:ilvl w:val="0"/>
          <w:numId w:val="7"/>
        </w:numPr>
        <w:spacing w:after="0" w:line="360" w:lineRule="auto"/>
        <w:ind w:left="284" w:hanging="284"/>
        <w:contextualSpacing/>
        <w:rPr>
          <w:rFonts w:eastAsia="Times New Roman" w:cstheme="minorHAnsi"/>
          <w:lang w:eastAsia="pl-PL"/>
        </w:rPr>
      </w:pPr>
      <w:r w:rsidRPr="00A52286">
        <w:rPr>
          <w:rFonts w:eastAsia="Times New Roman" w:cstheme="minorHAnsi"/>
          <w:lang w:eastAsia="pl-PL"/>
        </w:rPr>
        <w:t xml:space="preserve">Administratorem  Pani/Pana danych osobowych jest Uniwersytet Medyczny </w:t>
      </w:r>
      <w:r w:rsidRPr="00A52286">
        <w:rPr>
          <w:rFonts w:eastAsia="Times New Roman" w:cstheme="minorHAnsi"/>
          <w:lang w:eastAsia="pl-PL"/>
        </w:rPr>
        <w:br/>
        <w:t xml:space="preserve">w Białymstoku z siedzibą ul. Kilińskiego 1, 15-089 Białystok, reprezentowany przez Rektora, e-mail: </w:t>
      </w:r>
      <w:hyperlink r:id="rId8" w:history="1">
        <w:r w:rsidRPr="00A52286">
          <w:rPr>
            <w:rFonts w:eastAsia="Times New Roman" w:cstheme="minorHAnsi"/>
            <w:u w:val="single"/>
            <w:lang w:eastAsia="pl-PL"/>
          </w:rPr>
          <w:t>kancel@umb.edu.pl</w:t>
        </w:r>
      </w:hyperlink>
      <w:r w:rsidRPr="00A52286">
        <w:rPr>
          <w:rFonts w:eastAsia="Times New Roman" w:cstheme="minorHAnsi"/>
          <w:lang w:eastAsia="pl-PL"/>
        </w:rPr>
        <w:t>; tel. 85 7485415,</w:t>
      </w:r>
    </w:p>
    <w:p w:rsidR="00A52286" w:rsidRPr="00A52286" w:rsidRDefault="00A52286" w:rsidP="00A52286">
      <w:pPr>
        <w:numPr>
          <w:ilvl w:val="0"/>
          <w:numId w:val="7"/>
        </w:numPr>
        <w:spacing w:after="0" w:line="360" w:lineRule="auto"/>
        <w:ind w:left="284" w:hanging="284"/>
        <w:contextualSpacing/>
        <w:rPr>
          <w:rFonts w:eastAsia="Times New Roman" w:cstheme="minorHAnsi"/>
          <w:lang w:eastAsia="pl-PL"/>
        </w:rPr>
      </w:pPr>
      <w:r w:rsidRPr="00A52286">
        <w:rPr>
          <w:rFonts w:eastAsia="Times New Roman" w:cstheme="minorHAnsi"/>
          <w:lang w:eastAsia="pl-PL"/>
        </w:rPr>
        <w:t xml:space="preserve">W sprawach Pani/Pana danych osobowych można kontaktować się z Inspektorem  Ochrony Danych: </w:t>
      </w:r>
      <w:hyperlink r:id="rId9" w:history="1">
        <w:r w:rsidRPr="00A52286">
          <w:rPr>
            <w:rFonts w:eastAsia="Times New Roman" w:cstheme="minorHAnsi"/>
            <w:u w:val="single"/>
            <w:lang w:eastAsia="pl-PL"/>
          </w:rPr>
          <w:t>iod@umb.edu.pl</w:t>
        </w:r>
      </w:hyperlink>
      <w:r w:rsidRPr="00A52286">
        <w:rPr>
          <w:rFonts w:eastAsia="Times New Roman" w:cstheme="minorHAnsi"/>
          <w:lang w:eastAsia="pl-PL"/>
        </w:rPr>
        <w:t xml:space="preserve">; tel. 85 6865215, lub poprzez inne dane kontaktowe podane na stronach internetowych Uczelni, </w:t>
      </w:r>
      <w:bookmarkStart w:id="13" w:name="_Hlk67662530"/>
      <w:r w:rsidRPr="00A52286">
        <w:rPr>
          <w:rFonts w:eastAsia="Times New Roman" w:cstheme="minorHAnsi"/>
          <w:lang w:eastAsia="pl-PL"/>
        </w:rPr>
        <w:t>lub pisemnie na adres siedziby Administratora wskazany w pkt 1,</w:t>
      </w:r>
      <w:bookmarkEnd w:id="13"/>
    </w:p>
    <w:p w:rsidR="00A52286" w:rsidRPr="00A52286" w:rsidRDefault="00A52286" w:rsidP="00A52286">
      <w:pPr>
        <w:numPr>
          <w:ilvl w:val="0"/>
          <w:numId w:val="7"/>
        </w:numPr>
        <w:spacing w:after="0" w:line="360" w:lineRule="auto"/>
        <w:ind w:left="284" w:hanging="284"/>
        <w:contextualSpacing/>
        <w:rPr>
          <w:rFonts w:eastAsia="Times New Roman" w:cstheme="minorHAnsi"/>
          <w:lang w:eastAsia="pl-PL"/>
        </w:rPr>
      </w:pPr>
      <w:r w:rsidRPr="00A52286">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A52286">
        <w:rPr>
          <w:rFonts w:eastAsia="Times New Roman" w:cstheme="minorHAnsi"/>
          <w:lang w:eastAsia="pl-PL"/>
        </w:rPr>
        <w:t>w celu realizacji umowy lub w celu podjęcia działań przed zawarciem umowy, na podstawie art. 6 ust. 1 lit. b RODO,</w:t>
      </w:r>
    </w:p>
    <w:p w:rsidR="00A52286" w:rsidRPr="00A52286" w:rsidRDefault="00A52286" w:rsidP="00A52286">
      <w:pPr>
        <w:numPr>
          <w:ilvl w:val="0"/>
          <w:numId w:val="7"/>
        </w:numPr>
        <w:spacing w:after="0" w:line="360" w:lineRule="auto"/>
        <w:ind w:left="284" w:hanging="284"/>
        <w:contextualSpacing/>
        <w:rPr>
          <w:rFonts w:eastAsia="Times New Roman" w:cstheme="minorHAnsi"/>
          <w:lang w:eastAsia="pl-PL"/>
        </w:rPr>
      </w:pPr>
      <w:r w:rsidRPr="00A52286">
        <w:rPr>
          <w:rFonts w:eastAsia="Times New Roman" w:cstheme="minorHAnsi"/>
          <w:lang w:eastAsia="pl-PL"/>
        </w:rPr>
        <w:t xml:space="preserve">Odbiorcami danych osobowych będą podmioty zewnętrzne świadczące usługi związane z bieżącą działalnością Uczelni, dostarczające i wspierające systemy informatyczne – na mocy stosownych </w:t>
      </w:r>
      <w:r w:rsidRPr="00A52286">
        <w:rPr>
          <w:rFonts w:eastAsia="Times New Roman" w:cstheme="minorHAnsi"/>
          <w:lang w:eastAsia="pl-PL"/>
        </w:rPr>
        <w:lastRenderedPageBreak/>
        <w:t>umów powierzenia przetwarzania danych osobowych oraz inne podmioty na podstawie przepisów prawa,</w:t>
      </w:r>
    </w:p>
    <w:p w:rsidR="00A52286" w:rsidRPr="00A52286" w:rsidRDefault="00A52286" w:rsidP="00A52286">
      <w:pPr>
        <w:numPr>
          <w:ilvl w:val="0"/>
          <w:numId w:val="7"/>
        </w:numPr>
        <w:spacing w:after="0" w:line="360" w:lineRule="auto"/>
        <w:ind w:left="284" w:hanging="284"/>
        <w:contextualSpacing/>
        <w:rPr>
          <w:rFonts w:eastAsia="Times New Roman" w:cstheme="minorHAnsi"/>
          <w:lang w:eastAsia="pl-PL"/>
        </w:rPr>
      </w:pPr>
      <w:r w:rsidRPr="00A52286">
        <w:rPr>
          <w:rFonts w:eastAsia="Times New Roman" w:cstheme="minorHAnsi"/>
          <w:lang w:eastAsia="pl-PL"/>
        </w:rPr>
        <w:t>Dane osobowe będą przetwarzane przez okres obowiązywania Umowy, a po jej wykonaniu przez okres wynikający z obowiązujących w Uczelni przepisów archiwizacyjnych,</w:t>
      </w:r>
    </w:p>
    <w:p w:rsidR="00A52286" w:rsidRPr="00A52286" w:rsidRDefault="00A52286" w:rsidP="00A52286">
      <w:pPr>
        <w:numPr>
          <w:ilvl w:val="0"/>
          <w:numId w:val="7"/>
        </w:numPr>
        <w:spacing w:after="0" w:line="360" w:lineRule="auto"/>
        <w:ind w:left="284" w:hanging="284"/>
        <w:contextualSpacing/>
        <w:rPr>
          <w:rFonts w:eastAsia="Times New Roman" w:cstheme="minorHAnsi"/>
          <w:lang w:eastAsia="pl-PL"/>
        </w:rPr>
      </w:pPr>
      <w:r w:rsidRPr="00A52286">
        <w:rPr>
          <w:rFonts w:eastAsia="Calibri" w:cstheme="minorHAnsi"/>
        </w:rPr>
        <w:t xml:space="preserve">Posiada Pani/Pan prawo dostępu do swoich danych,  prawo do ich sprostowania, prawo do ograniczenia przetwarzania, prawo do przenoszenia danych,  prawo do usunięcia danych - na zasadach określonych w RODO. </w:t>
      </w:r>
      <w:bookmarkStart w:id="14" w:name="_Hlk47089267"/>
      <w:r w:rsidRPr="00A52286">
        <w:rPr>
          <w:rFonts w:eastAsia="Calibri" w:cstheme="minorHAnsi"/>
        </w:rPr>
        <w:t>Z przysługujących praw można skorzystać kontaktując się z Inspektorem Ochrony Danych.</w:t>
      </w:r>
    </w:p>
    <w:bookmarkEnd w:id="14"/>
    <w:p w:rsidR="00A52286" w:rsidRPr="00A52286" w:rsidRDefault="00A52286" w:rsidP="00A52286">
      <w:pPr>
        <w:numPr>
          <w:ilvl w:val="0"/>
          <w:numId w:val="7"/>
        </w:numPr>
        <w:spacing w:after="0" w:line="360" w:lineRule="auto"/>
        <w:ind w:left="284" w:hanging="284"/>
        <w:contextualSpacing/>
        <w:rPr>
          <w:rFonts w:eastAsia="Times New Roman" w:cstheme="minorHAnsi"/>
          <w:lang w:eastAsia="pl-PL"/>
        </w:rPr>
      </w:pPr>
      <w:r w:rsidRPr="00A52286">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rsidR="00A52286" w:rsidRPr="00A52286" w:rsidRDefault="00A52286" w:rsidP="00A52286">
      <w:pPr>
        <w:numPr>
          <w:ilvl w:val="0"/>
          <w:numId w:val="7"/>
        </w:numPr>
        <w:spacing w:after="0" w:line="360" w:lineRule="auto"/>
        <w:ind w:left="284" w:hanging="284"/>
        <w:rPr>
          <w:rFonts w:eastAsia="Times New Roman" w:cstheme="minorHAnsi"/>
          <w:lang w:eastAsia="pl-PL"/>
        </w:rPr>
      </w:pPr>
      <w:r w:rsidRPr="00A52286">
        <w:rPr>
          <w:rFonts w:eastAsia="Times New Roman" w:cstheme="minorHAnsi"/>
          <w:lang w:eastAsia="pl-PL"/>
        </w:rPr>
        <w:t>Na podstawie podanych danych osobowych nie będą podejmowane zautomatyzowane decyzje, w tym nie będzie wykonywane profilowanie,</w:t>
      </w:r>
    </w:p>
    <w:p w:rsidR="00A52286" w:rsidRPr="00A52286" w:rsidRDefault="00A52286" w:rsidP="00A52286">
      <w:pPr>
        <w:numPr>
          <w:ilvl w:val="0"/>
          <w:numId w:val="7"/>
        </w:numPr>
        <w:spacing w:after="0" w:line="360" w:lineRule="auto"/>
        <w:ind w:left="284" w:hanging="284"/>
        <w:rPr>
          <w:rFonts w:eastAsia="Times New Roman" w:cstheme="minorHAnsi"/>
          <w:lang w:eastAsia="pl-PL"/>
        </w:rPr>
      </w:pPr>
      <w:r w:rsidRPr="00A52286">
        <w:rPr>
          <w:rFonts w:eastAsia="Times New Roman" w:cstheme="minorHAnsi"/>
          <w:lang w:eastAsia="pl-PL"/>
        </w:rPr>
        <w:t>Podanie danych osobowych jest niezbędne do realizacji umowy.</w:t>
      </w:r>
      <w:bookmarkEnd w:id="12"/>
    </w:p>
    <w:p w:rsidR="00A52286" w:rsidRPr="00A52286" w:rsidRDefault="00A52286" w:rsidP="00A52286">
      <w:pPr>
        <w:spacing w:after="0" w:line="360" w:lineRule="auto"/>
        <w:rPr>
          <w:rFonts w:eastAsia="Times New Roman" w:cstheme="minorHAnsi"/>
          <w:b/>
          <w:lang w:eastAsia="pl-PL"/>
        </w:rPr>
      </w:pPr>
      <w:r w:rsidRPr="00A52286">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rsidR="00A52286" w:rsidRPr="00A52286" w:rsidRDefault="00A52286" w:rsidP="00A52286">
      <w:pPr>
        <w:spacing w:after="0" w:line="360" w:lineRule="auto"/>
        <w:rPr>
          <w:rFonts w:eastAsia="Times New Roman" w:cstheme="minorHAnsi"/>
          <w:lang w:eastAsia="pl-PL"/>
        </w:rPr>
      </w:pPr>
      <w:r w:rsidRPr="00A5228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A52286" w:rsidRPr="00A52286" w:rsidRDefault="00A52286" w:rsidP="00A52286">
      <w:pPr>
        <w:numPr>
          <w:ilvl w:val="0"/>
          <w:numId w:val="9"/>
        </w:numPr>
        <w:spacing w:after="0" w:line="360" w:lineRule="auto"/>
        <w:ind w:left="426" w:hanging="426"/>
        <w:contextualSpacing/>
        <w:rPr>
          <w:rFonts w:eastAsia="Times New Roman" w:cstheme="minorHAnsi"/>
          <w:lang w:eastAsia="pl-PL"/>
        </w:rPr>
      </w:pPr>
      <w:r w:rsidRPr="00A52286">
        <w:rPr>
          <w:rFonts w:eastAsia="Times New Roman" w:cstheme="minorHAnsi"/>
          <w:lang w:eastAsia="pl-PL"/>
        </w:rPr>
        <w:t xml:space="preserve">Administratorem  Pani/Pana danych osobowych jest Uniwersytet Medyczny </w:t>
      </w:r>
      <w:r w:rsidRPr="00A52286">
        <w:rPr>
          <w:rFonts w:eastAsia="Times New Roman" w:cstheme="minorHAnsi"/>
          <w:lang w:eastAsia="pl-PL"/>
        </w:rPr>
        <w:br/>
        <w:t xml:space="preserve">w Białymstoku z siedzibą ul. Kilińskiego 1, 15-089 Białystok, reprezentowany przez Rektora, e-mail: </w:t>
      </w:r>
      <w:hyperlink r:id="rId10" w:history="1">
        <w:r w:rsidRPr="00A52286">
          <w:rPr>
            <w:rFonts w:eastAsia="Times New Roman" w:cstheme="minorHAnsi"/>
            <w:u w:val="single"/>
            <w:lang w:eastAsia="pl-PL"/>
          </w:rPr>
          <w:t>kancel@umb.edu.pl</w:t>
        </w:r>
      </w:hyperlink>
      <w:r w:rsidRPr="00A52286">
        <w:rPr>
          <w:rFonts w:eastAsia="Times New Roman" w:cstheme="minorHAnsi"/>
          <w:lang w:eastAsia="pl-PL"/>
        </w:rPr>
        <w:t>; tel. 85 7485415,</w:t>
      </w:r>
    </w:p>
    <w:p w:rsidR="00A52286" w:rsidRPr="00A52286" w:rsidRDefault="00A52286" w:rsidP="00A52286">
      <w:pPr>
        <w:numPr>
          <w:ilvl w:val="0"/>
          <w:numId w:val="9"/>
        </w:numPr>
        <w:spacing w:after="0" w:line="360" w:lineRule="auto"/>
        <w:ind w:left="426" w:hanging="426"/>
        <w:contextualSpacing/>
        <w:rPr>
          <w:rFonts w:eastAsia="Times New Roman" w:cstheme="minorHAnsi"/>
          <w:lang w:eastAsia="pl-PL"/>
        </w:rPr>
      </w:pPr>
      <w:r w:rsidRPr="00A52286">
        <w:rPr>
          <w:rFonts w:eastAsia="Times New Roman" w:cstheme="minorHAnsi"/>
          <w:lang w:eastAsia="pl-PL"/>
        </w:rPr>
        <w:t xml:space="preserve">W sprawach Pani/Pana danych osobowych można kontaktować się z Inspektorem  Ochrony Danych: </w:t>
      </w:r>
      <w:hyperlink r:id="rId11" w:history="1">
        <w:r w:rsidRPr="00A52286">
          <w:rPr>
            <w:rFonts w:eastAsia="Times New Roman" w:cstheme="minorHAnsi"/>
            <w:u w:val="single"/>
            <w:lang w:eastAsia="pl-PL"/>
          </w:rPr>
          <w:t>iod@umb.edu.pl</w:t>
        </w:r>
      </w:hyperlink>
      <w:r w:rsidRPr="00A52286">
        <w:rPr>
          <w:rFonts w:eastAsia="Times New Roman" w:cstheme="minorHAnsi"/>
          <w:lang w:eastAsia="pl-PL"/>
        </w:rPr>
        <w:t>; tel. 85 6865215, lub poprzez inne dane kontaktowe podane na stronach internetowych Uczelni, lub pisemnie na adres siedziby Administratora wskazany w pkt 1,</w:t>
      </w:r>
    </w:p>
    <w:p w:rsidR="00A52286" w:rsidRPr="00A52286" w:rsidRDefault="00A52286" w:rsidP="00A52286">
      <w:pPr>
        <w:numPr>
          <w:ilvl w:val="0"/>
          <w:numId w:val="9"/>
        </w:numPr>
        <w:spacing w:after="0" w:line="360" w:lineRule="auto"/>
        <w:ind w:left="426" w:hanging="426"/>
        <w:contextualSpacing/>
        <w:rPr>
          <w:rFonts w:eastAsia="Times New Roman" w:cstheme="minorHAnsi"/>
          <w:lang w:eastAsia="pl-PL"/>
        </w:rPr>
      </w:pPr>
      <w:r w:rsidRPr="00A52286">
        <w:rPr>
          <w:rFonts w:eastAsia="Calibri" w:cstheme="minorHAnsi"/>
        </w:rPr>
        <w:t>Przetwarzanie Pani/Pana danych osobowych ma na celu wykonanie postanowień umowy</w:t>
      </w:r>
      <w:r w:rsidRPr="00A52286">
        <w:rPr>
          <w:rFonts w:eastAsia="Times New Roman" w:cstheme="minorHAnsi"/>
          <w:lang w:eastAsia="pl-PL"/>
        </w:rPr>
        <w:t xml:space="preserve"> na podstawie  art. 6 ust. 1 lit. b RODO (zawarcie umowy) oraz art. 6 ust. 1 lit f RODO (uzasadniony interes Uczelni, kontaktowanie się w sprawie realizacji umowy).</w:t>
      </w:r>
    </w:p>
    <w:p w:rsidR="00A52286" w:rsidRPr="00A52286" w:rsidRDefault="00A52286" w:rsidP="00A52286">
      <w:pPr>
        <w:numPr>
          <w:ilvl w:val="0"/>
          <w:numId w:val="9"/>
        </w:numPr>
        <w:spacing w:after="0" w:line="360" w:lineRule="auto"/>
        <w:ind w:left="426" w:hanging="426"/>
        <w:contextualSpacing/>
        <w:rPr>
          <w:rFonts w:eastAsia="Times New Roman" w:cstheme="minorHAnsi"/>
          <w:lang w:eastAsia="pl-PL"/>
        </w:rPr>
      </w:pPr>
      <w:r w:rsidRPr="00A5228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rsidR="00A52286" w:rsidRPr="00A52286" w:rsidRDefault="00A52286" w:rsidP="00A52286">
      <w:pPr>
        <w:numPr>
          <w:ilvl w:val="0"/>
          <w:numId w:val="9"/>
        </w:numPr>
        <w:spacing w:after="0" w:line="360" w:lineRule="auto"/>
        <w:ind w:left="426" w:hanging="426"/>
        <w:contextualSpacing/>
        <w:rPr>
          <w:rFonts w:eastAsia="Times New Roman" w:cstheme="minorHAnsi"/>
          <w:lang w:eastAsia="pl-PL"/>
        </w:rPr>
      </w:pPr>
      <w:r w:rsidRPr="00A52286">
        <w:rPr>
          <w:rFonts w:eastAsia="Times New Roman" w:cstheme="minorHAnsi"/>
          <w:lang w:eastAsia="pl-PL"/>
        </w:rPr>
        <w:lastRenderedPageBreak/>
        <w:t>Dane osobowe będą przetwarzane przez okres obowiązywania Umowy, a po jej wykonaniu przez okres wynikający z obowiązujących w Uczelni przepisów archiwizacyjnych,</w:t>
      </w:r>
    </w:p>
    <w:p w:rsidR="00A52286" w:rsidRPr="00A52286" w:rsidRDefault="00A52286" w:rsidP="00A52286">
      <w:pPr>
        <w:numPr>
          <w:ilvl w:val="0"/>
          <w:numId w:val="9"/>
        </w:numPr>
        <w:spacing w:after="0" w:line="360" w:lineRule="auto"/>
        <w:ind w:left="426" w:hanging="426"/>
        <w:contextualSpacing/>
        <w:rPr>
          <w:rFonts w:eastAsia="Times New Roman" w:cstheme="minorHAnsi"/>
          <w:lang w:eastAsia="pl-PL"/>
        </w:rPr>
      </w:pPr>
      <w:r w:rsidRPr="00A52286">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rsidR="00A52286" w:rsidRPr="00A52286" w:rsidRDefault="00A52286" w:rsidP="00A52286">
      <w:pPr>
        <w:numPr>
          <w:ilvl w:val="0"/>
          <w:numId w:val="9"/>
        </w:numPr>
        <w:spacing w:after="0" w:line="360" w:lineRule="auto"/>
        <w:ind w:left="426" w:hanging="426"/>
        <w:contextualSpacing/>
        <w:rPr>
          <w:rFonts w:eastAsia="Times New Roman" w:cstheme="minorHAnsi"/>
          <w:lang w:eastAsia="pl-PL"/>
        </w:rPr>
      </w:pPr>
      <w:r w:rsidRPr="00A52286">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rsidR="00A52286" w:rsidRPr="00A52286" w:rsidRDefault="00A52286" w:rsidP="00A52286">
      <w:pPr>
        <w:numPr>
          <w:ilvl w:val="0"/>
          <w:numId w:val="9"/>
        </w:numPr>
        <w:spacing w:after="0" w:line="360" w:lineRule="auto"/>
        <w:ind w:left="426" w:hanging="426"/>
        <w:rPr>
          <w:rFonts w:eastAsia="Times New Roman" w:cstheme="minorHAnsi"/>
          <w:lang w:eastAsia="pl-PL"/>
        </w:rPr>
      </w:pPr>
      <w:r w:rsidRPr="00A52286">
        <w:rPr>
          <w:rFonts w:eastAsia="Times New Roman" w:cstheme="minorHAnsi"/>
          <w:lang w:eastAsia="pl-PL"/>
        </w:rPr>
        <w:t>Na podstawie podanych danych osobowych nie będą podejmowane zautomatyzowane decyzje, w tym nie będzie wykonywane profilowanie,</w:t>
      </w:r>
    </w:p>
    <w:p w:rsidR="00A52286" w:rsidRPr="00A52286" w:rsidRDefault="00A52286" w:rsidP="00A52286">
      <w:pPr>
        <w:numPr>
          <w:ilvl w:val="0"/>
          <w:numId w:val="9"/>
        </w:numPr>
        <w:spacing w:after="0" w:line="360" w:lineRule="auto"/>
        <w:ind w:left="426" w:hanging="426"/>
        <w:rPr>
          <w:rFonts w:eastAsia="Times New Roman" w:cstheme="minorHAnsi"/>
          <w:lang w:eastAsia="pl-PL"/>
        </w:rPr>
      </w:pPr>
      <w:r w:rsidRPr="00A52286">
        <w:rPr>
          <w:rFonts w:eastAsia="Times New Roman" w:cstheme="minorHAnsi"/>
          <w:lang w:eastAsia="pl-PL"/>
        </w:rPr>
        <w:t>Podanie danych osobowych jest niezbędne do realizacji umowy.</w:t>
      </w:r>
    </w:p>
    <w:p w:rsidR="00A52286" w:rsidRPr="00A52286" w:rsidRDefault="00A52286" w:rsidP="00A52286">
      <w:pPr>
        <w:spacing w:after="0" w:line="360" w:lineRule="auto"/>
        <w:rPr>
          <w:rFonts w:eastAsia="Calibri" w:cstheme="minorHAnsi"/>
          <w:b/>
        </w:rPr>
      </w:pPr>
      <w:r w:rsidRPr="00A52286">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rsidR="00A52286" w:rsidRPr="00A52286" w:rsidRDefault="00A52286" w:rsidP="00A52286">
      <w:pPr>
        <w:spacing w:after="0" w:line="360" w:lineRule="auto"/>
        <w:rPr>
          <w:rFonts w:eastAsia="Calibri" w:cstheme="minorHAnsi"/>
        </w:rPr>
      </w:pPr>
      <w:r w:rsidRPr="00A52286">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A52286" w:rsidRPr="00A52286" w:rsidRDefault="00A52286" w:rsidP="00A52286">
      <w:pPr>
        <w:numPr>
          <w:ilvl w:val="0"/>
          <w:numId w:val="8"/>
        </w:numPr>
        <w:spacing w:after="0" w:line="360" w:lineRule="auto"/>
        <w:ind w:left="426" w:hanging="426"/>
        <w:rPr>
          <w:rFonts w:eastAsia="Calibri" w:cstheme="minorHAnsi"/>
        </w:rPr>
      </w:pPr>
      <w:r w:rsidRPr="00A52286">
        <w:rPr>
          <w:rFonts w:eastAsia="Calibri" w:cstheme="minorHAnsi"/>
        </w:rPr>
        <w:t xml:space="preserve">Administratorem  Pani/Pana danych osobowych jest Uniwersytet Medyczny </w:t>
      </w:r>
      <w:r w:rsidRPr="00A52286">
        <w:rPr>
          <w:rFonts w:eastAsia="Calibri" w:cstheme="minorHAnsi"/>
        </w:rPr>
        <w:br/>
        <w:t>w Białymstoku z siedzibą ul. Kilińskiego 1, 15-089 Białystok, reprezentowany przez Rektora, e-mail: kancel@umb.edu.pl; tel. 85 7485415,</w:t>
      </w:r>
    </w:p>
    <w:p w:rsidR="00A52286" w:rsidRPr="00A52286" w:rsidRDefault="00A52286" w:rsidP="00A52286">
      <w:pPr>
        <w:numPr>
          <w:ilvl w:val="0"/>
          <w:numId w:val="8"/>
        </w:numPr>
        <w:spacing w:after="0" w:line="360" w:lineRule="auto"/>
        <w:ind w:left="426" w:hanging="426"/>
        <w:rPr>
          <w:rFonts w:eastAsia="Calibri" w:cstheme="minorHAnsi"/>
        </w:rPr>
      </w:pPr>
      <w:r w:rsidRPr="00A52286">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rsidR="00A52286" w:rsidRPr="00A52286" w:rsidRDefault="00A52286" w:rsidP="00A52286">
      <w:pPr>
        <w:numPr>
          <w:ilvl w:val="0"/>
          <w:numId w:val="8"/>
        </w:numPr>
        <w:spacing w:after="0" w:line="360" w:lineRule="auto"/>
        <w:ind w:left="426" w:hanging="426"/>
        <w:rPr>
          <w:rFonts w:eastAsia="Calibri" w:cstheme="minorHAnsi"/>
        </w:rPr>
      </w:pPr>
      <w:bookmarkStart w:id="15" w:name="_Hlk67662775"/>
      <w:r w:rsidRPr="00A52286">
        <w:rPr>
          <w:rFonts w:eastAsia="Calibri" w:cstheme="minorHAnsi"/>
        </w:rPr>
        <w:t xml:space="preserve">Przetwarzanie Pani/Pana danych osobowych ma na celu zawarcie oraz wykonanie postanowień umowy z Uniwersytetem Medycznym w Białymstoku przetwarza dane osobowe </w:t>
      </w:r>
      <w:bookmarkEnd w:id="15"/>
      <w:r w:rsidRPr="00A52286">
        <w:rPr>
          <w:rFonts w:eastAsia="Calibri" w:cstheme="minorHAnsi"/>
        </w:rPr>
        <w:t>na podstawie art. 6 ust. 1 lit f RODO - uzasadnionego interesu jakim jest realizacja umowy i kontakt w celu wykonywania umowy,</w:t>
      </w:r>
    </w:p>
    <w:p w:rsidR="00A52286" w:rsidRPr="00A52286" w:rsidRDefault="00A52286" w:rsidP="00A52286">
      <w:pPr>
        <w:numPr>
          <w:ilvl w:val="0"/>
          <w:numId w:val="8"/>
        </w:numPr>
        <w:spacing w:after="0" w:line="360" w:lineRule="auto"/>
        <w:ind w:left="426" w:hanging="426"/>
        <w:rPr>
          <w:rFonts w:eastAsia="Calibri" w:cstheme="minorHAnsi"/>
        </w:rPr>
      </w:pPr>
      <w:r w:rsidRPr="00A52286">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rsidR="00A52286" w:rsidRPr="00A52286" w:rsidRDefault="00A52286" w:rsidP="00A52286">
      <w:pPr>
        <w:numPr>
          <w:ilvl w:val="0"/>
          <w:numId w:val="8"/>
        </w:numPr>
        <w:spacing w:after="0" w:line="360" w:lineRule="auto"/>
        <w:ind w:left="426" w:hanging="426"/>
        <w:rPr>
          <w:rFonts w:eastAsia="Calibri" w:cstheme="minorHAnsi"/>
        </w:rPr>
      </w:pPr>
      <w:r w:rsidRPr="00A52286">
        <w:rPr>
          <w:rFonts w:eastAsia="Calibri" w:cstheme="minorHAnsi"/>
        </w:rPr>
        <w:lastRenderedPageBreak/>
        <w:t>Dane osobowe będą przetwarzane przez okres obowiązywania Umowy, a po jej wykonaniu przez okres wynikający z obowiązujących w Uczelni przepisów archiwizacyjnych,</w:t>
      </w:r>
    </w:p>
    <w:p w:rsidR="00A52286" w:rsidRPr="00A52286" w:rsidRDefault="00A52286" w:rsidP="00A52286">
      <w:pPr>
        <w:numPr>
          <w:ilvl w:val="0"/>
          <w:numId w:val="8"/>
        </w:numPr>
        <w:spacing w:after="0" w:line="360" w:lineRule="auto"/>
        <w:ind w:left="426" w:hanging="426"/>
        <w:rPr>
          <w:rFonts w:eastAsia="Calibri" w:cstheme="minorHAnsi"/>
        </w:rPr>
      </w:pPr>
      <w:r w:rsidRPr="00A52286">
        <w:rPr>
          <w:rFonts w:eastAsia="Calibri" w:cstheme="minorHAnsi"/>
        </w:rPr>
        <w:t>Posiada Pani/Pan prawo dostępu do treści swoich danych, prawo ich sprostowania, ograniczenia przetwarzania, usunięcia danych,  prawo wniesienia sprzeciwu - na zasadach określonych w RODO. Z przysługujących praw można skorzystać kontaktując się z Inspektorem Ochrony Danych.</w:t>
      </w:r>
    </w:p>
    <w:p w:rsidR="00A52286" w:rsidRPr="00A52286" w:rsidRDefault="00A52286" w:rsidP="00A52286">
      <w:pPr>
        <w:numPr>
          <w:ilvl w:val="0"/>
          <w:numId w:val="8"/>
        </w:numPr>
        <w:spacing w:after="0" w:line="360" w:lineRule="auto"/>
        <w:ind w:left="426" w:hanging="426"/>
        <w:rPr>
          <w:rFonts w:eastAsia="Calibri" w:cstheme="minorHAnsi"/>
        </w:rPr>
      </w:pPr>
      <w:r w:rsidRPr="00A52286">
        <w:rPr>
          <w:rFonts w:eastAsia="Calibri" w:cstheme="minorHAnsi"/>
        </w:rPr>
        <w:t>Ma Pani/Pan prawo wniesienia skargi do Prezesa Urzędu Ochrony Danych Osobowych, ul. Stawki 2, 00-193 Warszawa, gdy uzasadnione jest, że dane osobowe przetwarzane są przez Administratora niezgodnie z RODO.</w:t>
      </w:r>
      <w:bookmarkStart w:id="16" w:name="_Hlk67661255"/>
    </w:p>
    <w:p w:rsidR="00A52286" w:rsidRPr="00A52286" w:rsidRDefault="00A52286" w:rsidP="00A52286">
      <w:pPr>
        <w:numPr>
          <w:ilvl w:val="0"/>
          <w:numId w:val="8"/>
        </w:numPr>
        <w:spacing w:after="0" w:line="360" w:lineRule="auto"/>
        <w:ind w:left="426" w:hanging="426"/>
        <w:rPr>
          <w:rFonts w:eastAsia="Calibri" w:cstheme="minorHAnsi"/>
        </w:rPr>
      </w:pPr>
      <w:r w:rsidRPr="00A52286">
        <w:rPr>
          <w:rFonts w:eastAsia="Calibri" w:cstheme="minorHAnsi"/>
        </w:rPr>
        <w:t xml:space="preserve">Na podstawie podanych danych osobowych nie będą podejmowane zautomatyzowane decyzje, w tym nie będzie wykonywane profilowanie. </w:t>
      </w:r>
      <w:bookmarkEnd w:id="16"/>
    </w:p>
    <w:p w:rsidR="00A52286" w:rsidRPr="00A52286" w:rsidRDefault="00A52286" w:rsidP="00A52286">
      <w:pPr>
        <w:numPr>
          <w:ilvl w:val="0"/>
          <w:numId w:val="8"/>
        </w:numPr>
        <w:spacing w:after="0" w:line="360" w:lineRule="auto"/>
        <w:ind w:left="426" w:hanging="426"/>
        <w:rPr>
          <w:rFonts w:eastAsia="Calibri" w:cstheme="minorHAnsi"/>
        </w:rPr>
      </w:pPr>
      <w:r w:rsidRPr="00A52286">
        <w:rPr>
          <w:rFonts w:eastAsia="Calibri" w:cstheme="minorHAnsi"/>
        </w:rPr>
        <w:t>Podanie danych osobowych jest niezbędne do realizacji umowy.</w:t>
      </w:r>
    </w:p>
    <w:p w:rsidR="00A52286" w:rsidRPr="00A52286" w:rsidRDefault="00A52286" w:rsidP="00A52286">
      <w:pPr>
        <w:spacing w:after="0" w:line="360" w:lineRule="auto"/>
        <w:rPr>
          <w:rFonts w:eastAsia="Calibri" w:cstheme="minorHAnsi"/>
          <w:b/>
        </w:rPr>
      </w:pPr>
      <w:r w:rsidRPr="00A52286">
        <w:rPr>
          <w:rFonts w:eastAsia="Calibri" w:cstheme="minorHAnsi"/>
          <w:b/>
        </w:rPr>
        <w:t>IV. Wykonawca zobowiązuje się zapoznać z treścią właściwego obowiązku informacyjnego wszystkie osoby uczestniczące w realizacji umowy, których dane osobowe przekazał Zamawiającemu.</w:t>
      </w:r>
    </w:p>
    <w:p w:rsidR="00A52286" w:rsidRPr="00A52286" w:rsidRDefault="00A52286" w:rsidP="00A52286">
      <w:pPr>
        <w:suppressAutoHyphens/>
        <w:spacing w:after="0" w:line="360" w:lineRule="auto"/>
        <w:rPr>
          <w:rFonts w:eastAsia="Times New Roman" w:cstheme="minorHAnsi"/>
          <w:lang w:eastAsia="zh-CN"/>
        </w:rPr>
      </w:pPr>
      <w:r w:rsidRPr="00A52286">
        <w:rPr>
          <w:rFonts w:eastAsia="Times New Roman" w:cstheme="minorHAnsi"/>
          <w:b/>
          <w:lang w:eastAsia="ar-SA"/>
        </w:rPr>
        <w:t>§ 12</w:t>
      </w:r>
    </w:p>
    <w:p w:rsidR="00A52286" w:rsidRPr="00A52286" w:rsidRDefault="00A52286" w:rsidP="00A52286">
      <w:pPr>
        <w:tabs>
          <w:tab w:val="left" w:pos="426"/>
        </w:tabs>
        <w:suppressAutoHyphens/>
        <w:spacing w:after="0" w:line="360" w:lineRule="auto"/>
        <w:rPr>
          <w:rFonts w:eastAsia="Times New Roman" w:cstheme="minorHAnsi"/>
          <w:lang w:eastAsia="zh-CN"/>
        </w:rPr>
      </w:pPr>
      <w:r w:rsidRPr="00A52286">
        <w:rPr>
          <w:rFonts w:eastAsia="Times New Roman" w:cstheme="minorHAnsi"/>
          <w:lang w:eastAsia="zh-CN"/>
        </w:rPr>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rsidR="00A52286" w:rsidRPr="00A52286" w:rsidRDefault="00A52286" w:rsidP="00A52286">
      <w:pPr>
        <w:suppressAutoHyphens/>
        <w:spacing w:after="0" w:line="360" w:lineRule="auto"/>
        <w:rPr>
          <w:rFonts w:eastAsia="Times New Roman" w:cstheme="minorHAnsi"/>
          <w:lang w:eastAsia="zh-CN"/>
        </w:rPr>
      </w:pPr>
      <w:r w:rsidRPr="00A52286">
        <w:rPr>
          <w:rFonts w:eastAsia="Arial" w:cstheme="minorHAnsi"/>
          <w:b/>
          <w:lang w:eastAsia="zh-CN"/>
        </w:rPr>
        <w:t>§</w:t>
      </w:r>
      <w:r w:rsidRPr="00A52286">
        <w:rPr>
          <w:rFonts w:eastAsia="Times New Roman" w:cstheme="minorHAnsi"/>
          <w:b/>
          <w:lang w:eastAsia="zh-CN"/>
        </w:rPr>
        <w:t xml:space="preserve"> 13</w:t>
      </w:r>
    </w:p>
    <w:p w:rsidR="00A52286" w:rsidRPr="00A52286" w:rsidRDefault="00A52286" w:rsidP="00A52286">
      <w:pPr>
        <w:numPr>
          <w:ilvl w:val="0"/>
          <w:numId w:val="6"/>
        </w:numPr>
        <w:tabs>
          <w:tab w:val="left" w:pos="284"/>
        </w:tabs>
        <w:suppressAutoHyphens/>
        <w:spacing w:after="0" w:line="360" w:lineRule="auto"/>
        <w:ind w:left="284" w:hanging="284"/>
        <w:rPr>
          <w:rFonts w:eastAsia="Times New Roman" w:cstheme="minorHAnsi"/>
          <w:lang w:eastAsia="zh-CN"/>
        </w:rPr>
      </w:pPr>
      <w:r w:rsidRPr="00A52286">
        <w:rPr>
          <w:rFonts w:eastAsia="Times New Roman" w:cstheme="minorHAnsi"/>
          <w:lang w:eastAsia="zh-CN"/>
        </w:rPr>
        <w:t>Zakazuje się dokonywania przelewu wierzytelności przysługującej Wykonawcy z tytułu wynagrodzenia za realizację przedmiotowej umowy.</w:t>
      </w:r>
    </w:p>
    <w:p w:rsidR="00A52286" w:rsidRPr="00A52286" w:rsidRDefault="00A52286" w:rsidP="00A52286">
      <w:pPr>
        <w:numPr>
          <w:ilvl w:val="0"/>
          <w:numId w:val="6"/>
        </w:numPr>
        <w:tabs>
          <w:tab w:val="left" w:pos="284"/>
        </w:tabs>
        <w:suppressAutoHyphens/>
        <w:spacing w:after="0" w:line="360" w:lineRule="auto"/>
        <w:ind w:left="284" w:hanging="284"/>
        <w:rPr>
          <w:rFonts w:eastAsia="Times New Roman" w:cstheme="minorHAnsi"/>
          <w:lang w:eastAsia="zh-CN"/>
        </w:rPr>
      </w:pPr>
      <w:r w:rsidRPr="00A52286">
        <w:rPr>
          <w:rFonts w:eastAsia="Times New Roman" w:cstheme="minorHAnsi"/>
          <w:lang w:eastAsia="zh-CN"/>
        </w:rPr>
        <w:t>W sprawach nieuregulowanych niniejszą umową mają zastosowanie przepisy Kodeksu Cywilnego i ustawy Prawo zamówień publicznych.</w:t>
      </w:r>
    </w:p>
    <w:p w:rsidR="00A52286" w:rsidRPr="00A52286" w:rsidRDefault="00A52286" w:rsidP="00A52286">
      <w:pPr>
        <w:numPr>
          <w:ilvl w:val="0"/>
          <w:numId w:val="6"/>
        </w:numPr>
        <w:tabs>
          <w:tab w:val="left" w:pos="284"/>
        </w:tabs>
        <w:suppressAutoHyphens/>
        <w:spacing w:after="600" w:line="360" w:lineRule="auto"/>
        <w:ind w:left="284" w:hanging="284"/>
        <w:rPr>
          <w:rFonts w:eastAsia="Times New Roman" w:cstheme="minorHAnsi"/>
          <w:lang w:eastAsia="zh-CN"/>
        </w:rPr>
      </w:pPr>
      <w:r w:rsidRPr="00A52286">
        <w:rPr>
          <w:rFonts w:eastAsia="Times New Roman" w:cstheme="minorHAnsi"/>
          <w:lang w:eastAsia="zh-CN"/>
        </w:rPr>
        <w:t>Umowa została sporządzona w dwóch jednobrzmiących egzemplarzach, jeden egzemplarz dla Wykonawcy i jeden egzemplarz dla Zamawiającego.</w:t>
      </w:r>
    </w:p>
    <w:p w:rsidR="00A52286" w:rsidRPr="00A52286" w:rsidRDefault="00A52286" w:rsidP="00A52286">
      <w:pPr>
        <w:suppressAutoHyphens/>
        <w:spacing w:after="600" w:line="360" w:lineRule="auto"/>
        <w:rPr>
          <w:rFonts w:eastAsia="Times New Roman" w:cstheme="minorHAnsi"/>
          <w:b/>
          <w:lang w:eastAsia="ar-SA"/>
        </w:rPr>
      </w:pPr>
      <w:r w:rsidRPr="00A52286">
        <w:rPr>
          <w:rFonts w:eastAsia="Times New Roman" w:cstheme="minorHAnsi"/>
          <w:b/>
          <w:lang w:eastAsia="ar-SA"/>
        </w:rPr>
        <w:t>Wykonawca:</w:t>
      </w:r>
      <w:r w:rsidRPr="00A52286">
        <w:rPr>
          <w:rFonts w:eastAsia="Times New Roman" w:cstheme="minorHAnsi"/>
          <w:b/>
          <w:lang w:eastAsia="ar-SA"/>
        </w:rPr>
        <w:tab/>
      </w:r>
      <w:r w:rsidRPr="00A52286">
        <w:rPr>
          <w:rFonts w:eastAsia="Times New Roman" w:cstheme="minorHAnsi"/>
          <w:b/>
          <w:lang w:eastAsia="ar-SA"/>
        </w:rPr>
        <w:tab/>
      </w:r>
      <w:r w:rsidRPr="00A52286">
        <w:rPr>
          <w:rFonts w:eastAsia="Times New Roman" w:cstheme="minorHAnsi"/>
          <w:b/>
          <w:lang w:eastAsia="ar-SA"/>
        </w:rPr>
        <w:tab/>
      </w:r>
      <w:r w:rsidRPr="00A52286">
        <w:rPr>
          <w:rFonts w:eastAsia="Times New Roman" w:cstheme="minorHAnsi"/>
          <w:b/>
          <w:lang w:eastAsia="ar-SA"/>
        </w:rPr>
        <w:tab/>
      </w:r>
      <w:r w:rsidRPr="00A52286">
        <w:rPr>
          <w:rFonts w:eastAsia="Times New Roman" w:cstheme="minorHAnsi"/>
          <w:b/>
          <w:lang w:eastAsia="ar-SA"/>
        </w:rPr>
        <w:tab/>
      </w:r>
      <w:r w:rsidRPr="00A52286">
        <w:rPr>
          <w:rFonts w:eastAsia="Times New Roman" w:cstheme="minorHAnsi"/>
          <w:b/>
          <w:lang w:eastAsia="ar-SA"/>
        </w:rPr>
        <w:tab/>
      </w:r>
      <w:r w:rsidRPr="00A52286">
        <w:rPr>
          <w:rFonts w:eastAsia="Times New Roman" w:cstheme="minorHAnsi"/>
          <w:b/>
          <w:lang w:eastAsia="ar-SA"/>
        </w:rPr>
        <w:tab/>
        <w:t xml:space="preserve">      </w:t>
      </w:r>
    </w:p>
    <w:p w:rsidR="00A52286" w:rsidRPr="00A52286" w:rsidRDefault="00A52286" w:rsidP="00A52286">
      <w:pPr>
        <w:suppressAutoHyphens/>
        <w:spacing w:after="0" w:line="360" w:lineRule="auto"/>
        <w:rPr>
          <w:rFonts w:eastAsia="Times New Roman" w:cstheme="minorHAnsi"/>
          <w:b/>
          <w:lang w:eastAsia="ar-SA"/>
        </w:rPr>
      </w:pPr>
      <w:r w:rsidRPr="00A52286">
        <w:rPr>
          <w:rFonts w:eastAsia="Times New Roman" w:cstheme="minorHAnsi"/>
          <w:b/>
          <w:lang w:eastAsia="ar-SA"/>
        </w:rPr>
        <w:t>Zamawiający:</w:t>
      </w:r>
    </w:p>
    <w:p w:rsidR="00C138EE" w:rsidRPr="00A52286" w:rsidRDefault="00C138EE">
      <w:pPr>
        <w:rPr>
          <w:rFonts w:eastAsia="Times New Roman" w:cstheme="minorHAnsi"/>
          <w:b/>
          <w:lang w:eastAsia="ar-SA"/>
        </w:rPr>
      </w:pPr>
    </w:p>
    <w:sectPr w:rsidR="00C138EE" w:rsidRPr="00A522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9CF" w:rsidRDefault="001339CF" w:rsidP="00A52286">
      <w:pPr>
        <w:spacing w:after="0" w:line="240" w:lineRule="auto"/>
      </w:pPr>
      <w:r>
        <w:separator/>
      </w:r>
    </w:p>
  </w:endnote>
  <w:endnote w:type="continuationSeparator" w:id="0">
    <w:p w:rsidR="001339CF" w:rsidRDefault="001339CF" w:rsidP="00A5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9CF" w:rsidRDefault="001339CF" w:rsidP="00A52286">
      <w:pPr>
        <w:spacing w:after="0" w:line="240" w:lineRule="auto"/>
      </w:pPr>
      <w:r>
        <w:separator/>
      </w:r>
    </w:p>
  </w:footnote>
  <w:footnote w:type="continuationSeparator" w:id="0">
    <w:p w:rsidR="001339CF" w:rsidRDefault="001339CF" w:rsidP="00A52286">
      <w:pPr>
        <w:spacing w:after="0" w:line="240" w:lineRule="auto"/>
      </w:pPr>
      <w:r>
        <w:continuationSeparator/>
      </w:r>
    </w:p>
  </w:footnote>
  <w:footnote w:id="1">
    <w:p w:rsidR="00A52286" w:rsidRPr="0065253D" w:rsidRDefault="00A52286" w:rsidP="00A52286">
      <w:pPr>
        <w:pStyle w:val="Tekstprzypisudolnego"/>
        <w:rPr>
          <w:rFonts w:cstheme="minorHAnsi"/>
          <w:sz w:val="18"/>
          <w:szCs w:val="18"/>
        </w:rPr>
      </w:pPr>
      <w:r w:rsidRPr="0065253D">
        <w:rPr>
          <w:rStyle w:val="Odwoanieprzypisudolnego"/>
          <w:rFonts w:cstheme="minorHAnsi"/>
          <w:sz w:val="18"/>
          <w:szCs w:val="18"/>
        </w:rPr>
        <w:footnoteRef/>
      </w:r>
      <w:r w:rsidRPr="0065253D">
        <w:rPr>
          <w:rFonts w:cstheme="minorHAnsi"/>
          <w:sz w:val="18"/>
          <w:szCs w:val="18"/>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1"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3E06610"/>
    <w:multiLevelType w:val="hybridMultilevel"/>
    <w:tmpl w:val="2424CF34"/>
    <w:lvl w:ilvl="0" w:tplc="18221C1E">
      <w:start w:val="1"/>
      <w:numFmt w:val="decimal"/>
      <w:lvlText w:val="%1)"/>
      <w:lvlJc w:val="left"/>
      <w:pPr>
        <w:tabs>
          <w:tab w:val="num" w:pos="720"/>
        </w:tabs>
        <w:ind w:left="720" w:hanging="363"/>
      </w:pPr>
      <w:rPr>
        <w:rFonts w:cs="Times New Roman" w:hint="default"/>
      </w:rPr>
    </w:lvl>
    <w:lvl w:ilvl="1" w:tplc="254AFCF6">
      <w:start w:val="1"/>
      <w:numFmt w:val="decimal"/>
      <w:lvlText w:val="%2)"/>
      <w:lvlJc w:val="left"/>
      <w:pPr>
        <w:tabs>
          <w:tab w:val="num" w:pos="720"/>
        </w:tabs>
        <w:ind w:left="720" w:hanging="363"/>
      </w:pPr>
      <w:rPr>
        <w:rFonts w:cs="Times New Roman" w:hint="default"/>
      </w:rPr>
    </w:lvl>
    <w:lvl w:ilvl="2" w:tplc="599AEBEE">
      <w:start w:val="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11"/>
  </w:num>
  <w:num w:numId="7">
    <w:abstractNumId w:val="10"/>
  </w:num>
  <w:num w:numId="8">
    <w:abstractNumId w:val="9"/>
  </w:num>
  <w:num w:numId="9">
    <w:abstractNumId w:val="7"/>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86"/>
    <w:rsid w:val="001339CF"/>
    <w:rsid w:val="006963A2"/>
    <w:rsid w:val="00A52286"/>
    <w:rsid w:val="00C138EE"/>
    <w:rsid w:val="00C72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AA09E"/>
  <w15:chartTrackingRefBased/>
  <w15:docId w15:val="{E1B7EEB6-A527-4BB2-846B-C8286849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5228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52286"/>
    <w:rPr>
      <w:sz w:val="20"/>
      <w:szCs w:val="20"/>
    </w:rPr>
  </w:style>
  <w:style w:type="character" w:styleId="Odwoanieprzypisudolnego">
    <w:name w:val="footnote reference"/>
    <w:uiPriority w:val="99"/>
    <w:rsid w:val="00A52286"/>
    <w:rPr>
      <w:vertAlign w:val="superscript"/>
    </w:rPr>
  </w:style>
  <w:style w:type="paragraph" w:styleId="Tekstdymka">
    <w:name w:val="Balloon Text"/>
    <w:basedOn w:val="Normalny"/>
    <w:link w:val="TekstdymkaZnak"/>
    <w:uiPriority w:val="99"/>
    <w:semiHidden/>
    <w:unhideWhenUsed/>
    <w:rsid w:val="00C72F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2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umb.edu.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umb.edu.pl" TargetMode="External"/><Relationship Id="rId5" Type="http://schemas.openxmlformats.org/officeDocument/2006/relationships/footnotes" Target="footnotes.xml"/><Relationship Id="rId10" Type="http://schemas.openxmlformats.org/officeDocument/2006/relationships/hyperlink" Target="mailto:kancel@umb.edu.pl" TargetMode="External"/><Relationship Id="rId4" Type="http://schemas.openxmlformats.org/officeDocument/2006/relationships/webSettings" Target="webSettings.xml"/><Relationship Id="rId9" Type="http://schemas.openxmlformats.org/officeDocument/2006/relationships/hyperlink" Target="mailto:iod@um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3586</Words>
  <Characters>21521</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Malinowska</dc:creator>
  <cp:keywords/>
  <dc:description/>
  <cp:lastModifiedBy>Agnieszka Malinowska</cp:lastModifiedBy>
  <cp:revision>3</cp:revision>
  <cp:lastPrinted>2025-04-01T07:33:00Z</cp:lastPrinted>
  <dcterms:created xsi:type="dcterms:W3CDTF">2025-04-01T07:14:00Z</dcterms:created>
  <dcterms:modified xsi:type="dcterms:W3CDTF">2025-04-01T07:47:00Z</dcterms:modified>
</cp:coreProperties>
</file>