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1D7" w:rsidRDefault="000741D7" w:rsidP="000741D7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:rsidR="000741D7" w:rsidRPr="00960048" w:rsidRDefault="000741D7" w:rsidP="000741D7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(część nr </w:t>
      </w:r>
      <w:r>
        <w:rPr>
          <w:rFonts w:ascii="Arial" w:eastAsia="Calibri" w:hAnsi="Arial" w:cs="Arial"/>
          <w:sz w:val="20"/>
          <w:szCs w:val="20"/>
          <w:lang w:eastAsia="pl-PL"/>
        </w:rPr>
        <w:t>5</w:t>
      </w:r>
      <w:r>
        <w:rPr>
          <w:rFonts w:ascii="Arial" w:eastAsia="Calibri" w:hAnsi="Arial" w:cs="Arial"/>
          <w:sz w:val="20"/>
          <w:szCs w:val="20"/>
          <w:lang w:eastAsia="pl-PL"/>
        </w:rPr>
        <w:t>)</w:t>
      </w:r>
      <w:r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</w:p>
    <w:p w:rsidR="006E5FB1" w:rsidRPr="006E5FB1" w:rsidRDefault="006E5FB1" w:rsidP="00660990">
      <w:pPr>
        <w:spacing w:after="0" w:line="276" w:lineRule="auto"/>
        <w:ind w:left="5664" w:firstLine="708"/>
        <w:jc w:val="both"/>
        <w:rPr>
          <w:rFonts w:ascii="Arial" w:eastAsia="Calibri" w:hAnsi="Arial" w:cs="Arial"/>
          <w:lang w:eastAsia="pl-PL"/>
        </w:rPr>
      </w:pP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  <w:r w:rsidR="006972DD">
        <w:rPr>
          <w:rFonts w:ascii="Arial" w:eastAsia="Calibri" w:hAnsi="Arial" w:cs="Arial"/>
          <w:b/>
          <w:lang w:eastAsia="pl-PL"/>
        </w:rPr>
        <w:t xml:space="preserve"> w zakresie części nr V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421827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lang w:eastAsia="zh-CN"/>
        </w:rPr>
      </w:pPr>
      <w:r w:rsidRPr="00421827">
        <w:rPr>
          <w:rFonts w:ascii="Arial" w:eastAsia="SimSun" w:hAnsi="Arial" w:cs="Arial"/>
          <w:sz w:val="22"/>
          <w:szCs w:val="22"/>
          <w:lang w:eastAsia="zh-CN"/>
        </w:rPr>
        <w:t xml:space="preserve">Przedmiotem </w:t>
      </w:r>
      <w:r w:rsidRPr="00F90BFE">
        <w:rPr>
          <w:rFonts w:ascii="Arial" w:eastAsia="SimSun" w:hAnsi="Arial" w:cs="Arial"/>
          <w:sz w:val="22"/>
          <w:szCs w:val="22"/>
          <w:lang w:eastAsia="zh-CN"/>
        </w:rPr>
        <w:t xml:space="preserve">umowy jest usługa </w:t>
      </w:r>
      <w:r w:rsidR="0047330D" w:rsidRPr="00F90BFE">
        <w:rPr>
          <w:rFonts w:ascii="Arial" w:hAnsi="Arial" w:cs="Arial"/>
          <w:sz w:val="22"/>
          <w:szCs w:val="22"/>
        </w:rPr>
        <w:t xml:space="preserve">w </w:t>
      </w:r>
      <w:r w:rsidR="0047330D" w:rsidRPr="00F90BFE">
        <w:rPr>
          <w:rFonts w:ascii="Arial" w:hAnsi="Arial" w:cs="Arial"/>
          <w:snapToGrid w:val="0"/>
          <w:sz w:val="22"/>
          <w:szCs w:val="22"/>
        </w:rPr>
        <w:t xml:space="preserve">zakresie </w:t>
      </w:r>
      <w:r w:rsidR="00F90BFE" w:rsidRPr="00F90BFE">
        <w:rPr>
          <w:rFonts w:ascii="Arial" w:hAnsi="Arial" w:cs="Arial"/>
          <w:sz w:val="22"/>
          <w:szCs w:val="22"/>
        </w:rPr>
        <w:t xml:space="preserve">naprawy </w:t>
      </w:r>
      <w:r w:rsidR="00F90BFE" w:rsidRPr="001E2B0A">
        <w:rPr>
          <w:rFonts w:ascii="Arial" w:hAnsi="Arial" w:cs="Arial"/>
          <w:b/>
          <w:sz w:val="22"/>
          <w:szCs w:val="22"/>
        </w:rPr>
        <w:t xml:space="preserve">zmywarki </w:t>
      </w:r>
      <w:r w:rsidR="009B747C" w:rsidRPr="001E2B0A">
        <w:rPr>
          <w:rFonts w:ascii="Arial" w:hAnsi="Arial" w:cs="Arial"/>
          <w:b/>
          <w:sz w:val="22"/>
          <w:szCs w:val="22"/>
        </w:rPr>
        <w:t>kapturowej HOBART AMXS-10A</w:t>
      </w:r>
      <w:r w:rsidR="00F90BFE" w:rsidRPr="001E2B0A">
        <w:rPr>
          <w:rFonts w:ascii="Arial" w:hAnsi="Arial" w:cs="Arial"/>
          <w:b/>
          <w:sz w:val="22"/>
          <w:szCs w:val="22"/>
        </w:rPr>
        <w:t xml:space="preserve"> oraz ekspresów do kawy </w:t>
      </w:r>
      <w:r w:rsidR="00ED0DAB" w:rsidRPr="001E2B0A">
        <w:rPr>
          <w:rFonts w:ascii="Arial" w:hAnsi="Arial" w:cs="Arial"/>
          <w:b/>
          <w:sz w:val="22"/>
        </w:rPr>
        <w:t xml:space="preserve">typu PHILIPS HD 8834/09 (1szt.), PHILIPS ED 2224/10 (6szt.) oraz </w:t>
      </w:r>
      <w:proofErr w:type="spellStart"/>
      <w:r w:rsidR="00ED0DAB" w:rsidRPr="001E2B0A">
        <w:rPr>
          <w:rFonts w:ascii="Arial" w:hAnsi="Arial" w:cs="Arial"/>
          <w:b/>
          <w:sz w:val="22"/>
        </w:rPr>
        <w:t>Saeco</w:t>
      </w:r>
      <w:proofErr w:type="spellEnd"/>
      <w:r w:rsidR="00ED0DAB" w:rsidRPr="001E2B0A">
        <w:rPr>
          <w:rFonts w:ascii="Arial" w:hAnsi="Arial" w:cs="Arial"/>
          <w:b/>
          <w:sz w:val="22"/>
        </w:rPr>
        <w:t xml:space="preserve"> </w:t>
      </w:r>
      <w:proofErr w:type="spellStart"/>
      <w:r w:rsidR="00ED0DAB" w:rsidRPr="001E2B0A">
        <w:rPr>
          <w:rFonts w:ascii="Arial" w:hAnsi="Arial" w:cs="Arial"/>
          <w:b/>
          <w:sz w:val="22"/>
        </w:rPr>
        <w:t>Xsmall</w:t>
      </w:r>
      <w:proofErr w:type="spellEnd"/>
      <w:r w:rsidR="00ED0DAB" w:rsidRPr="001E2B0A">
        <w:rPr>
          <w:rFonts w:ascii="Arial" w:hAnsi="Arial" w:cs="Arial"/>
          <w:b/>
          <w:sz w:val="22"/>
        </w:rPr>
        <w:t xml:space="preserve"> (2szt.)</w:t>
      </w:r>
      <w:r w:rsidR="00ED0DAB">
        <w:rPr>
          <w:rFonts w:ascii="Arial" w:hAnsi="Arial" w:cs="Arial"/>
          <w:sz w:val="22"/>
          <w:szCs w:val="22"/>
        </w:rPr>
        <w:t xml:space="preserve"> </w:t>
      </w:r>
      <w:r w:rsidR="00F90BFE" w:rsidRPr="00F90BFE">
        <w:rPr>
          <w:rFonts w:ascii="Arial" w:hAnsi="Arial" w:cs="Arial"/>
          <w:sz w:val="22"/>
          <w:szCs w:val="22"/>
        </w:rPr>
        <w:t>w 32 WOG Zamość</w:t>
      </w:r>
      <w:r w:rsidR="00C42684" w:rsidRPr="00F90BFE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  <w:r w:rsidR="00AB2597" w:rsidRPr="00421827">
        <w:rPr>
          <w:rFonts w:ascii="Arial" w:eastAsia="SimSun" w:hAnsi="Arial" w:cs="Arial"/>
          <w:b/>
          <w:bCs/>
          <w:sz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W zakres wykonywanych usług wchodzą: </w:t>
      </w:r>
    </w:p>
    <w:p w:rsidR="00A978B6" w:rsidRPr="00B21B8F" w:rsidRDefault="00003000" w:rsidP="00003000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n</w:t>
      </w:r>
      <w:r w:rsidR="00A978B6" w:rsidRPr="00B21B8F">
        <w:rPr>
          <w:rFonts w:ascii="Arial" w:eastAsia="SimSun" w:hAnsi="Arial" w:cs="Arial"/>
          <w:sz w:val="22"/>
          <w:szCs w:val="22"/>
          <w:lang w:eastAsia="zh-CN"/>
        </w:rPr>
        <w:t xml:space="preserve">aprawy maszyn i urządzeń gastronomicznych: </w:t>
      </w:r>
    </w:p>
    <w:p w:rsidR="00A978B6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- </w:t>
      </w:r>
      <w:r w:rsidR="00F90BFE">
        <w:rPr>
          <w:rFonts w:ascii="Arial" w:eastAsia="SimSun" w:hAnsi="Arial" w:cs="Arial"/>
          <w:lang w:eastAsia="zh-CN"/>
        </w:rPr>
        <w:t xml:space="preserve">wycena, </w:t>
      </w:r>
      <w:r w:rsidRPr="00A978B6">
        <w:rPr>
          <w:rFonts w:ascii="Arial" w:eastAsia="SimSun" w:hAnsi="Arial" w:cs="Arial"/>
          <w:lang w:eastAsia="zh-CN"/>
        </w:rPr>
        <w:t xml:space="preserve">rozpoznanie </w:t>
      </w:r>
      <w:r w:rsidRPr="006E7B72">
        <w:rPr>
          <w:rFonts w:ascii="Arial" w:eastAsia="SimSun" w:hAnsi="Arial" w:cs="Arial"/>
          <w:lang w:eastAsia="zh-CN"/>
        </w:rPr>
        <w:t>usterek</w:t>
      </w:r>
      <w:r w:rsidR="00F90BFE">
        <w:rPr>
          <w:rFonts w:ascii="Arial" w:eastAsia="SimSun" w:hAnsi="Arial" w:cs="Arial"/>
          <w:lang w:eastAsia="zh-CN"/>
        </w:rPr>
        <w:t xml:space="preserve">, oraz </w:t>
      </w:r>
      <w:r w:rsidRPr="006E7B72">
        <w:rPr>
          <w:rFonts w:ascii="Arial" w:eastAsia="SimSun" w:hAnsi="Arial" w:cs="Arial"/>
          <w:lang w:eastAsia="zh-CN"/>
        </w:rPr>
        <w:t xml:space="preserve">ich usunięcie, </w:t>
      </w:r>
    </w:p>
    <w:p w:rsid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6E7B72">
        <w:rPr>
          <w:rFonts w:ascii="Arial" w:eastAsia="SimSun" w:hAnsi="Arial" w:cs="Arial"/>
          <w:lang w:eastAsia="zh-CN"/>
        </w:rPr>
        <w:t>- wykonanie niezbędnych reg</w:t>
      </w:r>
      <w:r w:rsidR="006E7B72" w:rsidRPr="006E7B72">
        <w:rPr>
          <w:rFonts w:ascii="Arial" w:eastAsia="SimSun" w:hAnsi="Arial" w:cs="Arial"/>
          <w:lang w:eastAsia="zh-CN"/>
        </w:rPr>
        <w:t xml:space="preserve">ulacji po pracach naprawczych, </w:t>
      </w:r>
    </w:p>
    <w:p w:rsidR="0047330D" w:rsidRPr="00D71C26" w:rsidRDefault="0047330D" w:rsidP="0047330D">
      <w:pPr>
        <w:pStyle w:val="Akapitzlist"/>
        <w:numPr>
          <w:ilvl w:val="0"/>
          <w:numId w:val="10"/>
        </w:numPr>
        <w:suppressAutoHyphens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D71C26">
        <w:rPr>
          <w:rFonts w:ascii="Arial" w:eastAsia="Calibri" w:hAnsi="Arial" w:cs="Arial"/>
          <w:sz w:val="22"/>
          <w:szCs w:val="22"/>
        </w:rPr>
        <w:t>Wykonawca oświadcza że dysponuje odpowiednim potencjałem techniczno-organizacyjnym i ludzkim, oraz posiada wiedzę i doświadczenie pozwalające należycie wykonać Umowę, a także posiada wszelkie uprawnienia niezbędne do realizacji niniejszej umowy;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Naprawa związana z wystąpieniem awarii sprzętu ma obejmować: znalezienie przyczyny awarii, jej usunięcie oraz sprawdzenie poprawności działania sprzętu i jego poszczególnych podzespołów po usunięciu awarii.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Wykonawca, sporządzi 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>ekspertyzę, w której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zamieści wykaz zużytych, uszkodzonych materiałów części i urządzeń, które podlegają naprawie oraz sporządzi i dostarczy w terminie do 3 dni kosztorys naprawy/wymiany wyżej wymi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 xml:space="preserve">enionych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podzespołów i części. W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zór ekspertyzy stanowi załącznik nr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t>4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164728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Ekspertyza (wycena) powinna zawierać co najmniej: nazwę sprzętu, producenta, model, nr seryjny, fachowy opis uszkodzonego elementu, koszty naprawy, bądź uzasadnienie braku celowości naprawy (np. koszt naprawy przewyższa wartość rynkową sprzętu).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może przystąpić do usługi naprawy po przedstawieniu kosztorysu,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który zostanie zaakceptow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>any przez Zam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przypadku braku możliwości dokonania naprawy sprzętu w siedzibie Zamawiającego, naprawa zostanie dokonana w warsztacie Wykonawcy, przy czym koszty dojazdu oraz transportu sprzętu w 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 xml:space="preserve">obie strony zapewnia Wykonawca. 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Przekazanie sprzętu do warsztatu Wykonawcy nastąpi po wystawieniu przez Użytkownika protokołu przyjęcia – przekazania sprzętu do serwisu, zgodnie ze wzorem stanowiącym załącznik 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>6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zobowiązuje się do wykonania usługi własnymi narzędziami, urządzeniami oraz użyje wszystkich niezbędnych części i dostarczy urządzenia w takim terminie, aby </w:t>
      </w:r>
      <w:r w:rsidR="002C1ADB" w:rsidRPr="00DB2CEC">
        <w:rPr>
          <w:rFonts w:ascii="Arial" w:eastAsia="SimSun" w:hAnsi="Arial" w:cs="Arial"/>
          <w:sz w:val="22"/>
          <w:szCs w:val="22"/>
          <w:lang w:eastAsia="zh-CN"/>
        </w:rPr>
        <w:t>zachować ciągłość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wykonywania zadań w Służbie Żywnościowej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Koszt transportu, demontaż i montaż części Wykonawca uwzględni w ramach kwoty za roboczogodzinę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g ceny przedstawionej w formularzu ofertowym. 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Cena za jedną roboczogodzinę powinna zawierać wszystkie koszty składające się na wykonanie przedmiotu zamówienia i nie będzie podlegała </w:t>
      </w:r>
      <w:r w:rsidR="00CA56BC"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>zmianie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 w okresie trwania zawartej umowy.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konieczności wymiany części uszkodzonej Wykonawca zobowiązany jest do zastoso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wania części fabrycznie nowych.</w:t>
      </w:r>
    </w:p>
    <w:p w:rsid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Części i materiały używane i montowane do naprawionego sprzętu rozliczane będą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g aktu</w:t>
      </w:r>
      <w:r w:rsidR="00846E82" w:rsidRPr="00DB2CEC">
        <w:rPr>
          <w:rFonts w:ascii="Arial" w:eastAsia="SimSun" w:hAnsi="Arial" w:cs="Arial"/>
          <w:sz w:val="22"/>
          <w:szCs w:val="22"/>
          <w:lang w:eastAsia="zh-CN"/>
        </w:rPr>
        <w:t>alnych cen rynkowych.</w:t>
      </w:r>
    </w:p>
    <w:p w:rsidR="00C17AC9" w:rsidRP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lastRenderedPageBreak/>
        <w:t>Wykonawca będzie zobowiązany do przedstawienia kserokopii faktur zakupu elementów wykorzystanych do naprawy</w:t>
      </w:r>
      <w:r w:rsidR="00CC7EE6" w:rsidRPr="00DB2CEC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</w:p>
    <w:p w:rsidR="00DB2CEC" w:rsidRPr="007676D9" w:rsidRDefault="001818E6" w:rsidP="003740C7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>
        <w:rPr>
          <w:rFonts w:ascii="Arial" w:eastAsia="SimSun" w:hAnsi="Arial" w:cs="Arial"/>
          <w:b/>
          <w:bCs/>
          <w:sz w:val="22"/>
          <w:szCs w:val="22"/>
          <w:lang w:eastAsia="zh-CN"/>
        </w:rPr>
        <w:t>Wykonawca nie może narzucać marży na części i materiały użyte do naprawy sprzętu.</w:t>
      </w:r>
      <w:r w:rsidR="007676D9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  <w:r w:rsidR="00A978B6" w:rsidRPr="007676D9">
        <w:rPr>
          <w:rFonts w:ascii="Arial" w:eastAsia="SimSun" w:hAnsi="Arial" w:cs="Arial"/>
          <w:sz w:val="22"/>
          <w:szCs w:val="22"/>
          <w:lang w:eastAsia="zh-CN"/>
        </w:rPr>
        <w:t>Zastosowane części i materiały powinny posiadać atesty i dopuszc</w:t>
      </w:r>
      <w:r w:rsidR="00C17AC9" w:rsidRPr="007676D9">
        <w:rPr>
          <w:rFonts w:ascii="Arial" w:eastAsia="SimSun" w:hAnsi="Arial" w:cs="Arial"/>
          <w:sz w:val="22"/>
          <w:szCs w:val="22"/>
          <w:lang w:eastAsia="zh-CN"/>
        </w:rPr>
        <w:t>zenia upoważnionych instytucji.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 czynności odbioru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sporządzony zostanie Protokół odbioru usługi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i podpisany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Wykonawcę i użytkownika sprzętu.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udziela Zamawiającemu gwarancji </w:t>
      </w:r>
      <w:r w:rsidR="00730C5B" w:rsidRPr="00003000">
        <w:rPr>
          <w:rFonts w:ascii="Arial" w:eastAsia="SimSun" w:hAnsi="Arial" w:cs="Arial"/>
          <w:sz w:val="22"/>
          <w:szCs w:val="22"/>
          <w:lang w:eastAsia="zh-CN"/>
        </w:rPr>
        <w:t>n</w:t>
      </w:r>
      <w:r w:rsidR="00415971" w:rsidRPr="00003000">
        <w:rPr>
          <w:rFonts w:ascii="Arial" w:eastAsia="SimSun" w:hAnsi="Arial" w:cs="Arial"/>
          <w:sz w:val="22"/>
          <w:szCs w:val="22"/>
          <w:lang w:eastAsia="zh-CN"/>
        </w:rPr>
        <w:t>a wykonane usługi</w:t>
      </w:r>
      <w:r w:rsidR="00F35390" w:rsidRPr="00003000">
        <w:rPr>
          <w:rFonts w:ascii="Arial" w:eastAsia="SimSun" w:hAnsi="Arial" w:cs="Arial"/>
          <w:b/>
          <w:sz w:val="22"/>
          <w:szCs w:val="22"/>
          <w:lang w:eastAsia="zh-CN"/>
        </w:rPr>
        <w:t xml:space="preserve">, </w:t>
      </w:r>
      <w:r w:rsidR="00FC2DC5">
        <w:rPr>
          <w:rFonts w:ascii="Arial" w:eastAsia="SimSun" w:hAnsi="Arial" w:cs="Arial"/>
          <w:b/>
          <w:sz w:val="22"/>
          <w:szCs w:val="22"/>
          <w:lang w:eastAsia="zh-CN"/>
        </w:rPr>
        <w:t xml:space="preserve">na okres </w:t>
      </w:r>
      <w:r w:rsidR="001E2B0A">
        <w:rPr>
          <w:rFonts w:ascii="Arial" w:eastAsia="SimSun" w:hAnsi="Arial" w:cs="Arial"/>
          <w:b/>
          <w:sz w:val="22"/>
          <w:szCs w:val="22"/>
          <w:lang w:eastAsia="zh-CN"/>
        </w:rPr>
        <w:t>….</w:t>
      </w:r>
      <w:r w:rsidR="00FC2DC5">
        <w:rPr>
          <w:rFonts w:ascii="Arial" w:eastAsia="SimSun" w:hAnsi="Arial" w:cs="Arial"/>
          <w:b/>
          <w:sz w:val="22"/>
          <w:szCs w:val="22"/>
          <w:lang w:eastAsia="zh-CN"/>
        </w:rPr>
        <w:t xml:space="preserve"> miesięcy</w:t>
      </w:r>
      <w:r w:rsidR="00F35390" w:rsidRPr="00003000">
        <w:rPr>
          <w:rFonts w:ascii="Arial" w:eastAsia="SimSun" w:hAnsi="Arial" w:cs="Arial"/>
          <w:b/>
          <w:sz w:val="22"/>
          <w:szCs w:val="22"/>
          <w:lang w:eastAsia="zh-CN"/>
        </w:rPr>
        <w:t>,</w:t>
      </w:r>
      <w:r w:rsidR="00AE7B76" w:rsidRPr="00003000">
        <w:rPr>
          <w:rFonts w:ascii="Arial" w:eastAsia="SimSun" w:hAnsi="Arial" w:cs="Arial"/>
          <w:sz w:val="22"/>
          <w:szCs w:val="22"/>
          <w:lang w:eastAsia="zh-CN"/>
        </w:rPr>
        <w:t xml:space="preserve"> od daty podpisania protokołu odbioru usługi</w:t>
      </w:r>
      <w:r w:rsidR="00A42829" w:rsidRPr="00003000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 okresie obowiązywania gwarancji Wykonawca zobowiązuje się do bezpłatnego usunięcia ujawnionych wad w terminie do 5 dni roboczych od daty zgłoszenia </w:t>
      </w:r>
      <w:r w:rsidR="00003000" w:rsidRPr="00003000">
        <w:rPr>
          <w:rFonts w:ascii="Arial" w:eastAsia="SimSun" w:hAnsi="Arial" w:cs="Arial"/>
          <w:sz w:val="22"/>
          <w:szCs w:val="22"/>
          <w:lang w:eastAsia="zh-CN"/>
        </w:rPr>
        <w:t>reklamacji przez Zamawiającego.</w:t>
      </w:r>
    </w:p>
    <w:p w:rsidR="00003000" w:rsidRDefault="00EF7124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ma obowiązek informować Zamawiającego na piśmie o każdej zmianie </w:t>
      </w:r>
      <w:r w:rsidR="00CF611A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w/w adresu lub numerów, pod rygorem skutecznego zgłoszenia wad pod adres lub numer wskazany uprzednio.</w:t>
      </w:r>
    </w:p>
    <w:p w:rsidR="00003000" w:rsidRDefault="00CF611A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zobowiązuje się wszystkie działania związane z usunięciem wad zgłaszać i uzgadniać z</w:t>
      </w:r>
      <w:r w:rsidR="00073A7F">
        <w:rPr>
          <w:rFonts w:ascii="Arial" w:eastAsia="SimSun" w:hAnsi="Arial" w:cs="Arial"/>
          <w:sz w:val="22"/>
          <w:szCs w:val="22"/>
          <w:lang w:eastAsia="zh-CN"/>
        </w:rPr>
        <w:t xml:space="preserve"> przedstawicielem Zamawiającego.</w:t>
      </w:r>
    </w:p>
    <w:p w:rsidR="00003000" w:rsidRDefault="00026CC5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każdorazowo będzie potwierdzał Zamawiającemu fakt skutecznego usunięcia wa</w:t>
      </w:r>
      <w:r w:rsidR="000F215F">
        <w:rPr>
          <w:rFonts w:ascii="Arial" w:eastAsia="SimSun" w:hAnsi="Arial" w:cs="Arial"/>
          <w:sz w:val="22"/>
          <w:szCs w:val="22"/>
          <w:lang w:eastAsia="zh-CN"/>
        </w:rPr>
        <w:t>d na podany w umowie adres e-mail.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Utrata roszczeń z tytułu gwarancji nie następuje pomimo upływu terminu (okresu) gwarancji, jeżeli Wykonawca wadę podstępnie zataił</w:t>
      </w:r>
      <w:r w:rsidR="00383C34" w:rsidRPr="00003000">
        <w:rPr>
          <w:rFonts w:ascii="Arial" w:eastAsia="SimSun" w:hAnsi="Arial" w:cs="Arial"/>
          <w:sz w:val="22"/>
          <w:szCs w:val="22"/>
          <w:lang w:eastAsia="zh-CN"/>
        </w:rPr>
        <w:t>. W takim przypadku gwarancja ulega</w:t>
      </w:r>
      <w:r w:rsidR="00C17B4C"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przed</w:t>
      </w:r>
      <w:r w:rsidR="00A42829" w:rsidRPr="00003000">
        <w:rPr>
          <w:rFonts w:ascii="Arial" w:eastAsia="SimSun" w:hAnsi="Arial" w:cs="Arial"/>
          <w:sz w:val="22"/>
          <w:szCs w:val="22"/>
          <w:lang w:eastAsia="zh-CN"/>
        </w:rPr>
        <w:t>łużeniu o okres zatajenia wady.</w:t>
      </w:r>
    </w:p>
    <w:p w:rsidR="00A978B6" w:rsidRP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przypadku stwierdzenia w okresie gwarancji wadliwie wykonanej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Wykonawca zobowiązany jest do usunięcia wad w terminie </w:t>
      </w:r>
      <w:r w:rsidR="009233A7">
        <w:rPr>
          <w:rFonts w:ascii="Arial" w:eastAsia="SimSun" w:hAnsi="Arial" w:cs="Arial"/>
          <w:sz w:val="22"/>
          <w:szCs w:val="22"/>
          <w:lang w:eastAsia="zh-CN"/>
        </w:rPr>
        <w:t>3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dni roboczych od daty zgłoszenia reklamacji przez Zamawiającego, w tym do: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1) poprawienia wykonanej usługi w celu usunięcia wad,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2) usunięcia wad w miejscu, w którym zostały one ujawnione, ponosząc koszty związane z usunięciem wad;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3) przedłużenia terminu gwarancji o czas, w którym dokonywana była naprawa </w:t>
      </w:r>
      <w:r w:rsidR="00355902">
        <w:rPr>
          <w:rFonts w:ascii="Arial" w:eastAsia="SimSun" w:hAnsi="Arial" w:cs="Arial"/>
          <w:lang w:eastAsia="zh-CN"/>
        </w:rPr>
        <w:br/>
      </w:r>
      <w:r w:rsidRPr="00A978B6">
        <w:rPr>
          <w:rFonts w:ascii="Arial" w:eastAsia="SimSun" w:hAnsi="Arial" w:cs="Arial"/>
          <w:lang w:eastAsia="zh-CN"/>
        </w:rPr>
        <w:t>lub popraw</w:t>
      </w:r>
      <w:r w:rsidR="00383C34">
        <w:rPr>
          <w:rFonts w:ascii="Arial" w:eastAsia="SimSun" w:hAnsi="Arial" w:cs="Arial"/>
          <w:lang w:eastAsia="zh-CN"/>
        </w:rPr>
        <w:t>ianie wadliwie wykonanej usługi,</w:t>
      </w:r>
      <w:r w:rsidRPr="00A978B6">
        <w:rPr>
          <w:rFonts w:ascii="Arial" w:eastAsia="SimSun" w:hAnsi="Arial" w:cs="Arial"/>
          <w:lang w:eastAsia="zh-CN"/>
        </w:rPr>
        <w:t xml:space="preserve"> </w:t>
      </w:r>
    </w:p>
    <w:p w:rsidR="00351E7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>4</w:t>
      </w:r>
      <w:r w:rsidRPr="00351E76">
        <w:rPr>
          <w:rFonts w:ascii="Arial" w:eastAsia="SimSun" w:hAnsi="Arial" w:cs="Arial"/>
          <w:lang w:eastAsia="zh-CN"/>
        </w:rPr>
        <w:t xml:space="preserve">) sporządzenie dla niej </w:t>
      </w:r>
      <w:r w:rsidR="009233A7">
        <w:rPr>
          <w:rFonts w:ascii="Arial" w:eastAsia="SimSun" w:hAnsi="Arial" w:cs="Arial"/>
          <w:lang w:eastAsia="zh-CN"/>
        </w:rPr>
        <w:t>Protokołu odbioru usługi,</w:t>
      </w:r>
    </w:p>
    <w:p w:rsidR="009233A7" w:rsidRDefault="009233A7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>
        <w:rPr>
          <w:rFonts w:ascii="Arial" w:eastAsia="SimSun" w:hAnsi="Arial" w:cs="Arial"/>
          <w:lang w:eastAsia="zh-CN"/>
        </w:rPr>
        <w:t>5) w przypadku wady uniemożliwiającej dalszą prawidłową eksploatację lub powodującą zagrożenie bezpieczeństwa ludzi lub mienia, wada zostanie usunięta niezwłocznie – w ciągu 1 dnia kalendarzowego od daty zawiadomienia.</w:t>
      </w:r>
    </w:p>
    <w:p w:rsidR="00003000" w:rsidRDefault="00DC335A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lastRenderedPageBreak/>
        <w:t>Gwarancja nie wyłącza, nie ogranicza ani w żaden sposób nie zawiesza uprawnień Zamawiającego wynikających z innych przepisów prawa.</w:t>
      </w:r>
    </w:p>
    <w:p w:rsidR="00003000" w:rsidRDefault="008B547E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Zamawiający może dochodzić roszczeń wynikających z gwarancji także po upływie okresu gwarancji, jeśli uprawniony z gwarancji zgłosił </w:t>
      </w:r>
      <w:r w:rsidR="00BC5FD2" w:rsidRPr="00003000">
        <w:rPr>
          <w:rFonts w:ascii="Arial" w:eastAsia="SimSun" w:hAnsi="Arial" w:cs="Arial"/>
          <w:sz w:val="22"/>
          <w:szCs w:val="22"/>
          <w:lang w:eastAsia="zh-CN"/>
        </w:rPr>
        <w:t>Wykonawcy wadę przed upływem tego okresu.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odmowy uznania reklamacji Wykonawca na piśmie powiadomi Zamawiającego i uzasadni swoje stanowisko dotyczące przy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czyn odmowy uznania reklamacji.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wykonywać uprawnienia z tytułu rękojmi, określone w przepisach Kodeksu cywilnego, niezależnie od upra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wnień wynikających z gwarancji.</w:t>
      </w:r>
    </w:p>
    <w:p w:rsidR="00003000" w:rsidRDefault="00D55ED7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jest odpowiedzialny za szkody spowodowane przez wady oraz wynikłe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br/>
        <w:t>w trakcie usuwania wad.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145896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Koszty dostawy, montażu, wymiany materiałów bądź innego usunięcia wad lub usterek, o których mowa powyżej pokrywa Wykonawca w ramach gwarancji. 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F90BFE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Naprawy</w:t>
      </w:r>
      <w:r w:rsidR="006F08F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160B0D">
        <w:rPr>
          <w:rFonts w:ascii="Arial" w:eastAsia="SimSun" w:hAnsi="Arial" w:cs="Arial"/>
          <w:sz w:val="22"/>
          <w:szCs w:val="22"/>
          <w:lang w:eastAsia="zh-CN"/>
        </w:rPr>
        <w:t>Zamość</w:t>
      </w:r>
      <w:r w:rsidR="006F08F1"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>
        <w:rPr>
          <w:rFonts w:ascii="Arial" w:eastAsia="SimSun" w:hAnsi="Arial" w:cs="Arial"/>
          <w:sz w:val="22"/>
          <w:szCs w:val="22"/>
          <w:lang w:eastAsia="zh-CN"/>
        </w:rPr>
        <w:t>60</w:t>
      </w:r>
      <w:r w:rsidR="006F08F1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 w:rsidR="006F08F1"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6F028D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Pr="00D71C26" w:rsidRDefault="00EB330F" w:rsidP="00D71C26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p w:rsidR="00576CFF" w:rsidRDefault="00576CF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7A3C3F">
      <w:pPr>
        <w:pStyle w:val="Akapitzlist"/>
        <w:spacing w:line="276" w:lineRule="auto"/>
        <w:ind w:left="0"/>
        <w:jc w:val="both"/>
        <w:rPr>
          <w:rFonts w:ascii="Arial" w:eastAsia="SimSun" w:hAnsi="Arial" w:cs="Arial"/>
          <w:sz w:val="22"/>
          <w:szCs w:val="22"/>
          <w:lang w:eastAsia="zh-CN"/>
        </w:rPr>
      </w:pPr>
      <w:bookmarkStart w:id="0" w:name="_GoBack"/>
      <w:bookmarkEnd w:id="0"/>
    </w:p>
    <w:p w:rsidR="00576CFF" w:rsidRPr="00EB330F" w:rsidRDefault="00576CFF" w:rsidP="00EB330F">
      <w:pPr>
        <w:jc w:val="center"/>
        <w:rPr>
          <w:lang w:eastAsia="zh-CN"/>
        </w:rPr>
      </w:pPr>
    </w:p>
    <w:sectPr w:rsidR="00576CFF" w:rsidRPr="00EB330F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994" w:rsidRDefault="00A02994">
      <w:pPr>
        <w:spacing w:after="0" w:line="240" w:lineRule="auto"/>
      </w:pPr>
      <w:r>
        <w:separator/>
      </w:r>
    </w:p>
  </w:endnote>
  <w:endnote w:type="continuationSeparator" w:id="0">
    <w:p w:rsidR="00A02994" w:rsidRDefault="00A0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6972DD">
          <w:rPr>
            <w:noProof/>
          </w:rPr>
          <w:t>1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6972DD">
          <w:rPr>
            <w:noProof/>
          </w:rPr>
          <w:t>3</w:t>
        </w:r>
        <w:r>
          <w:fldChar w:fldCharType="end"/>
        </w:r>
      </w:p>
      <w:p w:rsidR="001840B8" w:rsidRDefault="00A02994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994" w:rsidRDefault="00A02994">
      <w:pPr>
        <w:spacing w:after="0" w:line="240" w:lineRule="auto"/>
      </w:pPr>
      <w:r>
        <w:separator/>
      </w:r>
    </w:p>
  </w:footnote>
  <w:footnote w:type="continuationSeparator" w:id="0">
    <w:p w:rsidR="00A02994" w:rsidRDefault="00A02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35840"/>
    <w:multiLevelType w:val="hybridMultilevel"/>
    <w:tmpl w:val="CC6CC012"/>
    <w:lvl w:ilvl="0" w:tplc="A508A1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3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5"/>
  </w:num>
  <w:num w:numId="4">
    <w:abstractNumId w:val="3"/>
  </w:num>
  <w:num w:numId="5">
    <w:abstractNumId w:val="10"/>
  </w:num>
  <w:num w:numId="6">
    <w:abstractNumId w:val="23"/>
  </w:num>
  <w:num w:numId="7">
    <w:abstractNumId w:val="21"/>
  </w:num>
  <w:num w:numId="8">
    <w:abstractNumId w:val="43"/>
  </w:num>
  <w:num w:numId="9">
    <w:abstractNumId w:val="5"/>
  </w:num>
  <w:num w:numId="10">
    <w:abstractNumId w:val="34"/>
  </w:num>
  <w:num w:numId="11">
    <w:abstractNumId w:val="40"/>
  </w:num>
  <w:num w:numId="12">
    <w:abstractNumId w:val="14"/>
  </w:num>
  <w:num w:numId="13">
    <w:abstractNumId w:val="2"/>
  </w:num>
  <w:num w:numId="14">
    <w:abstractNumId w:val="28"/>
  </w:num>
  <w:num w:numId="15">
    <w:abstractNumId w:val="29"/>
  </w:num>
  <w:num w:numId="16">
    <w:abstractNumId w:val="44"/>
  </w:num>
  <w:num w:numId="17">
    <w:abstractNumId w:val="7"/>
  </w:num>
  <w:num w:numId="18">
    <w:abstractNumId w:val="33"/>
  </w:num>
  <w:num w:numId="19">
    <w:abstractNumId w:val="1"/>
  </w:num>
  <w:num w:numId="20">
    <w:abstractNumId w:val="25"/>
  </w:num>
  <w:num w:numId="21">
    <w:abstractNumId w:val="41"/>
  </w:num>
  <w:num w:numId="22">
    <w:abstractNumId w:val="35"/>
  </w:num>
  <w:num w:numId="23">
    <w:abstractNumId w:val="0"/>
  </w:num>
  <w:num w:numId="24">
    <w:abstractNumId w:val="19"/>
  </w:num>
  <w:num w:numId="25">
    <w:abstractNumId w:val="13"/>
  </w:num>
  <w:num w:numId="26">
    <w:abstractNumId w:val="12"/>
  </w:num>
  <w:num w:numId="27">
    <w:abstractNumId w:val="31"/>
  </w:num>
  <w:num w:numId="28">
    <w:abstractNumId w:val="38"/>
  </w:num>
  <w:num w:numId="29">
    <w:abstractNumId w:val="26"/>
  </w:num>
  <w:num w:numId="30">
    <w:abstractNumId w:val="8"/>
  </w:num>
  <w:num w:numId="31">
    <w:abstractNumId w:val="36"/>
  </w:num>
  <w:num w:numId="32">
    <w:abstractNumId w:val="15"/>
  </w:num>
  <w:num w:numId="33">
    <w:abstractNumId w:val="18"/>
  </w:num>
  <w:num w:numId="34">
    <w:abstractNumId w:val="42"/>
  </w:num>
  <w:num w:numId="35">
    <w:abstractNumId w:val="17"/>
  </w:num>
  <w:num w:numId="36">
    <w:abstractNumId w:val="6"/>
  </w:num>
  <w:num w:numId="37">
    <w:abstractNumId w:val="37"/>
  </w:num>
  <w:num w:numId="38">
    <w:abstractNumId w:val="24"/>
  </w:num>
  <w:num w:numId="39">
    <w:abstractNumId w:val="46"/>
  </w:num>
  <w:num w:numId="40">
    <w:abstractNumId w:val="4"/>
  </w:num>
  <w:num w:numId="41">
    <w:abstractNumId w:val="39"/>
  </w:num>
  <w:num w:numId="42">
    <w:abstractNumId w:val="27"/>
  </w:num>
  <w:num w:numId="43">
    <w:abstractNumId w:val="32"/>
  </w:num>
  <w:num w:numId="44">
    <w:abstractNumId w:val="30"/>
  </w:num>
  <w:num w:numId="45">
    <w:abstractNumId w:val="20"/>
  </w:num>
  <w:num w:numId="46">
    <w:abstractNumId w:val="16"/>
  </w:num>
  <w:num w:numId="47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21C65"/>
    <w:rsid w:val="00025DAD"/>
    <w:rsid w:val="00026CC5"/>
    <w:rsid w:val="00035583"/>
    <w:rsid w:val="00072A76"/>
    <w:rsid w:val="00073643"/>
    <w:rsid w:val="00073A7F"/>
    <w:rsid w:val="000741D7"/>
    <w:rsid w:val="000B41AA"/>
    <w:rsid w:val="000C3908"/>
    <w:rsid w:val="000D20B1"/>
    <w:rsid w:val="000E1678"/>
    <w:rsid w:val="000E4829"/>
    <w:rsid w:val="000E48FD"/>
    <w:rsid w:val="000E5D40"/>
    <w:rsid w:val="000E6099"/>
    <w:rsid w:val="000F215F"/>
    <w:rsid w:val="00105257"/>
    <w:rsid w:val="0011669C"/>
    <w:rsid w:val="0012606E"/>
    <w:rsid w:val="0013640A"/>
    <w:rsid w:val="00140BDC"/>
    <w:rsid w:val="00142187"/>
    <w:rsid w:val="00145896"/>
    <w:rsid w:val="00151AE8"/>
    <w:rsid w:val="00160B0D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92839"/>
    <w:rsid w:val="00193CF6"/>
    <w:rsid w:val="0019515C"/>
    <w:rsid w:val="001B012A"/>
    <w:rsid w:val="001C1361"/>
    <w:rsid w:val="001C1FCF"/>
    <w:rsid w:val="001C4ED6"/>
    <w:rsid w:val="001D06C2"/>
    <w:rsid w:val="001E2B0A"/>
    <w:rsid w:val="001E5D21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80483"/>
    <w:rsid w:val="002819E5"/>
    <w:rsid w:val="00281CBA"/>
    <w:rsid w:val="00286678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665D6"/>
    <w:rsid w:val="00467789"/>
    <w:rsid w:val="0047330D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6B88"/>
    <w:rsid w:val="004C7F8C"/>
    <w:rsid w:val="004D25A0"/>
    <w:rsid w:val="004E4E45"/>
    <w:rsid w:val="00500D13"/>
    <w:rsid w:val="00504A71"/>
    <w:rsid w:val="00513D3C"/>
    <w:rsid w:val="0051542A"/>
    <w:rsid w:val="00523ADA"/>
    <w:rsid w:val="00526850"/>
    <w:rsid w:val="00536138"/>
    <w:rsid w:val="00547FFA"/>
    <w:rsid w:val="00554C8B"/>
    <w:rsid w:val="0055547C"/>
    <w:rsid w:val="00574D20"/>
    <w:rsid w:val="00576CFF"/>
    <w:rsid w:val="00586302"/>
    <w:rsid w:val="00590D7C"/>
    <w:rsid w:val="005932C6"/>
    <w:rsid w:val="00596A5C"/>
    <w:rsid w:val="005B27D4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972DD"/>
    <w:rsid w:val="006A1D0F"/>
    <w:rsid w:val="006A3CBC"/>
    <w:rsid w:val="006A5165"/>
    <w:rsid w:val="006D3C0F"/>
    <w:rsid w:val="006E1265"/>
    <w:rsid w:val="006E5FB1"/>
    <w:rsid w:val="006E7B72"/>
    <w:rsid w:val="006F028D"/>
    <w:rsid w:val="006F08F1"/>
    <w:rsid w:val="006F2433"/>
    <w:rsid w:val="00700CFC"/>
    <w:rsid w:val="00705E31"/>
    <w:rsid w:val="007070B1"/>
    <w:rsid w:val="007218BD"/>
    <w:rsid w:val="00722571"/>
    <w:rsid w:val="00730C5B"/>
    <w:rsid w:val="00732288"/>
    <w:rsid w:val="00734C60"/>
    <w:rsid w:val="0074125E"/>
    <w:rsid w:val="007609B9"/>
    <w:rsid w:val="007676D9"/>
    <w:rsid w:val="007736B9"/>
    <w:rsid w:val="007824D4"/>
    <w:rsid w:val="00784C38"/>
    <w:rsid w:val="00795633"/>
    <w:rsid w:val="00797460"/>
    <w:rsid w:val="007A19B3"/>
    <w:rsid w:val="007A20CC"/>
    <w:rsid w:val="007A2E68"/>
    <w:rsid w:val="007A3C3F"/>
    <w:rsid w:val="007D2A7D"/>
    <w:rsid w:val="007D7D59"/>
    <w:rsid w:val="00811963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8E7E93"/>
    <w:rsid w:val="00900851"/>
    <w:rsid w:val="009009ED"/>
    <w:rsid w:val="00914C5E"/>
    <w:rsid w:val="0092302E"/>
    <w:rsid w:val="009233A7"/>
    <w:rsid w:val="009268EC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B6259"/>
    <w:rsid w:val="009B747C"/>
    <w:rsid w:val="009C000E"/>
    <w:rsid w:val="009C5E8D"/>
    <w:rsid w:val="009D4731"/>
    <w:rsid w:val="009D7EAA"/>
    <w:rsid w:val="00A02994"/>
    <w:rsid w:val="00A02BDC"/>
    <w:rsid w:val="00A10737"/>
    <w:rsid w:val="00A12560"/>
    <w:rsid w:val="00A174AD"/>
    <w:rsid w:val="00A205DA"/>
    <w:rsid w:val="00A27427"/>
    <w:rsid w:val="00A36A3F"/>
    <w:rsid w:val="00A40622"/>
    <w:rsid w:val="00A42829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163E4"/>
    <w:rsid w:val="00B21B8F"/>
    <w:rsid w:val="00B22F27"/>
    <w:rsid w:val="00B3480D"/>
    <w:rsid w:val="00B5322A"/>
    <w:rsid w:val="00B537E5"/>
    <w:rsid w:val="00B55AB4"/>
    <w:rsid w:val="00B651CE"/>
    <w:rsid w:val="00B6537D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42684"/>
    <w:rsid w:val="00C456F9"/>
    <w:rsid w:val="00C558BD"/>
    <w:rsid w:val="00C603EF"/>
    <w:rsid w:val="00C828FC"/>
    <w:rsid w:val="00CA56BC"/>
    <w:rsid w:val="00CA6BEF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1C26"/>
    <w:rsid w:val="00D72F82"/>
    <w:rsid w:val="00D77967"/>
    <w:rsid w:val="00D8009C"/>
    <w:rsid w:val="00D96078"/>
    <w:rsid w:val="00DB2CEC"/>
    <w:rsid w:val="00DB37BD"/>
    <w:rsid w:val="00DB59E1"/>
    <w:rsid w:val="00DB62C3"/>
    <w:rsid w:val="00DC1F91"/>
    <w:rsid w:val="00DC335A"/>
    <w:rsid w:val="00DC34AD"/>
    <w:rsid w:val="00DE5643"/>
    <w:rsid w:val="00DE73F2"/>
    <w:rsid w:val="00DF0D37"/>
    <w:rsid w:val="00DF2284"/>
    <w:rsid w:val="00DF2823"/>
    <w:rsid w:val="00E07630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D0DAB"/>
    <w:rsid w:val="00EE3564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90BFE"/>
    <w:rsid w:val="00FB0978"/>
    <w:rsid w:val="00FC2DC5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259EF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4733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B52CE-F006-4FFA-B105-C5BB74BD00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E42386-3AEE-4DEC-B44A-BDEB1611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Legencka-Budzisz Mariola</dc:creator>
  <cp:lastModifiedBy>Lichota Dariusz</cp:lastModifiedBy>
  <cp:revision>2</cp:revision>
  <cp:lastPrinted>2025-05-06T08:42:00Z</cp:lastPrinted>
  <dcterms:created xsi:type="dcterms:W3CDTF">2025-05-12T05:46:00Z</dcterms:created>
  <dcterms:modified xsi:type="dcterms:W3CDTF">2025-05-12T05:46:00Z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6c0f54a9-3273-4426-8194-30d9c0efca1c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