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EC61" w14:textId="77777777" w:rsidR="0038414D" w:rsidRDefault="00D71D77" w:rsidP="0038414D">
      <w:pPr>
        <w:jc w:val="both"/>
        <w:rPr>
          <w:rFonts w:cstheme="minorHAnsi"/>
          <w:b/>
          <w:bCs/>
        </w:rPr>
      </w:pPr>
      <w:r w:rsidRPr="0038414D">
        <w:rPr>
          <w:rFonts w:cstheme="minorHAnsi"/>
          <w:b/>
          <w:bCs/>
        </w:rPr>
        <w:t xml:space="preserve">Proszę o informacje jaka jest różnica ( kwota)  między dochodami bieżącymi skorygowanymi o środki (zgodnie z art. 242 ustawy) a wydatkami bieżącymi z wykonania  budżetowego za rok 2020. ( Pozycja 7.2 z Wieloletniej prognozy Finansowej) . </w:t>
      </w:r>
    </w:p>
    <w:p w14:paraId="1590257B" w14:textId="297AEA2C" w:rsidR="00C03711" w:rsidRPr="0038414D" w:rsidRDefault="00C03711" w:rsidP="0038414D">
      <w:pPr>
        <w:jc w:val="both"/>
        <w:rPr>
          <w:rFonts w:cstheme="minorHAnsi"/>
          <w:b/>
          <w:bCs/>
        </w:rPr>
      </w:pPr>
    </w:p>
    <w:p w14:paraId="6B172058" w14:textId="102DF314" w:rsidR="00685C64" w:rsidRPr="0038414D" w:rsidRDefault="00C03711">
      <w:pPr>
        <w:rPr>
          <w:rFonts w:cstheme="minorHAnsi"/>
        </w:rPr>
      </w:pPr>
      <w:proofErr w:type="spellStart"/>
      <w:r w:rsidRPr="0038414D">
        <w:rPr>
          <w:rFonts w:cstheme="minorHAnsi"/>
          <w:b/>
          <w:bCs/>
        </w:rPr>
        <w:t>Odp</w:t>
      </w:r>
      <w:proofErr w:type="spellEnd"/>
      <w:r w:rsidRPr="0038414D">
        <w:rPr>
          <w:rFonts w:cstheme="minorHAnsi"/>
          <w:b/>
          <w:bCs/>
        </w:rPr>
        <w:t>:</w:t>
      </w:r>
      <w:r w:rsidRPr="0038414D">
        <w:rPr>
          <w:rFonts w:cstheme="minorHAnsi"/>
        </w:rPr>
        <w:t xml:space="preserve"> Różnica ( kwota)  między dochodami bieżącymi skorygowanymi o środki (zgodnie z art. 242 ustawy) a wydatkami bieżącymi z wykonania  budżetowego za rok 2020</w:t>
      </w:r>
      <w:r w:rsidR="0038414D" w:rsidRPr="0038414D">
        <w:rPr>
          <w:rFonts w:cstheme="minorHAnsi"/>
        </w:rPr>
        <w:t xml:space="preserve"> wynosi 14.267.456,08zł.</w:t>
      </w:r>
    </w:p>
    <w:sectPr w:rsidR="00685C64" w:rsidRPr="0038414D" w:rsidSect="00A52B0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77"/>
    <w:rsid w:val="00143064"/>
    <w:rsid w:val="003355B6"/>
    <w:rsid w:val="0038414D"/>
    <w:rsid w:val="00685C64"/>
    <w:rsid w:val="00A52B05"/>
    <w:rsid w:val="00C03711"/>
    <w:rsid w:val="00D7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CCB9"/>
  <w15:chartTrackingRefBased/>
  <w15:docId w15:val="{D49BEEA3-A706-4B5B-930C-895F0CBA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Paulus</dc:creator>
  <cp:keywords/>
  <dc:description/>
  <cp:lastModifiedBy>Halina Wroniecka</cp:lastModifiedBy>
  <cp:revision>2</cp:revision>
  <dcterms:created xsi:type="dcterms:W3CDTF">2021-04-29T09:24:00Z</dcterms:created>
  <dcterms:modified xsi:type="dcterms:W3CDTF">2021-04-29T09:24:00Z</dcterms:modified>
</cp:coreProperties>
</file>