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0BAEE" w14:textId="1AEA10CB" w:rsidR="006175D8" w:rsidRPr="008867DE" w:rsidRDefault="006175D8" w:rsidP="006175D8">
      <w:pPr>
        <w:widowControl w:val="0"/>
        <w:tabs>
          <w:tab w:val="left" w:leader="dot" w:pos="0"/>
        </w:tabs>
        <w:autoSpaceDE w:val="0"/>
        <w:autoSpaceDN w:val="0"/>
        <w:adjustRightInd w:val="0"/>
        <w:spacing w:before="57" w:after="0" w:line="254" w:lineRule="exact"/>
        <w:jc w:val="right"/>
        <w:rPr>
          <w:rFonts w:cstheme="minorHAnsi"/>
        </w:rPr>
      </w:pPr>
      <w:r w:rsidRPr="008867DE">
        <w:rPr>
          <w:rFonts w:cstheme="minorHAnsi"/>
        </w:rPr>
        <w:t xml:space="preserve">Rudniki, dnia </w:t>
      </w:r>
      <w:r>
        <w:rPr>
          <w:rFonts w:cstheme="minorHAnsi"/>
        </w:rPr>
        <w:t>06</w:t>
      </w:r>
      <w:r w:rsidRPr="008867DE">
        <w:rPr>
          <w:rFonts w:cstheme="minorHAnsi"/>
        </w:rPr>
        <w:t>.0</w:t>
      </w:r>
      <w:r>
        <w:rPr>
          <w:rFonts w:cstheme="minorHAnsi"/>
        </w:rPr>
        <w:t>2</w:t>
      </w:r>
      <w:r w:rsidRPr="008867DE">
        <w:rPr>
          <w:rFonts w:cstheme="minorHAnsi"/>
        </w:rPr>
        <w:t>.2025 r.</w:t>
      </w:r>
      <w:r w:rsidRPr="008867DE">
        <w:rPr>
          <w:rFonts w:cstheme="minorHAnsi"/>
        </w:rPr>
        <w:tab/>
      </w:r>
    </w:p>
    <w:p w14:paraId="204F26D7" w14:textId="77777777" w:rsidR="006175D8" w:rsidRDefault="006175D8" w:rsidP="00AE5E6A">
      <w:pPr>
        <w:ind w:left="142" w:hanging="142"/>
        <w:jc w:val="center"/>
        <w:rPr>
          <w:sz w:val="32"/>
          <w:szCs w:val="32"/>
        </w:rPr>
      </w:pPr>
    </w:p>
    <w:p w14:paraId="4FA6B1D1" w14:textId="1791B77C" w:rsidR="006175D8" w:rsidRPr="006175D8" w:rsidRDefault="00354ACA" w:rsidP="006175D8">
      <w:pPr>
        <w:ind w:left="142" w:hanging="142"/>
        <w:jc w:val="center"/>
      </w:pPr>
      <w:r>
        <w:rPr>
          <w:sz w:val="32"/>
          <w:szCs w:val="32"/>
        </w:rPr>
        <w:t>Informacja z otwarcia ofert</w:t>
      </w:r>
    </w:p>
    <w:p w14:paraId="31960F58" w14:textId="77777777" w:rsidR="006175D8" w:rsidRPr="008867DE" w:rsidRDefault="006175D8" w:rsidP="006175D8">
      <w:pPr>
        <w:widowControl w:val="0"/>
        <w:tabs>
          <w:tab w:val="left" w:leader="dot" w:pos="0"/>
        </w:tabs>
        <w:autoSpaceDE w:val="0"/>
        <w:autoSpaceDN w:val="0"/>
        <w:adjustRightInd w:val="0"/>
        <w:spacing w:before="57" w:after="0" w:line="254" w:lineRule="exact"/>
        <w:jc w:val="right"/>
        <w:rPr>
          <w:rFonts w:cstheme="minorHAnsi"/>
        </w:rPr>
      </w:pPr>
    </w:p>
    <w:p w14:paraId="362D0D4A" w14:textId="77777777" w:rsidR="006175D8" w:rsidRPr="008867DE" w:rsidRDefault="006175D8" w:rsidP="006175D8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12" w:lineRule="exact"/>
        <w:ind w:left="284" w:right="1704" w:hanging="284"/>
        <w:jc w:val="both"/>
        <w:rPr>
          <w:rFonts w:cstheme="minorHAnsi"/>
        </w:rPr>
      </w:pPr>
      <w:r w:rsidRPr="008867DE">
        <w:rPr>
          <w:rFonts w:cstheme="minorHAnsi"/>
        </w:rPr>
        <w:t xml:space="preserve">Zamawiający: Gmina Rudniki, ul. Wojska Polskiego 12A, 46-325 Rudniki, </w:t>
      </w:r>
    </w:p>
    <w:p w14:paraId="7963B243" w14:textId="77777777" w:rsidR="006175D8" w:rsidRPr="008867DE" w:rsidRDefault="006175D8" w:rsidP="006175D8">
      <w:pPr>
        <w:pStyle w:val="Akapitzlist"/>
        <w:widowControl w:val="0"/>
        <w:autoSpaceDE w:val="0"/>
        <w:autoSpaceDN w:val="0"/>
        <w:adjustRightInd w:val="0"/>
        <w:spacing w:after="0" w:line="312" w:lineRule="exact"/>
        <w:ind w:left="284" w:right="1704"/>
        <w:jc w:val="both"/>
        <w:rPr>
          <w:rFonts w:cstheme="minorHAnsi"/>
        </w:rPr>
      </w:pPr>
      <w:r w:rsidRPr="008867DE">
        <w:rPr>
          <w:rFonts w:cstheme="minorHAnsi"/>
        </w:rPr>
        <w:t xml:space="preserve">NIP: 576 14 95 213 </w:t>
      </w:r>
    </w:p>
    <w:p w14:paraId="12C48BAB" w14:textId="77777777" w:rsidR="006175D8" w:rsidRPr="008867DE" w:rsidRDefault="006175D8" w:rsidP="006175D8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54" w:lineRule="exact"/>
        <w:ind w:left="284" w:right="1704" w:hanging="284"/>
        <w:jc w:val="both"/>
        <w:rPr>
          <w:rFonts w:cstheme="minorHAnsi"/>
        </w:rPr>
      </w:pPr>
      <w:r w:rsidRPr="008867DE">
        <w:rPr>
          <w:rFonts w:cstheme="minorHAnsi"/>
        </w:rPr>
        <w:t xml:space="preserve">Przedmiot zamówienia: </w:t>
      </w:r>
    </w:p>
    <w:p w14:paraId="192ECB55" w14:textId="77777777" w:rsidR="006175D8" w:rsidRPr="008867DE" w:rsidRDefault="006175D8" w:rsidP="006175D8">
      <w:pPr>
        <w:pStyle w:val="Akapitzlist"/>
        <w:widowControl w:val="0"/>
        <w:autoSpaceDE w:val="0"/>
        <w:autoSpaceDN w:val="0"/>
        <w:adjustRightInd w:val="0"/>
        <w:spacing w:after="0" w:line="254" w:lineRule="exact"/>
        <w:ind w:right="1704"/>
        <w:jc w:val="both"/>
        <w:rPr>
          <w:rFonts w:cstheme="minorHAnsi"/>
        </w:rPr>
      </w:pPr>
      <w:r w:rsidRPr="008867DE">
        <w:rPr>
          <w:rFonts w:cstheme="minorHAnsi"/>
        </w:rPr>
        <w:t>Dokumentacja projektowa na zadanie pn. „Budowa drogi gminnej nr 101012 O Janinów – Słowików” wraz z uzyskaniem decyzji ZRID.</w:t>
      </w:r>
    </w:p>
    <w:p w14:paraId="1406BE6F" w14:textId="77777777" w:rsidR="00CE17FD" w:rsidRDefault="00CE17FD" w:rsidP="00AE5E6A">
      <w:pPr>
        <w:ind w:left="142" w:hanging="142"/>
      </w:pPr>
    </w:p>
    <w:p w14:paraId="2754014C" w14:textId="3CB9AEED" w:rsidR="00AE5E6A" w:rsidRDefault="00841D69" w:rsidP="00AE5E6A">
      <w:pPr>
        <w:ind w:left="142" w:hanging="142"/>
      </w:pPr>
      <w:r>
        <w:t>W wymaganym ter</w:t>
      </w:r>
      <w:r w:rsidR="001F78E8">
        <w:t xml:space="preserve">minie składania ofert </w:t>
      </w:r>
      <w:r w:rsidR="00354ACA">
        <w:t>do</w:t>
      </w:r>
      <w:r w:rsidR="001F78E8">
        <w:t xml:space="preserve"> dnia </w:t>
      </w:r>
      <w:r w:rsidR="00354ACA">
        <w:t>0</w:t>
      </w:r>
      <w:r w:rsidR="006175D8">
        <w:t>6</w:t>
      </w:r>
      <w:r>
        <w:t xml:space="preserve"> </w:t>
      </w:r>
      <w:r w:rsidR="00354ACA">
        <w:t>lutego 2025 r.</w:t>
      </w:r>
      <w:r>
        <w:t xml:space="preserve"> do godz. 9.00</w:t>
      </w:r>
      <w:r w:rsidR="001F78E8">
        <w:t xml:space="preserve"> złożono </w:t>
      </w:r>
      <w:r w:rsidR="00354ACA">
        <w:t>następujące oferty:</w:t>
      </w:r>
      <w:r>
        <w:t xml:space="preserve"> </w:t>
      </w:r>
    </w:p>
    <w:p w14:paraId="5CC27FFF" w14:textId="76F7F6B9" w:rsidR="00841D69" w:rsidRDefault="00841D69" w:rsidP="00AE5E6A">
      <w:pPr>
        <w:ind w:left="142" w:hanging="142"/>
      </w:pPr>
    </w:p>
    <w:tbl>
      <w:tblPr>
        <w:tblW w:w="26868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4"/>
        <w:gridCol w:w="12246"/>
        <w:gridCol w:w="1360"/>
        <w:gridCol w:w="2200"/>
        <w:gridCol w:w="1840"/>
      </w:tblGrid>
      <w:tr w:rsidR="00F662D9" w:rsidRPr="00F662D9" w14:paraId="14C10246" w14:textId="77777777" w:rsidTr="00DB4B2E">
        <w:trPr>
          <w:trHeight w:val="300"/>
        </w:trPr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Tabela-Siatka"/>
              <w:tblpPr w:leftFromText="141" w:rightFromText="141" w:vertAnchor="text" w:horzAnchor="margin" w:tblpX="-861" w:tblpY="-4523"/>
              <w:tblOverlap w:val="never"/>
              <w:tblW w:w="9634" w:type="dxa"/>
              <w:tblLook w:val="04A0" w:firstRow="1" w:lastRow="0" w:firstColumn="1" w:lastColumn="0" w:noHBand="0" w:noVBand="1"/>
            </w:tblPr>
            <w:tblGrid>
              <w:gridCol w:w="545"/>
              <w:gridCol w:w="2292"/>
              <w:gridCol w:w="2403"/>
              <w:gridCol w:w="1701"/>
              <w:gridCol w:w="2693"/>
            </w:tblGrid>
            <w:tr w:rsidR="00DB4B2E" w14:paraId="2772E3FC" w14:textId="77777777" w:rsidTr="00DB4B2E">
              <w:tc>
                <w:tcPr>
                  <w:tcW w:w="545" w:type="dxa"/>
                </w:tcPr>
                <w:p w14:paraId="2CB54D1A" w14:textId="593ECD6E" w:rsidR="00DB4B2E" w:rsidRDefault="00DB4B2E" w:rsidP="00D37F5F">
                  <w:pPr>
                    <w:ind w:left="142" w:hanging="142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F662D9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Lp.</w:t>
                  </w:r>
                </w:p>
              </w:tc>
              <w:tc>
                <w:tcPr>
                  <w:tcW w:w="2292" w:type="dxa"/>
                </w:tcPr>
                <w:p w14:paraId="425BB4C3" w14:textId="77777777" w:rsidR="00DB4B2E" w:rsidRDefault="00DB4B2E" w:rsidP="00D37F5F">
                  <w:pPr>
                    <w:ind w:left="142" w:hanging="142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F662D9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Nazwa wykonawcy</w:t>
                  </w:r>
                </w:p>
              </w:tc>
              <w:tc>
                <w:tcPr>
                  <w:tcW w:w="2403" w:type="dxa"/>
                </w:tcPr>
                <w:p w14:paraId="53328045" w14:textId="77777777" w:rsidR="00DB4B2E" w:rsidRDefault="00DB4B2E" w:rsidP="00D37F5F">
                  <w:pPr>
                    <w:ind w:left="142" w:hanging="142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F662D9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Adres</w:t>
                  </w:r>
                </w:p>
              </w:tc>
              <w:tc>
                <w:tcPr>
                  <w:tcW w:w="1701" w:type="dxa"/>
                </w:tcPr>
                <w:p w14:paraId="2501FC46" w14:textId="0B1615AE" w:rsidR="00DB4B2E" w:rsidRDefault="00DB4B2E" w:rsidP="00D37F5F">
                  <w:pPr>
                    <w:ind w:left="142" w:hanging="142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Cena netto</w:t>
                  </w:r>
                </w:p>
              </w:tc>
              <w:tc>
                <w:tcPr>
                  <w:tcW w:w="2693" w:type="dxa"/>
                </w:tcPr>
                <w:p w14:paraId="536FB254" w14:textId="41318D2E" w:rsidR="00DB4B2E" w:rsidRDefault="00DB4B2E" w:rsidP="00D37F5F">
                  <w:pPr>
                    <w:ind w:left="142" w:hanging="142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W</w:t>
                  </w:r>
                  <w:r w:rsidRPr="00F662D9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artość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oferty </w:t>
                  </w:r>
                  <w:r w:rsidRPr="00F662D9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brutto</w:t>
                  </w:r>
                </w:p>
              </w:tc>
            </w:tr>
            <w:tr w:rsidR="00DB4B2E" w14:paraId="130DCE8F" w14:textId="77777777" w:rsidTr="00DB4B2E">
              <w:tc>
                <w:tcPr>
                  <w:tcW w:w="545" w:type="dxa"/>
                </w:tcPr>
                <w:p w14:paraId="7DA1101D" w14:textId="77777777" w:rsidR="00DB4B2E" w:rsidRDefault="00DB4B2E" w:rsidP="00DB4B2E">
                  <w:pPr>
                    <w:ind w:left="142" w:hanging="142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1</w:t>
                  </w:r>
                </w:p>
              </w:tc>
              <w:tc>
                <w:tcPr>
                  <w:tcW w:w="2292" w:type="dxa"/>
                </w:tcPr>
                <w:p w14:paraId="7FFC8A21" w14:textId="4A78EFC7" w:rsidR="00DB4B2E" w:rsidRDefault="00DB4B2E" w:rsidP="00DB4B2E">
                  <w:pPr>
                    <w:ind w:left="142" w:hanging="142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Grupa Inżynieryjna PROTECH CONSTRUCTION Jacek Malmur</w:t>
                  </w:r>
                </w:p>
              </w:tc>
              <w:tc>
                <w:tcPr>
                  <w:tcW w:w="2403" w:type="dxa"/>
                </w:tcPr>
                <w:p w14:paraId="436AD4CC" w14:textId="77777777" w:rsidR="00DB4B2E" w:rsidRDefault="00DB4B2E" w:rsidP="00DB4B2E">
                  <w:pP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Ul. Nowa 7</w:t>
                  </w:r>
                </w:p>
                <w:p w14:paraId="009E02E5" w14:textId="2FC01B33" w:rsidR="00DB4B2E" w:rsidRDefault="00DB4B2E" w:rsidP="00DB4B2E">
                  <w:pP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42-700 Lubliniec</w:t>
                  </w:r>
                </w:p>
              </w:tc>
              <w:tc>
                <w:tcPr>
                  <w:tcW w:w="1701" w:type="dxa"/>
                </w:tcPr>
                <w:p w14:paraId="5625DD68" w14:textId="2435567B" w:rsidR="00DB4B2E" w:rsidRDefault="00DB4B2E" w:rsidP="00DB4B2E">
                  <w:pP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82 410,00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zł</w:t>
                  </w:r>
                </w:p>
              </w:tc>
              <w:tc>
                <w:tcPr>
                  <w:tcW w:w="2693" w:type="dxa"/>
                </w:tcPr>
                <w:p w14:paraId="48E1A903" w14:textId="6DEDF7A2" w:rsidR="00DB4B2E" w:rsidRPr="009275B8" w:rsidRDefault="00DB4B2E" w:rsidP="009275B8">
                  <w:pPr>
                    <w:ind w:left="142" w:hanging="142"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  <w:r w:rsidRPr="009275B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>101 364,30zł</w:t>
                  </w:r>
                </w:p>
              </w:tc>
            </w:tr>
            <w:tr w:rsidR="00DB4B2E" w14:paraId="4A4CAC44" w14:textId="77777777" w:rsidTr="00DB4B2E">
              <w:tc>
                <w:tcPr>
                  <w:tcW w:w="545" w:type="dxa"/>
                </w:tcPr>
                <w:p w14:paraId="13B9ECF0" w14:textId="77777777" w:rsidR="00DB4B2E" w:rsidRDefault="00DB4B2E" w:rsidP="00DB4B2E">
                  <w:pPr>
                    <w:ind w:left="142" w:hanging="142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2</w:t>
                  </w:r>
                </w:p>
              </w:tc>
              <w:tc>
                <w:tcPr>
                  <w:tcW w:w="2292" w:type="dxa"/>
                </w:tcPr>
                <w:p w14:paraId="5EC37460" w14:textId="1F603EC2" w:rsidR="00DB4B2E" w:rsidRDefault="00DB4B2E" w:rsidP="00DB4B2E">
                  <w:pPr>
                    <w:ind w:left="142" w:hanging="142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PAVE PROJEKT mgr inż. Tomasz Chłosta</w:t>
                  </w:r>
                </w:p>
              </w:tc>
              <w:tc>
                <w:tcPr>
                  <w:tcW w:w="2403" w:type="dxa"/>
                </w:tcPr>
                <w:p w14:paraId="275D4875" w14:textId="7BD45D2F" w:rsidR="00DB4B2E" w:rsidRDefault="00DB4B2E" w:rsidP="00DB4B2E">
                  <w:pPr>
                    <w:ind w:left="142" w:hanging="142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Ul. Ks. Piotra Ścigiennego 7/4, 41-909 Bytom</w:t>
                  </w:r>
                </w:p>
                <w:p w14:paraId="0B5461C4" w14:textId="068B1DC3" w:rsidR="00DB4B2E" w:rsidRDefault="00DB4B2E" w:rsidP="00DB4B2E">
                  <w:pPr>
                    <w:ind w:left="142" w:hanging="142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701" w:type="dxa"/>
                </w:tcPr>
                <w:p w14:paraId="6C87EF3E" w14:textId="445C4E51" w:rsidR="00DB4B2E" w:rsidRDefault="00DB4B2E" w:rsidP="00DB4B2E">
                  <w:pP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50 869,92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zł</w:t>
                  </w:r>
                </w:p>
              </w:tc>
              <w:tc>
                <w:tcPr>
                  <w:tcW w:w="2693" w:type="dxa"/>
                </w:tcPr>
                <w:p w14:paraId="3F375C58" w14:textId="6911E97E" w:rsidR="00DB4B2E" w:rsidRPr="009275B8" w:rsidRDefault="00DB4B2E" w:rsidP="009275B8">
                  <w:pPr>
                    <w:ind w:left="142" w:hanging="142"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  <w:r w:rsidRPr="009275B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>62 570,00zł</w:t>
                  </w:r>
                </w:p>
              </w:tc>
            </w:tr>
            <w:tr w:rsidR="00DB4B2E" w14:paraId="583FA565" w14:textId="77777777" w:rsidTr="00DB4B2E">
              <w:tc>
                <w:tcPr>
                  <w:tcW w:w="545" w:type="dxa"/>
                </w:tcPr>
                <w:p w14:paraId="7A798B2F" w14:textId="77777777" w:rsidR="00DB4B2E" w:rsidRDefault="00DB4B2E" w:rsidP="00DB4B2E">
                  <w:pPr>
                    <w:ind w:left="142" w:hanging="142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3</w:t>
                  </w:r>
                </w:p>
              </w:tc>
              <w:tc>
                <w:tcPr>
                  <w:tcW w:w="2292" w:type="dxa"/>
                </w:tcPr>
                <w:p w14:paraId="23DD8C27" w14:textId="1514CCAF" w:rsidR="00DB4B2E" w:rsidRDefault="00DB4B2E" w:rsidP="00DB4B2E">
                  <w:pPr>
                    <w:ind w:left="142" w:hanging="142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Firma Usługowa RADIUS Agnieszka Stasiak</w:t>
                  </w:r>
                </w:p>
              </w:tc>
              <w:tc>
                <w:tcPr>
                  <w:tcW w:w="2403" w:type="dxa"/>
                </w:tcPr>
                <w:p w14:paraId="13FFB1D8" w14:textId="01FEB6DF" w:rsidR="00DB4B2E" w:rsidRDefault="00DB4B2E" w:rsidP="00DB4B2E">
                  <w:pPr>
                    <w:ind w:left="142" w:hanging="142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Ul. Jana Matejki 10, 98-300 Wieluń </w:t>
                  </w:r>
                </w:p>
                <w:p w14:paraId="0556743C" w14:textId="23252F9D" w:rsidR="00DB4B2E" w:rsidRDefault="00DB4B2E" w:rsidP="00DB4B2E">
                  <w:pPr>
                    <w:ind w:left="142" w:hanging="142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701" w:type="dxa"/>
                </w:tcPr>
                <w:p w14:paraId="5F84D027" w14:textId="79DD0525" w:rsidR="00DB4B2E" w:rsidRDefault="00DB4B2E" w:rsidP="00DB4B2E">
                  <w:pP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 </w:t>
                  </w:r>
                  <w:r w:rsidR="009B0639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53 200,00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zł</w:t>
                  </w:r>
                </w:p>
              </w:tc>
              <w:tc>
                <w:tcPr>
                  <w:tcW w:w="2693" w:type="dxa"/>
                </w:tcPr>
                <w:p w14:paraId="60B5E0E3" w14:textId="5E1E6E3D" w:rsidR="00DB4B2E" w:rsidRPr="009275B8" w:rsidRDefault="009B0639" w:rsidP="009275B8">
                  <w:pPr>
                    <w:ind w:left="142" w:hanging="142"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  <w:r w:rsidRPr="009275B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>53 200,00</w:t>
                  </w:r>
                  <w:r w:rsidR="00DB4B2E" w:rsidRPr="009275B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>zł</w:t>
                  </w:r>
                </w:p>
              </w:tc>
            </w:tr>
            <w:tr w:rsidR="00DB4B2E" w14:paraId="76968463" w14:textId="77777777" w:rsidTr="00DB4B2E">
              <w:tc>
                <w:tcPr>
                  <w:tcW w:w="545" w:type="dxa"/>
                </w:tcPr>
                <w:p w14:paraId="1CB8FD0B" w14:textId="77777777" w:rsidR="00DB4B2E" w:rsidRDefault="00DB4B2E" w:rsidP="00DB4B2E">
                  <w:pPr>
                    <w:ind w:left="142" w:hanging="142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4</w:t>
                  </w:r>
                </w:p>
              </w:tc>
              <w:tc>
                <w:tcPr>
                  <w:tcW w:w="2292" w:type="dxa"/>
                </w:tcPr>
                <w:p w14:paraId="7FD0514E" w14:textId="16F9F543" w:rsidR="00DB4B2E" w:rsidRDefault="009B0639" w:rsidP="00DB4B2E">
                  <w:pPr>
                    <w:ind w:left="142" w:hanging="142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Pracownia Projektowa Karo Wojciech Wróblewski</w:t>
                  </w:r>
                </w:p>
              </w:tc>
              <w:tc>
                <w:tcPr>
                  <w:tcW w:w="2403" w:type="dxa"/>
                </w:tcPr>
                <w:p w14:paraId="0DE65314" w14:textId="1D8176DA" w:rsidR="00DB4B2E" w:rsidRDefault="009B0639" w:rsidP="00DB4B2E">
                  <w:pPr>
                    <w:ind w:left="142" w:hanging="142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Ul. Kukułek 11a</w:t>
                  </w:r>
                </w:p>
                <w:p w14:paraId="75CC1405" w14:textId="76D370E5" w:rsidR="00DB4B2E" w:rsidRDefault="009B0639" w:rsidP="00DB4B2E">
                  <w:pPr>
                    <w:ind w:left="142" w:hanging="142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40-533 Katowice</w:t>
                  </w:r>
                </w:p>
              </w:tc>
              <w:tc>
                <w:tcPr>
                  <w:tcW w:w="1701" w:type="dxa"/>
                </w:tcPr>
                <w:p w14:paraId="1BA4854A" w14:textId="221C139C" w:rsidR="00DB4B2E" w:rsidRDefault="009B0639" w:rsidP="00DB4B2E">
                  <w:pP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79 500,00</w:t>
                  </w:r>
                  <w:r w:rsidR="00DB4B2E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zł</w:t>
                  </w:r>
                </w:p>
              </w:tc>
              <w:tc>
                <w:tcPr>
                  <w:tcW w:w="2693" w:type="dxa"/>
                </w:tcPr>
                <w:p w14:paraId="3128F93B" w14:textId="605EEC8F" w:rsidR="00DB4B2E" w:rsidRPr="009275B8" w:rsidRDefault="009B0639" w:rsidP="009275B8">
                  <w:pPr>
                    <w:ind w:left="142" w:hanging="142"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  <w:r w:rsidRPr="009275B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>97 78</w:t>
                  </w:r>
                  <w:r w:rsidR="009275B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>5</w:t>
                  </w:r>
                  <w:r w:rsidRPr="009275B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>,00</w:t>
                  </w:r>
                  <w:r w:rsidR="00DB4B2E" w:rsidRPr="009275B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>zł</w:t>
                  </w:r>
                </w:p>
              </w:tc>
            </w:tr>
            <w:tr w:rsidR="00DB4B2E" w14:paraId="707ED55E" w14:textId="77777777" w:rsidTr="00DB4B2E">
              <w:tc>
                <w:tcPr>
                  <w:tcW w:w="545" w:type="dxa"/>
                </w:tcPr>
                <w:p w14:paraId="0761C4DA" w14:textId="77777777" w:rsidR="00DB4B2E" w:rsidRDefault="00DB4B2E" w:rsidP="00DB4B2E">
                  <w:pPr>
                    <w:ind w:left="142" w:hanging="142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5</w:t>
                  </w:r>
                </w:p>
              </w:tc>
              <w:tc>
                <w:tcPr>
                  <w:tcW w:w="2292" w:type="dxa"/>
                </w:tcPr>
                <w:p w14:paraId="4CC98E7A" w14:textId="2DC8E485" w:rsidR="00DB4B2E" w:rsidRDefault="005C6C61" w:rsidP="00DB4B2E">
                  <w:pPr>
                    <w:ind w:left="142" w:hanging="142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Biuro Inżynierskie TRAKT Grzegorz Lewandowski</w:t>
                  </w:r>
                </w:p>
              </w:tc>
              <w:tc>
                <w:tcPr>
                  <w:tcW w:w="2403" w:type="dxa"/>
                </w:tcPr>
                <w:p w14:paraId="2B1D7C5E" w14:textId="43CE2054" w:rsidR="00DB4B2E" w:rsidRDefault="005C6C61" w:rsidP="00DB4B2E">
                  <w:pP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Sędzisław 50, 58-410 Marciszów</w:t>
                  </w:r>
                </w:p>
                <w:p w14:paraId="6B6BA965" w14:textId="0B08E0C4" w:rsidR="00DB4B2E" w:rsidRDefault="00DB4B2E" w:rsidP="00DB4B2E">
                  <w:pPr>
                    <w:ind w:left="142" w:hanging="142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701" w:type="dxa"/>
                </w:tcPr>
                <w:p w14:paraId="006DFE75" w14:textId="1B2EDBB2" w:rsidR="00DB4B2E" w:rsidRDefault="005C6C61" w:rsidP="00DB4B2E">
                  <w:pP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129 000,00</w:t>
                  </w:r>
                  <w:r w:rsidR="00DB4B2E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zł</w:t>
                  </w:r>
                </w:p>
              </w:tc>
              <w:tc>
                <w:tcPr>
                  <w:tcW w:w="2693" w:type="dxa"/>
                </w:tcPr>
                <w:p w14:paraId="1C4E880C" w14:textId="66C6EE31" w:rsidR="00DB4B2E" w:rsidRPr="009275B8" w:rsidRDefault="005C6C61" w:rsidP="009275B8">
                  <w:pPr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  <w:r w:rsidRPr="009275B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>158 670,00</w:t>
                  </w:r>
                  <w:r w:rsidR="00DB4B2E" w:rsidRPr="009275B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>zł</w:t>
                  </w:r>
                </w:p>
              </w:tc>
            </w:tr>
            <w:tr w:rsidR="00DB4B2E" w14:paraId="4A3CEB08" w14:textId="77777777" w:rsidTr="00DB4B2E">
              <w:tc>
                <w:tcPr>
                  <w:tcW w:w="545" w:type="dxa"/>
                </w:tcPr>
                <w:p w14:paraId="5610BA56" w14:textId="1E115E56" w:rsidR="00DB4B2E" w:rsidRDefault="00DB4B2E" w:rsidP="00DB4B2E">
                  <w:pPr>
                    <w:ind w:left="142" w:hanging="142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6</w:t>
                  </w:r>
                </w:p>
              </w:tc>
              <w:tc>
                <w:tcPr>
                  <w:tcW w:w="2292" w:type="dxa"/>
                </w:tcPr>
                <w:p w14:paraId="5AC94D95" w14:textId="7383D67F" w:rsidR="00DB4B2E" w:rsidRDefault="00DF2C0F" w:rsidP="00DB4B2E">
                  <w:pPr>
                    <w:ind w:left="142" w:hanging="142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CCH Legal Construction Cyprian Herl</w:t>
                  </w:r>
                </w:p>
              </w:tc>
              <w:tc>
                <w:tcPr>
                  <w:tcW w:w="2403" w:type="dxa"/>
                </w:tcPr>
                <w:p w14:paraId="4E908C8A" w14:textId="6617D55E" w:rsidR="00DB4B2E" w:rsidRDefault="00DF2C0F" w:rsidP="00DB4B2E">
                  <w:pPr>
                    <w:ind w:left="142" w:hanging="142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Ul. Odrodzenia 19, 56-300 Milicz</w:t>
                  </w:r>
                </w:p>
                <w:p w14:paraId="77B22CE2" w14:textId="2872C526" w:rsidR="00DB4B2E" w:rsidRDefault="00DB4B2E" w:rsidP="00DB4B2E">
                  <w:pPr>
                    <w:ind w:left="142" w:hanging="142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701" w:type="dxa"/>
                </w:tcPr>
                <w:p w14:paraId="5507E9B3" w14:textId="36C94B5A" w:rsidR="00DB4B2E" w:rsidRDefault="00DF2C0F" w:rsidP="00DB4B2E">
                  <w:pP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71 029,92</w:t>
                  </w:r>
                  <w:r w:rsidR="00DB4B2E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zł</w:t>
                  </w:r>
                </w:p>
              </w:tc>
              <w:tc>
                <w:tcPr>
                  <w:tcW w:w="2693" w:type="dxa"/>
                </w:tcPr>
                <w:p w14:paraId="0970DF8D" w14:textId="0E0AA53A" w:rsidR="00DB4B2E" w:rsidRPr="009275B8" w:rsidRDefault="00DF2C0F" w:rsidP="009275B8">
                  <w:pPr>
                    <w:ind w:left="142" w:hanging="142"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  <w:r w:rsidRPr="009275B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>87 366,80</w:t>
                  </w:r>
                  <w:r w:rsidR="00DB4B2E" w:rsidRPr="009275B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>zł</w:t>
                  </w:r>
                </w:p>
              </w:tc>
            </w:tr>
            <w:tr w:rsidR="00DB4B2E" w14:paraId="55135461" w14:textId="77777777" w:rsidTr="00DB4B2E">
              <w:tc>
                <w:tcPr>
                  <w:tcW w:w="545" w:type="dxa"/>
                </w:tcPr>
                <w:p w14:paraId="48E713B7" w14:textId="6198E700" w:rsidR="00DB4B2E" w:rsidRDefault="00DB4B2E" w:rsidP="00DB4B2E">
                  <w:pPr>
                    <w:ind w:left="142" w:hanging="142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7</w:t>
                  </w:r>
                </w:p>
              </w:tc>
              <w:tc>
                <w:tcPr>
                  <w:tcW w:w="2292" w:type="dxa"/>
                </w:tcPr>
                <w:p w14:paraId="63EC1DCF" w14:textId="67A61544" w:rsidR="00DB4B2E" w:rsidRDefault="00DF2C0F" w:rsidP="00DB4B2E">
                  <w:pPr>
                    <w:ind w:left="142" w:hanging="142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NPRO Katarzyna Kalata-Nieużyła</w:t>
                  </w:r>
                </w:p>
              </w:tc>
              <w:tc>
                <w:tcPr>
                  <w:tcW w:w="2403" w:type="dxa"/>
                </w:tcPr>
                <w:p w14:paraId="74406F3A" w14:textId="3A2B9A02" w:rsidR="00DB4B2E" w:rsidRDefault="00DF2C0F" w:rsidP="00DB4B2E">
                  <w:pPr>
                    <w:ind w:left="142" w:hanging="142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Ul. Zwycięstwa 72A, 43-178 Ornontowice</w:t>
                  </w:r>
                </w:p>
              </w:tc>
              <w:tc>
                <w:tcPr>
                  <w:tcW w:w="1701" w:type="dxa"/>
                </w:tcPr>
                <w:p w14:paraId="5DA23195" w14:textId="2C5B754D" w:rsidR="00DB4B2E" w:rsidRDefault="00DB4B2E" w:rsidP="00DB4B2E">
                  <w:pPr>
                    <w:ind w:left="142" w:hanging="142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 </w:t>
                  </w:r>
                  <w:r w:rsidR="00DF2C0F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200 000,00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zł</w:t>
                  </w:r>
                </w:p>
              </w:tc>
              <w:tc>
                <w:tcPr>
                  <w:tcW w:w="2693" w:type="dxa"/>
                </w:tcPr>
                <w:p w14:paraId="66F80CE3" w14:textId="185DA3BD" w:rsidR="00DB4B2E" w:rsidRPr="009275B8" w:rsidRDefault="00DF2C0F" w:rsidP="009275B8">
                  <w:pPr>
                    <w:ind w:left="142" w:hanging="142"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  <w:r w:rsidRPr="009275B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>246 000,00</w:t>
                  </w:r>
                  <w:r w:rsidR="00DB4B2E" w:rsidRPr="009275B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 xml:space="preserve"> zł</w:t>
                  </w:r>
                </w:p>
              </w:tc>
            </w:tr>
          </w:tbl>
          <w:p w14:paraId="4CCC6298" w14:textId="77777777" w:rsidR="00F662D9" w:rsidRPr="00F662D9" w:rsidRDefault="00F662D9" w:rsidP="00AE5E6A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1EBF8" w14:textId="77777777" w:rsidR="00F662D9" w:rsidRPr="00F662D9" w:rsidRDefault="00F662D9" w:rsidP="00927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68C5D" w14:textId="77777777" w:rsidR="00F662D9" w:rsidRPr="00F662D9" w:rsidRDefault="00F662D9" w:rsidP="00AE5E6A">
            <w:pPr>
              <w:spacing w:after="0" w:line="240" w:lineRule="auto"/>
              <w:ind w:left="142" w:hanging="142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3D4FA" w14:textId="77777777" w:rsidR="00F662D9" w:rsidRPr="00F662D9" w:rsidRDefault="00F662D9" w:rsidP="00AE5E6A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6B23" w14:textId="77777777" w:rsidR="00F662D9" w:rsidRPr="00F662D9" w:rsidRDefault="00F662D9" w:rsidP="00AE5E6A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4EC4051" w14:textId="77777777" w:rsidR="009275B8" w:rsidRDefault="009275B8" w:rsidP="00DF2C0F"/>
    <w:p w14:paraId="3B3B470E" w14:textId="75860695" w:rsidR="00DF2C0F" w:rsidRDefault="00DF2C0F" w:rsidP="00DF2C0F">
      <w:r>
        <w:t xml:space="preserve">Informujemy, że </w:t>
      </w:r>
      <w:r w:rsidR="009275B8">
        <w:t>umowa zostanie zawarta z firmą Usługową RADIUS z siedzibą Wielu</w:t>
      </w:r>
      <w:r w:rsidR="00E33393">
        <w:t>niu</w:t>
      </w:r>
      <w:r w:rsidR="009275B8">
        <w:t xml:space="preserve">. </w:t>
      </w:r>
    </w:p>
    <w:p w14:paraId="11EED8D9" w14:textId="77777777" w:rsidR="009275B8" w:rsidRDefault="009275B8" w:rsidP="009275B8">
      <w:pPr>
        <w:pStyle w:val="Bezodstpw"/>
        <w:ind w:firstLine="6521"/>
        <w:rPr>
          <w:i/>
          <w:iCs/>
          <w:sz w:val="24"/>
          <w:szCs w:val="24"/>
        </w:rPr>
      </w:pPr>
    </w:p>
    <w:p w14:paraId="44C98DA1" w14:textId="57A28C57" w:rsidR="009275B8" w:rsidRPr="00401821" w:rsidRDefault="009275B8" w:rsidP="009275B8">
      <w:pPr>
        <w:pStyle w:val="Bezodstpw"/>
        <w:ind w:firstLine="6521"/>
        <w:rPr>
          <w:i/>
          <w:iCs/>
          <w:sz w:val="24"/>
          <w:szCs w:val="24"/>
        </w:rPr>
      </w:pPr>
      <w:r w:rsidRPr="00401821">
        <w:rPr>
          <w:i/>
          <w:iCs/>
          <w:sz w:val="24"/>
          <w:szCs w:val="24"/>
        </w:rPr>
        <w:t>Wójt Gminy Rudniki</w:t>
      </w:r>
    </w:p>
    <w:p w14:paraId="7210D964" w14:textId="3CE182D4" w:rsidR="00AE5E6A" w:rsidRPr="009275B8" w:rsidRDefault="009275B8" w:rsidP="009275B8">
      <w:pPr>
        <w:pStyle w:val="Bezodstpw"/>
        <w:ind w:firstLine="6521"/>
        <w:rPr>
          <w:i/>
          <w:iCs/>
          <w:sz w:val="24"/>
          <w:szCs w:val="24"/>
        </w:rPr>
      </w:pPr>
      <w:r w:rsidRPr="00401821">
        <w:rPr>
          <w:i/>
          <w:iCs/>
          <w:sz w:val="24"/>
          <w:szCs w:val="24"/>
        </w:rPr>
        <w:t>Mariusz Stanek</w:t>
      </w:r>
    </w:p>
    <w:sectPr w:rsidR="00AE5E6A" w:rsidRPr="009275B8" w:rsidSect="00AE5E6A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BC4038"/>
    <w:multiLevelType w:val="hybridMultilevel"/>
    <w:tmpl w:val="8FA2E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11404A"/>
    <w:multiLevelType w:val="hybridMultilevel"/>
    <w:tmpl w:val="8FA2E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B0737"/>
    <w:multiLevelType w:val="hybridMultilevel"/>
    <w:tmpl w:val="8CBEC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5398">
    <w:abstractNumId w:val="0"/>
  </w:num>
  <w:num w:numId="2" w16cid:durableId="1983654589">
    <w:abstractNumId w:val="1"/>
  </w:num>
  <w:num w:numId="3" w16cid:durableId="4201825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2D9"/>
    <w:rsid w:val="00036CC7"/>
    <w:rsid w:val="000D7335"/>
    <w:rsid w:val="000F2A0A"/>
    <w:rsid w:val="001F78E8"/>
    <w:rsid w:val="00245403"/>
    <w:rsid w:val="00314107"/>
    <w:rsid w:val="00354ACA"/>
    <w:rsid w:val="00496A7B"/>
    <w:rsid w:val="0050377C"/>
    <w:rsid w:val="00522C92"/>
    <w:rsid w:val="005C6C61"/>
    <w:rsid w:val="00615B5E"/>
    <w:rsid w:val="006175D8"/>
    <w:rsid w:val="006A011E"/>
    <w:rsid w:val="007E0B19"/>
    <w:rsid w:val="00841D69"/>
    <w:rsid w:val="009275B8"/>
    <w:rsid w:val="009B0639"/>
    <w:rsid w:val="009E4797"/>
    <w:rsid w:val="00AC08D4"/>
    <w:rsid w:val="00AE5E6A"/>
    <w:rsid w:val="00B334D8"/>
    <w:rsid w:val="00CA07B8"/>
    <w:rsid w:val="00CE17FD"/>
    <w:rsid w:val="00D37F5F"/>
    <w:rsid w:val="00D4018F"/>
    <w:rsid w:val="00DB4B2E"/>
    <w:rsid w:val="00DC3F8E"/>
    <w:rsid w:val="00DF2C0F"/>
    <w:rsid w:val="00E33393"/>
    <w:rsid w:val="00E607A3"/>
    <w:rsid w:val="00EB39A4"/>
    <w:rsid w:val="00F662D9"/>
    <w:rsid w:val="00F6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DC5EF"/>
  <w15:chartTrackingRefBased/>
  <w15:docId w15:val="{9243F1CE-DD51-4ABF-AC9A-F3FC3095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6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40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18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4018F"/>
    <w:pPr>
      <w:ind w:left="720"/>
      <w:contextualSpacing/>
    </w:pPr>
  </w:style>
  <w:style w:type="paragraph" w:styleId="Bezodstpw">
    <w:name w:val="No Spacing"/>
    <w:uiPriority w:val="1"/>
    <w:qFormat/>
    <w:rsid w:val="009275B8"/>
    <w:pPr>
      <w:spacing w:after="0" w:line="240" w:lineRule="auto"/>
    </w:pPr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2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Łukasz Wicher</cp:lastModifiedBy>
  <cp:revision>4</cp:revision>
  <cp:lastPrinted>2016-03-18T11:01:00Z</cp:lastPrinted>
  <dcterms:created xsi:type="dcterms:W3CDTF">2025-02-06T08:36:00Z</dcterms:created>
  <dcterms:modified xsi:type="dcterms:W3CDTF">2025-02-06T09:45:00Z</dcterms:modified>
</cp:coreProperties>
</file>