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6E3F" w14:textId="36CDC327" w:rsidR="00853D6B" w:rsidRPr="00953144" w:rsidRDefault="00853D6B" w:rsidP="006430D3">
      <w:pPr>
        <w:pStyle w:val="Default"/>
        <w:spacing w:line="3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953144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5F6D72">
        <w:rPr>
          <w:rFonts w:asciiTheme="minorHAnsi" w:hAnsiTheme="minorHAnsi" w:cstheme="minorHAnsi"/>
          <w:sz w:val="22"/>
          <w:szCs w:val="22"/>
        </w:rPr>
        <w:t xml:space="preserve">do </w:t>
      </w:r>
      <w:r w:rsidR="000605BA">
        <w:rPr>
          <w:rFonts w:asciiTheme="minorHAnsi" w:hAnsiTheme="minorHAnsi" w:cstheme="minorHAnsi"/>
          <w:sz w:val="22"/>
          <w:szCs w:val="22"/>
        </w:rPr>
        <w:t>zapytania ofertowego</w:t>
      </w:r>
    </w:p>
    <w:p w14:paraId="18502096" w14:textId="77777777" w:rsidR="00853D6B" w:rsidRDefault="00853D6B" w:rsidP="006430D3">
      <w:pPr>
        <w:pStyle w:val="Default"/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FEC8B9" w14:textId="77777777" w:rsidR="00853D6B" w:rsidRPr="00953144" w:rsidRDefault="00853D6B" w:rsidP="006430D3">
      <w:pPr>
        <w:pStyle w:val="Default"/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73DD1" w14:textId="05335FA4" w:rsidR="00853D6B" w:rsidRPr="001414E8" w:rsidRDefault="00853D6B" w:rsidP="006614A3">
      <w:pPr>
        <w:pStyle w:val="Default"/>
        <w:spacing w:line="30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1414E8">
        <w:rPr>
          <w:rFonts w:asciiTheme="minorHAnsi" w:hAnsiTheme="minorHAnsi" w:cstheme="minorHAnsi"/>
          <w:b/>
          <w:bCs/>
          <w:sz w:val="28"/>
          <w:szCs w:val="28"/>
        </w:rPr>
        <w:t xml:space="preserve">UMOWA </w:t>
      </w:r>
      <w:r w:rsidR="005F6D72" w:rsidRPr="001414E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414E8">
        <w:rPr>
          <w:rFonts w:asciiTheme="minorHAnsi" w:hAnsiTheme="minorHAnsi" w:cstheme="minorHAnsi"/>
          <w:b/>
          <w:bCs/>
          <w:sz w:val="28"/>
          <w:szCs w:val="28"/>
        </w:rPr>
        <w:t xml:space="preserve">NR </w:t>
      </w:r>
      <w:r w:rsidR="000605BA">
        <w:rPr>
          <w:rFonts w:asciiTheme="minorHAnsi" w:hAnsiTheme="minorHAnsi" w:cstheme="minorHAnsi"/>
          <w:b/>
          <w:bCs/>
          <w:sz w:val="28"/>
          <w:szCs w:val="28"/>
        </w:rPr>
        <w:t>……………………….</w:t>
      </w:r>
      <w:r w:rsidR="005F6D72" w:rsidRPr="001414E8">
        <w:rPr>
          <w:rFonts w:asciiTheme="minorHAnsi" w:hAnsiTheme="minorHAnsi" w:cstheme="minorHAnsi"/>
          <w:b/>
          <w:bCs/>
          <w:sz w:val="28"/>
          <w:szCs w:val="28"/>
        </w:rPr>
        <w:t xml:space="preserve"> ( Projekt)</w:t>
      </w:r>
    </w:p>
    <w:p w14:paraId="0CBB6840" w14:textId="77777777" w:rsidR="00853D6B" w:rsidRPr="00953144" w:rsidRDefault="00853D6B" w:rsidP="00A80776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0C9B1341" w14:textId="0766AA00" w:rsidR="00853D6B" w:rsidRDefault="00853D6B" w:rsidP="006430D3">
      <w:pPr>
        <w:pStyle w:val="Default"/>
        <w:spacing w:line="300" w:lineRule="atLeast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zawarta w dniu ……………………………………….. roku w Rudnikach, pomiędzy: </w:t>
      </w:r>
    </w:p>
    <w:p w14:paraId="089467D8" w14:textId="77777777" w:rsidR="00CB2ABC" w:rsidRPr="001414E8" w:rsidRDefault="00CB2ABC" w:rsidP="006430D3">
      <w:pPr>
        <w:pStyle w:val="Default"/>
        <w:spacing w:line="300" w:lineRule="atLeast"/>
        <w:rPr>
          <w:rFonts w:ascii="Calibri" w:hAnsi="Calibri" w:cs="Calibri"/>
        </w:rPr>
      </w:pPr>
    </w:p>
    <w:p w14:paraId="343E5A57" w14:textId="77777777" w:rsidR="00853D6B" w:rsidRPr="001414E8" w:rsidRDefault="00853D6B" w:rsidP="006430D3">
      <w:pPr>
        <w:spacing w:after="0" w:line="300" w:lineRule="atLeast"/>
        <w:rPr>
          <w:rFonts w:ascii="Calibri" w:hAnsi="Calibri" w:cs="Calibri"/>
          <w:sz w:val="24"/>
          <w:szCs w:val="24"/>
        </w:rPr>
      </w:pPr>
      <w:r w:rsidRPr="006430D3">
        <w:rPr>
          <w:rFonts w:ascii="Calibri" w:hAnsi="Calibri" w:cs="Calibri"/>
          <w:b/>
          <w:sz w:val="24"/>
          <w:szCs w:val="24"/>
        </w:rPr>
        <w:t>Gmina Rudniki</w:t>
      </w:r>
      <w:r w:rsidRPr="001414E8">
        <w:rPr>
          <w:rFonts w:ascii="Calibri" w:hAnsi="Calibri" w:cs="Calibri"/>
          <w:sz w:val="24"/>
          <w:szCs w:val="24"/>
        </w:rPr>
        <w:t>, ul. Wojska Polskiego 12A, 46-325 Rudniki, e-mail: gmina@rudniki.pl; NIP 5761495213, REGON: 151398586</w:t>
      </w:r>
    </w:p>
    <w:p w14:paraId="571C7825" w14:textId="4F169390" w:rsidR="00853D6B" w:rsidRPr="001414E8" w:rsidRDefault="00CB2ABC" w:rsidP="006430D3">
      <w:pPr>
        <w:pStyle w:val="Default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53D6B" w:rsidRPr="001414E8">
        <w:rPr>
          <w:rFonts w:ascii="Calibri" w:hAnsi="Calibri" w:cs="Calibri"/>
        </w:rPr>
        <w:t xml:space="preserve">reprezentowaną przez </w:t>
      </w:r>
      <w:r w:rsidR="00853D6B" w:rsidRPr="006430D3">
        <w:rPr>
          <w:rFonts w:ascii="Calibri" w:hAnsi="Calibri" w:cs="Calibri"/>
          <w:b/>
        </w:rPr>
        <w:t>Wójta Gminy Rudniki – Mariusza Stanka</w:t>
      </w:r>
      <w:r w:rsidR="00853D6B" w:rsidRPr="001414E8">
        <w:rPr>
          <w:rFonts w:ascii="Calibri" w:hAnsi="Calibri" w:cs="Calibri"/>
        </w:rPr>
        <w:t xml:space="preserve">   </w:t>
      </w:r>
    </w:p>
    <w:p w14:paraId="7A3A1AA6" w14:textId="02B33025" w:rsidR="00853D6B" w:rsidRPr="001414E8" w:rsidRDefault="00CB2ABC" w:rsidP="006430D3">
      <w:pPr>
        <w:pStyle w:val="Default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53D6B" w:rsidRPr="001414E8">
        <w:rPr>
          <w:rFonts w:ascii="Calibri" w:hAnsi="Calibri" w:cs="Calibri"/>
        </w:rPr>
        <w:t xml:space="preserve">przy kontrasygnacie Skarbnika Gminy Rudniki – Beaty Wolf-Morawiak </w:t>
      </w:r>
    </w:p>
    <w:p w14:paraId="221D5222" w14:textId="6167050D" w:rsidR="00853D6B" w:rsidRPr="001414E8" w:rsidRDefault="00CB2ABC" w:rsidP="006430D3">
      <w:pPr>
        <w:pStyle w:val="Default"/>
        <w:spacing w:line="30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- </w:t>
      </w:r>
      <w:r w:rsidR="00853D6B" w:rsidRPr="001414E8">
        <w:rPr>
          <w:rFonts w:ascii="Calibri" w:hAnsi="Calibri" w:cs="Calibri"/>
        </w:rPr>
        <w:t xml:space="preserve">zwaną dalej </w:t>
      </w:r>
      <w:r w:rsidR="00853D6B" w:rsidRPr="001414E8">
        <w:rPr>
          <w:rFonts w:ascii="Calibri" w:hAnsi="Calibri" w:cs="Calibri"/>
          <w:b/>
          <w:bCs/>
        </w:rPr>
        <w:t>Zamawiającym,</w:t>
      </w:r>
    </w:p>
    <w:p w14:paraId="59E4B7B2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</w:rPr>
      </w:pPr>
      <w:r w:rsidRPr="001414E8">
        <w:rPr>
          <w:rFonts w:ascii="Calibri" w:hAnsi="Calibri" w:cs="Calibri"/>
          <w:b/>
          <w:bCs/>
        </w:rPr>
        <w:t xml:space="preserve"> </w:t>
      </w:r>
    </w:p>
    <w:p w14:paraId="3667FD3C" w14:textId="77777777" w:rsidR="00853D6B" w:rsidRPr="00CB2ABC" w:rsidRDefault="00853D6B" w:rsidP="006430D3">
      <w:pPr>
        <w:pStyle w:val="Default"/>
        <w:spacing w:line="300" w:lineRule="atLeast"/>
        <w:rPr>
          <w:rFonts w:ascii="Calibri" w:hAnsi="Calibri" w:cs="Calibri"/>
        </w:rPr>
      </w:pPr>
      <w:r w:rsidRPr="006430D3">
        <w:rPr>
          <w:rFonts w:ascii="Calibri" w:hAnsi="Calibri" w:cs="Calibri"/>
          <w:bCs/>
        </w:rPr>
        <w:t xml:space="preserve">a </w:t>
      </w:r>
    </w:p>
    <w:p w14:paraId="6558AF3E" w14:textId="77777777" w:rsidR="00CB2ABC" w:rsidRDefault="00CB2ABC" w:rsidP="006430D3">
      <w:pPr>
        <w:pStyle w:val="Default"/>
        <w:spacing w:line="300" w:lineRule="atLeast"/>
        <w:rPr>
          <w:rFonts w:ascii="Calibri" w:hAnsi="Calibri" w:cs="Calibri"/>
        </w:rPr>
      </w:pPr>
    </w:p>
    <w:p w14:paraId="597D2F02" w14:textId="77777777" w:rsidR="00CB2ABC" w:rsidRDefault="00853D6B" w:rsidP="006430D3">
      <w:pPr>
        <w:pStyle w:val="Default"/>
        <w:spacing w:line="300" w:lineRule="atLeast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4E6AAAE8" w14:textId="1E6B594F" w:rsidR="00853D6B" w:rsidRPr="001414E8" w:rsidRDefault="00CB2ABC" w:rsidP="006430D3">
      <w:pPr>
        <w:pStyle w:val="Default"/>
        <w:spacing w:line="30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- </w:t>
      </w:r>
      <w:r w:rsidR="00853D6B" w:rsidRPr="001414E8">
        <w:rPr>
          <w:rFonts w:ascii="Calibri" w:hAnsi="Calibri" w:cs="Calibri"/>
        </w:rPr>
        <w:t>zwanym</w:t>
      </w:r>
      <w:r>
        <w:rPr>
          <w:rFonts w:ascii="Calibri" w:hAnsi="Calibri" w:cs="Calibri"/>
        </w:rPr>
        <w:t>/ą</w:t>
      </w:r>
      <w:r w:rsidR="00853D6B" w:rsidRPr="001414E8">
        <w:rPr>
          <w:rFonts w:ascii="Calibri" w:hAnsi="Calibri" w:cs="Calibri"/>
        </w:rPr>
        <w:t xml:space="preserve"> dalej </w:t>
      </w:r>
      <w:r w:rsidR="00853D6B" w:rsidRPr="001414E8">
        <w:rPr>
          <w:rFonts w:ascii="Calibri" w:hAnsi="Calibri" w:cs="Calibri"/>
          <w:b/>
          <w:bCs/>
        </w:rPr>
        <w:t>Dostawcą,</w:t>
      </w:r>
    </w:p>
    <w:p w14:paraId="6D2B6464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</w:rPr>
      </w:pPr>
      <w:r w:rsidRPr="001414E8">
        <w:rPr>
          <w:rFonts w:ascii="Calibri" w:hAnsi="Calibri" w:cs="Calibri"/>
          <w:b/>
          <w:bCs/>
        </w:rPr>
        <w:t xml:space="preserve"> </w:t>
      </w:r>
    </w:p>
    <w:p w14:paraId="34B72F90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została zawarta umowa o następującej treści: </w:t>
      </w:r>
    </w:p>
    <w:p w14:paraId="72A87C0E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</w:rPr>
      </w:pPr>
    </w:p>
    <w:p w14:paraId="44AC0FA2" w14:textId="174DFF79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</w:rPr>
      </w:pPr>
      <w:r w:rsidRPr="006430D3">
        <w:rPr>
          <w:rFonts w:ascii="Calibri" w:hAnsi="Calibri" w:cs="Calibri"/>
          <w:b/>
        </w:rPr>
        <w:t>§ 1</w:t>
      </w:r>
    </w:p>
    <w:p w14:paraId="17E09F15" w14:textId="39B5392D" w:rsidR="00853D6B" w:rsidRPr="001414E8" w:rsidRDefault="00853D6B" w:rsidP="006430D3">
      <w:pPr>
        <w:pStyle w:val="Default"/>
        <w:spacing w:line="300" w:lineRule="atLeast"/>
        <w:ind w:left="284" w:hanging="284"/>
        <w:jc w:val="both"/>
        <w:rPr>
          <w:rFonts w:ascii="Calibri" w:hAnsi="Calibri" w:cs="Calibri"/>
          <w:b/>
        </w:rPr>
      </w:pPr>
      <w:r w:rsidRPr="001414E8">
        <w:rPr>
          <w:rFonts w:ascii="Calibri" w:hAnsi="Calibri" w:cs="Calibri"/>
        </w:rPr>
        <w:t xml:space="preserve">1. Przedmiotem zamówienia są </w:t>
      </w:r>
      <w:r w:rsidR="000605BA" w:rsidRPr="000605BA">
        <w:rPr>
          <w:rFonts w:ascii="Calibri" w:hAnsi="Calibri" w:cs="Calibri"/>
        </w:rPr>
        <w:t xml:space="preserve">„Sukcesywne dostawy wodomierzy do wody zimnej </w:t>
      </w:r>
      <w:r w:rsidR="000605BA">
        <w:rPr>
          <w:rFonts w:ascii="Calibri" w:hAnsi="Calibri" w:cs="Calibri"/>
        </w:rPr>
        <w:t xml:space="preserve">na </w:t>
      </w:r>
      <w:r w:rsidR="000605BA" w:rsidRPr="000605BA">
        <w:rPr>
          <w:rFonts w:ascii="Calibri" w:hAnsi="Calibri" w:cs="Calibri"/>
        </w:rPr>
        <w:t>rok 2025”</w:t>
      </w:r>
    </w:p>
    <w:p w14:paraId="1F43AB51" w14:textId="589D3579" w:rsidR="00853D6B" w:rsidRPr="001414E8" w:rsidRDefault="00853D6B" w:rsidP="006430D3">
      <w:pPr>
        <w:pStyle w:val="Default"/>
        <w:spacing w:line="300" w:lineRule="atLeast"/>
        <w:ind w:left="284" w:hanging="284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2. </w:t>
      </w:r>
      <w:r w:rsidR="000605BA" w:rsidRPr="000605BA">
        <w:rPr>
          <w:rFonts w:ascii="Calibri" w:hAnsi="Calibri" w:cs="Calibri"/>
        </w:rPr>
        <w:t>Łączna wartość umowy netto wynosi ……………</w:t>
      </w:r>
      <w:r w:rsidR="000605BA">
        <w:rPr>
          <w:rFonts w:ascii="Calibri" w:hAnsi="Calibri" w:cs="Calibri"/>
        </w:rPr>
        <w:t>………..</w:t>
      </w:r>
      <w:r w:rsidR="000605BA" w:rsidRPr="000605BA">
        <w:rPr>
          <w:rFonts w:ascii="Calibri" w:hAnsi="Calibri" w:cs="Calibri"/>
        </w:rPr>
        <w:t>………………………………………………….. zł  (słownie: ……………………………………………………………………</w:t>
      </w:r>
      <w:r w:rsidR="000605BA">
        <w:rPr>
          <w:rFonts w:ascii="Calibri" w:hAnsi="Calibri" w:cs="Calibri"/>
        </w:rPr>
        <w:t>………..</w:t>
      </w:r>
      <w:r w:rsidR="000605BA" w:rsidRPr="000605BA">
        <w:rPr>
          <w:rFonts w:ascii="Calibri" w:hAnsi="Calibri" w:cs="Calibri"/>
        </w:rPr>
        <w:t>………………………………………), plus należny podatek VAT w wysokośc</w:t>
      </w:r>
      <w:r w:rsidR="000605BA">
        <w:rPr>
          <w:rFonts w:ascii="Calibri" w:hAnsi="Calibri" w:cs="Calibri"/>
        </w:rPr>
        <w:t>i</w:t>
      </w:r>
      <w:r w:rsidR="000605BA" w:rsidRPr="000605BA">
        <w:rPr>
          <w:rFonts w:ascii="Calibri" w:hAnsi="Calibri" w:cs="Calibri"/>
        </w:rPr>
        <w:t>…………………………………………………………………………….…  słownie:………………………………………………</w:t>
      </w:r>
      <w:r w:rsidR="000605BA">
        <w:rPr>
          <w:rFonts w:ascii="Calibri" w:hAnsi="Calibri" w:cs="Calibri"/>
        </w:rPr>
        <w:t>……</w:t>
      </w:r>
      <w:r w:rsidR="000605BA" w:rsidRPr="000605BA">
        <w:rPr>
          <w:rFonts w:ascii="Calibri" w:hAnsi="Calibri" w:cs="Calibri"/>
        </w:rPr>
        <w:t>………………………………………………………………………, co stanowi kwotę brutto…………………………..…………………</w:t>
      </w:r>
      <w:r w:rsidR="000605BA">
        <w:rPr>
          <w:rFonts w:ascii="Calibri" w:hAnsi="Calibri" w:cs="Calibri"/>
        </w:rPr>
        <w:t>….</w:t>
      </w:r>
      <w:r w:rsidR="000605BA" w:rsidRPr="000605BA">
        <w:rPr>
          <w:rFonts w:ascii="Calibri" w:hAnsi="Calibri" w:cs="Calibri"/>
        </w:rPr>
        <w:t>………………………………………………… ( słownie:………………………………………………………………………………………………………………………….)</w:t>
      </w:r>
    </w:p>
    <w:p w14:paraId="02100F3B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</w:rPr>
      </w:pPr>
    </w:p>
    <w:p w14:paraId="3D2504E1" w14:textId="22194258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</w:rPr>
      </w:pPr>
      <w:r w:rsidRPr="006430D3">
        <w:rPr>
          <w:rFonts w:ascii="Calibri" w:hAnsi="Calibri" w:cs="Calibri"/>
          <w:b/>
        </w:rPr>
        <w:t>§ 2</w:t>
      </w:r>
    </w:p>
    <w:p w14:paraId="5038F94A" w14:textId="585DFA97" w:rsidR="00853D6B" w:rsidRPr="001414E8" w:rsidRDefault="00853D6B" w:rsidP="006430D3">
      <w:pPr>
        <w:pStyle w:val="Default"/>
        <w:numPr>
          <w:ilvl w:val="0"/>
          <w:numId w:val="1"/>
        </w:numPr>
        <w:spacing w:line="300" w:lineRule="atLeast"/>
        <w:ind w:left="426" w:hanging="426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Asortyment i ceny </w:t>
      </w:r>
      <w:r w:rsidR="00EC2031" w:rsidRPr="001414E8">
        <w:rPr>
          <w:rFonts w:ascii="Calibri" w:hAnsi="Calibri" w:cs="Calibri"/>
        </w:rPr>
        <w:t xml:space="preserve">materiałów, </w:t>
      </w:r>
      <w:r w:rsidRPr="001414E8">
        <w:rPr>
          <w:rFonts w:ascii="Calibri" w:hAnsi="Calibri" w:cs="Calibri"/>
        </w:rPr>
        <w:t>będące przedmiotem dostawy określa szczegółowo załączniki nr 1</w:t>
      </w:r>
      <w:r w:rsidR="00085917" w:rsidRPr="001414E8">
        <w:rPr>
          <w:rFonts w:ascii="Calibri" w:hAnsi="Calibri" w:cs="Calibri"/>
        </w:rPr>
        <w:t xml:space="preserve"> </w:t>
      </w:r>
      <w:r w:rsidR="005F6D72" w:rsidRPr="001414E8">
        <w:rPr>
          <w:rFonts w:ascii="Calibri" w:hAnsi="Calibri" w:cs="Calibri"/>
        </w:rPr>
        <w:t>do umowy</w:t>
      </w:r>
      <w:r w:rsidRPr="001414E8">
        <w:rPr>
          <w:rFonts w:ascii="Calibri" w:hAnsi="Calibri" w:cs="Calibri"/>
        </w:rPr>
        <w:t>, który stanowi integralną część niniejszej umowy</w:t>
      </w:r>
      <w:r w:rsidR="00EC2031" w:rsidRPr="001414E8">
        <w:rPr>
          <w:rFonts w:ascii="Calibri" w:hAnsi="Calibri" w:cs="Calibri"/>
        </w:rPr>
        <w:t>, mające na celu zastąpienie</w:t>
      </w:r>
      <w:r w:rsidR="00CB2ABC">
        <w:rPr>
          <w:rFonts w:ascii="Calibri" w:hAnsi="Calibri" w:cs="Calibri"/>
        </w:rPr>
        <w:t xml:space="preserve"> </w:t>
      </w:r>
      <w:r w:rsidR="00EC2031" w:rsidRPr="001414E8">
        <w:rPr>
          <w:rFonts w:ascii="Calibri" w:hAnsi="Calibri" w:cs="Calibri"/>
        </w:rPr>
        <w:t xml:space="preserve">wadliwych lub nie działających </w:t>
      </w:r>
      <w:r w:rsidR="000605BA">
        <w:rPr>
          <w:rFonts w:ascii="Calibri" w:hAnsi="Calibri" w:cs="Calibri"/>
        </w:rPr>
        <w:t xml:space="preserve">wodomierzy </w:t>
      </w:r>
      <w:r w:rsidR="00EC2031" w:rsidRPr="001414E8">
        <w:rPr>
          <w:rFonts w:ascii="Calibri" w:hAnsi="Calibri" w:cs="Calibri"/>
        </w:rPr>
        <w:t>(na które wystąpi zapotrzebowanie).</w:t>
      </w:r>
    </w:p>
    <w:p w14:paraId="34C07CA7" w14:textId="393D1AAB" w:rsidR="00853D6B" w:rsidRPr="001414E8" w:rsidRDefault="00853D6B" w:rsidP="006430D3">
      <w:pPr>
        <w:pStyle w:val="Default"/>
        <w:numPr>
          <w:ilvl w:val="0"/>
          <w:numId w:val="1"/>
        </w:numPr>
        <w:spacing w:line="300" w:lineRule="atLeast"/>
        <w:ind w:left="426" w:hanging="426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W cenę materiałów został wliczony transport </w:t>
      </w:r>
      <w:r w:rsidR="000605BA">
        <w:rPr>
          <w:rFonts w:ascii="Calibri" w:hAnsi="Calibri" w:cs="Calibri"/>
        </w:rPr>
        <w:t xml:space="preserve">materiałów </w:t>
      </w:r>
      <w:r w:rsidRPr="001414E8">
        <w:rPr>
          <w:rFonts w:ascii="Calibri" w:hAnsi="Calibri" w:cs="Calibri"/>
        </w:rPr>
        <w:t>do siedziby Zamawiającego</w:t>
      </w:r>
      <w:r w:rsidR="000605BA">
        <w:rPr>
          <w:rFonts w:ascii="Calibri" w:hAnsi="Calibri" w:cs="Calibri"/>
        </w:rPr>
        <w:t xml:space="preserve"> wraz z odbiorem wodomierzy przeznaczonych do naprawy i legalizacji</w:t>
      </w:r>
      <w:r w:rsidRPr="001414E8">
        <w:rPr>
          <w:rFonts w:ascii="Calibri" w:hAnsi="Calibri" w:cs="Calibri"/>
        </w:rPr>
        <w:t xml:space="preserve">. </w:t>
      </w:r>
    </w:p>
    <w:p w14:paraId="577AD44E" w14:textId="286346B4" w:rsidR="00853D6B" w:rsidRPr="001414E8" w:rsidRDefault="00853D6B" w:rsidP="006430D3">
      <w:pPr>
        <w:pStyle w:val="Default"/>
        <w:numPr>
          <w:ilvl w:val="0"/>
          <w:numId w:val="1"/>
        </w:numPr>
        <w:spacing w:line="300" w:lineRule="atLeast"/>
        <w:ind w:left="426" w:hanging="426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Załącznik nr 1 określa jedynie szacunkową ilość zamówienia. </w:t>
      </w:r>
    </w:p>
    <w:p w14:paraId="0A0E4AB9" w14:textId="039C24B0" w:rsidR="00C55302" w:rsidRPr="001414E8" w:rsidRDefault="00853D6B" w:rsidP="006430D3">
      <w:pPr>
        <w:pStyle w:val="Default"/>
        <w:numPr>
          <w:ilvl w:val="0"/>
          <w:numId w:val="1"/>
        </w:numPr>
        <w:spacing w:line="300" w:lineRule="atLeast"/>
        <w:ind w:left="426" w:hanging="426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Zamówienie będzie wynikało z faktycznego zużycia i zapotrzebowania, które będą odzwierciedlać zamówienia składane zgodnie z § 4 umowy. </w:t>
      </w:r>
    </w:p>
    <w:p w14:paraId="751A5C3B" w14:textId="18381762" w:rsidR="00C55302" w:rsidRPr="001414E8" w:rsidRDefault="00C55302" w:rsidP="006430D3">
      <w:pPr>
        <w:pStyle w:val="Akapitzlist"/>
        <w:numPr>
          <w:ilvl w:val="0"/>
          <w:numId w:val="1"/>
        </w:numPr>
        <w:spacing w:after="0" w:line="300" w:lineRule="atLeast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4E8">
        <w:rPr>
          <w:rFonts w:ascii="Calibri" w:hAnsi="Calibri" w:cs="Calibri"/>
          <w:color w:val="000000"/>
          <w:sz w:val="24"/>
          <w:szCs w:val="24"/>
        </w:rPr>
        <w:t>Podane w załączniku Nr 1 ilości materiałów mogą ulec zmianie</w:t>
      </w:r>
      <w:r w:rsidR="00FF6E9B" w:rsidRPr="001414E8">
        <w:rPr>
          <w:rFonts w:ascii="Calibri" w:hAnsi="Calibri" w:cs="Calibri"/>
          <w:color w:val="000000"/>
          <w:sz w:val="24"/>
          <w:szCs w:val="24"/>
        </w:rPr>
        <w:t>, z zastrzeżeniem jednak</w:t>
      </w:r>
      <w:r w:rsidR="006614A3">
        <w:rPr>
          <w:rFonts w:ascii="Calibri" w:hAnsi="Calibri" w:cs="Calibri"/>
          <w:color w:val="000000"/>
          <w:sz w:val="24"/>
          <w:szCs w:val="24"/>
        </w:rPr>
        <w:t>,</w:t>
      </w:r>
      <w:r w:rsidR="00FF6E9B" w:rsidRPr="001414E8">
        <w:rPr>
          <w:rFonts w:ascii="Calibri" w:hAnsi="Calibri" w:cs="Calibri"/>
          <w:color w:val="000000"/>
          <w:sz w:val="24"/>
          <w:szCs w:val="24"/>
        </w:rPr>
        <w:t xml:space="preserve"> iż całościowe wynagrodzenie wynikające z umowy nie może przekroczyć kwoty określonej w § 1 ust2.</w:t>
      </w:r>
      <w:r w:rsidRPr="001414E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73C3988" w14:textId="1A3E3C80" w:rsidR="00241827" w:rsidRPr="001414E8" w:rsidRDefault="00241827" w:rsidP="006430D3">
      <w:pPr>
        <w:pStyle w:val="Akapitzlist"/>
        <w:numPr>
          <w:ilvl w:val="0"/>
          <w:numId w:val="1"/>
        </w:numPr>
        <w:spacing w:after="0" w:line="300" w:lineRule="atLeast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4E8">
        <w:rPr>
          <w:rFonts w:ascii="Calibri" w:hAnsi="Calibri" w:cs="Calibri"/>
          <w:sz w:val="24"/>
          <w:szCs w:val="24"/>
        </w:rPr>
        <w:lastRenderedPageBreak/>
        <w:t>W przypadku zakupu materiałów i części do napraw z Zał. Nr 1</w:t>
      </w:r>
      <w:r w:rsidR="00F56D13" w:rsidRPr="001414E8">
        <w:rPr>
          <w:rFonts w:ascii="Calibri" w:hAnsi="Calibri" w:cs="Calibri"/>
          <w:sz w:val="24"/>
          <w:szCs w:val="24"/>
        </w:rPr>
        <w:t xml:space="preserve"> </w:t>
      </w:r>
      <w:r w:rsidRPr="001414E8">
        <w:rPr>
          <w:rFonts w:ascii="Calibri" w:hAnsi="Calibri" w:cs="Calibri"/>
          <w:sz w:val="24"/>
          <w:szCs w:val="24"/>
        </w:rPr>
        <w:t xml:space="preserve">w ilości mniejszej </w:t>
      </w:r>
      <w:r w:rsidR="00F56D13" w:rsidRPr="001414E8">
        <w:rPr>
          <w:rFonts w:ascii="Calibri" w:hAnsi="Calibri" w:cs="Calibri"/>
          <w:sz w:val="24"/>
          <w:szCs w:val="24"/>
        </w:rPr>
        <w:t xml:space="preserve"> niż tam wykazane</w:t>
      </w:r>
      <w:r w:rsidR="00473147" w:rsidRPr="001414E8">
        <w:rPr>
          <w:rFonts w:ascii="Calibri" w:hAnsi="Calibri" w:cs="Calibri"/>
          <w:sz w:val="24"/>
          <w:szCs w:val="24"/>
        </w:rPr>
        <w:t xml:space="preserve">, </w:t>
      </w:r>
      <w:r w:rsidRPr="001414E8">
        <w:rPr>
          <w:rFonts w:ascii="Calibri" w:hAnsi="Calibri" w:cs="Calibri"/>
          <w:sz w:val="24"/>
          <w:szCs w:val="24"/>
        </w:rPr>
        <w:t>Wykonawcy nie przysługują żadne roszczenia</w:t>
      </w:r>
      <w:r w:rsidR="003548D7" w:rsidRPr="001414E8">
        <w:rPr>
          <w:rFonts w:ascii="Calibri" w:hAnsi="Calibri" w:cs="Calibri"/>
          <w:sz w:val="24"/>
          <w:szCs w:val="24"/>
        </w:rPr>
        <w:t xml:space="preserve"> z tego tytułu.</w:t>
      </w:r>
    </w:p>
    <w:p w14:paraId="723638A5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</w:rPr>
      </w:pPr>
    </w:p>
    <w:p w14:paraId="2527F6A6" w14:textId="60A3C547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</w:rPr>
      </w:pPr>
      <w:r w:rsidRPr="006430D3">
        <w:rPr>
          <w:rFonts w:ascii="Calibri" w:hAnsi="Calibri" w:cs="Calibri"/>
          <w:b/>
        </w:rPr>
        <w:t>§ 3</w:t>
      </w:r>
    </w:p>
    <w:p w14:paraId="092DF694" w14:textId="34DA5C29" w:rsidR="00853D6B" w:rsidRPr="001414E8" w:rsidRDefault="00853D6B" w:rsidP="006430D3">
      <w:pPr>
        <w:spacing w:after="0" w:line="300" w:lineRule="atLeast"/>
        <w:rPr>
          <w:rFonts w:ascii="Calibri" w:hAnsi="Calibri" w:cs="Calibri"/>
          <w:sz w:val="24"/>
          <w:szCs w:val="24"/>
        </w:rPr>
      </w:pPr>
      <w:r w:rsidRPr="001414E8">
        <w:rPr>
          <w:rFonts w:ascii="Calibri" w:hAnsi="Calibri" w:cs="Calibri"/>
          <w:sz w:val="24"/>
          <w:szCs w:val="24"/>
        </w:rPr>
        <w:t>Umow</w:t>
      </w:r>
      <w:r w:rsidR="00A80776">
        <w:rPr>
          <w:rFonts w:ascii="Calibri" w:hAnsi="Calibri" w:cs="Calibri"/>
          <w:sz w:val="24"/>
          <w:szCs w:val="24"/>
        </w:rPr>
        <w:t>a</w:t>
      </w:r>
      <w:r w:rsidRPr="001414E8">
        <w:rPr>
          <w:rFonts w:ascii="Calibri" w:hAnsi="Calibri" w:cs="Calibri"/>
          <w:sz w:val="24"/>
          <w:szCs w:val="24"/>
        </w:rPr>
        <w:t xml:space="preserve"> obowiązuje</w:t>
      </w:r>
      <w:r w:rsidR="000605BA">
        <w:rPr>
          <w:rFonts w:ascii="Calibri" w:hAnsi="Calibri" w:cs="Calibri"/>
          <w:sz w:val="24"/>
          <w:szCs w:val="24"/>
        </w:rPr>
        <w:t xml:space="preserve"> do dnia 31.12.2025</w:t>
      </w:r>
      <w:r w:rsidR="00A80776">
        <w:rPr>
          <w:rFonts w:ascii="Calibri" w:hAnsi="Calibri" w:cs="Calibri"/>
          <w:sz w:val="24"/>
          <w:szCs w:val="24"/>
        </w:rPr>
        <w:t xml:space="preserve"> </w:t>
      </w:r>
      <w:r w:rsidR="00EA5EB6">
        <w:rPr>
          <w:rFonts w:ascii="Calibri" w:hAnsi="Calibri" w:cs="Calibri"/>
          <w:sz w:val="24"/>
          <w:szCs w:val="24"/>
        </w:rPr>
        <w:t>r</w:t>
      </w:r>
      <w:bookmarkStart w:id="0" w:name="_nz5qrlch0jbr" w:colFirst="0" w:colLast="0"/>
      <w:bookmarkEnd w:id="0"/>
      <w:r w:rsidR="00A80776">
        <w:rPr>
          <w:rFonts w:ascii="Calibri" w:hAnsi="Calibri" w:cs="Calibri"/>
          <w:sz w:val="24"/>
          <w:szCs w:val="24"/>
        </w:rPr>
        <w:t>.</w:t>
      </w:r>
      <w:r w:rsidRPr="001414E8">
        <w:rPr>
          <w:rFonts w:ascii="Calibri" w:hAnsi="Calibri" w:cs="Calibri"/>
          <w:sz w:val="24"/>
          <w:szCs w:val="24"/>
        </w:rPr>
        <w:t xml:space="preserve"> </w:t>
      </w:r>
    </w:p>
    <w:p w14:paraId="43594F0D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</w:rPr>
      </w:pPr>
    </w:p>
    <w:p w14:paraId="543A83E8" w14:textId="380E608B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</w:rPr>
      </w:pPr>
      <w:r w:rsidRPr="006430D3">
        <w:rPr>
          <w:rFonts w:ascii="Calibri" w:hAnsi="Calibri" w:cs="Calibri"/>
          <w:b/>
        </w:rPr>
        <w:t>§ 4</w:t>
      </w:r>
    </w:p>
    <w:p w14:paraId="63E3417B" w14:textId="1A9A918F" w:rsidR="00853D6B" w:rsidRPr="001414E8" w:rsidRDefault="00853D6B" w:rsidP="006430D3">
      <w:pPr>
        <w:pStyle w:val="Default"/>
        <w:numPr>
          <w:ilvl w:val="0"/>
          <w:numId w:val="2"/>
        </w:numPr>
        <w:spacing w:line="300" w:lineRule="atLeast"/>
        <w:ind w:left="426" w:hanging="426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>Materiały będą dostarczane do siedziby Zamawiającego</w:t>
      </w:r>
      <w:r w:rsidR="00F711ED" w:rsidRPr="001414E8">
        <w:rPr>
          <w:rFonts w:ascii="Calibri" w:hAnsi="Calibri" w:cs="Calibri"/>
        </w:rPr>
        <w:t xml:space="preserve"> (</w:t>
      </w:r>
      <w:r w:rsidR="000C00C5" w:rsidRPr="001414E8">
        <w:rPr>
          <w:rFonts w:ascii="Calibri" w:hAnsi="Calibri" w:cs="Calibri"/>
        </w:rPr>
        <w:t>U</w:t>
      </w:r>
      <w:r w:rsidR="00F711ED" w:rsidRPr="001414E8">
        <w:rPr>
          <w:rFonts w:ascii="Calibri" w:hAnsi="Calibri" w:cs="Calibri"/>
        </w:rPr>
        <w:t>jęcie wody w miejscowości Jaworek 46, 46-325 Rudniki)</w:t>
      </w:r>
      <w:r w:rsidRPr="001414E8">
        <w:rPr>
          <w:rFonts w:ascii="Calibri" w:hAnsi="Calibri" w:cs="Calibri"/>
        </w:rPr>
        <w:t xml:space="preserve"> sukcesywnie wg zamówienia zgłoszonego na adres e-m</w:t>
      </w:r>
      <w:r w:rsidR="000C00C5" w:rsidRPr="001414E8">
        <w:rPr>
          <w:rFonts w:ascii="Calibri" w:hAnsi="Calibri" w:cs="Calibri"/>
        </w:rPr>
        <w:t>ail</w:t>
      </w:r>
      <w:r w:rsidRPr="001414E8">
        <w:rPr>
          <w:rFonts w:ascii="Calibri" w:hAnsi="Calibri" w:cs="Calibri"/>
        </w:rPr>
        <w:t xml:space="preserve"> Dostawcy.</w:t>
      </w:r>
    </w:p>
    <w:p w14:paraId="20540299" w14:textId="77777777" w:rsidR="00853D6B" w:rsidRPr="001414E8" w:rsidRDefault="00853D6B" w:rsidP="006430D3">
      <w:pPr>
        <w:pStyle w:val="Default"/>
        <w:numPr>
          <w:ilvl w:val="0"/>
          <w:numId w:val="2"/>
        </w:numPr>
        <w:spacing w:line="300" w:lineRule="atLeast"/>
        <w:ind w:left="426" w:hanging="426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Terminy realizacji poszczególnych dostaw będą każdorazowo ustalane, przy czym nie będą one przekraczać 14 dni licząc od dnia zgłoszenia przez Zamawiającego zapotrzebowania. </w:t>
      </w:r>
    </w:p>
    <w:p w14:paraId="51F4652C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</w:rPr>
      </w:pPr>
    </w:p>
    <w:p w14:paraId="27DA2EAA" w14:textId="36CEE55B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</w:rPr>
      </w:pPr>
      <w:r w:rsidRPr="006430D3">
        <w:rPr>
          <w:rFonts w:ascii="Calibri" w:hAnsi="Calibri" w:cs="Calibri"/>
          <w:b/>
        </w:rPr>
        <w:t>§ 5</w:t>
      </w:r>
    </w:p>
    <w:p w14:paraId="783CF5E3" w14:textId="77777777" w:rsidR="00853D6B" w:rsidRPr="001414E8" w:rsidRDefault="00853D6B" w:rsidP="006430D3">
      <w:pPr>
        <w:pStyle w:val="Default"/>
        <w:spacing w:line="300" w:lineRule="atLeast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</w:rPr>
        <w:t xml:space="preserve">Dostawca przedstawi fakturę VAT za faktycznie dostarczone materiały zgodnie z zamówieniem, o którym mowa w § 4 ust. 1 i 2. W przypadku, gdy faktura wystawiona przez Dostawcę nie zawiera ceny jednostkowej produktu/materiałów wraz z podatkiem VAT, należy do faktury dołączyć zestawienie dostarczonych materiałów z cenami jednostkowymi. </w:t>
      </w:r>
    </w:p>
    <w:p w14:paraId="55B20644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29A741D6" w14:textId="3A4195B2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6</w:t>
      </w:r>
    </w:p>
    <w:p w14:paraId="10956E22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Zamawiający dokona zapłaty należności przelewem na konto Dostawcy w terminie 30 dni od daty otrzymania faktury VAT. </w:t>
      </w:r>
    </w:p>
    <w:p w14:paraId="4FAEDB74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0225C776" w14:textId="0118AC01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7</w:t>
      </w:r>
    </w:p>
    <w:p w14:paraId="7E61B6EE" w14:textId="2A8B49C7" w:rsidR="00853D6B" w:rsidRPr="001414E8" w:rsidRDefault="00853D6B" w:rsidP="006430D3">
      <w:pPr>
        <w:pStyle w:val="Default"/>
        <w:numPr>
          <w:ilvl w:val="0"/>
          <w:numId w:val="10"/>
        </w:numPr>
        <w:spacing w:line="300" w:lineRule="atLeast"/>
        <w:ind w:left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>Dostawca udziela Zamawiającemu ………………miesięcznej gwarancji na dostarczone materiały.</w:t>
      </w:r>
      <w:r w:rsidR="00CA414B" w:rsidRPr="001414E8">
        <w:rPr>
          <w:rFonts w:ascii="Calibri" w:hAnsi="Calibri" w:cs="Calibri"/>
          <w:color w:val="auto"/>
        </w:rPr>
        <w:t xml:space="preserve"> Okres gwarancji jest liczony oddzielnie w stosunku do każdego z zamówień określonych w § 4.</w:t>
      </w:r>
    </w:p>
    <w:p w14:paraId="05B3CA18" w14:textId="77777777" w:rsidR="00853D6B" w:rsidRPr="001414E8" w:rsidRDefault="00853D6B" w:rsidP="006430D3">
      <w:pPr>
        <w:pStyle w:val="Default"/>
        <w:numPr>
          <w:ilvl w:val="0"/>
          <w:numId w:val="10"/>
        </w:numPr>
        <w:spacing w:line="300" w:lineRule="atLeast"/>
        <w:ind w:left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W przypadku stwierdzenia wad lub uszkodzenia dostarczonych materiałów Dostawca zobowiązany jest do wymiany wadliwych materiałów na nowe, wolne od wad lub uszkodzeń w ciągu 2 dni roboczych od zgłoszenia przez Zamawiającego. </w:t>
      </w:r>
    </w:p>
    <w:p w14:paraId="44D73118" w14:textId="77777777" w:rsidR="00B55C35" w:rsidRPr="001414E8" w:rsidRDefault="00853D6B" w:rsidP="006430D3">
      <w:pPr>
        <w:pStyle w:val="Default"/>
        <w:numPr>
          <w:ilvl w:val="0"/>
          <w:numId w:val="10"/>
        </w:numPr>
        <w:spacing w:line="300" w:lineRule="atLeast"/>
        <w:ind w:left="426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>Zgłoszenie wad lub uszkodzeń dokonywane będzie w formie pisemnej na adres korespondencyjny lub e-mail Dostawcy podany w umowie.</w:t>
      </w:r>
    </w:p>
    <w:p w14:paraId="5D5CA80D" w14:textId="1BB9DA10" w:rsidR="00853D6B" w:rsidRPr="001414E8" w:rsidRDefault="00B55C35" w:rsidP="006430D3">
      <w:pPr>
        <w:pStyle w:val="Default"/>
        <w:numPr>
          <w:ilvl w:val="0"/>
          <w:numId w:val="10"/>
        </w:numPr>
        <w:spacing w:line="300" w:lineRule="atLeast"/>
        <w:ind w:left="426"/>
        <w:jc w:val="both"/>
        <w:rPr>
          <w:rFonts w:ascii="Calibri" w:hAnsi="Calibri" w:cs="Calibri"/>
        </w:rPr>
      </w:pPr>
      <w:r w:rsidRPr="001414E8">
        <w:rPr>
          <w:rFonts w:ascii="Calibri" w:hAnsi="Calibri" w:cs="Calibri"/>
        </w:rPr>
        <w:t xml:space="preserve">Niezależnie od uprawnień z tytułu gwarancji Zamawiającemu przysługują uprawnienia z tytułu rękojmi za wady. Okres rękojmi jest zrównany z okresem gwarancji, jednakże nie może on być </w:t>
      </w:r>
      <w:r w:rsidR="00853D6B" w:rsidRPr="001414E8">
        <w:rPr>
          <w:rFonts w:ascii="Calibri" w:hAnsi="Calibri" w:cs="Calibri"/>
        </w:rPr>
        <w:t xml:space="preserve"> </w:t>
      </w:r>
      <w:r w:rsidRPr="001414E8">
        <w:rPr>
          <w:rFonts w:ascii="Calibri" w:hAnsi="Calibri" w:cs="Calibri"/>
        </w:rPr>
        <w:t xml:space="preserve"> krótszy niż wynikający z Kodeksu cywilnego.</w:t>
      </w:r>
    </w:p>
    <w:p w14:paraId="46A7D071" w14:textId="77777777" w:rsidR="00853D6B" w:rsidRPr="001414E8" w:rsidRDefault="00853D6B" w:rsidP="006430D3">
      <w:pPr>
        <w:pStyle w:val="Default"/>
        <w:spacing w:line="300" w:lineRule="atLeast"/>
        <w:ind w:left="426"/>
        <w:rPr>
          <w:rFonts w:ascii="Calibri" w:hAnsi="Calibri" w:cs="Calibri"/>
          <w:color w:val="auto"/>
        </w:rPr>
      </w:pPr>
    </w:p>
    <w:p w14:paraId="2EF45119" w14:textId="3C9A1F9A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8</w:t>
      </w:r>
    </w:p>
    <w:p w14:paraId="6DD801F3" w14:textId="77777777" w:rsidR="00853D6B" w:rsidRPr="001414E8" w:rsidRDefault="00853D6B" w:rsidP="006430D3">
      <w:pPr>
        <w:pStyle w:val="Default"/>
        <w:numPr>
          <w:ilvl w:val="0"/>
          <w:numId w:val="4"/>
        </w:numPr>
        <w:spacing w:line="300" w:lineRule="atLeast"/>
        <w:ind w:left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Dostawca zapłaci Zamawiającemu kary umowne w przypadku: </w:t>
      </w:r>
    </w:p>
    <w:p w14:paraId="12CFA743" w14:textId="77777777" w:rsidR="00853D6B" w:rsidRPr="001414E8" w:rsidRDefault="00853D6B" w:rsidP="006430D3">
      <w:pPr>
        <w:pStyle w:val="Default"/>
        <w:numPr>
          <w:ilvl w:val="0"/>
          <w:numId w:val="6"/>
        </w:numPr>
        <w:spacing w:line="300" w:lineRule="atLeast"/>
        <w:ind w:left="709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odstąpienia od umowy przez którąkolwiek ze stron z przyczyn leżących po stronie Dostawcy – w wysokości 10 % wartości wynagrodzenia brutto, o której mowa w § 1 ust. 2, </w:t>
      </w:r>
    </w:p>
    <w:p w14:paraId="4350830A" w14:textId="77777777" w:rsidR="00853D6B" w:rsidRPr="001414E8" w:rsidRDefault="00853D6B" w:rsidP="006430D3">
      <w:pPr>
        <w:pStyle w:val="Default"/>
        <w:numPr>
          <w:ilvl w:val="0"/>
          <w:numId w:val="6"/>
        </w:numPr>
        <w:spacing w:line="300" w:lineRule="atLeast"/>
        <w:ind w:left="709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zwłoki w dostawie przedmiotu zamówienia określonego w § 1 niniejszej umowy – w wysokości 3% kwoty brutto zamówionej dostawy, za każdy dzień zwłoki, licząc od dnia następującego po upływie terminu wyznaczonego na wykonanie dostawy, o którym mowa w § 4 ust.2 </w:t>
      </w:r>
    </w:p>
    <w:p w14:paraId="02BFFE56" w14:textId="77777777" w:rsidR="00853D6B" w:rsidRPr="001414E8" w:rsidRDefault="00853D6B" w:rsidP="006430D3">
      <w:pPr>
        <w:pStyle w:val="Default"/>
        <w:numPr>
          <w:ilvl w:val="0"/>
          <w:numId w:val="6"/>
        </w:numPr>
        <w:spacing w:line="300" w:lineRule="atLeast"/>
        <w:ind w:left="709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lastRenderedPageBreak/>
        <w:t xml:space="preserve">niedostarczenia zamówionej partii przedmiotu zamówienia określonego w § 1 niniejszej umowy – w wysokości 10% kwoty brutto zamówionej dostawy. </w:t>
      </w:r>
    </w:p>
    <w:p w14:paraId="1A8CEBB5" w14:textId="77777777" w:rsidR="00853D6B" w:rsidRPr="001414E8" w:rsidRDefault="00853D6B" w:rsidP="006430D3">
      <w:pPr>
        <w:pStyle w:val="Default"/>
        <w:numPr>
          <w:ilvl w:val="0"/>
          <w:numId w:val="4"/>
        </w:numPr>
        <w:spacing w:line="300" w:lineRule="atLeast"/>
        <w:ind w:left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Zapłata kar umownych, o których mowa w ust. 1 pkt 1 i 3 następuje w terminie 14 dni od dnia otrzymania wezwania wystawionego przez Zamawiającego, natomiast kara umowna określona w ust. 1 pkt 2 następuje przez potrącenie kwoty kary z wartości faktury otrzymanej od Dostawcy, na co Dostawca wyraża zgodę. </w:t>
      </w:r>
    </w:p>
    <w:p w14:paraId="2B3B36A8" w14:textId="77777777" w:rsidR="00853D6B" w:rsidRPr="001414E8" w:rsidRDefault="00853D6B" w:rsidP="006430D3">
      <w:pPr>
        <w:pStyle w:val="Default"/>
        <w:numPr>
          <w:ilvl w:val="0"/>
          <w:numId w:val="4"/>
        </w:numPr>
        <w:spacing w:line="300" w:lineRule="atLeast"/>
        <w:ind w:left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Zamawiający zapłaci Dostawcy karę umowną za odstąpienie od umowy przez Dostawcę z winy Zamawiającego – w wysokości 10% wartości wynagrodzenia brutto, o którym mowa w § 1 ust. 2. </w:t>
      </w:r>
    </w:p>
    <w:p w14:paraId="19AC827B" w14:textId="66996453" w:rsidR="00853D6B" w:rsidRPr="001414E8" w:rsidRDefault="00853D6B" w:rsidP="006430D3">
      <w:pPr>
        <w:pStyle w:val="Default"/>
        <w:numPr>
          <w:ilvl w:val="0"/>
          <w:numId w:val="4"/>
        </w:numPr>
        <w:spacing w:line="300" w:lineRule="atLeast"/>
        <w:ind w:left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>Poszczególne kary podlegają sumowaniu</w:t>
      </w:r>
      <w:r w:rsidR="00B7505E">
        <w:rPr>
          <w:rFonts w:ascii="Calibri" w:hAnsi="Calibri" w:cs="Calibri"/>
          <w:color w:val="auto"/>
        </w:rPr>
        <w:t>,</w:t>
      </w:r>
      <w:r w:rsidRPr="001414E8">
        <w:rPr>
          <w:rFonts w:ascii="Calibri" w:hAnsi="Calibri" w:cs="Calibri"/>
          <w:color w:val="auto"/>
        </w:rPr>
        <w:t xml:space="preserve"> przy czym łączna ich wysokość </w:t>
      </w:r>
      <w:r w:rsidR="00A90E70" w:rsidRPr="001414E8">
        <w:rPr>
          <w:rFonts w:ascii="Calibri" w:hAnsi="Calibri" w:cs="Calibri"/>
          <w:color w:val="auto"/>
        </w:rPr>
        <w:t xml:space="preserve">w stosunku do każdej ze stron </w:t>
      </w:r>
      <w:r w:rsidRPr="001414E8">
        <w:rPr>
          <w:rFonts w:ascii="Calibri" w:hAnsi="Calibri" w:cs="Calibri"/>
          <w:color w:val="auto"/>
        </w:rPr>
        <w:t xml:space="preserve">nie może przekroczyć 40% kwoty wynagrodzenia, o którym mowa w § 1 ust. 2. </w:t>
      </w:r>
    </w:p>
    <w:p w14:paraId="0A166C0C" w14:textId="77777777" w:rsidR="00853D6B" w:rsidRPr="001414E8" w:rsidRDefault="00853D6B" w:rsidP="006430D3">
      <w:pPr>
        <w:pStyle w:val="Default"/>
        <w:numPr>
          <w:ilvl w:val="0"/>
          <w:numId w:val="4"/>
        </w:numPr>
        <w:spacing w:line="300" w:lineRule="atLeast"/>
        <w:ind w:left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Niezależnie od zastrzeżonych powyżej kar umownych, strony mogą dochodzić odszkodowania na zasadach ogólnych zgodnie z kodeksem cywilnym, ponad wysokość zastrzeżonych kar. </w:t>
      </w:r>
    </w:p>
    <w:p w14:paraId="193BC727" w14:textId="77777777" w:rsidR="00853D6B" w:rsidRPr="001414E8" w:rsidRDefault="00853D6B" w:rsidP="006430D3">
      <w:pPr>
        <w:pStyle w:val="Default"/>
        <w:numPr>
          <w:ilvl w:val="0"/>
          <w:numId w:val="4"/>
        </w:numPr>
        <w:spacing w:line="300" w:lineRule="atLeast"/>
        <w:ind w:left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Strony nie ponoszą odpowiedzialności z tytułu niewykonania lub nienależytego wykonania przedmiotu umowy, jeżeli niewykonanie lub nienależyte wykonanie umowy jest następstwem działania lub zaniechania wynikłego z siły wyższej. Przez siłę wyższą należy rozumieć zdarzenie nadzwyczajne, zewnętrzne i niemożliwe do zapobieżenia i przewidzenia. </w:t>
      </w:r>
    </w:p>
    <w:p w14:paraId="2553DEE3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1D9A7B64" w14:textId="7FBB20C9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9</w:t>
      </w:r>
    </w:p>
    <w:p w14:paraId="4A7C6566" w14:textId="77777777" w:rsidR="00853D6B" w:rsidRPr="001414E8" w:rsidRDefault="00853D6B" w:rsidP="006430D3">
      <w:pPr>
        <w:pStyle w:val="Default"/>
        <w:numPr>
          <w:ilvl w:val="0"/>
          <w:numId w:val="3"/>
        </w:numPr>
        <w:spacing w:line="300" w:lineRule="atLeast"/>
        <w:ind w:left="426" w:hanging="360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</w:t>
      </w:r>
    </w:p>
    <w:p w14:paraId="214ACB21" w14:textId="77777777" w:rsidR="00853D6B" w:rsidRPr="001414E8" w:rsidRDefault="00853D6B" w:rsidP="006430D3">
      <w:pPr>
        <w:pStyle w:val="Default"/>
        <w:numPr>
          <w:ilvl w:val="0"/>
          <w:numId w:val="3"/>
        </w:numPr>
        <w:spacing w:line="300" w:lineRule="atLeast"/>
        <w:ind w:left="426" w:hanging="360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W powyższym wypadku Dostawca może żądać jedynie wynagrodzenia należnego mu z tytułu dostarczonych materiałów. </w:t>
      </w:r>
    </w:p>
    <w:p w14:paraId="4D5F78FE" w14:textId="77777777" w:rsidR="00853D6B" w:rsidRPr="001414E8" w:rsidRDefault="00853D6B" w:rsidP="006430D3">
      <w:pPr>
        <w:pStyle w:val="Default"/>
        <w:numPr>
          <w:ilvl w:val="0"/>
          <w:numId w:val="3"/>
        </w:numPr>
        <w:spacing w:line="300" w:lineRule="atLeast"/>
        <w:ind w:left="426" w:hanging="360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Odstąpienie od umowy powinno nastąpić w formie pisemnej pod rygorem nieważności takiego oświadczenia. </w:t>
      </w:r>
    </w:p>
    <w:p w14:paraId="62B19777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520C9F59" w14:textId="48E5AC44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10</w:t>
      </w:r>
    </w:p>
    <w:p w14:paraId="494A017B" w14:textId="77777777" w:rsidR="00853D6B" w:rsidRPr="001414E8" w:rsidRDefault="00853D6B" w:rsidP="006430D3">
      <w:pPr>
        <w:pStyle w:val="Default"/>
        <w:numPr>
          <w:ilvl w:val="0"/>
          <w:numId w:val="5"/>
        </w:numPr>
        <w:spacing w:line="300" w:lineRule="atLeast"/>
        <w:ind w:left="426" w:hanging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Poza przypadkiem, o którym mowa w § 9, stronom przysługuje prawo odstąpienia od umowy w następujących przypadkach: </w:t>
      </w:r>
    </w:p>
    <w:p w14:paraId="3727B7F5" w14:textId="77777777" w:rsidR="00853D6B" w:rsidRPr="001414E8" w:rsidRDefault="00853D6B" w:rsidP="006430D3">
      <w:pPr>
        <w:pStyle w:val="Default"/>
        <w:numPr>
          <w:ilvl w:val="0"/>
          <w:numId w:val="7"/>
        </w:numPr>
        <w:spacing w:line="300" w:lineRule="atLeast"/>
        <w:ind w:left="709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Zamawiającemu przysługuje prawo odstąpienia od umowy, gdy: </w:t>
      </w:r>
    </w:p>
    <w:p w14:paraId="09C8F78A" w14:textId="77777777" w:rsidR="00853D6B" w:rsidRPr="001414E8" w:rsidRDefault="00853D6B" w:rsidP="006430D3">
      <w:pPr>
        <w:pStyle w:val="Default"/>
        <w:numPr>
          <w:ilvl w:val="0"/>
          <w:numId w:val="8"/>
        </w:numPr>
        <w:spacing w:line="300" w:lineRule="atLeast"/>
        <w:ind w:left="1134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zostanie ogłoszona upadłość lub rozwiązanie firmy Dostawcy, </w:t>
      </w:r>
    </w:p>
    <w:p w14:paraId="7DCD322F" w14:textId="77777777" w:rsidR="00853D6B" w:rsidRPr="001414E8" w:rsidRDefault="00853D6B" w:rsidP="006430D3">
      <w:pPr>
        <w:pStyle w:val="Default"/>
        <w:numPr>
          <w:ilvl w:val="0"/>
          <w:numId w:val="8"/>
        </w:numPr>
        <w:spacing w:line="300" w:lineRule="atLeast"/>
        <w:ind w:left="1134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zostanie wydany nakaz zajęcia majątku Dostawcy, </w:t>
      </w:r>
    </w:p>
    <w:p w14:paraId="440B3919" w14:textId="77777777" w:rsidR="00853D6B" w:rsidRPr="001414E8" w:rsidRDefault="00853D6B" w:rsidP="006430D3">
      <w:pPr>
        <w:pStyle w:val="Default"/>
        <w:numPr>
          <w:ilvl w:val="0"/>
          <w:numId w:val="8"/>
        </w:numPr>
        <w:spacing w:line="300" w:lineRule="atLeast"/>
        <w:ind w:left="1134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Dostawca nie rozpoczął realizacji przedmiotu umowy bez uzasadnionych przyczyn oraz nie kontynuuje jej pomimo wezwania Zamawiającego złożonego na piśmie. </w:t>
      </w:r>
    </w:p>
    <w:p w14:paraId="7D9A5004" w14:textId="77777777" w:rsidR="00853D6B" w:rsidRPr="001414E8" w:rsidRDefault="00853D6B" w:rsidP="006430D3">
      <w:pPr>
        <w:pStyle w:val="Default"/>
        <w:numPr>
          <w:ilvl w:val="0"/>
          <w:numId w:val="7"/>
        </w:numPr>
        <w:spacing w:line="300" w:lineRule="atLeast"/>
        <w:ind w:left="709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>Dostawcy przysługuje prawo odstąpienia od umowy, jeżeli:</w:t>
      </w:r>
    </w:p>
    <w:p w14:paraId="23FCA4CA" w14:textId="2E0E8040" w:rsidR="00853D6B" w:rsidRPr="001414E8" w:rsidRDefault="00853D6B" w:rsidP="006430D3">
      <w:pPr>
        <w:pStyle w:val="Default"/>
        <w:numPr>
          <w:ilvl w:val="0"/>
          <w:numId w:val="9"/>
        </w:numPr>
        <w:spacing w:line="300" w:lineRule="atLeast"/>
        <w:ind w:left="1134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Zamawiający bez uzasadnienie nie przystąpi do odbioru lub odmawia odbioru przedmiotu umowy, </w:t>
      </w:r>
    </w:p>
    <w:p w14:paraId="2E4A8C43" w14:textId="7D5ADF07" w:rsidR="00853D6B" w:rsidRPr="001414E8" w:rsidRDefault="00853D6B" w:rsidP="006430D3">
      <w:pPr>
        <w:pStyle w:val="Default"/>
        <w:numPr>
          <w:ilvl w:val="0"/>
          <w:numId w:val="9"/>
        </w:numPr>
        <w:spacing w:line="300" w:lineRule="atLeast"/>
        <w:ind w:left="1134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Zamawiający zawiadomi Dostawcę, iż wobec zaistnienia uprzednio nieprzewidzianych okoliczności nie będzie mógł spełnić swoich zobowiązań wobec Dostawcy. </w:t>
      </w:r>
    </w:p>
    <w:p w14:paraId="7CF3A6A0" w14:textId="5F32DF46" w:rsidR="00853D6B" w:rsidRPr="001414E8" w:rsidRDefault="00853D6B" w:rsidP="006430D3">
      <w:pPr>
        <w:pStyle w:val="Default"/>
        <w:numPr>
          <w:ilvl w:val="0"/>
          <w:numId w:val="5"/>
        </w:numPr>
        <w:spacing w:line="300" w:lineRule="atLeast"/>
        <w:ind w:left="426" w:hanging="426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Postanowienie § 9 ust. 3 stosuje się odpowiednio. </w:t>
      </w:r>
    </w:p>
    <w:p w14:paraId="2A4C427C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6DE5D749" w14:textId="6919235B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1</w:t>
      </w:r>
      <w:r w:rsidR="00A80776">
        <w:rPr>
          <w:rFonts w:ascii="Calibri" w:hAnsi="Calibri" w:cs="Calibri"/>
          <w:b/>
          <w:color w:val="auto"/>
        </w:rPr>
        <w:t>1</w:t>
      </w:r>
    </w:p>
    <w:p w14:paraId="25810282" w14:textId="77777777" w:rsidR="00853D6B" w:rsidRPr="001414E8" w:rsidRDefault="00853D6B" w:rsidP="006430D3">
      <w:pPr>
        <w:pStyle w:val="Default"/>
        <w:spacing w:line="300" w:lineRule="atLeast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Dostawca Wszelkie zmiany niniejszej umowy wymagają aneksu w formie pisemnej pod rygorem nieważności. </w:t>
      </w:r>
    </w:p>
    <w:p w14:paraId="6149F9C9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6E007593" w14:textId="15CF0D71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1</w:t>
      </w:r>
      <w:r w:rsidR="00A80776">
        <w:rPr>
          <w:rFonts w:ascii="Calibri" w:hAnsi="Calibri" w:cs="Calibri"/>
          <w:b/>
          <w:color w:val="auto"/>
        </w:rPr>
        <w:t>2</w:t>
      </w:r>
    </w:p>
    <w:p w14:paraId="22AB7546" w14:textId="77777777" w:rsidR="00853D6B" w:rsidRPr="001414E8" w:rsidRDefault="00853D6B" w:rsidP="006430D3">
      <w:pPr>
        <w:pStyle w:val="Default"/>
        <w:spacing w:line="300" w:lineRule="atLeast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W sprawach nieuregulowanych niniejszą umową zastosowanie mają przepisy Kodeksu Cywilnego. </w:t>
      </w:r>
    </w:p>
    <w:p w14:paraId="26BED56C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020E65A8" w14:textId="0AA235A4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1</w:t>
      </w:r>
      <w:r w:rsidR="00A80776">
        <w:rPr>
          <w:rFonts w:ascii="Calibri" w:hAnsi="Calibri" w:cs="Calibri"/>
          <w:b/>
          <w:color w:val="auto"/>
        </w:rPr>
        <w:t>3</w:t>
      </w:r>
    </w:p>
    <w:p w14:paraId="7D5E9433" w14:textId="77777777" w:rsidR="00853D6B" w:rsidRPr="001414E8" w:rsidRDefault="00853D6B" w:rsidP="006430D3">
      <w:pPr>
        <w:pStyle w:val="Default"/>
        <w:spacing w:line="300" w:lineRule="atLeast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Właściwym do rozstrzygnięcia powstałego między stronami na tle niniejszej umowy sporu jest sąd powszechny, miejscowo właściwy dla siedziby Zamawiającego. </w:t>
      </w:r>
    </w:p>
    <w:p w14:paraId="3068753F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3266C116" w14:textId="254736C5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1</w:t>
      </w:r>
      <w:r w:rsidR="00A80776">
        <w:rPr>
          <w:rFonts w:ascii="Calibri" w:hAnsi="Calibri" w:cs="Calibri"/>
          <w:b/>
          <w:color w:val="auto"/>
        </w:rPr>
        <w:t>4</w:t>
      </w:r>
    </w:p>
    <w:p w14:paraId="2B0A429C" w14:textId="77777777" w:rsidR="00853D6B" w:rsidRPr="001414E8" w:rsidRDefault="00853D6B" w:rsidP="006430D3">
      <w:pPr>
        <w:pStyle w:val="Default"/>
        <w:spacing w:line="300" w:lineRule="atLeast"/>
        <w:jc w:val="both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Umowę sporządzono w trzech jednobrzmiących egzemplarzach, jeden egzemplarz dla Dostawcy i dwa dla Zamawiającego. </w:t>
      </w:r>
    </w:p>
    <w:p w14:paraId="43AA1770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</w:p>
    <w:p w14:paraId="6F520970" w14:textId="61771D96" w:rsidR="00853D6B" w:rsidRPr="006430D3" w:rsidRDefault="00853D6B" w:rsidP="006430D3">
      <w:pPr>
        <w:pStyle w:val="Default"/>
        <w:spacing w:line="300" w:lineRule="atLeast"/>
        <w:jc w:val="center"/>
        <w:rPr>
          <w:rFonts w:ascii="Calibri" w:hAnsi="Calibri" w:cs="Calibri"/>
          <w:b/>
          <w:color w:val="auto"/>
        </w:rPr>
      </w:pPr>
      <w:r w:rsidRPr="006430D3">
        <w:rPr>
          <w:rFonts w:ascii="Calibri" w:hAnsi="Calibri" w:cs="Calibri"/>
          <w:b/>
          <w:color w:val="auto"/>
        </w:rPr>
        <w:t>§ 1</w:t>
      </w:r>
      <w:r w:rsidR="00A80776">
        <w:rPr>
          <w:rFonts w:ascii="Calibri" w:hAnsi="Calibri" w:cs="Calibri"/>
          <w:b/>
          <w:color w:val="auto"/>
        </w:rPr>
        <w:t>5</w:t>
      </w:r>
    </w:p>
    <w:p w14:paraId="39410127" w14:textId="77777777" w:rsidR="00853D6B" w:rsidRPr="001414E8" w:rsidRDefault="00853D6B" w:rsidP="006430D3">
      <w:pPr>
        <w:pStyle w:val="Default"/>
        <w:spacing w:line="300" w:lineRule="atLeast"/>
        <w:rPr>
          <w:rFonts w:ascii="Calibri" w:hAnsi="Calibri" w:cs="Calibri"/>
          <w:color w:val="auto"/>
        </w:rPr>
      </w:pPr>
      <w:r w:rsidRPr="001414E8">
        <w:rPr>
          <w:rFonts w:ascii="Calibri" w:hAnsi="Calibri" w:cs="Calibri"/>
          <w:color w:val="auto"/>
        </w:rPr>
        <w:t xml:space="preserve">Integralną część niniejszej umowy stanowią: </w:t>
      </w:r>
    </w:p>
    <w:p w14:paraId="0DD60B90" w14:textId="59DB4259" w:rsidR="00853D6B" w:rsidRPr="001414E8" w:rsidRDefault="00853D6B" w:rsidP="006430D3">
      <w:pPr>
        <w:spacing w:after="0" w:line="300" w:lineRule="atLeast"/>
        <w:rPr>
          <w:rFonts w:ascii="Calibri" w:hAnsi="Calibri" w:cs="Calibri"/>
          <w:bCs/>
          <w:sz w:val="24"/>
          <w:szCs w:val="24"/>
        </w:rPr>
      </w:pPr>
      <w:r w:rsidRPr="001414E8">
        <w:rPr>
          <w:rFonts w:ascii="Calibri" w:hAnsi="Calibri" w:cs="Calibri"/>
          <w:sz w:val="24"/>
          <w:szCs w:val="24"/>
        </w:rPr>
        <w:t xml:space="preserve">Załącznik nr 1 </w:t>
      </w:r>
      <w:r w:rsidR="00EA5EB6">
        <w:rPr>
          <w:rFonts w:ascii="Calibri" w:hAnsi="Calibri" w:cs="Calibri"/>
          <w:sz w:val="24"/>
          <w:szCs w:val="24"/>
        </w:rPr>
        <w:t>–</w:t>
      </w:r>
      <w:r w:rsidRPr="001414E8">
        <w:rPr>
          <w:rFonts w:ascii="Calibri" w:hAnsi="Calibri" w:cs="Calibri"/>
          <w:sz w:val="24"/>
          <w:szCs w:val="24"/>
        </w:rPr>
        <w:t xml:space="preserve"> </w:t>
      </w:r>
      <w:r w:rsidR="00EA5EB6">
        <w:rPr>
          <w:rFonts w:ascii="Calibri" w:hAnsi="Calibri" w:cs="Calibri"/>
          <w:bCs/>
          <w:sz w:val="24"/>
          <w:szCs w:val="24"/>
        </w:rPr>
        <w:t xml:space="preserve">Wykaz materiałów wraz z cenami jednostkowymi </w:t>
      </w:r>
    </w:p>
    <w:p w14:paraId="67865758" w14:textId="77777777" w:rsidR="00853D6B" w:rsidRPr="00B81055" w:rsidRDefault="00853D6B" w:rsidP="006614A3">
      <w:pPr>
        <w:pStyle w:val="Default"/>
        <w:spacing w:line="300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27D1C87A" w14:textId="77777777" w:rsidR="00853D6B" w:rsidRPr="00095D1E" w:rsidRDefault="00853D6B" w:rsidP="00A80776">
      <w:pPr>
        <w:pStyle w:val="Default"/>
        <w:spacing w:line="300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6C22678B" w14:textId="381ED682" w:rsidR="00042AC2" w:rsidRDefault="00853D6B">
      <w:pPr>
        <w:spacing w:after="0" w:line="300" w:lineRule="atLeast"/>
      </w:pPr>
      <w:r w:rsidRPr="00095D1E">
        <w:rPr>
          <w:rFonts w:cstheme="minorHAnsi"/>
          <w:b/>
          <w:bCs/>
        </w:rPr>
        <w:t>ZAMAWIAJĄCY                                                                                                               DOSTAWCA</w:t>
      </w:r>
    </w:p>
    <w:sectPr w:rsidR="00042A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4EBC" w14:textId="77777777" w:rsidR="00A626B4" w:rsidRDefault="00A626B4" w:rsidP="00840F92">
      <w:pPr>
        <w:spacing w:after="0" w:line="240" w:lineRule="auto"/>
      </w:pPr>
      <w:r>
        <w:separator/>
      </w:r>
    </w:p>
  </w:endnote>
  <w:endnote w:type="continuationSeparator" w:id="0">
    <w:p w14:paraId="1CFD4563" w14:textId="77777777" w:rsidR="00A626B4" w:rsidRDefault="00A626B4" w:rsidP="0084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FFCB" w14:textId="77777777" w:rsidR="00A626B4" w:rsidRDefault="00A626B4" w:rsidP="00840F92">
      <w:pPr>
        <w:spacing w:after="0" w:line="240" w:lineRule="auto"/>
      </w:pPr>
      <w:r>
        <w:separator/>
      </w:r>
    </w:p>
  </w:footnote>
  <w:footnote w:type="continuationSeparator" w:id="0">
    <w:p w14:paraId="34D9EC2A" w14:textId="77777777" w:rsidR="00A626B4" w:rsidRDefault="00A626B4" w:rsidP="0084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C977" w14:textId="0AEE7B12" w:rsidR="00840F92" w:rsidRDefault="00840F92">
    <w:pPr>
      <w:pStyle w:val="Nagwek"/>
    </w:pPr>
    <w:r>
      <w:t>Postępowanie nr GKR.</w:t>
    </w:r>
    <w:r w:rsidR="00E03D9C">
      <w:t>7021.20.4.2025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A0DCD3"/>
    <w:multiLevelType w:val="hybridMultilevel"/>
    <w:tmpl w:val="4F995B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B28715"/>
    <w:multiLevelType w:val="hybridMultilevel"/>
    <w:tmpl w:val="EF36B2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F46ED"/>
    <w:multiLevelType w:val="hybridMultilevel"/>
    <w:tmpl w:val="A64EA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A7AC"/>
    <w:multiLevelType w:val="hybridMultilevel"/>
    <w:tmpl w:val="24008A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674D23"/>
    <w:multiLevelType w:val="hybridMultilevel"/>
    <w:tmpl w:val="EE38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22D9"/>
    <w:multiLevelType w:val="hybridMultilevel"/>
    <w:tmpl w:val="91F60C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55E96"/>
    <w:multiLevelType w:val="hybridMultilevel"/>
    <w:tmpl w:val="CDB8C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7318E712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B0B61DD"/>
    <w:multiLevelType w:val="hybridMultilevel"/>
    <w:tmpl w:val="87EAAEF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172753A"/>
    <w:multiLevelType w:val="hybridMultilevel"/>
    <w:tmpl w:val="9998F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E25AD"/>
    <w:multiLevelType w:val="hybridMultilevel"/>
    <w:tmpl w:val="939AF21A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CDA0475"/>
    <w:multiLevelType w:val="hybridMultilevel"/>
    <w:tmpl w:val="31B67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0629279">
    <w:abstractNumId w:val="1"/>
  </w:num>
  <w:num w:numId="2" w16cid:durableId="1910655319">
    <w:abstractNumId w:val="3"/>
  </w:num>
  <w:num w:numId="3" w16cid:durableId="1262641105">
    <w:abstractNumId w:val="0"/>
  </w:num>
  <w:num w:numId="4" w16cid:durableId="287249369">
    <w:abstractNumId w:val="4"/>
  </w:num>
  <w:num w:numId="5" w16cid:durableId="1420787304">
    <w:abstractNumId w:val="8"/>
  </w:num>
  <w:num w:numId="6" w16cid:durableId="203833510">
    <w:abstractNumId w:val="10"/>
  </w:num>
  <w:num w:numId="7" w16cid:durableId="1792553513">
    <w:abstractNumId w:val="5"/>
  </w:num>
  <w:num w:numId="8" w16cid:durableId="1140195439">
    <w:abstractNumId w:val="7"/>
  </w:num>
  <w:num w:numId="9" w16cid:durableId="316689838">
    <w:abstractNumId w:val="9"/>
  </w:num>
  <w:num w:numId="10" w16cid:durableId="867721728">
    <w:abstractNumId w:val="2"/>
  </w:num>
  <w:num w:numId="11" w16cid:durableId="87360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6B"/>
    <w:rsid w:val="00042AC2"/>
    <w:rsid w:val="000605BA"/>
    <w:rsid w:val="00085917"/>
    <w:rsid w:val="00096307"/>
    <w:rsid w:val="000C00C5"/>
    <w:rsid w:val="001414E8"/>
    <w:rsid w:val="0014696F"/>
    <w:rsid w:val="00241827"/>
    <w:rsid w:val="002D78AE"/>
    <w:rsid w:val="00340AB1"/>
    <w:rsid w:val="003548D7"/>
    <w:rsid w:val="003855D4"/>
    <w:rsid w:val="00463DE7"/>
    <w:rsid w:val="00473147"/>
    <w:rsid w:val="00480477"/>
    <w:rsid w:val="00496E12"/>
    <w:rsid w:val="005F6D72"/>
    <w:rsid w:val="006138E8"/>
    <w:rsid w:val="006430D3"/>
    <w:rsid w:val="006614A3"/>
    <w:rsid w:val="0066258B"/>
    <w:rsid w:val="006A79EC"/>
    <w:rsid w:val="007073BA"/>
    <w:rsid w:val="00840F92"/>
    <w:rsid w:val="00853D6B"/>
    <w:rsid w:val="00881345"/>
    <w:rsid w:val="0089120D"/>
    <w:rsid w:val="00900B97"/>
    <w:rsid w:val="009210F7"/>
    <w:rsid w:val="009E677D"/>
    <w:rsid w:val="00A0460A"/>
    <w:rsid w:val="00A15813"/>
    <w:rsid w:val="00A626B4"/>
    <w:rsid w:val="00A80776"/>
    <w:rsid w:val="00A90E70"/>
    <w:rsid w:val="00AD42CB"/>
    <w:rsid w:val="00AD7884"/>
    <w:rsid w:val="00B55C35"/>
    <w:rsid w:val="00B7505E"/>
    <w:rsid w:val="00C55302"/>
    <w:rsid w:val="00C97027"/>
    <w:rsid w:val="00CA414B"/>
    <w:rsid w:val="00CB2ABC"/>
    <w:rsid w:val="00CE4CC9"/>
    <w:rsid w:val="00D63410"/>
    <w:rsid w:val="00E03D9C"/>
    <w:rsid w:val="00E26051"/>
    <w:rsid w:val="00E36DE6"/>
    <w:rsid w:val="00EA5EB6"/>
    <w:rsid w:val="00EC2031"/>
    <w:rsid w:val="00EE2E71"/>
    <w:rsid w:val="00F56D13"/>
    <w:rsid w:val="00F711ED"/>
    <w:rsid w:val="00FA0D61"/>
    <w:rsid w:val="00FA7B69"/>
    <w:rsid w:val="00FC443E"/>
    <w:rsid w:val="00FD7744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C2E6"/>
  <w15:chartTrackingRefBased/>
  <w15:docId w15:val="{00F1D021-D614-4DDF-AB8D-8B4ACE7F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6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3D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3D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3D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3D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3D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3D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3D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3D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3D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3D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3D6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5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D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D6B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F9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F92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A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ABC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4A3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6430D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Gajda</dc:creator>
  <cp:keywords/>
  <dc:description/>
  <cp:lastModifiedBy>Dariusz Garncarek</cp:lastModifiedBy>
  <cp:revision>4</cp:revision>
  <cp:lastPrinted>2025-02-24T13:33:00Z</cp:lastPrinted>
  <dcterms:created xsi:type="dcterms:W3CDTF">2025-04-24T11:14:00Z</dcterms:created>
  <dcterms:modified xsi:type="dcterms:W3CDTF">2025-04-24T11:18:00Z</dcterms:modified>
</cp:coreProperties>
</file>