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1521B1" w14:textId="0CF52A08" w:rsidR="00D27E20" w:rsidRDefault="00D27E20" w:rsidP="00D27E20">
      <w:pPr>
        <w:spacing w:line="276" w:lineRule="auto"/>
        <w:jc w:val="right"/>
        <w:rPr>
          <w:rFonts w:eastAsia="Calibri" w:cstheme="minorHAnsi"/>
          <w:sz w:val="24"/>
          <w:szCs w:val="24"/>
        </w:rPr>
      </w:pPr>
      <w:bookmarkStart w:id="0" w:name="_Hlk96498943"/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</w:r>
      <w:r w:rsidRPr="009B3D7D">
        <w:rPr>
          <w:rFonts w:eastAsia="Calibri" w:cstheme="minorHAnsi"/>
          <w:sz w:val="24"/>
          <w:szCs w:val="24"/>
        </w:rPr>
        <w:tab/>
        <w:t xml:space="preserve">Piła, dnia </w:t>
      </w:r>
      <w:r w:rsidR="006D6FCC">
        <w:rPr>
          <w:rFonts w:eastAsia="Calibri" w:cstheme="minorHAnsi"/>
          <w:sz w:val="24"/>
          <w:szCs w:val="24"/>
        </w:rPr>
        <w:t>2</w:t>
      </w:r>
      <w:r w:rsidR="006B19B0">
        <w:rPr>
          <w:rFonts w:eastAsia="Calibri" w:cstheme="minorHAnsi"/>
          <w:sz w:val="24"/>
          <w:szCs w:val="24"/>
        </w:rPr>
        <w:t>8</w:t>
      </w:r>
      <w:r w:rsidRPr="009B3D7D">
        <w:rPr>
          <w:rFonts w:eastAsia="Calibri" w:cstheme="minorHAnsi"/>
          <w:sz w:val="24"/>
          <w:szCs w:val="24"/>
        </w:rPr>
        <w:t>.0</w:t>
      </w:r>
      <w:r w:rsidR="006D6FCC">
        <w:rPr>
          <w:rFonts w:eastAsia="Calibri" w:cstheme="minorHAnsi"/>
          <w:sz w:val="24"/>
          <w:szCs w:val="24"/>
        </w:rPr>
        <w:t>3</w:t>
      </w:r>
      <w:r w:rsidRPr="009B3D7D">
        <w:rPr>
          <w:rFonts w:eastAsia="Calibri" w:cstheme="minorHAnsi"/>
          <w:sz w:val="24"/>
          <w:szCs w:val="24"/>
        </w:rPr>
        <w:t>.202</w:t>
      </w:r>
      <w:r w:rsidR="006D6FCC">
        <w:rPr>
          <w:rFonts w:eastAsia="Calibri" w:cstheme="minorHAnsi"/>
          <w:sz w:val="24"/>
          <w:szCs w:val="24"/>
        </w:rPr>
        <w:t>5</w:t>
      </w:r>
      <w:r w:rsidRPr="009B3D7D">
        <w:rPr>
          <w:rFonts w:eastAsia="Calibri" w:cstheme="minorHAnsi"/>
          <w:sz w:val="24"/>
          <w:szCs w:val="24"/>
        </w:rPr>
        <w:t xml:space="preserve"> roku</w:t>
      </w:r>
    </w:p>
    <w:p w14:paraId="50BA3188" w14:textId="77777777" w:rsidR="00D27E20" w:rsidRPr="009B3D7D" w:rsidRDefault="00D27E20" w:rsidP="00D27E20">
      <w:pPr>
        <w:spacing w:line="276" w:lineRule="auto"/>
        <w:jc w:val="right"/>
        <w:rPr>
          <w:rFonts w:eastAsia="Calibri" w:cstheme="minorHAnsi"/>
          <w:sz w:val="24"/>
          <w:szCs w:val="24"/>
        </w:rPr>
      </w:pPr>
    </w:p>
    <w:p w14:paraId="120B0B05" w14:textId="77777777" w:rsidR="00D27E20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b/>
          <w:bCs/>
          <w:i/>
          <w:sz w:val="24"/>
          <w:szCs w:val="24"/>
          <w:lang w:eastAsia="pl-PL"/>
        </w:rPr>
        <w:t>ZAPYTANIE OFERTOWE</w:t>
      </w:r>
    </w:p>
    <w:p w14:paraId="4CB285C6" w14:textId="77777777" w:rsidR="00D27E20" w:rsidRPr="00321718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b/>
          <w:bCs/>
          <w:i/>
          <w:sz w:val="24"/>
          <w:szCs w:val="24"/>
          <w:lang w:eastAsia="pl-PL"/>
        </w:rPr>
      </w:pPr>
    </w:p>
    <w:p w14:paraId="77C2D74A" w14:textId="77777777" w:rsidR="00D27E20" w:rsidRPr="009B3D7D" w:rsidRDefault="00D27E20" w:rsidP="00D27E20">
      <w:pPr>
        <w:spacing w:after="0" w:line="276" w:lineRule="auto"/>
        <w:jc w:val="center"/>
        <w:rPr>
          <w:rFonts w:eastAsia="Calibri" w:cstheme="minorHAnsi"/>
          <w:b/>
          <w:bCs/>
          <w:sz w:val="24"/>
          <w:szCs w:val="24"/>
        </w:rPr>
      </w:pPr>
      <w:bookmarkStart w:id="1" w:name="_Hlk163120782"/>
      <w:bookmarkStart w:id="2" w:name="_Hlk530393868"/>
      <w:r w:rsidRPr="009B3D7D">
        <w:rPr>
          <w:rFonts w:eastAsia="Calibri" w:cstheme="minorHAnsi"/>
          <w:b/>
          <w:bCs/>
          <w:sz w:val="24"/>
          <w:szCs w:val="24"/>
        </w:rPr>
        <w:t>Upgrade oprogramowania Axence nVision</w:t>
      </w:r>
    </w:p>
    <w:bookmarkEnd w:id="1"/>
    <w:p w14:paraId="08CA3456" w14:textId="77777777" w:rsidR="00D27E20" w:rsidRPr="009B3D7D" w:rsidRDefault="00D27E20" w:rsidP="00D27E20">
      <w:pPr>
        <w:spacing w:after="0" w:line="276" w:lineRule="auto"/>
        <w:rPr>
          <w:rFonts w:eastAsia="Calibri" w:cstheme="minorHAnsi"/>
          <w:b/>
          <w:color w:val="323E4F"/>
          <w:sz w:val="24"/>
          <w:szCs w:val="24"/>
        </w:rPr>
      </w:pP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3C3D66BD" w14:textId="77777777" w:rsidTr="002327B5">
        <w:tc>
          <w:tcPr>
            <w:tcW w:w="10461" w:type="dxa"/>
            <w:shd w:val="clear" w:color="auto" w:fill="B4C6E7"/>
          </w:tcPr>
          <w:bookmarkEnd w:id="2"/>
          <w:p w14:paraId="504683DC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1A9B3602" w14:textId="77777777" w:rsidR="00D27E20" w:rsidRPr="009B3D7D" w:rsidRDefault="00D27E20" w:rsidP="00D27E20">
      <w:pPr>
        <w:spacing w:after="0" w:line="276" w:lineRule="auto"/>
        <w:jc w:val="both"/>
        <w:rPr>
          <w:rFonts w:eastAsia="Calibri" w:cstheme="minorHAnsi"/>
          <w:b/>
          <w:sz w:val="24"/>
          <w:szCs w:val="24"/>
        </w:rPr>
      </w:pPr>
      <w:r w:rsidRPr="009B3D7D">
        <w:rPr>
          <w:rFonts w:eastAsia="Calibri" w:cstheme="minorHAnsi"/>
          <w:b/>
          <w:sz w:val="24"/>
          <w:szCs w:val="24"/>
        </w:rPr>
        <w:t xml:space="preserve">           Szpital Specjalistyczny w Pile im. Stanisława Staszica </w:t>
      </w:r>
    </w:p>
    <w:p w14:paraId="4F7399EE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9B3D7D">
        <w:rPr>
          <w:rFonts w:eastAsia="Calibri" w:cstheme="minorHAnsi"/>
          <w:b/>
          <w:sz w:val="24"/>
          <w:szCs w:val="24"/>
        </w:rPr>
        <w:t>64-920 Piła, ul. Rydygiera  Ludwika 1</w:t>
      </w:r>
    </w:p>
    <w:p w14:paraId="20E529F0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B3D7D">
        <w:rPr>
          <w:rFonts w:eastAsia="Calibri" w:cstheme="minorHAnsi"/>
          <w:sz w:val="24"/>
          <w:szCs w:val="24"/>
          <w:lang w:val="en-US"/>
        </w:rPr>
        <w:t>tel. (067) 210 62 07</w:t>
      </w:r>
    </w:p>
    <w:p w14:paraId="128693F0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9B3D7D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4FE6170F" w14:textId="77777777" w:rsidR="00D27E20" w:rsidRPr="009B3D7D" w:rsidRDefault="00D27E20" w:rsidP="00D27E20">
      <w:pPr>
        <w:spacing w:after="0" w:line="276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9B3D7D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7026B57A" w14:textId="77777777" w:rsidTr="002327B5">
        <w:trPr>
          <w:trHeight w:val="139"/>
        </w:trPr>
        <w:tc>
          <w:tcPr>
            <w:tcW w:w="10461" w:type="dxa"/>
            <w:shd w:val="clear" w:color="auto" w:fill="B4C6E7"/>
          </w:tcPr>
          <w:p w14:paraId="490F6F1E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180CF286" w14:textId="77777777" w:rsidR="00D27E20" w:rsidRPr="009B3D7D" w:rsidRDefault="00D27E20" w:rsidP="00D27E20">
      <w:pPr>
        <w:pStyle w:val="Akapitzlist"/>
        <w:numPr>
          <w:ilvl w:val="1"/>
          <w:numId w:val="12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9B3D7D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9B3D7D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9B3D7D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43C0B30E" w14:textId="36C08538" w:rsidR="00D27E20" w:rsidRPr="009B3D7D" w:rsidRDefault="00D27E20" w:rsidP="00D27E20">
      <w:pPr>
        <w:pStyle w:val="Akapitzlist"/>
        <w:numPr>
          <w:ilvl w:val="1"/>
          <w:numId w:val="12"/>
        </w:numPr>
        <w:spacing w:after="0" w:line="276" w:lineRule="auto"/>
        <w:ind w:left="709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</w:t>
      </w:r>
      <w:r w:rsidR="00664EA0">
        <w:rPr>
          <w:rFonts w:cstheme="minorHAnsi"/>
          <w:sz w:val="24"/>
          <w:szCs w:val="24"/>
        </w:rPr>
        <w:t>4</w:t>
      </w:r>
      <w:r w:rsidRPr="009B3D7D">
        <w:rPr>
          <w:rFonts w:cstheme="minorHAnsi"/>
          <w:sz w:val="24"/>
          <w:szCs w:val="24"/>
        </w:rPr>
        <w:t xml:space="preserve"> poz.1</w:t>
      </w:r>
      <w:r w:rsidR="00664EA0">
        <w:rPr>
          <w:rFonts w:cstheme="minorHAnsi"/>
          <w:sz w:val="24"/>
          <w:szCs w:val="24"/>
        </w:rPr>
        <w:t>320</w:t>
      </w:r>
      <w:r w:rsidRPr="009B3D7D">
        <w:rPr>
          <w:rFonts w:cstheme="minorHAnsi"/>
          <w:sz w:val="24"/>
          <w:szCs w:val="24"/>
        </w:rPr>
        <w:t xml:space="preserve"> ze zm.)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2ACCECF8" w14:textId="77777777" w:rsidTr="002327B5">
        <w:tc>
          <w:tcPr>
            <w:tcW w:w="10461" w:type="dxa"/>
            <w:shd w:val="clear" w:color="auto" w:fill="B4C6E7"/>
          </w:tcPr>
          <w:p w14:paraId="52A1F8A6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12ABB8D1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851"/>
          <w:tab w:val="left" w:pos="1069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Przedmiotem zamówienia jest </w:t>
      </w:r>
      <w:r w:rsidRPr="009B3D7D">
        <w:rPr>
          <w:rFonts w:eastAsia="Calibri" w:cstheme="minorHAnsi"/>
          <w:b/>
          <w:bCs/>
          <w:sz w:val="24"/>
          <w:szCs w:val="24"/>
        </w:rPr>
        <w:t xml:space="preserve">zakup upgrade oprogramowania Axencen Vision: moduły Network, Inventory, Users, HelpDesk zapewniającego kompleksowy monitoring infrastruktury IT oraz oprogramowania stacji roboczych i terminali do wersji aktualnej w celu podniesienia poziomu cyberbezpieczeństwa szpitala – zalecenia dla Operatra Usług Kluczowych </w:t>
      </w:r>
      <w:r w:rsidRPr="009B3D7D">
        <w:rPr>
          <w:rFonts w:eastAsia="Calibri" w:cstheme="minorHAnsi"/>
          <w:bCs/>
          <w:sz w:val="24"/>
          <w:szCs w:val="24"/>
        </w:rPr>
        <w:t>Szczegółowy opis zamówienia określa załącznik nr 2 będący jednocześnie formularzem cenowym.</w:t>
      </w:r>
    </w:p>
    <w:p w14:paraId="60DDF1C8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Zamawiający  nie dopuszcza składanie ofert częściowych – </w:t>
      </w:r>
      <w:r w:rsidRPr="009B3D7D">
        <w:rPr>
          <w:rFonts w:eastAsia="Calibri" w:cstheme="minorHAnsi"/>
          <w:b/>
          <w:sz w:val="24"/>
          <w:szCs w:val="24"/>
        </w:rPr>
        <w:t>1 zadanie.</w:t>
      </w:r>
    </w:p>
    <w:p w14:paraId="3D9166EA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Nie dopuszcza się wykonanie zamówienia przez </w:t>
      </w:r>
      <w:r w:rsidRPr="00975171">
        <w:rPr>
          <w:rFonts w:eastAsia="Calibri" w:cstheme="minorHAnsi"/>
          <w:b/>
          <w:sz w:val="24"/>
          <w:szCs w:val="24"/>
        </w:rPr>
        <w:t>podwykonawcę</w:t>
      </w:r>
      <w:r w:rsidRPr="009B3D7D">
        <w:rPr>
          <w:rFonts w:eastAsia="Calibri" w:cstheme="minorHAnsi"/>
          <w:bCs/>
          <w:sz w:val="24"/>
          <w:szCs w:val="24"/>
        </w:rPr>
        <w:t>.</w:t>
      </w:r>
    </w:p>
    <w:p w14:paraId="0E25F002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426"/>
          <w:tab w:val="left" w:pos="708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zobowiązany jest zrealizować zamówienie na zasadach i warunkach opisanych w projekcie umowy stanowiącym załącznik nr 3 do niniejszego postępowania. Złożenie oferty jest jednoznaczne z akceptacją przez wykonawcę projektowanych postanowień umowy.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0CCF5528" w14:textId="77777777" w:rsidTr="002327B5">
        <w:tc>
          <w:tcPr>
            <w:tcW w:w="10461" w:type="dxa"/>
            <w:shd w:val="clear" w:color="auto" w:fill="B4C6E7"/>
          </w:tcPr>
          <w:p w14:paraId="60753DC3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0902A7EA" w14:textId="67C192DE" w:rsidR="00D27E20" w:rsidRPr="007F276F" w:rsidRDefault="00D27E20" w:rsidP="00D27E20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b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Zamówienie będzie realizowane sukcesywnie przez </w:t>
      </w:r>
      <w:r w:rsidRPr="009B3D7D">
        <w:rPr>
          <w:rFonts w:eastAsia="Calibri" w:cstheme="minorHAnsi"/>
          <w:b/>
          <w:sz w:val="24"/>
          <w:szCs w:val="24"/>
        </w:rPr>
        <w:t xml:space="preserve">12 miesięcy </w:t>
      </w:r>
      <w:r w:rsidRPr="009B3D7D">
        <w:rPr>
          <w:rFonts w:eastAsia="Calibri" w:cstheme="minorHAnsi"/>
          <w:sz w:val="24"/>
          <w:szCs w:val="24"/>
        </w:rPr>
        <w:t>od daty podpisania umowy</w:t>
      </w:r>
      <w:r>
        <w:rPr>
          <w:rFonts w:eastAsia="Calibri" w:cstheme="minorHAnsi"/>
          <w:sz w:val="24"/>
          <w:szCs w:val="24"/>
        </w:rPr>
        <w:t xml:space="preserve">, ale nie później niż od </w:t>
      </w:r>
      <w:r w:rsidRPr="007F276F">
        <w:rPr>
          <w:rFonts w:eastAsia="Calibri" w:cstheme="minorHAnsi"/>
          <w:b/>
          <w:bCs/>
          <w:sz w:val="24"/>
          <w:szCs w:val="24"/>
        </w:rPr>
        <w:t>1</w:t>
      </w:r>
      <w:r w:rsidR="0035024B" w:rsidRPr="007F276F">
        <w:rPr>
          <w:rFonts w:eastAsia="Calibri" w:cstheme="minorHAnsi"/>
          <w:b/>
          <w:bCs/>
          <w:sz w:val="24"/>
          <w:szCs w:val="24"/>
        </w:rPr>
        <w:t>3</w:t>
      </w:r>
      <w:r w:rsidRPr="007F276F">
        <w:rPr>
          <w:rFonts w:eastAsia="Calibri" w:cstheme="minorHAnsi"/>
          <w:b/>
          <w:bCs/>
          <w:sz w:val="24"/>
          <w:szCs w:val="24"/>
        </w:rPr>
        <w:t xml:space="preserve">.04.2024 r. </w:t>
      </w:r>
    </w:p>
    <w:p w14:paraId="45F08151" w14:textId="77777777" w:rsidR="00D27E20" w:rsidRPr="009B3D7D" w:rsidRDefault="00D27E20" w:rsidP="00D27E20">
      <w:pPr>
        <w:numPr>
          <w:ilvl w:val="0"/>
          <w:numId w:val="2"/>
        </w:numPr>
        <w:spacing w:after="0" w:line="276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Termin płatności wynosi 30 dni od daty doręczenia faktury VAT.</w:t>
      </w:r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60E51336" w14:textId="77777777" w:rsidTr="002327B5">
        <w:tc>
          <w:tcPr>
            <w:tcW w:w="10461" w:type="dxa"/>
            <w:shd w:val="clear" w:color="auto" w:fill="B4C6E7"/>
          </w:tcPr>
          <w:p w14:paraId="369DDAF1" w14:textId="77777777" w:rsidR="00D27E20" w:rsidRPr="009B3D7D" w:rsidRDefault="00D27E20" w:rsidP="002327B5">
            <w:pPr>
              <w:numPr>
                <w:ilvl w:val="0"/>
                <w:numId w:val="1"/>
              </w:numPr>
              <w:tabs>
                <w:tab w:val="left" w:pos="38"/>
              </w:tabs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dołączy do oferty następujące dokumenty:</w:t>
            </w:r>
          </w:p>
        </w:tc>
      </w:tr>
    </w:tbl>
    <w:p w14:paraId="4F1ED948" w14:textId="77777777" w:rsidR="00D27E20" w:rsidRPr="009B3D7D" w:rsidRDefault="00D27E20" w:rsidP="00D27E20">
      <w:pPr>
        <w:numPr>
          <w:ilvl w:val="0"/>
          <w:numId w:val="8"/>
        </w:numPr>
        <w:spacing w:after="0" w:line="276" w:lineRule="auto"/>
        <w:contextualSpacing/>
        <w:jc w:val="both"/>
        <w:rPr>
          <w:rFonts w:eastAsia="Calibri" w:cstheme="minorHAnsi"/>
          <w:sz w:val="24"/>
          <w:szCs w:val="24"/>
        </w:rPr>
      </w:pPr>
      <w:bookmarkStart w:id="3" w:name="_Hlk532472485"/>
      <w:r w:rsidRPr="009B3D7D">
        <w:rPr>
          <w:rFonts w:eastAsia="Calibri" w:cstheme="minorHAnsi"/>
          <w:sz w:val="24"/>
          <w:szCs w:val="24"/>
        </w:rPr>
        <w:t xml:space="preserve">wypełniony i podpisany </w:t>
      </w:r>
      <w:r w:rsidRPr="009B3D7D">
        <w:rPr>
          <w:rFonts w:eastAsia="Calibri" w:cstheme="minorHAnsi"/>
          <w:b/>
          <w:bCs/>
          <w:sz w:val="24"/>
          <w:szCs w:val="24"/>
        </w:rPr>
        <w:t>formularz ofertowy</w:t>
      </w:r>
      <w:r w:rsidRPr="009B3D7D">
        <w:rPr>
          <w:rFonts w:eastAsia="Calibri" w:cstheme="minorHAnsi"/>
          <w:sz w:val="24"/>
          <w:szCs w:val="24"/>
        </w:rPr>
        <w:t xml:space="preserve"> – załącznik nr 1,</w:t>
      </w:r>
    </w:p>
    <w:p w14:paraId="6D8270C0" w14:textId="77777777" w:rsidR="00D27E20" w:rsidRPr="009B3D7D" w:rsidRDefault="00D27E20" w:rsidP="00D27E20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aktualny </w:t>
      </w:r>
      <w:r w:rsidRPr="009B3D7D">
        <w:rPr>
          <w:rFonts w:eastAsia="Calibri" w:cstheme="minorHAnsi"/>
          <w:b/>
          <w:bCs/>
          <w:sz w:val="24"/>
          <w:szCs w:val="24"/>
        </w:rPr>
        <w:t>odpis z właściwego rejestru lub z centralnej ewidencji i informacji o działalności gospodarczej</w:t>
      </w:r>
      <w:r w:rsidRPr="009B3D7D">
        <w:rPr>
          <w:rFonts w:eastAsia="Calibri" w:cstheme="minorHAnsi"/>
          <w:sz w:val="24"/>
          <w:szCs w:val="24"/>
        </w:rPr>
        <w:t>,</w:t>
      </w:r>
    </w:p>
    <w:p w14:paraId="402C6E89" w14:textId="77777777" w:rsidR="00D27E20" w:rsidRPr="009B3D7D" w:rsidRDefault="00D27E20" w:rsidP="00D27E20">
      <w:pPr>
        <w:numPr>
          <w:ilvl w:val="0"/>
          <w:numId w:val="8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w przypadku, gdy umocowanie osoby podpisującej ofertę nie wynika z właściwego rejestru, należy dołączyć </w:t>
      </w:r>
      <w:r w:rsidRPr="009B3D7D">
        <w:rPr>
          <w:rFonts w:eastAsia="Calibri" w:cstheme="minorHAnsi"/>
          <w:b/>
          <w:bCs/>
          <w:sz w:val="24"/>
          <w:szCs w:val="24"/>
        </w:rPr>
        <w:t>pełnomocnictwo</w:t>
      </w:r>
      <w:r w:rsidRPr="009B3D7D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 działalności gospodarczej.</w:t>
      </w:r>
      <w:bookmarkStart w:id="4" w:name="_Hlk96499230"/>
      <w:bookmarkStart w:id="5" w:name="_Hlk96499086"/>
      <w:bookmarkEnd w:id="0"/>
      <w:bookmarkEnd w:id="3"/>
    </w:p>
    <w:tbl>
      <w:tblPr>
        <w:tblW w:w="10461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27E20" w:rsidRPr="009B3D7D" w14:paraId="2BA35A47" w14:textId="77777777" w:rsidTr="002327B5">
        <w:tc>
          <w:tcPr>
            <w:tcW w:w="10461" w:type="dxa"/>
            <w:shd w:val="clear" w:color="auto" w:fill="B4C6E7"/>
          </w:tcPr>
          <w:p w14:paraId="0399501F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Pozostałe wymagania dotyczące złożenia oferty i dokumentów</w:t>
            </w:r>
          </w:p>
        </w:tc>
      </w:tr>
    </w:tbl>
    <w:p w14:paraId="34CB254B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Wykonawca może złożyć tylko jedną ofertę w języku polskim </w:t>
      </w:r>
      <w:r w:rsidRPr="009B3D7D">
        <w:rPr>
          <w:rFonts w:cstheme="minorHAnsi"/>
          <w:b/>
          <w:bCs/>
          <w:sz w:val="24"/>
          <w:szCs w:val="24"/>
        </w:rPr>
        <w:t>za pośrednictwem platformy zakupowej.</w:t>
      </w:r>
    </w:p>
    <w:p w14:paraId="70627D5E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Formularz ofertowy i wszystkie załączone dokumenty muszą być podpisane przez Wykonawcę – nie dotyczy pkt 5 lit. c) zapytania ofertowego (dokument należy podpisać podpisem elektronicznym: kwalifikowanym, zaufanym lub osobistym bądź wydrukowany dokument podpisać własnoręcznie, zeskanować - załączyć do oferty poprzez platformę zakupową). Oferta winna być podpisana zgodnie z zasadami reprezentacji wskazanymi we właściwym rejestrze. </w:t>
      </w:r>
    </w:p>
    <w:p w14:paraId="0D707829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2EBE7DDC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formę porozumiewania się z Wykonawcami w postaci elektronicznej (</w:t>
      </w:r>
      <w:r w:rsidRPr="009B3D7D">
        <w:rPr>
          <w:rFonts w:cstheme="minorHAnsi"/>
          <w:b/>
          <w:sz w:val="24"/>
          <w:szCs w:val="24"/>
        </w:rPr>
        <w:t>platforma zakupowa).</w:t>
      </w:r>
    </w:p>
    <w:p w14:paraId="5CEF26E7" w14:textId="3F53E133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 imieniu Zamawiającego postępowanie prowadzi </w:t>
      </w:r>
      <w:r w:rsidR="00975171">
        <w:rPr>
          <w:rFonts w:cstheme="minorHAnsi"/>
          <w:sz w:val="24"/>
          <w:szCs w:val="24"/>
        </w:rPr>
        <w:t>Małgorzata Krzycka</w:t>
      </w:r>
      <w:r w:rsidR="00CE0598">
        <w:rPr>
          <w:rFonts w:cstheme="minorHAnsi"/>
          <w:sz w:val="24"/>
          <w:szCs w:val="24"/>
        </w:rPr>
        <w:t xml:space="preserve"> </w:t>
      </w:r>
      <w:r w:rsidRPr="009B3D7D">
        <w:rPr>
          <w:rFonts w:cstheme="minorHAnsi"/>
          <w:sz w:val="24"/>
          <w:szCs w:val="24"/>
        </w:rPr>
        <w:t>67/ 21 06 298, która to osoba jest upoważniona do kontaktów z Wykonawcami.</w:t>
      </w:r>
    </w:p>
    <w:p w14:paraId="5DB45EC8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6BA509F4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57BB3AD" w14:textId="0A2A8D14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9B3D7D">
        <w:rPr>
          <w:rFonts w:cstheme="minorHAnsi"/>
          <w:b/>
          <w:bCs/>
          <w:sz w:val="24"/>
          <w:szCs w:val="24"/>
          <w:u w:val="single"/>
        </w:rPr>
        <w:t>Termin zadawania pytań do 0</w:t>
      </w:r>
      <w:r w:rsidR="00B90FD8">
        <w:rPr>
          <w:rFonts w:cstheme="minorHAnsi"/>
          <w:b/>
          <w:bCs/>
          <w:sz w:val="24"/>
          <w:szCs w:val="24"/>
          <w:u w:val="single"/>
        </w:rPr>
        <w:t>4</w:t>
      </w:r>
      <w:r w:rsidRPr="009B3D7D">
        <w:rPr>
          <w:rFonts w:cstheme="minorHAnsi"/>
          <w:b/>
          <w:bCs/>
          <w:sz w:val="24"/>
          <w:szCs w:val="24"/>
          <w:u w:val="single"/>
        </w:rPr>
        <w:t>.04.202</w:t>
      </w:r>
      <w:r w:rsidR="009479D8">
        <w:rPr>
          <w:rFonts w:cstheme="minorHAnsi"/>
          <w:b/>
          <w:bCs/>
          <w:sz w:val="24"/>
          <w:szCs w:val="24"/>
          <w:u w:val="single"/>
        </w:rPr>
        <w:t>5</w:t>
      </w:r>
      <w:r w:rsidRPr="009B3D7D">
        <w:rPr>
          <w:rFonts w:cstheme="minorHAnsi"/>
          <w:b/>
          <w:bCs/>
          <w:sz w:val="24"/>
          <w:szCs w:val="24"/>
          <w:u w:val="single"/>
        </w:rPr>
        <w:t xml:space="preserve"> r. do godz. 12:00 </w:t>
      </w:r>
    </w:p>
    <w:p w14:paraId="65A8CC30" w14:textId="77777777" w:rsidR="00D27E20" w:rsidRPr="009B3D7D" w:rsidRDefault="00D27E20" w:rsidP="00D27E20">
      <w:pPr>
        <w:pStyle w:val="Akapitzlist"/>
        <w:numPr>
          <w:ilvl w:val="1"/>
          <w:numId w:val="1"/>
        </w:numPr>
        <w:tabs>
          <w:tab w:val="left" w:pos="851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Jeżeli będą Państwo mieli pytania związane z procesem złożenia oferty prosimy o kontakt z Centrum Wsparcia Klienta platforma zakupowa.pl: - tel. 22 101 02 02, - e-mail: </w:t>
      </w:r>
      <w:hyperlink r:id="rId8" w:history="1">
        <w:r w:rsidRPr="009B3D7D">
          <w:rPr>
            <w:rStyle w:val="Hipercze"/>
            <w:rFonts w:cstheme="minorHAnsi"/>
            <w:sz w:val="24"/>
            <w:szCs w:val="24"/>
          </w:rPr>
          <w:t>cwk@platformazakupowa.pl</w:t>
        </w:r>
      </w:hyperlink>
      <w:r w:rsidRPr="009B3D7D">
        <w:rPr>
          <w:rFonts w:cstheme="minorHAnsi"/>
          <w:sz w:val="24"/>
          <w:szCs w:val="24"/>
        </w:rPr>
        <w:t>.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1008B640" w14:textId="77777777" w:rsidTr="002327B5">
        <w:tc>
          <w:tcPr>
            <w:tcW w:w="10603" w:type="dxa"/>
            <w:shd w:val="clear" w:color="auto" w:fill="B4C6E7"/>
          </w:tcPr>
          <w:p w14:paraId="17AE2D33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39447BFC" w14:textId="77777777" w:rsidR="00D27E20" w:rsidRPr="009B3D7D" w:rsidRDefault="00D27E20" w:rsidP="00D27E20">
      <w:pPr>
        <w:numPr>
          <w:ilvl w:val="0"/>
          <w:numId w:val="5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Przy wyborze oferty Zamawiający będzie się kierował następującymi kryteriami:</w:t>
      </w:r>
    </w:p>
    <w:tbl>
      <w:tblPr>
        <w:tblW w:w="0" w:type="auto"/>
        <w:tblInd w:w="10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98"/>
        <w:gridCol w:w="1950"/>
        <w:gridCol w:w="2160"/>
      </w:tblGrid>
      <w:tr w:rsidR="00D27E20" w:rsidRPr="009B3D7D" w14:paraId="7308DA61" w14:textId="77777777" w:rsidTr="002327B5"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13553802" w14:textId="77777777" w:rsidR="00D27E20" w:rsidRPr="009B3D7D" w:rsidRDefault="00D27E20" w:rsidP="002327B5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 xml:space="preserve">Kryteria 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475266D0" w14:textId="77777777" w:rsidR="00D27E20" w:rsidRPr="009B3D7D" w:rsidRDefault="00D27E20" w:rsidP="002327B5">
            <w:pPr>
              <w:spacing w:after="0" w:line="276" w:lineRule="auto"/>
              <w:ind w:left="360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Waga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  <w:hideMark/>
          </w:tcPr>
          <w:p w14:paraId="3F3F1B58" w14:textId="77777777" w:rsidR="00D27E20" w:rsidRPr="009B3D7D" w:rsidRDefault="00D27E20" w:rsidP="002327B5">
            <w:pPr>
              <w:spacing w:after="0" w:line="276" w:lineRule="auto"/>
              <w:ind w:left="357"/>
              <w:jc w:val="both"/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i/>
                <w:sz w:val="24"/>
                <w:szCs w:val="24"/>
                <w:lang w:eastAsia="pl-PL"/>
              </w:rPr>
              <w:t>Punktacja</w:t>
            </w:r>
          </w:p>
        </w:tc>
      </w:tr>
      <w:tr w:rsidR="00D27E20" w:rsidRPr="009B3D7D" w14:paraId="7CA0AD55" w14:textId="77777777" w:rsidTr="002327B5">
        <w:trPr>
          <w:trHeight w:val="55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EAC28" w14:textId="77777777" w:rsidR="00D27E20" w:rsidRPr="009B3D7D" w:rsidRDefault="00D27E20" w:rsidP="002327B5">
            <w:pPr>
              <w:spacing w:after="0" w:line="276" w:lineRule="auto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CENA BRUTTO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F4A2F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100%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DA3C6" w14:textId="77777777" w:rsidR="00D27E20" w:rsidRPr="009B3D7D" w:rsidRDefault="00D27E20" w:rsidP="002327B5">
            <w:pPr>
              <w:spacing w:before="120" w:after="0" w:line="276" w:lineRule="auto"/>
              <w:jc w:val="center"/>
              <w:rPr>
                <w:rFonts w:eastAsia="Times New Roman" w:cstheme="minorHAnsi"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sz w:val="24"/>
                <w:szCs w:val="24"/>
                <w:lang w:eastAsia="pl-PL"/>
              </w:rPr>
              <w:t>Skala 0 -100 pkt</w:t>
            </w:r>
          </w:p>
        </w:tc>
      </w:tr>
    </w:tbl>
    <w:p w14:paraId="3B267DE1" w14:textId="77777777" w:rsidR="00D27E20" w:rsidRPr="009B3D7D" w:rsidRDefault="00D27E20" w:rsidP="00D27E20">
      <w:pPr>
        <w:numPr>
          <w:ilvl w:val="1"/>
          <w:numId w:val="9"/>
        </w:num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6" w:name="_Hlk500228016"/>
      <w:r w:rsidRPr="009B3D7D">
        <w:rPr>
          <w:rFonts w:eastAsia="Times New Roman" w:cstheme="minorHAnsi"/>
          <w:sz w:val="24"/>
          <w:szCs w:val="24"/>
          <w:lang w:eastAsia="pl-PL"/>
        </w:rPr>
        <w:t>Punktacja w kryterium CENA zostanie obliczona z dokładnością do dwóch miejsc po przecinku w następujący sposób:</w:t>
      </w:r>
      <w:bookmarkStart w:id="7" w:name="_Hlk500227592"/>
    </w:p>
    <w:p w14:paraId="4EB7FF13" w14:textId="77777777" w:rsidR="00D27E20" w:rsidRPr="002A6D1A" w:rsidRDefault="0062594D" w:rsidP="00D27E20">
      <w:pPr>
        <w:spacing w:before="240" w:after="119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  <m:oMathPara>
        <m:oMath>
          <m:f>
            <m:fPr>
              <m:ctrlPr>
                <w:rPr>
                  <w:rFonts w:ascii="Cambria Math" w:eastAsia="Times New Roman" w:hAnsi="Cambria Math" w:cstheme="minorHAnsi"/>
                  <w:i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eastAsia="Times New Roman" w:hAnsi="Cambria Math" w:cstheme="minorHAnsi"/>
              <w:sz w:val="24"/>
              <w:szCs w:val="24"/>
              <w:lang w:eastAsia="pl-PL"/>
            </w:rPr>
            <m:t>x 100 pkt</m:t>
          </m:r>
        </m:oMath>
      </m:oMathPara>
      <w:bookmarkEnd w:id="7"/>
    </w:p>
    <w:p w14:paraId="03C149AF" w14:textId="77777777" w:rsidR="00D27E20" w:rsidRPr="009B3D7D" w:rsidRDefault="00D27E20" w:rsidP="00D27E20">
      <w:pPr>
        <w:spacing w:before="240" w:after="119" w:line="276" w:lineRule="auto"/>
        <w:ind w:left="720"/>
        <w:jc w:val="both"/>
        <w:rPr>
          <w:rFonts w:eastAsia="Times New Roman" w:cstheme="minorHAnsi"/>
          <w:sz w:val="24"/>
          <w:szCs w:val="24"/>
          <w:lang w:eastAsia="pl-PL"/>
        </w:rPr>
      </w:pPr>
    </w:p>
    <w:p w14:paraId="29346085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59678CA8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748BE7AA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Zamawiający oceni i porówna jedynie te oferty, które nie zostaną odrzucone.</w:t>
      </w:r>
    </w:p>
    <w:p w14:paraId="36434E68" w14:textId="77777777" w:rsidR="00D27E20" w:rsidRPr="009B3D7D" w:rsidRDefault="00D27E20" w:rsidP="00D27E20">
      <w:pPr>
        <w:pStyle w:val="NormalnyWeb"/>
        <w:numPr>
          <w:ilvl w:val="1"/>
          <w:numId w:val="9"/>
        </w:numPr>
        <w:spacing w:before="0" w:beforeAutospacing="0" w:after="0" w:line="276" w:lineRule="auto"/>
        <w:ind w:right="142"/>
        <w:rPr>
          <w:rFonts w:asciiTheme="minorHAnsi" w:hAnsiTheme="minorHAnsi" w:cstheme="minorHAnsi"/>
        </w:rPr>
      </w:pPr>
      <w:r w:rsidRPr="009B3D7D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6"/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2B0DAEAD" w14:textId="77777777" w:rsidTr="002327B5">
        <w:tc>
          <w:tcPr>
            <w:tcW w:w="10603" w:type="dxa"/>
            <w:shd w:val="clear" w:color="auto" w:fill="B4C6E7"/>
          </w:tcPr>
          <w:p w14:paraId="4F23CA1E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Miejsce, termin składania i otwarcia ofert</w:t>
            </w:r>
          </w:p>
        </w:tc>
      </w:tr>
    </w:tbl>
    <w:p w14:paraId="46F2EB27" w14:textId="5B749915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  <w:lang w:eastAsia="pl-PL"/>
        </w:rPr>
      </w:pPr>
      <w:bookmarkStart w:id="8" w:name="_Hlk96499327"/>
      <w:bookmarkEnd w:id="4"/>
      <w:r w:rsidRPr="009B3D7D">
        <w:rPr>
          <w:rFonts w:cstheme="minorHAnsi"/>
          <w:sz w:val="24"/>
          <w:szCs w:val="24"/>
        </w:rPr>
        <w:t>Ofertę należy złożyć nie później niż do dnia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 xml:space="preserve"> 0</w:t>
      </w:r>
      <w:r w:rsidR="008D0675">
        <w:rPr>
          <w:rFonts w:cstheme="minorHAnsi"/>
          <w:b/>
          <w:sz w:val="24"/>
          <w:szCs w:val="24"/>
          <w:shd w:val="clear" w:color="auto" w:fill="F7CAAC"/>
        </w:rPr>
        <w:t>7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>.04.202</w:t>
      </w:r>
      <w:r w:rsidR="009479D8">
        <w:rPr>
          <w:rFonts w:cstheme="minorHAnsi"/>
          <w:b/>
          <w:sz w:val="24"/>
          <w:szCs w:val="24"/>
          <w:shd w:val="clear" w:color="auto" w:fill="F7CAAC"/>
        </w:rPr>
        <w:t>5</w:t>
      </w:r>
      <w:r w:rsidRPr="009B3D7D">
        <w:rPr>
          <w:rFonts w:cstheme="minorHAnsi"/>
          <w:b/>
          <w:sz w:val="24"/>
          <w:szCs w:val="24"/>
          <w:shd w:val="clear" w:color="auto" w:fill="F7CAAC"/>
        </w:rPr>
        <w:t xml:space="preserve"> roku do godz. 09</w:t>
      </w:r>
      <w:r w:rsidRPr="009B3D7D">
        <w:rPr>
          <w:rFonts w:cstheme="minorHAnsi"/>
          <w:b/>
          <w:sz w:val="24"/>
          <w:szCs w:val="24"/>
          <w:shd w:val="clear" w:color="auto" w:fill="F7CAAC"/>
          <w:vertAlign w:val="superscript"/>
        </w:rPr>
        <w:t>30</w:t>
      </w:r>
    </w:p>
    <w:p w14:paraId="70341BDE" w14:textId="5EB8FE2E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Otwarcie ofert odbędzie się w dniu </w:t>
      </w:r>
      <w:r w:rsidRPr="009B3D7D">
        <w:rPr>
          <w:rFonts w:cstheme="minorHAnsi"/>
          <w:b/>
          <w:sz w:val="24"/>
          <w:szCs w:val="24"/>
        </w:rPr>
        <w:t>0</w:t>
      </w:r>
      <w:r w:rsidR="0052487C">
        <w:rPr>
          <w:rFonts w:cstheme="minorHAnsi"/>
          <w:b/>
          <w:sz w:val="24"/>
          <w:szCs w:val="24"/>
        </w:rPr>
        <w:t>7</w:t>
      </w:r>
      <w:r w:rsidRPr="009B3D7D">
        <w:rPr>
          <w:rFonts w:cstheme="minorHAnsi"/>
          <w:b/>
          <w:sz w:val="24"/>
          <w:szCs w:val="24"/>
        </w:rPr>
        <w:t>.04.202</w:t>
      </w:r>
      <w:r w:rsidR="009479D8">
        <w:rPr>
          <w:rFonts w:cstheme="minorHAnsi"/>
          <w:b/>
          <w:sz w:val="24"/>
          <w:szCs w:val="24"/>
        </w:rPr>
        <w:t>5</w:t>
      </w:r>
      <w:r w:rsidRPr="009B3D7D">
        <w:rPr>
          <w:rFonts w:cstheme="minorHAnsi"/>
          <w:b/>
          <w:sz w:val="24"/>
          <w:szCs w:val="24"/>
        </w:rPr>
        <w:t xml:space="preserve"> r. o godz. 09</w:t>
      </w:r>
      <w:r w:rsidRPr="009B3D7D">
        <w:rPr>
          <w:rFonts w:cstheme="minorHAnsi"/>
          <w:b/>
          <w:sz w:val="24"/>
          <w:szCs w:val="24"/>
          <w:vertAlign w:val="superscript"/>
        </w:rPr>
        <w:t>35</w:t>
      </w:r>
    </w:p>
    <w:p w14:paraId="1A1E18A6" w14:textId="77777777" w:rsidR="00D27E20" w:rsidRPr="009B3D7D" w:rsidRDefault="00D27E20" w:rsidP="00D27E20">
      <w:pPr>
        <w:pStyle w:val="Akapitzlist"/>
        <w:numPr>
          <w:ilvl w:val="1"/>
          <w:numId w:val="13"/>
        </w:numPr>
        <w:tabs>
          <w:tab w:val="left" w:pos="709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284" w:firstLine="0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zastrzega sobie prawo przesunięcia terminu składania i otwarcia ofert</w:t>
      </w:r>
    </w:p>
    <w:tbl>
      <w:tblPr>
        <w:tblW w:w="10603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03"/>
      </w:tblGrid>
      <w:tr w:rsidR="00D27E20" w:rsidRPr="009B3D7D" w14:paraId="2F5D6DEA" w14:textId="77777777" w:rsidTr="002327B5">
        <w:tc>
          <w:tcPr>
            <w:tcW w:w="10603" w:type="dxa"/>
            <w:shd w:val="clear" w:color="auto" w:fill="B4C6E7"/>
          </w:tcPr>
          <w:p w14:paraId="0FA45BAB" w14:textId="77777777" w:rsidR="00D27E20" w:rsidRPr="009B3D7D" w:rsidRDefault="00D27E20" w:rsidP="002327B5">
            <w:pPr>
              <w:numPr>
                <w:ilvl w:val="0"/>
                <w:numId w:val="1"/>
              </w:numPr>
              <w:spacing w:after="0" w:line="276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9B3D7D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Termin związania ofertą</w:t>
            </w:r>
          </w:p>
        </w:tc>
      </w:tr>
    </w:tbl>
    <w:p w14:paraId="2E4E65BA" w14:textId="77777777" w:rsidR="00D27E20" w:rsidRPr="009B3D7D" w:rsidRDefault="00D27E20" w:rsidP="00D27E20">
      <w:pPr>
        <w:pStyle w:val="Akapitzlist"/>
        <w:numPr>
          <w:ilvl w:val="1"/>
          <w:numId w:val="1"/>
        </w:numPr>
        <w:spacing w:after="0" w:line="276" w:lineRule="auto"/>
        <w:ind w:left="567"/>
        <w:jc w:val="both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</w:rPr>
        <w:t>Termin związania ofertą wynosi 30 dni od upływu terminu składania ofert.</w:t>
      </w:r>
    </w:p>
    <w:p w14:paraId="10A1617F" w14:textId="77777777" w:rsidR="00D27E20" w:rsidRPr="009B3D7D" w:rsidRDefault="00D27E20" w:rsidP="00D27E20">
      <w:pPr>
        <w:pStyle w:val="Akapitzlist"/>
        <w:numPr>
          <w:ilvl w:val="1"/>
          <w:numId w:val="1"/>
        </w:numPr>
        <w:spacing w:after="0" w:line="276" w:lineRule="auto"/>
        <w:ind w:left="851" w:hanging="491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1A25FF35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</w:p>
    <w:p w14:paraId="3EBC6554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9B3D7D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5C880F85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1 – Formularz ofertowy,</w:t>
      </w:r>
    </w:p>
    <w:p w14:paraId="6AC85082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2 – Opis przedmiotu zamówienia</w:t>
      </w:r>
    </w:p>
    <w:p w14:paraId="21C57A59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3– Wzór umowy,</w:t>
      </w:r>
    </w:p>
    <w:p w14:paraId="2FF36A32" w14:textId="77777777" w:rsidR="00D27E20" w:rsidRPr="009B3D7D" w:rsidRDefault="00D27E20" w:rsidP="00D27E20">
      <w:pPr>
        <w:numPr>
          <w:ilvl w:val="1"/>
          <w:numId w:val="3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załącznik nr 4 – Informacja RODO.</w:t>
      </w:r>
    </w:p>
    <w:p w14:paraId="283DCD0B" w14:textId="77777777" w:rsidR="00D27E20" w:rsidRPr="009B3D7D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76" w:lineRule="auto"/>
        <w:jc w:val="both"/>
        <w:rPr>
          <w:rFonts w:eastAsia="Calibri" w:cstheme="minorHAnsi"/>
          <w:sz w:val="24"/>
          <w:szCs w:val="24"/>
        </w:rPr>
      </w:pPr>
    </w:p>
    <w:bookmarkEnd w:id="8"/>
    <w:p w14:paraId="65EFE068" w14:textId="77777777" w:rsidR="00D27E20" w:rsidRPr="009B3D7D" w:rsidRDefault="00D27E20" w:rsidP="00D27E20">
      <w:pPr>
        <w:keepNext/>
        <w:spacing w:after="0" w:line="276" w:lineRule="auto"/>
        <w:jc w:val="right"/>
        <w:outlineLvl w:val="0"/>
        <w:rPr>
          <w:rFonts w:eastAsia="Times New Roman" w:cstheme="minorHAnsi"/>
          <w:bCs/>
          <w:sz w:val="24"/>
          <w:szCs w:val="24"/>
          <w:lang w:eastAsia="pl-PL"/>
        </w:rPr>
      </w:pPr>
      <w:r w:rsidRPr="009B3D7D">
        <w:rPr>
          <w:rFonts w:eastAsia="Times New Roman" w:cstheme="minorHAnsi"/>
          <w:bCs/>
          <w:sz w:val="24"/>
          <w:szCs w:val="24"/>
          <w:lang w:eastAsia="pl-PL"/>
        </w:rPr>
        <w:br w:type="page"/>
      </w:r>
    </w:p>
    <w:p w14:paraId="3E80E593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9" w:name="_Hlk96499430"/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>Załącznik nr 1 do zapytania ofertowego</w:t>
      </w:r>
    </w:p>
    <w:tbl>
      <w:tblPr>
        <w:tblW w:w="1077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3"/>
        <w:gridCol w:w="1134"/>
        <w:gridCol w:w="567"/>
        <w:gridCol w:w="6520"/>
      </w:tblGrid>
      <w:tr w:rsidR="00D27E20" w:rsidRPr="009B3D7D" w14:paraId="3B7825AE" w14:textId="77777777" w:rsidTr="002327B5">
        <w:trPr>
          <w:trHeight w:val="365"/>
        </w:trPr>
        <w:tc>
          <w:tcPr>
            <w:tcW w:w="10774" w:type="dxa"/>
            <w:gridSpan w:val="4"/>
            <w:shd w:val="clear" w:color="auto" w:fill="D9D9D9"/>
            <w:vAlign w:val="center"/>
          </w:tcPr>
          <w:p w14:paraId="71F4128A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FORMULARZ OFERTOWY</w:t>
            </w:r>
          </w:p>
        </w:tc>
      </w:tr>
      <w:tr w:rsidR="00D27E20" w:rsidRPr="009B3D7D" w14:paraId="09BE5693" w14:textId="77777777" w:rsidTr="002327B5">
        <w:trPr>
          <w:trHeight w:val="176"/>
        </w:trPr>
        <w:tc>
          <w:tcPr>
            <w:tcW w:w="2553" w:type="dxa"/>
            <w:vAlign w:val="center"/>
          </w:tcPr>
          <w:p w14:paraId="0B4A4D45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bookmarkStart w:id="10" w:name="_Hlk512858904"/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Przedmiot zamówienia</w:t>
            </w:r>
          </w:p>
        </w:tc>
        <w:tc>
          <w:tcPr>
            <w:tcW w:w="8221" w:type="dxa"/>
            <w:gridSpan w:val="3"/>
            <w:shd w:val="clear" w:color="auto" w:fill="B4C6E7" w:themeFill="accent1" w:themeFillTint="66"/>
            <w:vAlign w:val="center"/>
          </w:tcPr>
          <w:p w14:paraId="3C83075D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sz w:val="24"/>
                <w:szCs w:val="24"/>
              </w:rPr>
              <w:t>Upgrade oprogramowania Axence nVision</w:t>
            </w:r>
          </w:p>
        </w:tc>
      </w:tr>
      <w:bookmarkEnd w:id="10"/>
      <w:tr w:rsidR="00D27E20" w:rsidRPr="009B3D7D" w14:paraId="4EA207FF" w14:textId="77777777" w:rsidTr="002327B5">
        <w:trPr>
          <w:trHeight w:val="55"/>
        </w:trPr>
        <w:tc>
          <w:tcPr>
            <w:tcW w:w="2553" w:type="dxa"/>
            <w:tcBorders>
              <w:bottom w:val="single" w:sz="12" w:space="0" w:color="auto"/>
            </w:tcBorders>
          </w:tcPr>
          <w:p w14:paraId="660C0C6F" w14:textId="77777777" w:rsidR="00D27E20" w:rsidRPr="009B3D7D" w:rsidRDefault="00D27E20" w:rsidP="002327B5">
            <w:pPr>
              <w:keepNext/>
              <w:keepLines/>
              <w:spacing w:after="0" w:line="276" w:lineRule="auto"/>
              <w:jc w:val="center"/>
              <w:outlineLvl w:val="3"/>
              <w:rPr>
                <w:rFonts w:eastAsiaTheme="majorEastAsia" w:cstheme="minorHAnsi"/>
                <w:sz w:val="24"/>
                <w:szCs w:val="24"/>
              </w:rPr>
            </w:pPr>
            <w:r w:rsidRPr="009B3D7D">
              <w:rPr>
                <w:rFonts w:eastAsiaTheme="majorEastAsia" w:cstheme="minorHAnsi"/>
                <w:b/>
                <w:bCs/>
                <w:i/>
                <w:iCs/>
                <w:sz w:val="24"/>
                <w:szCs w:val="24"/>
              </w:rPr>
              <w:t>Zamawiający</w:t>
            </w:r>
          </w:p>
        </w:tc>
        <w:tc>
          <w:tcPr>
            <w:tcW w:w="8221" w:type="dxa"/>
            <w:gridSpan w:val="3"/>
            <w:tcBorders>
              <w:bottom w:val="single" w:sz="12" w:space="0" w:color="auto"/>
            </w:tcBorders>
          </w:tcPr>
          <w:p w14:paraId="7745DFA7" w14:textId="77777777" w:rsidR="00D27E20" w:rsidRPr="009B3D7D" w:rsidRDefault="00D27E20" w:rsidP="002327B5">
            <w:pPr>
              <w:keepNext/>
              <w:keepLines/>
              <w:spacing w:after="0" w:line="276" w:lineRule="auto"/>
              <w:jc w:val="center"/>
              <w:outlineLvl w:val="4"/>
              <w:rPr>
                <w:rFonts w:eastAsiaTheme="majorEastAsia" w:cstheme="minorHAnsi"/>
                <w:b/>
                <w:sz w:val="24"/>
                <w:szCs w:val="24"/>
              </w:rPr>
            </w:pPr>
            <w:r w:rsidRPr="009B3D7D">
              <w:rPr>
                <w:rFonts w:eastAsiaTheme="majorEastAsia" w:cstheme="minorHAnsi"/>
                <w:b/>
                <w:sz w:val="24"/>
                <w:szCs w:val="24"/>
              </w:rPr>
              <w:t xml:space="preserve">Szpital Specjalistyczny w Pile im. Stanisława Staszica </w:t>
            </w:r>
            <w:r w:rsidRPr="009B3D7D">
              <w:rPr>
                <w:rFonts w:eastAsiaTheme="majorEastAsia" w:cstheme="minorHAnsi"/>
                <w:sz w:val="24"/>
                <w:szCs w:val="24"/>
              </w:rPr>
              <w:t>64–920 Piła, ul. Rydygiera Ludwika 1</w:t>
            </w:r>
          </w:p>
        </w:tc>
      </w:tr>
      <w:tr w:rsidR="00D27E20" w:rsidRPr="009B3D7D" w14:paraId="78DAAEEF" w14:textId="77777777" w:rsidTr="002327B5">
        <w:trPr>
          <w:trHeight w:val="639"/>
        </w:trPr>
        <w:tc>
          <w:tcPr>
            <w:tcW w:w="3687" w:type="dxa"/>
            <w:gridSpan w:val="2"/>
            <w:tcBorders>
              <w:top w:val="single" w:sz="12" w:space="0" w:color="auto"/>
            </w:tcBorders>
            <w:shd w:val="clear" w:color="auto" w:fill="FFE599"/>
          </w:tcPr>
          <w:p w14:paraId="3919A511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Wykonawca, adres,</w:t>
            </w:r>
          </w:p>
          <w:p w14:paraId="27DE5871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NIP, REGON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KRS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</w:tcBorders>
          </w:tcPr>
          <w:p w14:paraId="17F3A3A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7E20" w:rsidRPr="009B3D7D" w14:paraId="166B4AE1" w14:textId="77777777" w:rsidTr="002327B5">
        <w:trPr>
          <w:trHeight w:val="132"/>
        </w:trPr>
        <w:tc>
          <w:tcPr>
            <w:tcW w:w="3687" w:type="dxa"/>
            <w:gridSpan w:val="2"/>
            <w:shd w:val="clear" w:color="auto" w:fill="FFE599"/>
          </w:tcPr>
          <w:p w14:paraId="78760287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Telefon</w:t>
            </w:r>
            <w:r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7087" w:type="dxa"/>
            <w:gridSpan w:val="2"/>
          </w:tcPr>
          <w:p w14:paraId="624BF10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  <w:lang w:val="en-US"/>
              </w:rPr>
            </w:pPr>
          </w:p>
        </w:tc>
      </w:tr>
      <w:tr w:rsidR="00D27E20" w:rsidRPr="009B3D7D" w14:paraId="05DC78F1" w14:textId="77777777" w:rsidTr="002327B5">
        <w:trPr>
          <w:trHeight w:val="261"/>
        </w:trPr>
        <w:tc>
          <w:tcPr>
            <w:tcW w:w="3687" w:type="dxa"/>
            <w:gridSpan w:val="2"/>
            <w:tcBorders>
              <w:bottom w:val="single" w:sz="12" w:space="0" w:color="auto"/>
            </w:tcBorders>
            <w:shd w:val="clear" w:color="auto" w:fill="FFE599"/>
          </w:tcPr>
          <w:p w14:paraId="2D245455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Adres do korespondencji </w:t>
            </w:r>
          </w:p>
          <w:p w14:paraId="65C41C5D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(jeżeli jest inny niż adres siedziby):  </w:t>
            </w:r>
          </w:p>
        </w:tc>
        <w:tc>
          <w:tcPr>
            <w:tcW w:w="7087" w:type="dxa"/>
            <w:gridSpan w:val="2"/>
            <w:tcBorders>
              <w:bottom w:val="single" w:sz="12" w:space="0" w:color="auto"/>
            </w:tcBorders>
          </w:tcPr>
          <w:p w14:paraId="2F8113AC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sz w:val="24"/>
                <w:szCs w:val="24"/>
              </w:rPr>
            </w:pPr>
          </w:p>
        </w:tc>
      </w:tr>
      <w:tr w:rsidR="00D27E20" w:rsidRPr="009B3D7D" w14:paraId="122AE1E7" w14:textId="77777777" w:rsidTr="002327B5">
        <w:trPr>
          <w:trHeight w:val="908"/>
        </w:trPr>
        <w:tc>
          <w:tcPr>
            <w:tcW w:w="36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/>
            <w:vAlign w:val="center"/>
          </w:tcPr>
          <w:p w14:paraId="761865A7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 xml:space="preserve">OFEROWANA WARTOŚĆ BRUTTO ZA WYKONANIE ZADANIA </w:t>
            </w:r>
          </w:p>
          <w:p w14:paraId="2100A909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Cs/>
                <w:i/>
                <w:iCs/>
                <w:sz w:val="24"/>
                <w:szCs w:val="24"/>
              </w:rPr>
              <w:t>(podlega ocenie)</w:t>
            </w:r>
          </w:p>
        </w:tc>
        <w:tc>
          <w:tcPr>
            <w:tcW w:w="708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1915E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wartość brutto:</w:t>
            </w:r>
            <w:r w:rsidRPr="009B3D7D">
              <w:rPr>
                <w:rFonts w:eastAsia="Calibri" w:cstheme="minorHAnsi"/>
                <w:i/>
                <w:sz w:val="24"/>
                <w:szCs w:val="24"/>
              </w:rPr>
              <w:t xml:space="preserve"> </w:t>
            </w:r>
          </w:p>
          <w:p w14:paraId="0712877D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i/>
                <w:sz w:val="24"/>
                <w:szCs w:val="24"/>
              </w:rPr>
              <w:t>wartość netto</w:t>
            </w:r>
          </w:p>
          <w:p w14:paraId="6CE46CB2" w14:textId="77777777" w:rsidR="00D27E20" w:rsidRPr="009B3D7D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76" w:lineRule="auto"/>
              <w:rPr>
                <w:rFonts w:eastAsia="Calibri" w:cstheme="minorHAnsi"/>
                <w:i/>
                <w:sz w:val="24"/>
                <w:szCs w:val="24"/>
              </w:rPr>
            </w:pPr>
            <w:r w:rsidRPr="009B3D7D">
              <w:rPr>
                <w:rFonts w:eastAsia="Calibri" w:cstheme="minorHAnsi"/>
                <w:i/>
                <w:sz w:val="24"/>
                <w:szCs w:val="24"/>
              </w:rPr>
              <w:t>VAT %:</w:t>
            </w:r>
          </w:p>
        </w:tc>
      </w:tr>
      <w:tr w:rsidR="00D27E20" w:rsidRPr="009B3D7D" w14:paraId="37BEE8DC" w14:textId="77777777" w:rsidTr="002327B5">
        <w:trPr>
          <w:trHeight w:val="171"/>
        </w:trPr>
        <w:tc>
          <w:tcPr>
            <w:tcW w:w="4254" w:type="dxa"/>
            <w:gridSpan w:val="3"/>
            <w:vAlign w:val="center"/>
          </w:tcPr>
          <w:p w14:paraId="12290A80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realizacji zamówienia</w:t>
            </w:r>
          </w:p>
        </w:tc>
        <w:tc>
          <w:tcPr>
            <w:tcW w:w="6520" w:type="dxa"/>
            <w:vAlign w:val="center"/>
          </w:tcPr>
          <w:p w14:paraId="4B849116" w14:textId="187195F1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sz w:val="24"/>
                <w:szCs w:val="24"/>
              </w:rPr>
            </w:pPr>
            <w:r>
              <w:rPr>
                <w:rFonts w:eastAsia="Calibri" w:cstheme="minorHAnsi"/>
                <w:b/>
                <w:bCs/>
                <w:sz w:val="24"/>
                <w:szCs w:val="24"/>
              </w:rPr>
              <w:t>Od 1</w:t>
            </w:r>
            <w:r w:rsidR="00D67C5D">
              <w:rPr>
                <w:rFonts w:eastAsia="Calibri" w:cstheme="minorHAnsi"/>
                <w:b/>
                <w:bCs/>
                <w:sz w:val="24"/>
                <w:szCs w:val="24"/>
              </w:rPr>
              <w:t xml:space="preserve">3 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>kwienia 202</w:t>
            </w:r>
            <w:r w:rsidR="00D67C5D">
              <w:rPr>
                <w:rFonts w:eastAsia="Calibri" w:cstheme="minorHAnsi"/>
                <w:b/>
                <w:bCs/>
                <w:sz w:val="24"/>
                <w:szCs w:val="24"/>
              </w:rPr>
              <w:t>5</w:t>
            </w:r>
            <w:r>
              <w:rPr>
                <w:rFonts w:eastAsia="Calibri" w:cstheme="minorHAnsi"/>
                <w:b/>
                <w:bCs/>
                <w:sz w:val="24"/>
                <w:szCs w:val="24"/>
              </w:rPr>
              <w:t xml:space="preserve"> r przez </w:t>
            </w:r>
            <w:r w:rsidRPr="009B3D7D">
              <w:rPr>
                <w:rFonts w:eastAsia="Calibri" w:cstheme="minorHAnsi"/>
                <w:b/>
                <w:bCs/>
                <w:sz w:val="24"/>
                <w:szCs w:val="24"/>
              </w:rPr>
              <w:t>12 miesięcy</w:t>
            </w:r>
          </w:p>
        </w:tc>
      </w:tr>
      <w:tr w:rsidR="00D27E20" w:rsidRPr="009B3D7D" w14:paraId="0CD0DD61" w14:textId="77777777" w:rsidTr="002327B5">
        <w:trPr>
          <w:trHeight w:val="171"/>
        </w:trPr>
        <w:tc>
          <w:tcPr>
            <w:tcW w:w="4254" w:type="dxa"/>
            <w:gridSpan w:val="3"/>
            <w:vAlign w:val="center"/>
          </w:tcPr>
          <w:p w14:paraId="31F82108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Termin płatności</w:t>
            </w:r>
          </w:p>
        </w:tc>
        <w:tc>
          <w:tcPr>
            <w:tcW w:w="6520" w:type="dxa"/>
            <w:vAlign w:val="bottom"/>
          </w:tcPr>
          <w:p w14:paraId="1717F2F8" w14:textId="77777777" w:rsidR="00D27E20" w:rsidRPr="009B3D7D" w:rsidRDefault="00D27E20" w:rsidP="002327B5">
            <w:pPr>
              <w:spacing w:after="0" w:line="276" w:lineRule="auto"/>
              <w:jc w:val="center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  <w:t>30 dni</w:t>
            </w:r>
          </w:p>
        </w:tc>
      </w:tr>
      <w:tr w:rsidR="00D27E20" w:rsidRPr="009B3D7D" w14:paraId="735342F2" w14:textId="77777777" w:rsidTr="002327B5">
        <w:trPr>
          <w:trHeight w:val="2156"/>
        </w:trPr>
        <w:tc>
          <w:tcPr>
            <w:tcW w:w="10774" w:type="dxa"/>
            <w:gridSpan w:val="4"/>
            <w:vAlign w:val="center"/>
          </w:tcPr>
          <w:p w14:paraId="43C97814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ZOBOWIĄZANIA W PRZYPADKU PRZYZNANIA ZAMÓWIENIA:</w:t>
            </w:r>
          </w:p>
          <w:p w14:paraId="231066B1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zobowiązujemy się do zawarcia umowy w miejscu i terminie wyznaczonym przez Zamawiającego;</w:t>
            </w:r>
          </w:p>
          <w:p w14:paraId="47405C75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 xml:space="preserve">osoby, które będą zawierały umowę ze strony Wykonawcy (imię, nazwisko i funkcja): 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D27E20" w:rsidRPr="009B3D7D" w14:paraId="10ADFCF2" w14:textId="77777777" w:rsidTr="002327B5">
              <w:tc>
                <w:tcPr>
                  <w:tcW w:w="8930" w:type="dxa"/>
                </w:tcPr>
                <w:p w14:paraId="0B27CB46" w14:textId="77777777" w:rsidR="00D27E20" w:rsidRPr="009B3D7D" w:rsidRDefault="00D27E20" w:rsidP="002327B5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7DCD9272" w14:textId="77777777" w:rsidR="00D27E20" w:rsidRPr="009B3D7D" w:rsidRDefault="00D27E20" w:rsidP="002327B5">
            <w:pPr>
              <w:numPr>
                <w:ilvl w:val="0"/>
                <w:numId w:val="10"/>
              </w:numPr>
              <w:spacing w:after="200" w:line="276" w:lineRule="auto"/>
              <w:ind w:left="459" w:hanging="459"/>
              <w:contextualSpacing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osobą odpowiedzialną za realizację umowy jest: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30"/>
            </w:tblGrid>
            <w:tr w:rsidR="00D27E20" w:rsidRPr="009B3D7D" w14:paraId="6716AE7C" w14:textId="77777777" w:rsidTr="002327B5">
              <w:tc>
                <w:tcPr>
                  <w:tcW w:w="8930" w:type="dxa"/>
                </w:tcPr>
                <w:p w14:paraId="52782B01" w14:textId="77777777" w:rsidR="00D27E20" w:rsidRPr="009B3D7D" w:rsidRDefault="00D27E20" w:rsidP="002327B5">
                  <w:pPr>
                    <w:spacing w:after="0" w:line="276" w:lineRule="auto"/>
                    <w:contextualSpacing/>
                    <w:rPr>
                      <w:rFonts w:eastAsia="Calibri" w:cstheme="minorHAnsi"/>
                      <w:sz w:val="24"/>
                      <w:szCs w:val="24"/>
                    </w:rPr>
                  </w:pPr>
                </w:p>
              </w:tc>
            </w:tr>
          </w:tbl>
          <w:p w14:paraId="6C30C52D" w14:textId="77777777" w:rsidR="00D27E20" w:rsidRPr="009B3D7D" w:rsidRDefault="00D27E20" w:rsidP="002327B5">
            <w:pPr>
              <w:spacing w:after="0" w:line="276" w:lineRule="auto"/>
              <w:ind w:firstLine="708"/>
              <w:rPr>
                <w:rFonts w:eastAsia="Calibri" w:cstheme="minorHAnsi"/>
                <w:bCs/>
                <w:iCs/>
                <w:sz w:val="24"/>
                <w:szCs w:val="24"/>
              </w:rPr>
            </w:pPr>
            <w:r w:rsidRPr="009B3D7D">
              <w:rPr>
                <w:rFonts w:eastAsia="Calibri" w:cstheme="minorHAnsi"/>
                <w:bCs/>
                <w:iCs/>
                <w:sz w:val="24"/>
                <w:szCs w:val="24"/>
              </w:rPr>
              <w:t>e-mail, telefon:</w:t>
            </w:r>
          </w:p>
          <w:tbl>
            <w:tblPr>
              <w:tblW w:w="0" w:type="auto"/>
              <w:tblInd w:w="53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962"/>
            </w:tblGrid>
            <w:tr w:rsidR="00D27E20" w:rsidRPr="009B3D7D" w14:paraId="4EAAE10E" w14:textId="77777777" w:rsidTr="002327B5">
              <w:tc>
                <w:tcPr>
                  <w:tcW w:w="8962" w:type="dxa"/>
                </w:tcPr>
                <w:p w14:paraId="26095266" w14:textId="77777777" w:rsidR="00D27E20" w:rsidRPr="009B3D7D" w:rsidRDefault="00D27E20" w:rsidP="002327B5">
                  <w:pPr>
                    <w:spacing w:after="0" w:line="276" w:lineRule="auto"/>
                    <w:rPr>
                      <w:rFonts w:eastAsia="Calibri" w:cstheme="minorHAnsi"/>
                      <w:bCs/>
                      <w:iCs/>
                      <w:sz w:val="24"/>
                      <w:szCs w:val="24"/>
                    </w:rPr>
                  </w:pPr>
                </w:p>
              </w:tc>
            </w:tr>
          </w:tbl>
          <w:p w14:paraId="0C88B34D" w14:textId="77777777" w:rsidR="00D27E20" w:rsidRPr="009B3D7D" w:rsidRDefault="00D27E20" w:rsidP="002327B5">
            <w:pPr>
              <w:spacing w:after="0" w:line="276" w:lineRule="auto"/>
              <w:rPr>
                <w:rFonts w:eastAsia="Calibr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27E20" w:rsidRPr="009B3D7D" w14:paraId="2DC25E7B" w14:textId="77777777" w:rsidTr="002327B5">
        <w:trPr>
          <w:trHeight w:val="701"/>
        </w:trPr>
        <w:tc>
          <w:tcPr>
            <w:tcW w:w="10774" w:type="dxa"/>
            <w:gridSpan w:val="4"/>
          </w:tcPr>
          <w:p w14:paraId="5C3C4409" w14:textId="77777777" w:rsidR="00D27E20" w:rsidRPr="009B3D7D" w:rsidRDefault="00D27E20" w:rsidP="002327B5">
            <w:pPr>
              <w:spacing w:after="0" w:line="240" w:lineRule="auto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9B3D7D">
              <w:rPr>
                <w:rFonts w:eastAsia="Calibri" w:cstheme="minorHAnsi"/>
                <w:b/>
                <w:sz w:val="24"/>
                <w:szCs w:val="24"/>
              </w:rPr>
              <w:t>OŚWIADCZENIA:</w:t>
            </w:r>
          </w:p>
          <w:p w14:paraId="0F0AEC82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opisem przedmiotu zamówienia i nie wnosimy do niego żadnych uwag oraz uzyskaliśmy konieczne informacje i wyjaśnienia niezbędne do przygotowania oferty.</w:t>
            </w:r>
          </w:p>
          <w:p w14:paraId="311FE589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 przypadku wybrania naszej oferty jako najkorzystniejszej, zobowiązujemy się do zawarcia pisemnej umowy w terminie i w miejscu wskazanym przez Zamawiającego oraz na warunkach określonych we wzorze umowy.</w:t>
            </w:r>
          </w:p>
          <w:p w14:paraId="2FB575FD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 xml:space="preserve">Uważamy się za związanych niniejszą ofertą na okres </w:t>
            </w:r>
            <w:r w:rsidRPr="009B3D7D">
              <w:rPr>
                <w:rFonts w:eastAsia="Calibri" w:cstheme="minorHAnsi"/>
                <w:b/>
                <w:sz w:val="24"/>
                <w:szCs w:val="24"/>
              </w:rPr>
              <w:t>30 dni</w:t>
            </w:r>
            <w:r w:rsidRPr="009B3D7D">
              <w:rPr>
                <w:rFonts w:eastAsia="Calibri" w:cstheme="minorHAnsi"/>
                <w:sz w:val="24"/>
                <w:szCs w:val="24"/>
              </w:rPr>
              <w:t xml:space="preserve"> licząc od dnia otwarcia ofert (włącznie z tym dniem).</w:t>
            </w:r>
          </w:p>
          <w:p w14:paraId="5F7C2DBF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projektem umowy i nie wnosimy zastrzeżeń, co do jej treści.</w:t>
            </w:r>
          </w:p>
          <w:p w14:paraId="39F3D320" w14:textId="77777777" w:rsidR="00D27E20" w:rsidRPr="002A6D1A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Uzyskaliśmy konieczne informacje i wyjaśnienia niezbędne do przygotowania oferty.</w:t>
            </w:r>
          </w:p>
          <w:p w14:paraId="59F74B30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cena brutto podana w niniejszym formularzu zawiera wszystkie koszty wykonania zamówienia, jakie ponosi Zamawiający w przypadku wyboru niniejszej oferty.</w:t>
            </w:r>
          </w:p>
          <w:p w14:paraId="7F0C6519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Wszystkie dane zawarte w mojej ofercie są zgodne z prawdą i aktualne w chwili składania oferty.</w:t>
            </w:r>
          </w:p>
          <w:p w14:paraId="198F692B" w14:textId="77777777" w:rsidR="00D27E20" w:rsidRPr="009B3D7D" w:rsidRDefault="00D27E20" w:rsidP="002327B5">
            <w:pPr>
              <w:numPr>
                <w:ilvl w:val="0"/>
                <w:numId w:val="11"/>
              </w:numPr>
              <w:tabs>
                <w:tab w:val="left" w:pos="459"/>
              </w:tabs>
              <w:spacing w:after="0" w:line="240" w:lineRule="auto"/>
              <w:ind w:left="459" w:hanging="459"/>
              <w:jc w:val="both"/>
              <w:rPr>
                <w:rFonts w:eastAsia="Calibri" w:cstheme="minorHAnsi"/>
                <w:sz w:val="24"/>
                <w:szCs w:val="24"/>
              </w:rPr>
            </w:pPr>
            <w:r w:rsidRPr="009B3D7D">
              <w:rPr>
                <w:rFonts w:eastAsia="Calibri" w:cstheme="minorHAnsi"/>
                <w:sz w:val="24"/>
                <w:szCs w:val="24"/>
              </w:rPr>
              <w:t>Oświadczamy, że zapoznaliśmy się z informacją RODO</w:t>
            </w:r>
          </w:p>
        </w:tc>
      </w:tr>
    </w:tbl>
    <w:tbl>
      <w:tblPr>
        <w:tblStyle w:val="Tabela-Siatka"/>
        <w:tblW w:w="0" w:type="auto"/>
        <w:tblInd w:w="-431" w:type="dxa"/>
        <w:tblLook w:val="04A0" w:firstRow="1" w:lastRow="0" w:firstColumn="1" w:lastColumn="0" w:noHBand="0" w:noVBand="1"/>
      </w:tblPr>
      <w:tblGrid>
        <w:gridCol w:w="10910"/>
      </w:tblGrid>
      <w:tr w:rsidR="00D27E20" w:rsidRPr="009B3D7D" w14:paraId="248CB1C4" w14:textId="77777777" w:rsidTr="002327B5">
        <w:tc>
          <w:tcPr>
            <w:tcW w:w="10910" w:type="dxa"/>
          </w:tcPr>
          <w:p w14:paraId="14AF4F95" w14:textId="77777777" w:rsidR="00D27E20" w:rsidRPr="009B3D7D" w:rsidRDefault="00D27E20" w:rsidP="002327B5">
            <w:pPr>
              <w:rPr>
                <w:rFonts w:cstheme="minorHAnsi"/>
                <w:sz w:val="24"/>
                <w:szCs w:val="24"/>
              </w:rPr>
            </w:pPr>
            <w:r w:rsidRPr="009B3D7D">
              <w:rPr>
                <w:rFonts w:cstheme="minorHAnsi"/>
                <w:b/>
                <w:bCs/>
                <w:sz w:val="24"/>
                <w:szCs w:val="24"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448C6D3E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2A6D1A">
        <w:rPr>
          <w:rFonts w:cstheme="minorHAnsi"/>
        </w:rPr>
        <w:t>Oświadczamy, iż powyższe zamówienie:*</w:t>
      </w:r>
    </w:p>
    <w:p w14:paraId="5A47B079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</w:rPr>
      </w:pPr>
      <w:r w:rsidRPr="002A6D1A">
        <w:rPr>
          <w:rFonts w:cstheme="minorHAnsi"/>
        </w:rPr>
        <w:t>1) w całości zrealizujemy sami;</w:t>
      </w:r>
    </w:p>
    <w:p w14:paraId="0B4A00B4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rPr>
          <w:rFonts w:cstheme="minorHAnsi"/>
          <w:i/>
        </w:rPr>
      </w:pPr>
      <w:r w:rsidRPr="002A6D1A">
        <w:rPr>
          <w:rFonts w:cstheme="minorHAnsi"/>
        </w:rPr>
        <w:t xml:space="preserve">2) zrealizujemy przy udziale podwykonawcy </w:t>
      </w:r>
      <w:r w:rsidRPr="002A6D1A">
        <w:rPr>
          <w:rFonts w:cstheme="minorHAnsi"/>
          <w:i/>
        </w:rPr>
        <w:t>(wpisać dane podwykonawcy w celu spełnienia warunków udziału w postępowaniu lub wpisać część przedmiotu zamówienia, którą będzie realizował podwykonawca w przypadku, gdy wykonawca samodzielnie spełnia warunki udziału w postępowaniu):</w:t>
      </w: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98"/>
      </w:tblGrid>
      <w:tr w:rsidR="00D27E20" w:rsidRPr="002A6D1A" w14:paraId="5DE5B38A" w14:textId="77777777" w:rsidTr="002327B5">
        <w:trPr>
          <w:trHeight w:val="317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9BEB3" w14:textId="77777777" w:rsidR="00D27E20" w:rsidRPr="002A6D1A" w:rsidRDefault="00D27E20" w:rsidP="002327B5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rPr>
                <w:rFonts w:cstheme="minorHAnsi"/>
                <w:i/>
              </w:rPr>
            </w:pPr>
          </w:p>
        </w:tc>
      </w:tr>
    </w:tbl>
    <w:p w14:paraId="50259F28" w14:textId="77777777" w:rsidR="00D27E20" w:rsidRPr="002A6D1A" w:rsidRDefault="00D27E20" w:rsidP="00D27E2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jc w:val="both"/>
        <w:rPr>
          <w:rFonts w:eastAsia="Calibri" w:cstheme="minorHAnsi"/>
          <w:i/>
        </w:rPr>
      </w:pPr>
    </w:p>
    <w:p w14:paraId="4E579C32" w14:textId="77777777" w:rsidR="00D27E20" w:rsidRPr="002A6D1A" w:rsidRDefault="00D27E20" w:rsidP="00D27E20">
      <w:pPr>
        <w:spacing w:after="0" w:line="276" w:lineRule="auto"/>
        <w:jc w:val="both"/>
        <w:rPr>
          <w:rFonts w:eastAsia="Calibri" w:cstheme="minorHAnsi"/>
          <w:b/>
          <w:i/>
          <w:color w:val="44546A" w:themeColor="text2"/>
          <w:sz w:val="20"/>
          <w:szCs w:val="20"/>
        </w:rPr>
      </w:pPr>
      <w:r w:rsidRPr="002A6D1A">
        <w:rPr>
          <w:rFonts w:eastAsia="Calibri" w:cstheme="minorHAnsi"/>
          <w:b/>
          <w:i/>
          <w:color w:val="44546A" w:themeColor="text2"/>
          <w:sz w:val="20"/>
          <w:szCs w:val="20"/>
        </w:rPr>
        <w:t xml:space="preserve">Dokument należy podpisać podpisem elektronicznym: kwalifikowanym, zaufanym lub osobistym bądź wydrukowany dokument podpisać własnoręcznie, zeskanować - załączyć do oferty poprzez platformę </w:t>
      </w:r>
      <w:bookmarkEnd w:id="9"/>
      <w:r w:rsidRPr="002A6D1A">
        <w:rPr>
          <w:rFonts w:eastAsia="Calibri" w:cstheme="minorHAnsi"/>
          <w:b/>
          <w:i/>
          <w:color w:val="44546A" w:themeColor="text2"/>
          <w:sz w:val="20"/>
          <w:szCs w:val="20"/>
        </w:rPr>
        <w:t>zakup</w:t>
      </w:r>
    </w:p>
    <w:p w14:paraId="120FFBC4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bookmarkStart w:id="11" w:name="_Hlk96499496"/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2 do zapytania ofertowego </w:t>
      </w:r>
    </w:p>
    <w:p w14:paraId="0A3A3A44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76D9EEAF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p w14:paraId="21A6A151" w14:textId="77777777" w:rsidR="00D27E20" w:rsidRPr="009B3D7D" w:rsidRDefault="00D27E20" w:rsidP="00D27E20">
      <w:pPr>
        <w:spacing w:after="0" w:line="276" w:lineRule="auto"/>
        <w:jc w:val="right"/>
        <w:rPr>
          <w:rFonts w:eastAsia="Calibri" w:cstheme="minorHAnsi"/>
          <w:i/>
          <w:sz w:val="24"/>
          <w:szCs w:val="24"/>
        </w:rPr>
      </w:pPr>
    </w:p>
    <w:tbl>
      <w:tblPr>
        <w:tblW w:w="773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32"/>
      </w:tblGrid>
      <w:tr w:rsidR="00D27E20" w:rsidRPr="009B3D7D" w14:paraId="36E365F7" w14:textId="77777777" w:rsidTr="002327B5">
        <w:trPr>
          <w:trHeight w:val="243"/>
        </w:trPr>
        <w:tc>
          <w:tcPr>
            <w:tcW w:w="7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0877014" w14:textId="77777777" w:rsidR="00D27E20" w:rsidRPr="009B3D7D" w:rsidRDefault="00D27E20" w:rsidP="002327B5">
            <w:pPr>
              <w:spacing w:after="0" w:line="276" w:lineRule="auto"/>
              <w:jc w:val="right"/>
              <w:rPr>
                <w:rFonts w:eastAsia="Times New Roman" w:cstheme="minorHAnsi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4CCB7F2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5D9235A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</w:pPr>
      <w:r w:rsidRPr="009B3D7D">
        <w:rPr>
          <w:rFonts w:eastAsia="Times New Roman" w:cstheme="minorHAnsi"/>
          <w:b/>
          <w:bCs/>
          <w:sz w:val="24"/>
          <w:szCs w:val="24"/>
          <w:u w:val="single"/>
          <w:lang w:eastAsia="pl-PL"/>
        </w:rPr>
        <w:t>Opis przedmiotu zamówienia</w:t>
      </w:r>
    </w:p>
    <w:p w14:paraId="662E1207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DO POBRANIA W OSTATNIM PLIKU</w:t>
      </w:r>
    </w:p>
    <w:p w14:paraId="10768AAF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EB323E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29745372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EB1F4AF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C04C739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E5BB40B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3F16D7C6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A608F3C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</w:rPr>
      </w:pPr>
    </w:p>
    <w:p w14:paraId="1563D581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  <w:sectPr w:rsidR="00D27E20" w:rsidRPr="009B3D7D" w:rsidSect="00D27E20">
          <w:headerReference w:type="default" r:id="rId9"/>
          <w:pgSz w:w="11906" w:h="16838"/>
          <w:pgMar w:top="567" w:right="566" w:bottom="709" w:left="851" w:header="284" w:footer="709" w:gutter="0"/>
          <w:cols w:space="708"/>
          <w:docGrid w:linePitch="360"/>
        </w:sectPr>
      </w:pPr>
    </w:p>
    <w:bookmarkEnd w:id="11"/>
    <w:p w14:paraId="32026E23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lastRenderedPageBreak/>
        <w:t xml:space="preserve">Załącznik nr 3 do zapytania ofertowego </w:t>
      </w:r>
    </w:p>
    <w:p w14:paraId="2247F801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</w:rPr>
      </w:pPr>
    </w:p>
    <w:p w14:paraId="3E01F62F" w14:textId="77777777" w:rsidR="00D27E20" w:rsidRPr="009B3D7D" w:rsidRDefault="00D27E20" w:rsidP="00D27E20">
      <w:pPr>
        <w:keepNext/>
        <w:overflowPunct w:val="0"/>
        <w:autoSpaceDE w:val="0"/>
        <w:autoSpaceDN w:val="0"/>
        <w:adjustRightInd w:val="0"/>
        <w:spacing w:after="0" w:line="276" w:lineRule="auto"/>
        <w:jc w:val="center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t>Umowa - Projekt</w:t>
      </w:r>
    </w:p>
    <w:p w14:paraId="6C4E4F46" w14:textId="69969FB8" w:rsidR="00D27E20" w:rsidRPr="009B3D7D" w:rsidRDefault="00D27E20" w:rsidP="00D27E20">
      <w:pPr>
        <w:spacing w:after="40" w:line="276" w:lineRule="auto"/>
        <w:jc w:val="center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UMOWA nr ……/202</w:t>
      </w:r>
      <w:r w:rsidR="006B19B0">
        <w:rPr>
          <w:rFonts w:cstheme="minorHAnsi"/>
          <w:b/>
          <w:bCs/>
          <w:sz w:val="24"/>
          <w:szCs w:val="24"/>
        </w:rPr>
        <w:t>5</w:t>
      </w:r>
      <w:r w:rsidRPr="009B3D7D">
        <w:rPr>
          <w:rFonts w:cstheme="minorHAnsi"/>
          <w:b/>
          <w:bCs/>
          <w:sz w:val="24"/>
          <w:szCs w:val="24"/>
        </w:rPr>
        <w:t>/ZP</w:t>
      </w:r>
    </w:p>
    <w:p w14:paraId="13442758" w14:textId="3586D29C" w:rsidR="00D27E20" w:rsidRPr="009B3D7D" w:rsidRDefault="00D27E20" w:rsidP="00D27E20">
      <w:pPr>
        <w:spacing w:after="40" w:line="276" w:lineRule="auto"/>
        <w:jc w:val="center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zawarta w Pile w dniu  .... …… 202</w:t>
      </w:r>
      <w:r w:rsidR="006B19B0">
        <w:rPr>
          <w:rFonts w:cstheme="minorHAnsi"/>
          <w:sz w:val="24"/>
          <w:szCs w:val="24"/>
        </w:rPr>
        <w:t>5</w:t>
      </w:r>
      <w:r w:rsidRPr="009B3D7D">
        <w:rPr>
          <w:rFonts w:cstheme="minorHAnsi"/>
          <w:sz w:val="24"/>
          <w:szCs w:val="24"/>
        </w:rPr>
        <w:t xml:space="preserve"> roku</w:t>
      </w:r>
    </w:p>
    <w:p w14:paraId="38A618A3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pomiędzy:</w:t>
      </w:r>
    </w:p>
    <w:p w14:paraId="570BEB7F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Szpitalem Specjalistycznym w Pile im. Stanisława Staszica</w:t>
      </w:r>
    </w:p>
    <w:p w14:paraId="7F564F82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64-920 Piła, ul. Rydygiera Ludwika 1</w:t>
      </w:r>
    </w:p>
    <w:p w14:paraId="2D352F68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wpisanym do Krajowego Rejestru Sądowego KRS 0000008246 - Sąd Rejonowy Nowe Miasto i Wilda w Poznaniu, IX Wydział Gospodarczy Krajowego Rejestru Sądowego</w:t>
      </w:r>
    </w:p>
    <w:p w14:paraId="6C6861F3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001261820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764-20-88-098</w:t>
      </w:r>
    </w:p>
    <w:p w14:paraId="7B8297D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5C072688" w14:textId="77777777" w:rsidR="00D27E20" w:rsidRPr="009B3D7D" w:rsidRDefault="00D27E20" w:rsidP="00D27E20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9B3D7D">
        <w:rPr>
          <w:rFonts w:cstheme="minorHAnsi"/>
          <w:b/>
          <w:i/>
          <w:sz w:val="24"/>
          <w:szCs w:val="24"/>
        </w:rPr>
        <w:t>…………………………………………………</w:t>
      </w:r>
    </w:p>
    <w:p w14:paraId="195E281E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zwanym dalej „Zamawiającym”</w:t>
      </w:r>
    </w:p>
    <w:p w14:paraId="4C35D247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a</w:t>
      </w:r>
    </w:p>
    <w:p w14:paraId="47D0BD4B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i/>
          <w:sz w:val="24"/>
          <w:szCs w:val="24"/>
          <w:lang w:eastAsia="pl-PL"/>
        </w:rPr>
        <w:t>………………………………………………………</w:t>
      </w:r>
    </w:p>
    <w:p w14:paraId="2DFAB55F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wpisanym do Krajowego Rejestru Sądowego KRS …….. – Sąd Rejonowy w ………, ….. Wydziału Gospodarczego Krajowego Rejestru Sądowego, </w:t>
      </w:r>
    </w:p>
    <w:p w14:paraId="060CD029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..............................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..............................</w:t>
      </w:r>
    </w:p>
    <w:p w14:paraId="349A75C9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24A55F09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</w:p>
    <w:p w14:paraId="773BACE4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wpisanym do rejestru osób fizycznych prowadzących działalność gospodarczą Centralnej Ewidencji i Informacji o Działalności Gospodarczej Rzeczypospolitej Polskiej (CEIDG)</w:t>
      </w:r>
    </w:p>
    <w:p w14:paraId="476491C0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REGON: ..............................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NIP: ..............................</w:t>
      </w:r>
    </w:p>
    <w:p w14:paraId="7838546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240A0114" w14:textId="77777777" w:rsidR="00D27E20" w:rsidRPr="009B3D7D" w:rsidRDefault="00D27E20" w:rsidP="00D27E20">
      <w:pPr>
        <w:spacing w:line="276" w:lineRule="auto"/>
        <w:rPr>
          <w:rFonts w:cstheme="minorHAnsi"/>
          <w:sz w:val="24"/>
          <w:szCs w:val="24"/>
          <w:lang w:eastAsia="pl-PL"/>
        </w:rPr>
      </w:pPr>
      <w:r w:rsidRPr="009B3D7D">
        <w:rPr>
          <w:rFonts w:cstheme="minorHAnsi"/>
          <w:sz w:val="24"/>
          <w:szCs w:val="24"/>
          <w:lang w:eastAsia="pl-PL"/>
        </w:rPr>
        <w:t>………………………………………………………</w:t>
      </w:r>
    </w:p>
    <w:p w14:paraId="2ED82F36" w14:textId="27337454" w:rsidR="00D27E20" w:rsidRPr="009B3D7D" w:rsidRDefault="00D27E20" w:rsidP="00D27E20">
      <w:pPr>
        <w:spacing w:line="276" w:lineRule="auto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zwanym dalej „Wykonawcą”, którego oferta została przyjęta w postępowaniu o udzielenie zamówienia publicznego na podstawie § 8 Regulaminu udzielania zamówień publicznych, który stanowi załącznik do zarządzenia nr 62/2022 Dyrektora Szpitala Specjalistycznego w Pile im. Stanisława Staszica z dnia 01.04.2022 r. prowadzonego pod</w:t>
      </w:r>
      <w:r w:rsidRPr="009B3D7D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</w:t>
      </w:r>
      <w:r w:rsidRPr="009B3D7D">
        <w:rPr>
          <w:rFonts w:cstheme="minorHAnsi"/>
          <w:sz w:val="24"/>
          <w:szCs w:val="24"/>
        </w:rPr>
        <w:t>hasłem: „</w:t>
      </w:r>
      <w:r w:rsidRPr="009B3D7D">
        <w:rPr>
          <w:rFonts w:cstheme="minorHAnsi"/>
          <w:b/>
          <w:bCs/>
          <w:color w:val="000000"/>
          <w:sz w:val="24"/>
          <w:szCs w:val="24"/>
        </w:rPr>
        <w:t>Upgrade oprogramowania Axence nVision</w:t>
      </w:r>
      <w:r w:rsidRPr="009B3D7D">
        <w:rPr>
          <w:rFonts w:cstheme="minorHAnsi"/>
          <w:b/>
          <w:bCs/>
          <w:color w:val="000000"/>
          <w:sz w:val="24"/>
          <w:szCs w:val="24"/>
          <w:lang w:val="en-US"/>
        </w:rPr>
        <w:t xml:space="preserve">” </w:t>
      </w:r>
      <w:r w:rsidRPr="009B3D7D">
        <w:rPr>
          <w:rFonts w:cstheme="minorHAnsi"/>
          <w:sz w:val="24"/>
          <w:szCs w:val="24"/>
        </w:rPr>
        <w:t>(nr sprawy: FZP.I</w:t>
      </w:r>
      <w:r w:rsidR="0062594D">
        <w:rPr>
          <w:rFonts w:cstheme="minorHAnsi"/>
          <w:sz w:val="24"/>
          <w:szCs w:val="24"/>
        </w:rPr>
        <w:t>V</w:t>
      </w:r>
      <w:r w:rsidRPr="009B3D7D">
        <w:rPr>
          <w:rFonts w:cstheme="minorHAnsi"/>
          <w:sz w:val="24"/>
          <w:szCs w:val="24"/>
        </w:rPr>
        <w:t>-241/2</w:t>
      </w:r>
      <w:r w:rsidR="0062594D">
        <w:rPr>
          <w:rFonts w:cstheme="minorHAnsi"/>
          <w:sz w:val="24"/>
          <w:szCs w:val="24"/>
        </w:rPr>
        <w:t>4</w:t>
      </w:r>
      <w:r w:rsidRPr="009B3D7D">
        <w:rPr>
          <w:rFonts w:cstheme="minorHAnsi"/>
          <w:sz w:val="24"/>
          <w:szCs w:val="24"/>
        </w:rPr>
        <w:t>/2</w:t>
      </w:r>
      <w:r w:rsidR="0062594D">
        <w:rPr>
          <w:rFonts w:cstheme="minorHAnsi"/>
          <w:sz w:val="24"/>
          <w:szCs w:val="24"/>
        </w:rPr>
        <w:t>5</w:t>
      </w:r>
      <w:r w:rsidRPr="009B3D7D">
        <w:rPr>
          <w:rFonts w:cstheme="minorHAnsi"/>
          <w:sz w:val="24"/>
          <w:szCs w:val="24"/>
        </w:rPr>
        <w:t xml:space="preserve">/ZO), </w:t>
      </w:r>
    </w:p>
    <w:p w14:paraId="36980761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9B3D7D">
        <w:rPr>
          <w:rFonts w:eastAsia="Times New Roman" w:cstheme="minorHAnsi"/>
          <w:b/>
          <w:sz w:val="24"/>
          <w:szCs w:val="24"/>
          <w:lang w:eastAsia="pl-PL"/>
        </w:rPr>
        <w:t>§ 1</w:t>
      </w:r>
    </w:p>
    <w:p w14:paraId="015FE923" w14:textId="77777777" w:rsidR="00D27E20" w:rsidRPr="009B3D7D" w:rsidRDefault="00D27E20" w:rsidP="00D27E20">
      <w:pPr>
        <w:numPr>
          <w:ilvl w:val="0"/>
          <w:numId w:val="15"/>
        </w:numPr>
        <w:spacing w:after="0" w:line="276" w:lineRule="auto"/>
        <w:ind w:left="284" w:hanging="284"/>
        <w:contextualSpacing/>
        <w:jc w:val="both"/>
        <w:rPr>
          <w:rFonts w:eastAsia="Calibri" w:cstheme="minorHAnsi"/>
          <w:b/>
          <w:bCs/>
          <w:sz w:val="24"/>
          <w:szCs w:val="24"/>
          <w:lang w:val="en-US"/>
        </w:rPr>
      </w:pPr>
      <w:r w:rsidRPr="009B3D7D">
        <w:rPr>
          <w:rFonts w:cstheme="minorHAnsi"/>
          <w:sz w:val="24"/>
          <w:szCs w:val="24"/>
        </w:rPr>
        <w:t xml:space="preserve">W ramach przedmiotu umowy Wykonawca zobowiązany jest do dostawy gwarancji licencji oraz zainstalowania usługi polegającej na zakupie </w:t>
      </w:r>
      <w:r w:rsidRPr="009B3D7D">
        <w:rPr>
          <w:rFonts w:cstheme="minorHAnsi"/>
          <w:b/>
          <w:sz w:val="24"/>
          <w:szCs w:val="24"/>
        </w:rPr>
        <w:t>zakup upgrade oprogramowania Axencen Vision: moduły Network, Inventory, Users, HelpDesk zapewniającego kompleksowy monitoring infrastruktury IT oraz oprogramowania stacji roboczych i terminali do wersji aktualnej w celu podniesienia poziomu cyberbezpieczeństwa szpitala – zalecenia dla Operatra Usług Kluczowych.</w:t>
      </w:r>
    </w:p>
    <w:p w14:paraId="577F8F79" w14:textId="77777777" w:rsidR="00D27E20" w:rsidRPr="009B3D7D" w:rsidRDefault="00D27E20" w:rsidP="00D27E20">
      <w:pPr>
        <w:pStyle w:val="Akapitzlist"/>
        <w:numPr>
          <w:ilvl w:val="0"/>
          <w:numId w:val="15"/>
        </w:numPr>
        <w:spacing w:after="0" w:line="276" w:lineRule="auto"/>
        <w:ind w:left="284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Wykonawca zobowiązuje się wykonać Umowę zgodnie z wszelkimi wymogami wynikającymi z Załącznika nr 1 do Umowy (stanowi załącznik nr 2 do zapytania ofertowego), z należytą starannością, z zasadami współczesnej wiedzy technicznej oraz obowiązującymi i mającymi zastosowanie do realizacji Umowy odpowiednimi przepisami i normami.</w:t>
      </w:r>
    </w:p>
    <w:p w14:paraId="53AFF1CB" w14:textId="77777777" w:rsidR="00D27E20" w:rsidRPr="009B3D7D" w:rsidRDefault="00D27E20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lang w:eastAsia="pl-PL"/>
        </w:rPr>
        <w:t>§ 2</w:t>
      </w:r>
    </w:p>
    <w:p w14:paraId="1FDBE013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lastRenderedPageBreak/>
        <w:t>Wykonawca zobowiązuje się zrealizować przedmiot określony w umowie i na zasadach w niej określonych.</w:t>
      </w:r>
    </w:p>
    <w:p w14:paraId="512FFEE2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3</w:t>
      </w:r>
    </w:p>
    <w:p w14:paraId="395216F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zobowiązuje się odebrać przedmiot zamówienia i płacić Wykonawcy w sposób określony w niniejszej umowie.</w:t>
      </w:r>
    </w:p>
    <w:p w14:paraId="1D47ED08" w14:textId="77777777" w:rsidR="00D27E20" w:rsidRPr="009B3D7D" w:rsidRDefault="00D27E20" w:rsidP="00D27E20">
      <w:pPr>
        <w:spacing w:after="0" w:line="276" w:lineRule="auto"/>
        <w:jc w:val="center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lang w:eastAsia="pl-PL"/>
        </w:rPr>
        <w:t>§ 4</w:t>
      </w:r>
    </w:p>
    <w:p w14:paraId="6B5D0393" w14:textId="398614F3" w:rsidR="00D27E20" w:rsidRPr="009B3D7D" w:rsidRDefault="00D27E20" w:rsidP="00D27E20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Wykonawca zrealizuje przedmiot zamówienia określony w § 1 w terminie 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>do 1</w:t>
      </w:r>
      <w:r w:rsidR="00637FB5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kwietnia 202</w:t>
      </w:r>
      <w:r w:rsidR="00637FB5">
        <w:rPr>
          <w:rFonts w:eastAsia="Times New Roman" w:cstheme="minorHAnsi"/>
          <w:b/>
          <w:bCs/>
          <w:sz w:val="24"/>
          <w:szCs w:val="24"/>
          <w:lang w:eastAsia="pl-PL"/>
        </w:rPr>
        <w:t>5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roku</w:t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. </w:t>
      </w:r>
      <w:r w:rsidRPr="009B3D7D">
        <w:rPr>
          <w:rFonts w:cstheme="minorHAnsi"/>
          <w:sz w:val="24"/>
          <w:szCs w:val="24"/>
        </w:rPr>
        <w:t>Czas trwania usługi wynosi</w:t>
      </w:r>
      <w:r w:rsidRPr="009B3D7D">
        <w:rPr>
          <w:rFonts w:cstheme="minorHAnsi"/>
          <w:b/>
          <w:bCs/>
          <w:sz w:val="24"/>
          <w:szCs w:val="24"/>
        </w:rPr>
        <w:t xml:space="preserve">  12 miesięcy od dnia podpisania umowy.</w:t>
      </w:r>
    </w:p>
    <w:p w14:paraId="6A5F1D07" w14:textId="77777777" w:rsidR="00D27E20" w:rsidRPr="009B3D7D" w:rsidRDefault="00D27E20" w:rsidP="00D27E20">
      <w:pPr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284"/>
        <w:contextualSpacing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nie dopuszcza wykonywania usługi przez podwykonawcę.</w:t>
      </w:r>
    </w:p>
    <w:p w14:paraId="5DE994D8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Potwierdzeniem wykonania przedmiotu umowy będzie P</w:t>
      </w:r>
      <w:bookmarkStart w:id="12" w:name="_Hlk138160585"/>
      <w:r w:rsidRPr="009B3D7D">
        <w:rPr>
          <w:rFonts w:eastAsia="Calibri" w:cstheme="minorHAnsi"/>
          <w:bCs/>
          <w:sz w:val="24"/>
          <w:szCs w:val="24"/>
        </w:rPr>
        <w:t>rotokół odbioru, podpisany przez przedstawicieli obu Stron.</w:t>
      </w:r>
      <w:bookmarkEnd w:id="12"/>
      <w:r w:rsidRPr="009B3D7D">
        <w:rPr>
          <w:rFonts w:eastAsia="Calibri" w:cstheme="minorHAnsi"/>
          <w:bCs/>
          <w:sz w:val="24"/>
          <w:szCs w:val="24"/>
        </w:rPr>
        <w:t xml:space="preserve"> Zamawiający zobligowany będzie do dokonania czynności odbiorowych w terminie do 1 dnia roboczego od powiadomienia Wykonawcy o gotowości do obioru lub w tym terminie wyspecyfikuje swoje zastrzeżenia w Protokole, o którym mowa w ust. 5.</w:t>
      </w:r>
    </w:p>
    <w:p w14:paraId="6500139C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 xml:space="preserve">Protokół odbioru przedmiotu umowy, będzie stanowił podstawę do wystawienia faktury VAT. </w:t>
      </w:r>
    </w:p>
    <w:p w14:paraId="4EFD2C26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eastAsia="Calibri" w:cstheme="minorHAnsi"/>
          <w:bCs/>
          <w:sz w:val="24"/>
          <w:szCs w:val="24"/>
        </w:rPr>
        <w:t>W razie zgłoszenia zastrzeżeń w Protokole odbioru, Zamawiający pisemnie wyznaczy Wykonawcy stosowny termin nie dłuższy jednak niż 7 dni roboczych w celu: usunięcia stwierdzonych Protokołem wad przedmiotu umowy lub dostarczenia przedmiotu umowy, którego Wykonawca nie dostarczył Zamawiającemu.</w:t>
      </w:r>
    </w:p>
    <w:p w14:paraId="61939DE5" w14:textId="77777777" w:rsidR="00D27E20" w:rsidRPr="009B3D7D" w:rsidRDefault="00D27E20" w:rsidP="00D27E20">
      <w:pPr>
        <w:numPr>
          <w:ilvl w:val="0"/>
          <w:numId w:val="34"/>
        </w:numPr>
        <w:spacing w:after="0" w:line="276" w:lineRule="auto"/>
        <w:ind w:left="142"/>
        <w:jc w:val="both"/>
        <w:rPr>
          <w:rFonts w:eastAsia="Calibri" w:cstheme="minorHAnsi"/>
          <w:bCs/>
          <w:sz w:val="24"/>
          <w:szCs w:val="24"/>
        </w:rPr>
      </w:pPr>
      <w:r w:rsidRPr="009B3D7D">
        <w:rPr>
          <w:rFonts w:cstheme="minorHAnsi"/>
          <w:bCs/>
          <w:sz w:val="24"/>
          <w:szCs w:val="24"/>
        </w:rPr>
        <w:t>Wykonawca zapewni:</w:t>
      </w:r>
    </w:p>
    <w:p w14:paraId="771D5033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możliwość instalowania wszelkich aktualizacji oprogramowania Axence nVision®, które będą miały miejsce w czasie obowiązywania Umowy Serwisowej, w tym aktualizacji obejmujących przejście na kolejną wersję oprogramowania,</w:t>
      </w:r>
    </w:p>
    <w:p w14:paraId="3A9AB7F4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telefoniczne i mailowe wsparcie techniczne dla oprogramowania Axence nVision®; </w:t>
      </w:r>
    </w:p>
    <w:p w14:paraId="5C8FD631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dokonywanie przez AXENCE szczegółowej analizy zgłoszonych przypadków (logów); </w:t>
      </w:r>
    </w:p>
    <w:p w14:paraId="15190BBE" w14:textId="77777777" w:rsidR="00D27E20" w:rsidRPr="009B3D7D" w:rsidRDefault="00D27E20" w:rsidP="00D27E20">
      <w:pPr>
        <w:pStyle w:val="Akapitzlist"/>
        <w:numPr>
          <w:ilvl w:val="0"/>
          <w:numId w:val="33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świadczenie przez AXENCE pomocy w formie sesji zdalnych; </w:t>
      </w:r>
    </w:p>
    <w:p w14:paraId="7CE427C0" w14:textId="77777777" w:rsidR="00D27E20" w:rsidRPr="009B3D7D" w:rsidRDefault="00D27E20" w:rsidP="00D27E20">
      <w:pPr>
        <w:pStyle w:val="Akapitzlist"/>
        <w:numPr>
          <w:ilvl w:val="0"/>
          <w:numId w:val="34"/>
        </w:numPr>
        <w:overflowPunct w:val="0"/>
        <w:autoSpaceDE w:val="0"/>
        <w:autoSpaceDN w:val="0"/>
        <w:adjustRightInd w:val="0"/>
        <w:spacing w:after="0" w:line="276" w:lineRule="auto"/>
        <w:ind w:left="142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Czas reakcji serwisu max. </w:t>
      </w:r>
      <w:r w:rsidRPr="009B3D7D">
        <w:rPr>
          <w:rFonts w:eastAsia="Times New Roman" w:cstheme="minorHAnsi"/>
          <w:b/>
          <w:bCs/>
          <w:sz w:val="24"/>
          <w:szCs w:val="24"/>
          <w:lang w:eastAsia="pl-PL"/>
        </w:rPr>
        <w:t>24 godziny</w:t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 (w dni robocze od poniedziałku do piątku z wyłączeniem dni ustawowo wolnych) od momentu otrzymania zgłoszenia.</w:t>
      </w:r>
    </w:p>
    <w:p w14:paraId="57D5E5A3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43D785D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5</w:t>
      </w:r>
    </w:p>
    <w:p w14:paraId="3E366AF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  <w:highlight w:val="lightGray"/>
        </w:rPr>
        <w:t>WARUNKI PŁATNOŚCI</w:t>
      </w:r>
    </w:p>
    <w:p w14:paraId="48B241BF" w14:textId="77777777" w:rsidR="00D27E20" w:rsidRPr="009B3D7D" w:rsidRDefault="00D27E20" w:rsidP="00D27E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Cena przedmiotu umowy, o którym mowa w § 1, obejmuje wszelkie koszty związane z realizacja przedmiotu umowy w tym koszty materiałów niezbędnych do wykonania usługi, włącznie z własnymi kosztami Wykonawcy.</w:t>
      </w:r>
    </w:p>
    <w:p w14:paraId="7991292E" w14:textId="77777777" w:rsidR="00D27E20" w:rsidRPr="009B3D7D" w:rsidRDefault="00D27E20" w:rsidP="00D27E20">
      <w:pPr>
        <w:numPr>
          <w:ilvl w:val="0"/>
          <w:numId w:val="16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 Wynagrodzenie Wykonawcy za przedmiot umowy zgodnie z złożoną ofertą wynosi:</w:t>
      </w:r>
    </w:p>
    <w:p w14:paraId="50E5C00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netto: ………………. zł (słownie: …………………..)</w:t>
      </w:r>
    </w:p>
    <w:p w14:paraId="190478D4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VAT:……………</w:t>
      </w:r>
    </w:p>
    <w:p w14:paraId="5B9C1DE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120" w:line="276" w:lineRule="auto"/>
        <w:ind w:left="709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brutto: ……………. zł</w:t>
      </w:r>
      <w:r w:rsidRPr="009B3D7D">
        <w:rPr>
          <w:rFonts w:cstheme="minorHAnsi"/>
          <w:sz w:val="24"/>
          <w:szCs w:val="24"/>
        </w:rPr>
        <w:t xml:space="preserve"> (słownie: ………………………….)</w:t>
      </w:r>
    </w:p>
    <w:p w14:paraId="0F340C4D" w14:textId="77777777" w:rsidR="00D27E20" w:rsidRPr="009B3D7D" w:rsidRDefault="00D27E20" w:rsidP="00D27E20">
      <w:pPr>
        <w:numPr>
          <w:ilvl w:val="0"/>
          <w:numId w:val="16"/>
        </w:numPr>
        <w:tabs>
          <w:tab w:val="left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Zapłata nastąpi przelewem na konto Wykonawcy nie później niż w ciągu </w:t>
      </w:r>
      <w:r w:rsidRPr="009B3D7D">
        <w:rPr>
          <w:rFonts w:cstheme="minorHAnsi"/>
          <w:b/>
          <w:sz w:val="24"/>
          <w:szCs w:val="24"/>
        </w:rPr>
        <w:t>30 dni</w:t>
      </w:r>
      <w:r w:rsidRPr="009B3D7D">
        <w:rPr>
          <w:rFonts w:cstheme="minorHAnsi"/>
          <w:sz w:val="24"/>
          <w:szCs w:val="24"/>
        </w:rPr>
        <w:t xml:space="preserve"> od daty doręczenia faktury Zamawiającemu.</w:t>
      </w:r>
    </w:p>
    <w:p w14:paraId="5AC8903B" w14:textId="77777777" w:rsidR="00D27E20" w:rsidRPr="009B3D7D" w:rsidRDefault="00D27E20" w:rsidP="00D27E20">
      <w:pPr>
        <w:numPr>
          <w:ilvl w:val="0"/>
          <w:numId w:val="16"/>
        </w:numPr>
        <w:tabs>
          <w:tab w:val="left" w:pos="36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 Za datę zapłaty uważa się dzień obciążenia rachunku bankowego Zamawiającego.</w:t>
      </w:r>
    </w:p>
    <w:p w14:paraId="5B52125B" w14:textId="77777777" w:rsidR="00D27E20" w:rsidRDefault="00D27E20" w:rsidP="00D27E20">
      <w:pPr>
        <w:numPr>
          <w:ilvl w:val="0"/>
          <w:numId w:val="16"/>
        </w:numPr>
        <w:tabs>
          <w:tab w:val="clear" w:pos="720"/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Calibri"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Faktura winna zawierać numer umowy, na podstawie której realizowana jest przedmiot umowy. W przypadku braku możliwości umieszczenia powyższej informacji na fakturze Zamawiający wymaga, aby Wykonawca zamieścił je w odrębnym dokumencie dołączonym do faktury. </w:t>
      </w:r>
    </w:p>
    <w:p w14:paraId="76970E9D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Calibri" w:cstheme="minorHAnsi"/>
          <w:sz w:val="24"/>
          <w:szCs w:val="24"/>
        </w:rPr>
      </w:pPr>
    </w:p>
    <w:p w14:paraId="1C1889E9" w14:textId="77777777" w:rsidR="00D27E20" w:rsidRPr="009B3D7D" w:rsidRDefault="00D27E20" w:rsidP="00D27E20">
      <w:pPr>
        <w:tabs>
          <w:tab w:val="left" w:pos="360"/>
        </w:tabs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</w:p>
    <w:p w14:paraId="746F6045" w14:textId="77777777" w:rsidR="00D27E20" w:rsidRPr="009B3D7D" w:rsidRDefault="00D27E20" w:rsidP="00D27E2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76" w:lineRule="auto"/>
        <w:ind w:left="720" w:hanging="720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lastRenderedPageBreak/>
        <w:t>§ 6</w:t>
      </w:r>
    </w:p>
    <w:p w14:paraId="6FCD32D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  <w:highlight w:val="lightGray"/>
        </w:rPr>
        <w:t>KARY UMOWNE</w:t>
      </w:r>
    </w:p>
    <w:p w14:paraId="2E248B5F" w14:textId="77777777" w:rsidR="00D27E20" w:rsidRPr="009B3D7D" w:rsidRDefault="00D27E20" w:rsidP="00D27E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przypadku nie zrealizowania  przedmiotu umowy, o którym mowa w § 1 ust. 1 w terminie określonym w § 4 ust. 1, Wykonawca zapłaci Zamawiającemu karę umowną w wysokości 0,5% wartości brutto faktury za każdy dzień zwłoki, a w przypadku naruszeń postanowień określonych w § 4 ust. 7 Wykonawca zapłaci Zamawiającemu karę umowną w wysokości 0,5% wartości brutto faktury za każdą godzinę zwłoki, jednak nie więcej niż 20% wartości brutto przedmiotu umowy .</w:t>
      </w:r>
    </w:p>
    <w:p w14:paraId="4B037B93" w14:textId="77777777" w:rsidR="00D27E20" w:rsidRPr="009B3D7D" w:rsidRDefault="00D27E20" w:rsidP="00D27E20">
      <w:pPr>
        <w:numPr>
          <w:ilvl w:val="0"/>
          <w:numId w:val="14"/>
        </w:num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Wykonawca zapłaci Zamawiającemu kary umowne:</w:t>
      </w:r>
    </w:p>
    <w:p w14:paraId="5FA89BDB" w14:textId="77777777" w:rsidR="00D27E20" w:rsidRPr="009B3D7D" w:rsidRDefault="00D27E20" w:rsidP="00D27E2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za każdy stwierdzony przypadek ujawnienia jakiejkolwiek informacji czy danych lub innego naruszenia bezpieczeństwa informacji, w okresie obowiązywania umowy, jak też i po jej wygaśnięciu lub rozwiązaniu - w wysokości 10% wynagrodzenia umownego brutto.</w:t>
      </w:r>
    </w:p>
    <w:p w14:paraId="626FF826" w14:textId="77777777" w:rsidR="00D27E20" w:rsidRPr="009B3D7D" w:rsidRDefault="00D27E20" w:rsidP="00D27E20">
      <w:pPr>
        <w:pStyle w:val="Akapitzlist"/>
        <w:numPr>
          <w:ilvl w:val="0"/>
          <w:numId w:val="35"/>
        </w:numPr>
        <w:spacing w:after="0" w:line="276" w:lineRule="auto"/>
        <w:jc w:val="both"/>
        <w:rPr>
          <w:rFonts w:eastAsia="Calibri" w:cstheme="minorHAnsi"/>
          <w:sz w:val="24"/>
          <w:szCs w:val="24"/>
          <w:lang w:eastAsia="pl-PL"/>
        </w:rPr>
      </w:pPr>
      <w:r w:rsidRPr="009B3D7D">
        <w:rPr>
          <w:rFonts w:eastAsia="Calibri" w:cstheme="minorHAnsi"/>
          <w:sz w:val="24"/>
          <w:szCs w:val="24"/>
          <w:lang w:eastAsia="pl-PL"/>
        </w:rPr>
        <w:t>w przypadku każdorazowego, stwierdzonego nienależytego wykonania postanowień umowy lub działań niezgodnych z dobrymi praktykami przy świadczeniu usług określonych w §1 Wykonawca zapłaci Zamawiającemu karę umowną w wysokości 1000,00 zł brutto.</w:t>
      </w:r>
    </w:p>
    <w:p w14:paraId="7C8FB09A" w14:textId="77777777" w:rsidR="00D27E20" w:rsidRPr="009B3D7D" w:rsidRDefault="00D27E20" w:rsidP="00D27E20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przypadku odstąpienia od umowy z winy Wykonawcy lub Zamawiającego druga strona może dochodzić od strony winnej kary umownej w wysokości 10% wartości brutto niezrealizowanej części umowy.</w:t>
      </w:r>
    </w:p>
    <w:p w14:paraId="2F770C3E" w14:textId="77777777" w:rsidR="00D27E20" w:rsidRPr="009B3D7D" w:rsidRDefault="00D27E20" w:rsidP="00D27E20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546868C5" w14:textId="1A2B645C" w:rsidR="00D27E20" w:rsidRPr="00CE0598" w:rsidRDefault="00D27E20" w:rsidP="00CE0598">
      <w:pPr>
        <w:pStyle w:val="Akapitzlist"/>
        <w:numPr>
          <w:ilvl w:val="0"/>
          <w:numId w:val="14"/>
        </w:numPr>
        <w:tabs>
          <w:tab w:val="num" w:pos="426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Łączna maksymalna wysokość wszystkich kar umownych nie może przekraczać 20% wartości umownej brutto.</w:t>
      </w:r>
    </w:p>
    <w:p w14:paraId="44884022" w14:textId="77777777" w:rsidR="00D27E20" w:rsidRPr="009B3D7D" w:rsidRDefault="00D27E20" w:rsidP="00D27E20">
      <w:pPr>
        <w:tabs>
          <w:tab w:val="num" w:pos="720"/>
        </w:tabs>
        <w:overflowPunct w:val="0"/>
        <w:autoSpaceDE w:val="0"/>
        <w:autoSpaceDN w:val="0"/>
        <w:adjustRightInd w:val="0"/>
        <w:spacing w:line="276" w:lineRule="auto"/>
        <w:ind w:left="720" w:hanging="720"/>
        <w:jc w:val="center"/>
        <w:textAlignment w:val="baseline"/>
        <w:rPr>
          <w:rFonts w:cstheme="minorHAnsi"/>
          <w:b/>
          <w:bCs/>
          <w:sz w:val="24"/>
          <w:szCs w:val="24"/>
        </w:rPr>
      </w:pPr>
      <w:r w:rsidRPr="009B3D7D">
        <w:rPr>
          <w:rFonts w:cstheme="minorHAnsi"/>
          <w:b/>
          <w:bCs/>
          <w:sz w:val="24"/>
          <w:szCs w:val="24"/>
        </w:rPr>
        <w:t>§ 7</w:t>
      </w:r>
    </w:p>
    <w:p w14:paraId="3A1127C7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bCs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3F2FC573" w14:textId="77777777" w:rsidR="00D27E20" w:rsidRPr="009B3D7D" w:rsidRDefault="00D27E20" w:rsidP="00D27E2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Zamawiający może odstąpić od umowy, z przyczyn leżących po stronie Wykonawcy w szczególności w przypadkach:</w:t>
      </w:r>
    </w:p>
    <w:p w14:paraId="26B6A38C" w14:textId="77777777" w:rsidR="00D27E20" w:rsidRPr="009B3D7D" w:rsidRDefault="00D27E20" w:rsidP="00D27E20">
      <w:pPr>
        <w:widowControl w:val="0"/>
        <w:numPr>
          <w:ilvl w:val="0"/>
          <w:numId w:val="18"/>
        </w:numPr>
        <w:tabs>
          <w:tab w:val="num" w:pos="993"/>
          <w:tab w:val="num" w:pos="6740"/>
        </w:tabs>
        <w:overflowPunct w:val="0"/>
        <w:autoSpaceDE w:val="0"/>
        <w:autoSpaceDN w:val="0"/>
        <w:adjustRightInd w:val="0"/>
        <w:spacing w:after="0" w:line="276" w:lineRule="auto"/>
        <w:ind w:left="851" w:hanging="397"/>
        <w:jc w:val="both"/>
        <w:textAlignment w:val="baseline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stwierdzenie przez Zamawiającego wady fizycznej lub prawnej przedmiotu umowy,</w:t>
      </w:r>
    </w:p>
    <w:p w14:paraId="47ACF25F" w14:textId="77777777" w:rsidR="00D27E20" w:rsidRPr="009B3D7D" w:rsidRDefault="00D27E20" w:rsidP="00D27E20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w przypadku niedotrzymania przez Wykonawcę obowiązków wynikających z umowy,</w:t>
      </w:r>
    </w:p>
    <w:p w14:paraId="50DB0F69" w14:textId="77777777" w:rsidR="00D27E20" w:rsidRPr="009B3D7D" w:rsidRDefault="00D27E20" w:rsidP="00D27E20">
      <w:pPr>
        <w:numPr>
          <w:ilvl w:val="0"/>
          <w:numId w:val="18"/>
        </w:numPr>
        <w:autoSpaceDN w:val="0"/>
        <w:spacing w:after="0" w:line="276" w:lineRule="auto"/>
        <w:jc w:val="both"/>
        <w:rPr>
          <w:rFonts w:cstheme="minorHAnsi"/>
          <w:color w:val="000000"/>
          <w:sz w:val="24"/>
          <w:szCs w:val="24"/>
        </w:rPr>
      </w:pPr>
      <w:r w:rsidRPr="009B3D7D">
        <w:rPr>
          <w:rFonts w:cstheme="minorHAnsi"/>
          <w:color w:val="000000"/>
          <w:sz w:val="24"/>
          <w:szCs w:val="24"/>
        </w:rPr>
        <w:t>naruszenia przez Wykonawcę zasad prowadzenia usług zgodnie z umową, uznanymi zasadami techniki, obowiązującymi przepisami i normami technicznymi a także uzgodnieniami dokonanymi w trakcie realizacji umowy.</w:t>
      </w:r>
    </w:p>
    <w:p w14:paraId="7EEB145E" w14:textId="77777777" w:rsidR="00D27E20" w:rsidRPr="009B3D7D" w:rsidRDefault="00D27E20" w:rsidP="00D27E20">
      <w:pPr>
        <w:pStyle w:val="Akapitzlist"/>
        <w:numPr>
          <w:ilvl w:val="0"/>
          <w:numId w:val="17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Zamawiający może odstąpić od Umowy w terminie 14 dni od daty zaistnienia zdarzenia stanowiącego podstawę do odstąpienia.</w:t>
      </w:r>
    </w:p>
    <w:p w14:paraId="1B796990" w14:textId="77777777" w:rsidR="00D27E20" w:rsidRPr="009B3D7D" w:rsidRDefault="00D27E20" w:rsidP="00D27E20">
      <w:pPr>
        <w:numPr>
          <w:ilvl w:val="0"/>
          <w:numId w:val="17"/>
        </w:numPr>
        <w:autoSpaceDN w:val="0"/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Zamawiającemu przysługuje prawo do wypowiedzenia umowy w trybie natychmiastowym, bez zachowania okresu wypowiedzenia w następujących przypadkach:</w:t>
      </w:r>
    </w:p>
    <w:p w14:paraId="1BD38644" w14:textId="77777777" w:rsidR="00D27E20" w:rsidRPr="009B3D7D" w:rsidRDefault="00D27E20" w:rsidP="00D27E20">
      <w:pPr>
        <w:pStyle w:val="Akapitzlist"/>
        <w:numPr>
          <w:ilvl w:val="0"/>
          <w:numId w:val="36"/>
        </w:numPr>
        <w:spacing w:after="0" w:line="276" w:lineRule="auto"/>
        <w:ind w:left="851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w przypadku niewykonania lub nienależytego wykonywania przedmiotu umowy przez Wykonawcę – w takim wypadku Zamawiający wyznaczy Wykonawcy dodatkowy 5-dniowy termin na wykonanie zobowiązania. Jeśli Wykonawca nie rozpocznie w ww. terminie wykonywania przedmiotu umowy w sposób należyty, Zamawiający ma prawo wypowiedzieć umowę ze skutkiem na dzień złożenia wypowiedzenia,</w:t>
      </w:r>
    </w:p>
    <w:p w14:paraId="1CD2A716" w14:textId="77777777" w:rsidR="00D27E20" w:rsidRPr="009B3D7D" w:rsidRDefault="00D27E20" w:rsidP="00D27E20">
      <w:pPr>
        <w:pStyle w:val="Akapitzlist"/>
        <w:numPr>
          <w:ilvl w:val="0"/>
          <w:numId w:val="36"/>
        </w:numPr>
        <w:spacing w:after="0" w:line="276" w:lineRule="auto"/>
        <w:ind w:left="851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naruszył bezpieczeństwo informacji lub zasady z nim związane.</w:t>
      </w:r>
    </w:p>
    <w:p w14:paraId="5860BC4D" w14:textId="77777777" w:rsidR="00D27E20" w:rsidRPr="009B3D7D" w:rsidRDefault="00D27E20" w:rsidP="00D27E20">
      <w:pPr>
        <w:numPr>
          <w:ilvl w:val="0"/>
          <w:numId w:val="17"/>
        </w:num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 xml:space="preserve"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</w:t>
      </w: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lastRenderedPageBreak/>
        <w:t>okolicznościach. W takim przypadku Wykonawca może żądać jedynie wynagrodzenia należnego z tytułu wykonania części umowy</w:t>
      </w:r>
      <w:r w:rsidRPr="009B3D7D">
        <w:rPr>
          <w:rFonts w:cstheme="minorHAnsi"/>
          <w:sz w:val="24"/>
          <w:szCs w:val="24"/>
        </w:rPr>
        <w:t xml:space="preserve"> </w:t>
      </w:r>
      <w:r w:rsidRPr="009B3D7D">
        <w:rPr>
          <w:rFonts w:eastAsia="Calibri" w:cstheme="minorHAnsi"/>
          <w:sz w:val="24"/>
          <w:szCs w:val="24"/>
          <w:lang w:eastAsia="pl-PL"/>
        </w:rPr>
        <w:t>według staniu na dzień odstąpienia</w:t>
      </w: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.</w:t>
      </w:r>
    </w:p>
    <w:p w14:paraId="24936F13" w14:textId="589C9DD2" w:rsidR="00D27E20" w:rsidRPr="00CE0598" w:rsidRDefault="00D27E20" w:rsidP="00CE0598">
      <w:pPr>
        <w:numPr>
          <w:ilvl w:val="0"/>
          <w:numId w:val="17"/>
        </w:numPr>
        <w:spacing w:after="0" w:line="276" w:lineRule="auto"/>
        <w:jc w:val="both"/>
        <w:rPr>
          <w:rFonts w:eastAsia="Calibri" w:cstheme="minorHAnsi"/>
          <w:color w:val="000000"/>
          <w:sz w:val="24"/>
          <w:szCs w:val="24"/>
          <w:lang w:eastAsia="pl-PL"/>
        </w:rPr>
      </w:pPr>
      <w:r w:rsidRPr="009B3D7D">
        <w:rPr>
          <w:rFonts w:eastAsia="Calibri" w:cstheme="minorHAnsi"/>
          <w:color w:val="000000"/>
          <w:sz w:val="24"/>
          <w:szCs w:val="24"/>
          <w:lang w:eastAsia="pl-PL"/>
        </w:rPr>
        <w:t>Odstąpienie od umowy nie wpływa na obowiązek zachowania poufności informacji.</w:t>
      </w:r>
    </w:p>
    <w:p w14:paraId="4718E034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8</w:t>
      </w:r>
    </w:p>
    <w:p w14:paraId="205DFC7D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Calibri" w:cstheme="minorHAnsi"/>
          <w:b/>
          <w:sz w:val="24"/>
          <w:szCs w:val="24"/>
          <w:lang w:eastAsia="pl-PL"/>
        </w:rPr>
      </w:pPr>
      <w:r w:rsidRPr="009B3D7D">
        <w:rPr>
          <w:rFonts w:eastAsia="Calibri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50AC19D5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Zmiana postanowień niniejszej umowy może nastąpić za zgodą obu stron wyrażoną na piśmie pod rygorem nieważności z zastrzeżeniem ust. 2.</w:t>
      </w:r>
    </w:p>
    <w:p w14:paraId="7567D2B9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Niedopuszczalna jest zmiana postanowień niniejszej umowy w stosunku do treści oferty na podstawie, której dokonano wyboru wykonawcy chyba, że konieczność wprowadzenia takich zmian wynika z uwarunkowań zewnętrznych niezależnych od stron umowy, a zmiana jest nieistotna w stosunku do treści oferty.</w:t>
      </w:r>
    </w:p>
    <w:p w14:paraId="2B0BF4F3" w14:textId="77777777" w:rsidR="00D27E20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Zamawiający dopuszcza możliwość zmiany zapisów umowy w następującym zakresie:</w:t>
      </w:r>
    </w:p>
    <w:p w14:paraId="04C0DDEE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 powszechnie obowiązujących przepisów prawa w zakresie mającym wpływ na realizację przedmiotu umowy - w zakresie dostosowania postanowień umowy do zmiany przepisów prawa;</w:t>
      </w:r>
    </w:p>
    <w:p w14:paraId="760EAA28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terminu realizacji zamówienia w sytuacji, gdy zmiana ta wynika z przyczyn niezależnych od Wykonawcy;</w:t>
      </w:r>
    </w:p>
    <w:p w14:paraId="2BA2B14D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szczegółowych zasad wykonywania przedmiotu Umowy określonych w § 1 Umowy, spowodowane zmianami organizacyjnymi u Zamawiającego;</w:t>
      </w:r>
    </w:p>
    <w:p w14:paraId="1B7898B0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zmiany zakresu realizacji Przedmiotu Umowy, w przypadku wystąpienia zmiany okoliczności powodującej, że</w:t>
      </w:r>
      <w:r w:rsidRPr="009B3D7D">
        <w:rPr>
          <w:rFonts w:cstheme="minorHAnsi"/>
        </w:rPr>
        <w:t xml:space="preserve"> </w:t>
      </w:r>
      <w:r w:rsidRPr="009B3D7D">
        <w:rPr>
          <w:rFonts w:eastAsia="Calibri" w:cstheme="minorHAnsi"/>
          <w:lang w:eastAsia="pl-PL"/>
        </w:rPr>
        <w:t>realizacja części Przedmiotu Umowy nie leży w interesie publicznym, czego nie można było przewidzieć w chwili zawierania Umowy,</w:t>
      </w:r>
    </w:p>
    <w:p w14:paraId="7C8656E0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niezbędna jest zmiana sposobu wykonania zobowiązania, o ile zmiana taka jest konieczna w celu prawidłowego wykonania Przedmiotu Umowy;</w:t>
      </w:r>
    </w:p>
    <w:p w14:paraId="48BFBF65" w14:textId="77777777" w:rsidR="00D27E20" w:rsidRPr="009B3D7D" w:rsidRDefault="00D27E20" w:rsidP="00D27E20">
      <w:pPr>
        <w:pStyle w:val="Akapitzlist"/>
        <w:numPr>
          <w:ilvl w:val="0"/>
          <w:numId w:val="3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eastAsia="Calibri" w:cstheme="minorHAnsi"/>
          <w:lang w:eastAsia="pl-PL"/>
        </w:rPr>
        <w:t>zwiększenia poniżej 10% kwoty maksymalnego zobowiązania Zamawiającego, o której mowa w §</w:t>
      </w:r>
      <w:r>
        <w:rPr>
          <w:rFonts w:eastAsia="Calibri" w:cstheme="minorHAnsi"/>
          <w:lang w:eastAsia="pl-PL"/>
        </w:rPr>
        <w:t> </w:t>
      </w:r>
      <w:r w:rsidRPr="009B3D7D">
        <w:rPr>
          <w:rFonts w:eastAsia="Calibri" w:cstheme="minorHAnsi"/>
          <w:lang w:eastAsia="pl-PL"/>
        </w:rPr>
        <w:t>5 ust. 2 Umowy.</w:t>
      </w:r>
    </w:p>
    <w:p w14:paraId="7F1E4E71" w14:textId="77777777" w:rsidR="00D27E20" w:rsidRPr="009B3D7D" w:rsidRDefault="00D27E20" w:rsidP="00D27E20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after="0" w:line="276" w:lineRule="auto"/>
        <w:ind w:left="360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Wykonawca zobowiązany jest do poinformowania Zamawiającego o wszystkich zdarzeniach mających lub mogących mieć wpływ na wykonanie umowy.</w:t>
      </w:r>
    </w:p>
    <w:p w14:paraId="48B45390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ind w:left="357" w:hanging="357"/>
        <w:jc w:val="center"/>
        <w:textAlignment w:val="baseline"/>
        <w:rPr>
          <w:rFonts w:cstheme="minorHAnsi"/>
          <w:b/>
          <w:color w:val="000000"/>
          <w:sz w:val="24"/>
          <w:szCs w:val="24"/>
        </w:rPr>
      </w:pPr>
      <w:r w:rsidRPr="009B3D7D">
        <w:rPr>
          <w:rFonts w:cstheme="minorHAnsi"/>
          <w:b/>
          <w:color w:val="000000"/>
          <w:sz w:val="24"/>
          <w:szCs w:val="24"/>
        </w:rPr>
        <w:t>§ 9</w:t>
      </w:r>
    </w:p>
    <w:p w14:paraId="48F6A7BC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4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 sprawach nieuregulowanych niniejszą umową mają zastosowanie przepisy kodeksu cywilnego oraz inne obowiązujące przepisy prawne.</w:t>
      </w:r>
    </w:p>
    <w:p w14:paraId="398DAAC5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10</w:t>
      </w:r>
    </w:p>
    <w:p w14:paraId="0ADD0862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Ewentualne spory wynikłe na tle realizacji niniejszej umowy rozstrzygać będzie sąd właściwy miejscowo dla siedziby Zamawiającego, po uprzednim dążeniu stron do ugodowego załatwienia sporu.</w:t>
      </w:r>
    </w:p>
    <w:p w14:paraId="5C974FA6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after="40" w:line="276" w:lineRule="auto"/>
        <w:jc w:val="center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11</w:t>
      </w:r>
    </w:p>
    <w:p w14:paraId="33D7680D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Umowę sporządzono w dwóch jednobrzmiących egzemplarzach po jednym dla każdej ze stron.</w:t>
      </w:r>
    </w:p>
    <w:p w14:paraId="69BF7EE8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sz w:val="24"/>
          <w:szCs w:val="24"/>
        </w:rPr>
      </w:pPr>
    </w:p>
    <w:p w14:paraId="72746F5B" w14:textId="77777777" w:rsidR="00D27E20" w:rsidRPr="009B3D7D" w:rsidRDefault="00D27E20" w:rsidP="00D27E20">
      <w:pPr>
        <w:overflowPunct w:val="0"/>
        <w:autoSpaceDE w:val="0"/>
        <w:autoSpaceDN w:val="0"/>
        <w:adjustRightInd w:val="0"/>
        <w:spacing w:line="276" w:lineRule="auto"/>
        <w:jc w:val="both"/>
        <w:textAlignment w:val="baseline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 xml:space="preserve">ZAMAWIAJĄCY </w:t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  <w:t>WYKONAWCA</w:t>
      </w:r>
    </w:p>
    <w:p w14:paraId="77E0F788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0C8517D1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68EF66B1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4343963A" w14:textId="77777777" w:rsidR="00D27E20" w:rsidRPr="009B3D7D" w:rsidRDefault="00D27E20" w:rsidP="00D27E20">
      <w:pPr>
        <w:spacing w:after="12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12E70790" w14:textId="77777777" w:rsidR="00D27E20" w:rsidRPr="009B3D7D" w:rsidRDefault="00D27E20" w:rsidP="00D27E20">
      <w:pPr>
        <w:spacing w:line="276" w:lineRule="auto"/>
        <w:jc w:val="right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lastRenderedPageBreak/>
        <w:t>Załącznik do umowy</w:t>
      </w:r>
    </w:p>
    <w:p w14:paraId="4419E6A5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UMOWA POWIERZENIA PRZETWARZANIA DANYCH OSOBOWYCH</w:t>
      </w:r>
    </w:p>
    <w:p w14:paraId="30B21EC9" w14:textId="13ABC722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stanowiąca uzupełnienie</w:t>
      </w:r>
      <w:r w:rsidRPr="009B3D7D">
        <w:rPr>
          <w:rFonts w:eastAsia="Book Antiqua" w:cstheme="minorHAnsi"/>
          <w:b/>
          <w:color w:val="000000"/>
          <w:spacing w:val="9"/>
          <w:sz w:val="24"/>
          <w:szCs w:val="24"/>
        </w:rPr>
        <w:t xml:space="preserve"> 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Umowy nr …./202</w:t>
      </w:r>
      <w:r w:rsidR="00CE0598">
        <w:rPr>
          <w:rFonts w:eastAsia="Book Antiqua" w:cstheme="minorHAnsi"/>
          <w:color w:val="000000"/>
          <w:spacing w:val="9"/>
          <w:sz w:val="24"/>
          <w:szCs w:val="24"/>
        </w:rPr>
        <w:t>5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/ZP z dnia ……….. 202</w:t>
      </w:r>
      <w:r w:rsidR="00CE0598">
        <w:rPr>
          <w:rFonts w:eastAsia="Book Antiqua" w:cstheme="minorHAnsi"/>
          <w:color w:val="000000"/>
          <w:spacing w:val="9"/>
          <w:sz w:val="24"/>
          <w:szCs w:val="24"/>
        </w:rPr>
        <w:t>5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 roku</w:t>
      </w:r>
    </w:p>
    <w:p w14:paraId="3C53CC80" w14:textId="51B7D2E0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zawarta w dniu …………. 202</w:t>
      </w:r>
      <w:r w:rsidR="00CE0598">
        <w:rPr>
          <w:rFonts w:eastAsia="Book Antiqua" w:cstheme="minorHAnsi"/>
          <w:color w:val="000000"/>
          <w:spacing w:val="9"/>
          <w:sz w:val="24"/>
          <w:szCs w:val="24"/>
        </w:rPr>
        <w:t>5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 r. w Pile</w:t>
      </w:r>
    </w:p>
    <w:p w14:paraId="75D92F47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color w:val="000000"/>
          <w:spacing w:val="9"/>
          <w:sz w:val="24"/>
          <w:szCs w:val="24"/>
        </w:rPr>
      </w:pPr>
    </w:p>
    <w:p w14:paraId="27F79C66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zwana dalej „Umową powierzenia”</w:t>
      </w:r>
    </w:p>
    <w:p w14:paraId="6137B438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pomiędzy:</w:t>
      </w:r>
    </w:p>
    <w:p w14:paraId="3109A6E8" w14:textId="77777777" w:rsidR="00D27E20" w:rsidRPr="009B3D7D" w:rsidRDefault="00D27E20" w:rsidP="00D27E20">
      <w:pPr>
        <w:spacing w:after="0" w:line="276" w:lineRule="auto"/>
        <w:rPr>
          <w:rFonts w:eastAsia="Calibri" w:cstheme="minorHAnsi"/>
          <w:b/>
          <w:i/>
          <w:sz w:val="24"/>
          <w:szCs w:val="24"/>
        </w:rPr>
      </w:pPr>
      <w:r w:rsidRPr="009B3D7D">
        <w:rPr>
          <w:rFonts w:cstheme="minorHAnsi"/>
          <w:b/>
          <w:i/>
          <w:sz w:val="24"/>
          <w:szCs w:val="24"/>
        </w:rPr>
        <w:t>Szpitalem Specjalistycznym w Pile im. Stanisława Staszica</w:t>
      </w:r>
    </w:p>
    <w:p w14:paraId="5A54CE99" w14:textId="77777777" w:rsidR="00D27E20" w:rsidRPr="009B3D7D" w:rsidRDefault="00D27E20" w:rsidP="00D27E20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9B3D7D">
        <w:rPr>
          <w:rFonts w:cstheme="minorHAnsi"/>
          <w:b/>
          <w:i/>
          <w:sz w:val="24"/>
          <w:szCs w:val="24"/>
        </w:rPr>
        <w:t>64-920 Piła, ul. Rydygiera  Ludwika 1</w:t>
      </w:r>
    </w:p>
    <w:p w14:paraId="0286A5E4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wpisanym do Krajowego Rejestru Sądowego KRS 3320/1/161 poz. 0000008246 – Sąd Rejonowy Nowe Miasto i Wilda w Poznaniu, IX Wydział Gospodarczy Krajowego Rejestru Sądowego</w:t>
      </w:r>
    </w:p>
    <w:p w14:paraId="0296DB4C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REGON 001261820 </w:t>
      </w:r>
      <w:r w:rsidRPr="009B3D7D">
        <w:rPr>
          <w:rFonts w:cstheme="minorHAnsi"/>
          <w:sz w:val="24"/>
          <w:szCs w:val="24"/>
        </w:rPr>
        <w:tab/>
      </w:r>
      <w:r w:rsidRPr="009B3D7D">
        <w:rPr>
          <w:rFonts w:cstheme="minorHAnsi"/>
          <w:sz w:val="24"/>
          <w:szCs w:val="24"/>
        </w:rPr>
        <w:tab/>
        <w:t>NIP 764-20-88-098</w:t>
      </w:r>
    </w:p>
    <w:p w14:paraId="7067A05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który reprezentuje:</w:t>
      </w:r>
    </w:p>
    <w:p w14:paraId="527E2C9F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B3D7D">
        <w:rPr>
          <w:rFonts w:cstheme="minorHAnsi"/>
          <w:b/>
          <w:bCs/>
          <w:i/>
          <w:iCs/>
          <w:sz w:val="24"/>
          <w:szCs w:val="24"/>
        </w:rPr>
        <w:t>……………………………………………….</w:t>
      </w:r>
    </w:p>
    <w:p w14:paraId="4D82A302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zwanym dalej </w:t>
      </w:r>
      <w:r w:rsidRPr="009B3D7D">
        <w:rPr>
          <w:rFonts w:cstheme="minorHAnsi"/>
          <w:b/>
          <w:sz w:val="24"/>
          <w:szCs w:val="24"/>
        </w:rPr>
        <w:t>„Zleceniodawcą”</w:t>
      </w:r>
    </w:p>
    <w:p w14:paraId="27B45600" w14:textId="77777777" w:rsidR="00D27E20" w:rsidRPr="009B3D7D" w:rsidRDefault="00D27E20" w:rsidP="00D27E20">
      <w:pPr>
        <w:spacing w:after="0" w:line="276" w:lineRule="auto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a</w:t>
      </w:r>
    </w:p>
    <w:p w14:paraId="4C540269" w14:textId="77777777" w:rsidR="00D27E20" w:rsidRPr="009B3D7D" w:rsidRDefault="00D27E20" w:rsidP="00D27E20">
      <w:pPr>
        <w:spacing w:after="0" w:line="276" w:lineRule="auto"/>
        <w:rPr>
          <w:rFonts w:cstheme="minorHAnsi"/>
          <w:b/>
          <w:i/>
          <w:sz w:val="24"/>
          <w:szCs w:val="24"/>
        </w:rPr>
      </w:pPr>
      <w:r w:rsidRPr="009B3D7D">
        <w:rPr>
          <w:rFonts w:cstheme="minorHAnsi"/>
          <w:b/>
          <w:i/>
          <w:sz w:val="24"/>
          <w:szCs w:val="24"/>
        </w:rPr>
        <w:t>………………………</w:t>
      </w:r>
    </w:p>
    <w:p w14:paraId="4DED49C4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wpisanym do Krajowego Rejestru Sądowego KRS ………. – Sąd Rejonowy w ………., ……..Wydział Gospodarczy Krajowego Rejestru Sądowego, </w:t>
      </w:r>
    </w:p>
    <w:p w14:paraId="2333B2F4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kapitał zakładowy w wysokości …………. zł</w:t>
      </w:r>
    </w:p>
    <w:p w14:paraId="116510D0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REGON ………….</w:t>
      </w:r>
      <w:r w:rsidRPr="009B3D7D">
        <w:rPr>
          <w:rFonts w:cstheme="minorHAnsi"/>
          <w:sz w:val="24"/>
          <w:szCs w:val="24"/>
        </w:rPr>
        <w:tab/>
        <w:t>NIP ……………</w:t>
      </w:r>
    </w:p>
    <w:p w14:paraId="6D42AAB1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którą reprezentują:</w:t>
      </w:r>
    </w:p>
    <w:p w14:paraId="319B2BCF" w14:textId="77777777" w:rsidR="00D27E20" w:rsidRPr="009B3D7D" w:rsidRDefault="00D27E20" w:rsidP="00D27E20">
      <w:pPr>
        <w:spacing w:after="0" w:line="276" w:lineRule="auto"/>
        <w:rPr>
          <w:rFonts w:cstheme="minorHAnsi"/>
          <w:b/>
          <w:bCs/>
          <w:i/>
          <w:iCs/>
          <w:sz w:val="24"/>
          <w:szCs w:val="24"/>
        </w:rPr>
      </w:pPr>
      <w:r w:rsidRPr="009B3D7D">
        <w:rPr>
          <w:rFonts w:cstheme="minorHAnsi"/>
          <w:b/>
          <w:i/>
          <w:sz w:val="24"/>
          <w:szCs w:val="24"/>
        </w:rPr>
        <w:t>…………………………</w:t>
      </w:r>
    </w:p>
    <w:p w14:paraId="28EC6012" w14:textId="77777777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zwaną dalej </w:t>
      </w:r>
      <w:r w:rsidRPr="009B3D7D">
        <w:rPr>
          <w:rFonts w:cstheme="minorHAnsi"/>
          <w:b/>
          <w:sz w:val="24"/>
          <w:szCs w:val="24"/>
        </w:rPr>
        <w:t>„Przetwarzającym”</w:t>
      </w:r>
    </w:p>
    <w:p w14:paraId="7E017075" w14:textId="0B5F64F2" w:rsidR="00D27E20" w:rsidRPr="009B3D7D" w:rsidRDefault="00D27E20" w:rsidP="00D27E20">
      <w:pPr>
        <w:spacing w:after="0" w:line="276" w:lineRule="auto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Strony zawierają Umowę powierzenia przetwarzania danych osobowych o treści jak poniżej.</w:t>
      </w:r>
    </w:p>
    <w:p w14:paraId="184430B1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Consolas" w:cstheme="minorHAnsi"/>
          <w:b/>
          <w:color w:val="000000"/>
          <w:spacing w:val="44"/>
          <w:sz w:val="24"/>
          <w:szCs w:val="24"/>
        </w:rPr>
      </w:pPr>
      <w:r w:rsidRPr="009B3D7D">
        <w:rPr>
          <w:rFonts w:eastAsia="Consolas" w:cstheme="minorHAnsi"/>
          <w:b/>
          <w:color w:val="000000"/>
          <w:spacing w:val="44"/>
          <w:sz w:val="24"/>
          <w:szCs w:val="24"/>
        </w:rPr>
        <w:t>§ 1</w:t>
      </w:r>
    </w:p>
    <w:p w14:paraId="0B0CB744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Przedmiot przetwarzania</w:t>
      </w:r>
    </w:p>
    <w:p w14:paraId="01DF71B1" w14:textId="32AB7009" w:rsidR="00D27E20" w:rsidRPr="009B3D7D" w:rsidRDefault="00D27E20" w:rsidP="00D27E20">
      <w:pPr>
        <w:widowControl w:val="0"/>
        <w:numPr>
          <w:ilvl w:val="0"/>
          <w:numId w:val="19"/>
        </w:numPr>
        <w:tabs>
          <w:tab w:val="left" w:pos="298"/>
        </w:tabs>
        <w:spacing w:after="0" w:line="276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Strony zawarły Umowę nr …../202</w:t>
      </w:r>
      <w:r w:rsidR="00CE0598">
        <w:rPr>
          <w:rFonts w:eastAsia="Book Antiqua" w:cstheme="minorHAnsi"/>
          <w:color w:val="000000"/>
          <w:spacing w:val="9"/>
          <w:sz w:val="24"/>
          <w:szCs w:val="24"/>
        </w:rPr>
        <w:t>5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 z dnia ……… 202</w:t>
      </w:r>
      <w:r w:rsidR="00CE0598">
        <w:rPr>
          <w:rFonts w:eastAsia="Book Antiqua" w:cstheme="minorHAnsi"/>
          <w:color w:val="000000"/>
          <w:spacing w:val="9"/>
          <w:sz w:val="24"/>
          <w:szCs w:val="24"/>
        </w:rPr>
        <w:t>5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 roku na </w:t>
      </w:r>
      <w:r w:rsidRPr="009B3D7D">
        <w:rPr>
          <w:rFonts w:eastAsia="Calibri" w:cstheme="minorHAnsi"/>
          <w:b/>
          <w:bCs/>
          <w:sz w:val="24"/>
          <w:szCs w:val="24"/>
        </w:rPr>
        <w:t>Upgrade oprogramowania Axence nVision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 zwaną dalej „Umową Podstawową”.</w:t>
      </w:r>
      <w:r w:rsidRPr="009B3D7D">
        <w:rPr>
          <w:rFonts w:eastAsia="Book Antiqua" w:cstheme="minorHAnsi"/>
          <w:color w:val="000000"/>
          <w:spacing w:val="9"/>
          <w:sz w:val="24"/>
          <w:szCs w:val="24"/>
          <w:lang w:val="de-DE"/>
        </w:rPr>
        <w:t xml:space="preserve"> 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 celu jej realizacji niezbędne jest powierzenie przetwarzania danych osobowych Przetwarzającemu.</w:t>
      </w:r>
    </w:p>
    <w:p w14:paraId="74193970" w14:textId="77777777" w:rsidR="00D27E20" w:rsidRPr="009B3D7D" w:rsidRDefault="00D27E20" w:rsidP="00D27E20">
      <w:pPr>
        <w:widowControl w:val="0"/>
        <w:numPr>
          <w:ilvl w:val="0"/>
          <w:numId w:val="19"/>
        </w:numPr>
        <w:tabs>
          <w:tab w:val="left" w:pos="298"/>
        </w:tabs>
        <w:spacing w:after="0" w:line="276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Zleceniodawca oświadcza, ze jest Administratorem danych osobowych, które powierza Przetwarzającemu do przetwarzania.</w:t>
      </w:r>
    </w:p>
    <w:p w14:paraId="06BD68FE" w14:textId="77777777" w:rsidR="00D27E20" w:rsidRPr="009B3D7D" w:rsidRDefault="00D27E20" w:rsidP="00D27E20">
      <w:pPr>
        <w:widowControl w:val="0"/>
        <w:numPr>
          <w:ilvl w:val="0"/>
          <w:numId w:val="19"/>
        </w:numPr>
        <w:tabs>
          <w:tab w:val="left" w:pos="298"/>
        </w:tabs>
        <w:spacing w:after="0" w:line="276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 ramach Umowy Zleceniodawca powierza Przetwarzającemu zgodnie z art. 28 Rozporządzenia Parlamentu Europejskiego i Rady (UE) 2016/679 z dnia 27 kwietnia 2016 roku w sprawie ochrony osób fizycznych w związku z przetwarzaniem danych osobowych i w sprawie swobodnego przepływu takich danych oraz uchylenia dyrektywy 95/46/WE, czynności związane z przetwarzaniem dalej szczegółowo opisanych danych osobowych wyłącznie w celu realizacji Umowy Podstawowej.</w:t>
      </w:r>
      <w:r w:rsidRPr="009B3D7D">
        <w:rPr>
          <w:rFonts w:eastAsia="Book Antiqua" w:cstheme="minorHAnsi"/>
          <w:color w:val="000000"/>
          <w:spacing w:val="9"/>
          <w:sz w:val="24"/>
          <w:szCs w:val="24"/>
          <w:lang w:val="de-DE"/>
        </w:rPr>
        <w:t xml:space="preserve"> </w:t>
      </w:r>
    </w:p>
    <w:p w14:paraId="2B7180A9" w14:textId="77777777" w:rsidR="00D27E20" w:rsidRPr="009B3D7D" w:rsidRDefault="00D27E20" w:rsidP="00D27E20">
      <w:pPr>
        <w:widowControl w:val="0"/>
        <w:numPr>
          <w:ilvl w:val="0"/>
          <w:numId w:val="19"/>
        </w:numPr>
        <w:tabs>
          <w:tab w:val="left" w:pos="298"/>
        </w:tabs>
        <w:spacing w:after="0" w:line="276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Dane osobowe przetwarzane będą przez Zleceniobiorcę wyłącznie w zakresie i celu niezbędnym do należytego wykonania przez Przetwarzającego Umowy Podstawowej.</w:t>
      </w:r>
    </w:p>
    <w:p w14:paraId="3C61A990" w14:textId="77777777" w:rsidR="00D27E20" w:rsidRPr="009B3D7D" w:rsidRDefault="00D27E20" w:rsidP="00D27E20">
      <w:pPr>
        <w:widowControl w:val="0"/>
        <w:numPr>
          <w:ilvl w:val="0"/>
          <w:numId w:val="19"/>
        </w:numPr>
        <w:tabs>
          <w:tab w:val="left" w:pos="298"/>
        </w:tabs>
        <w:spacing w:after="0" w:line="276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Zleceniodawca powierza Przetwarzającemu przetwarzanie danych osobowych wyłącznie w zakresie i celu określonym w niniejszej Umowie. Jakiekolwiek przetwarzanie danych osobowych, o których mowa w Umowie poza tym zakresem i celem będzie działaniem wbrew upoważnieniu Zleceniodawcy.</w:t>
      </w:r>
    </w:p>
    <w:p w14:paraId="09B2CECF" w14:textId="77777777" w:rsidR="00D27E20" w:rsidRPr="009B3D7D" w:rsidRDefault="00D27E20" w:rsidP="00D27E20">
      <w:pPr>
        <w:widowControl w:val="0"/>
        <w:numPr>
          <w:ilvl w:val="0"/>
          <w:numId w:val="19"/>
        </w:numPr>
        <w:tabs>
          <w:tab w:val="left" w:pos="298"/>
        </w:tabs>
        <w:spacing w:after="0" w:line="276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Przetwarzający będzie przetwarzał powierzone dane osobowe wymienione w § 2 pkt 2, 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lastRenderedPageBreak/>
        <w:t>na podstawie Umowy Powierzenia, w tym dane szczególnej kategorii dotyczące pacjentów, osób upoważnionych przez pacjentów i ich rodzin, personelu Szpitala.</w:t>
      </w:r>
    </w:p>
    <w:p w14:paraId="2BB49858" w14:textId="77777777" w:rsidR="00D27E20" w:rsidRPr="009B3D7D" w:rsidRDefault="00D27E20" w:rsidP="00D27E20">
      <w:pPr>
        <w:widowControl w:val="0"/>
        <w:numPr>
          <w:ilvl w:val="0"/>
          <w:numId w:val="19"/>
        </w:numPr>
        <w:tabs>
          <w:tab w:val="left" w:pos="298"/>
        </w:tabs>
        <w:spacing w:after="0" w:line="276" w:lineRule="auto"/>
        <w:ind w:left="426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  <w:lang w:val="de-DE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Postanowienia Umowy Powierzenia pozostają w pełni zgodne z przepisami Rozporządzenia Parlamentu Europejskiego i Rady (UE) 2016/679 z dnia 27 kwietnia 2016 roku w sprawie ochrony osób fizycznych w związku z przetwarzaniem danych osobowych i w sprawie swobodnego przepływu takich danych oraz uchylenia dyrektywy 95/46/WE (dalej „RODO”).</w:t>
      </w:r>
    </w:p>
    <w:p w14:paraId="4A4523D6" w14:textId="77777777" w:rsidR="00D27E20" w:rsidRPr="009B3D7D" w:rsidRDefault="00D27E20" w:rsidP="00D27E20">
      <w:pPr>
        <w:spacing w:after="0" w:line="276" w:lineRule="auto"/>
        <w:jc w:val="center"/>
        <w:rPr>
          <w:rFonts w:eastAsia="Times New Roman"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2</w:t>
      </w:r>
    </w:p>
    <w:p w14:paraId="597CA79A" w14:textId="77777777" w:rsidR="00D27E20" w:rsidRPr="009B3D7D" w:rsidRDefault="00D27E20" w:rsidP="00D27E20">
      <w:pPr>
        <w:spacing w:after="0" w:line="276" w:lineRule="auto"/>
        <w:rPr>
          <w:rFonts w:eastAsia="Calibri"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Zasady przetwarzania danych</w:t>
      </w:r>
    </w:p>
    <w:p w14:paraId="1E369723" w14:textId="77777777" w:rsidR="00D27E20" w:rsidRPr="009B3D7D" w:rsidRDefault="00D27E20" w:rsidP="00D27E20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Dane osobowe w zależności od potrzeb będą przetwarzane u Przetwarzającego oraz w siedzibie Zleceniodawcy.</w:t>
      </w:r>
    </w:p>
    <w:p w14:paraId="2F50EB8A" w14:textId="77777777" w:rsidR="00D27E20" w:rsidRPr="009B3D7D" w:rsidRDefault="00D27E20" w:rsidP="00D27E20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 xml:space="preserve">Przetwarzający będzie przetwarzał, powierzone na podstawie Umowy następujące rodzaje danych osobowych pacjenta: imię, nazwisko, adres, </w:t>
      </w:r>
      <w:r w:rsidRPr="009B3D7D">
        <w:rPr>
          <w:rFonts w:cstheme="minorHAnsi"/>
          <w:color w:val="000000"/>
          <w:sz w:val="24"/>
          <w:szCs w:val="24"/>
        </w:rPr>
        <w:t>nr telefonu do kontaktu.</w:t>
      </w:r>
      <w:r w:rsidRPr="009B3D7D">
        <w:rPr>
          <w:rFonts w:cstheme="minorHAnsi"/>
          <w:sz w:val="24"/>
          <w:szCs w:val="24"/>
        </w:rPr>
        <w:t xml:space="preserve"> </w:t>
      </w:r>
      <w:r w:rsidRPr="009B3D7D">
        <w:rPr>
          <w:rFonts w:cstheme="minorHAnsi"/>
          <w:color w:val="000000"/>
          <w:sz w:val="24"/>
          <w:szCs w:val="24"/>
        </w:rPr>
        <w:t>Do wykonywania zakresu przedmiotu Umowy mogą być dopuszczeni</w:t>
      </w:r>
      <w:r w:rsidRPr="009B3D7D">
        <w:rPr>
          <w:rFonts w:cstheme="minorHAnsi"/>
          <w:sz w:val="24"/>
          <w:szCs w:val="24"/>
        </w:rPr>
        <w:t xml:space="preserve"> jedynie ci pracownicy Przetwarzającego, którzy posiadają imienne upoważnienia do przetwarzania danych osobowych. Pod pojęciem „pracownika” rozumie się osobę świadczącą pracę na podstawie stosunku pracy lub stosunku cywilnoprawnego.</w:t>
      </w:r>
    </w:p>
    <w:p w14:paraId="4E68CE18" w14:textId="77777777" w:rsidR="00D27E20" w:rsidRPr="009B3D7D" w:rsidRDefault="00D27E20" w:rsidP="00D27E20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Zleceniodawca udziela Przetwarzającemu umocowania do wydawania i odwoływania jego pracownikom imiennych upoważnień do przetwarzania danych osobowych. Upoważnienia przechowuje Przetwarzający w swojej siedzibie.</w:t>
      </w:r>
    </w:p>
    <w:p w14:paraId="25B75B11" w14:textId="77777777" w:rsidR="00D27E20" w:rsidRPr="009B3D7D" w:rsidRDefault="00D27E20" w:rsidP="00D27E20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Przetwarzający przekazuje Zleceniodawcy aktualny imienny wykaz osób upoważnionych do przetwarzania danych osobowych.</w:t>
      </w:r>
    </w:p>
    <w:p w14:paraId="16EF4326" w14:textId="78675309" w:rsidR="00D27E20" w:rsidRPr="00CE0598" w:rsidRDefault="00D27E20" w:rsidP="00CE0598">
      <w:pPr>
        <w:numPr>
          <w:ilvl w:val="1"/>
          <w:numId w:val="4"/>
        </w:numPr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B3D7D">
        <w:rPr>
          <w:rFonts w:cstheme="minorHAnsi"/>
          <w:sz w:val="24"/>
          <w:szCs w:val="24"/>
        </w:rPr>
        <w:t>Wszelkie decyzje dotyczące przetwarzania danych osobowych, odbiegające od ustaleń zawartych w Umowie, powinny być przekazywane drugiej stronie w formie pisemnej pod rygorem ich nieważności.</w:t>
      </w:r>
    </w:p>
    <w:p w14:paraId="73EFC079" w14:textId="77777777" w:rsidR="00D27E20" w:rsidRPr="009B3D7D" w:rsidRDefault="00D27E20" w:rsidP="00D27E20">
      <w:pPr>
        <w:spacing w:after="0" w:line="276" w:lineRule="auto"/>
        <w:jc w:val="center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§ 3</w:t>
      </w:r>
    </w:p>
    <w:p w14:paraId="4FB7E096" w14:textId="77777777" w:rsidR="00D27E20" w:rsidRPr="009B3D7D" w:rsidRDefault="00D27E20" w:rsidP="00D27E20">
      <w:pPr>
        <w:spacing w:after="0" w:line="276" w:lineRule="auto"/>
        <w:rPr>
          <w:rFonts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>Zabezpieczenie przetwarzanych danych osobowych</w:t>
      </w:r>
    </w:p>
    <w:p w14:paraId="5C2FB36E" w14:textId="77777777" w:rsidR="00D27E20" w:rsidRPr="009B3D7D" w:rsidRDefault="00D27E20" w:rsidP="00D27E20">
      <w:pPr>
        <w:numPr>
          <w:ilvl w:val="1"/>
          <w:numId w:val="20"/>
        </w:numPr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oświadcza, ze podejmie środki zabezpieczające, wymagane na mocy art. 32 RODO, zgodnie z art. 28 ust. 3 lit. c RODO.</w:t>
      </w:r>
    </w:p>
    <w:p w14:paraId="2D03741B" w14:textId="77777777" w:rsidR="00D27E20" w:rsidRPr="009B3D7D" w:rsidRDefault="00D27E20" w:rsidP="00D27E20">
      <w:pPr>
        <w:numPr>
          <w:ilvl w:val="1"/>
          <w:numId w:val="20"/>
        </w:numPr>
        <w:spacing w:after="0" w:line="276" w:lineRule="auto"/>
        <w:ind w:left="426"/>
        <w:contextualSpacing/>
        <w:jc w:val="both"/>
        <w:rPr>
          <w:rFonts w:cstheme="minorHAnsi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Przetwarzający oświadcza, że uwzględniając stan wiedzy technicznej, koszt wdrażania oraz </w:t>
      </w:r>
      <w:r w:rsidRPr="009B3D7D">
        <w:rPr>
          <w:rFonts w:eastAsia="Book Antiqua" w:cstheme="minorHAnsi"/>
          <w:bCs/>
          <w:color w:val="000000"/>
          <w:spacing w:val="7"/>
          <w:sz w:val="24"/>
          <w:szCs w:val="24"/>
        </w:rPr>
        <w:t>charakter</w:t>
      </w:r>
      <w:r w:rsidRPr="009B3D7D">
        <w:rPr>
          <w:rFonts w:eastAsia="Book Antiqua" w:cstheme="minorHAnsi"/>
          <w:b/>
          <w:bCs/>
          <w:color w:val="000000"/>
          <w:spacing w:val="7"/>
          <w:sz w:val="24"/>
          <w:szCs w:val="24"/>
        </w:rPr>
        <w:t xml:space="preserve">, 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zakres, kontekst i cele przetwarzania oraz ryzyko naruszenia praw lub wolności osób fizycznych o różnym prawdopodobieństwie wystąpienia i wadze zagrożenia zastosowane środki techniczne i organizacyjne, są odpowiednie, aby zapewnić stopień bezpieczeństwa odpowiadający ryzyku przetwarzania Powierzonych Danych, tj.</w:t>
      </w:r>
    </w:p>
    <w:p w14:paraId="7889EDEC" w14:textId="77777777" w:rsidR="00D27E20" w:rsidRPr="009B3D7D" w:rsidRDefault="00D27E20" w:rsidP="00D27E20">
      <w:pPr>
        <w:numPr>
          <w:ilvl w:val="1"/>
          <w:numId w:val="19"/>
        </w:numPr>
        <w:spacing w:after="0" w:line="276" w:lineRule="auto"/>
        <w:ind w:left="426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prowadzi dokumentację opisującą sposób przetwarzania danych osobowych,</w:t>
      </w:r>
    </w:p>
    <w:p w14:paraId="5E7966D3" w14:textId="77777777" w:rsidR="00D27E20" w:rsidRPr="009B3D7D" w:rsidRDefault="00D27E20" w:rsidP="00D27E20">
      <w:pPr>
        <w:numPr>
          <w:ilvl w:val="1"/>
          <w:numId w:val="19"/>
        </w:numPr>
        <w:spacing w:after="0" w:line="276" w:lineRule="auto"/>
        <w:ind w:left="709" w:hanging="283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znajdujące się w jego posiadaniu urządzenia i systemy informatyczne służące do przetwarzania danych osobowych zabezpieczone są zgodnie z obowiązującymi dobrymi praktykami w zakresie ochrony infrastruktury i zasobów teleinformatycznych jak również, że zabezpieczenia te pozostają w zgodzie z obowiązującymi przepisami prawa, w tym w szczególności szyfruje Powierzone Dane,</w:t>
      </w:r>
    </w:p>
    <w:p w14:paraId="726AA2A9" w14:textId="77777777" w:rsidR="00D27E20" w:rsidRPr="009B3D7D" w:rsidRDefault="00D27E20" w:rsidP="00D27E20">
      <w:pPr>
        <w:numPr>
          <w:ilvl w:val="1"/>
          <w:numId w:val="19"/>
        </w:numPr>
        <w:spacing w:after="0" w:line="276" w:lineRule="auto"/>
        <w:ind w:left="709" w:hanging="283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stosuje odpowiednie środki techniczne i organizacyjne do zapewnienia przetwarzanym w ramach jego Umowy danym ochrony, w szczególności zabezpiecza dane osobowe przed ich udostępnieniem osobom nieupoważnionym, zabraniem przez osobę nieuprawnioną, przetwarzaniem z naruszeniem RODO, zmianą, utratą, uszkodzeniem lub zniszczeniem.</w:t>
      </w:r>
      <w:bookmarkStart w:id="13" w:name="_Toc119074863"/>
    </w:p>
    <w:p w14:paraId="7FEF30D1" w14:textId="77777777" w:rsidR="00D27E20" w:rsidRPr="009B3D7D" w:rsidRDefault="00D27E20" w:rsidP="00D27E20">
      <w:pPr>
        <w:spacing w:after="0" w:line="276" w:lineRule="auto"/>
        <w:ind w:left="709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</w:p>
    <w:p w14:paraId="1630B2D8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Consolas" w:cstheme="minorHAnsi"/>
          <w:b/>
          <w:color w:val="000000"/>
          <w:spacing w:val="14"/>
          <w:sz w:val="24"/>
          <w:szCs w:val="24"/>
        </w:rPr>
      </w:pPr>
      <w:bookmarkStart w:id="14" w:name="bookmark2"/>
      <w:r w:rsidRPr="009B3D7D">
        <w:rPr>
          <w:rFonts w:eastAsia="Consolas" w:cstheme="minorHAnsi"/>
          <w:b/>
          <w:color w:val="000000"/>
          <w:spacing w:val="14"/>
          <w:sz w:val="24"/>
          <w:szCs w:val="24"/>
        </w:rPr>
        <w:t>§</w:t>
      </w:r>
      <w:bookmarkEnd w:id="14"/>
      <w:r w:rsidRPr="009B3D7D">
        <w:rPr>
          <w:rFonts w:eastAsia="Consolas" w:cstheme="minorHAnsi"/>
          <w:b/>
          <w:color w:val="000000"/>
          <w:spacing w:val="14"/>
          <w:sz w:val="24"/>
          <w:szCs w:val="24"/>
        </w:rPr>
        <w:t xml:space="preserve"> 4</w:t>
      </w:r>
    </w:p>
    <w:p w14:paraId="6549D81E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Współdziałanie w wykonywaniu praw osób, których dane dotyczą</w:t>
      </w:r>
    </w:p>
    <w:p w14:paraId="5CF4D3F5" w14:textId="77777777" w:rsidR="00D27E20" w:rsidRPr="009B3D7D" w:rsidRDefault="00D27E20" w:rsidP="00D27E20">
      <w:pPr>
        <w:widowControl w:val="0"/>
        <w:numPr>
          <w:ilvl w:val="0"/>
          <w:numId w:val="21"/>
        </w:numPr>
        <w:spacing w:after="0" w:line="276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wdroży odpowiednie środki techniczne i organizacyjne, aby móc wywiązać się z obowiązku odpowiadania na żądania osoby, której dane dotyczą, w zakresie wykonywania jej praw określonych w rozdziale III RODO, w szczególności w zakresie zagwarantowania:</w:t>
      </w:r>
    </w:p>
    <w:p w14:paraId="37744EC6" w14:textId="77777777" w:rsidR="00D27E20" w:rsidRPr="009B3D7D" w:rsidRDefault="00D27E20" w:rsidP="00D27E20">
      <w:pPr>
        <w:widowControl w:val="0"/>
        <w:numPr>
          <w:ilvl w:val="0"/>
          <w:numId w:val="22"/>
        </w:numPr>
        <w:spacing w:after="0" w:line="276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prawa do wglądu do swoich danych osobowych,</w:t>
      </w:r>
    </w:p>
    <w:p w14:paraId="03FEC392" w14:textId="77777777" w:rsidR="00D27E20" w:rsidRPr="009B3D7D" w:rsidRDefault="00D27E20" w:rsidP="00D27E20">
      <w:pPr>
        <w:widowControl w:val="0"/>
        <w:numPr>
          <w:ilvl w:val="0"/>
          <w:numId w:val="22"/>
        </w:numPr>
        <w:spacing w:after="0" w:line="276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prawa do sprostowania danych,</w:t>
      </w:r>
    </w:p>
    <w:p w14:paraId="5FA17002" w14:textId="77777777" w:rsidR="00D27E20" w:rsidRPr="009B3D7D" w:rsidRDefault="00D27E20" w:rsidP="00D27E20">
      <w:pPr>
        <w:widowControl w:val="0"/>
        <w:numPr>
          <w:ilvl w:val="0"/>
          <w:numId w:val="22"/>
        </w:numPr>
        <w:spacing w:after="0" w:line="276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prawa do usunięcia danych,</w:t>
      </w:r>
    </w:p>
    <w:p w14:paraId="4F52F0DD" w14:textId="77777777" w:rsidR="00D27E20" w:rsidRPr="009B3D7D" w:rsidRDefault="00D27E20" w:rsidP="00D27E20">
      <w:pPr>
        <w:widowControl w:val="0"/>
        <w:numPr>
          <w:ilvl w:val="0"/>
          <w:numId w:val="22"/>
        </w:numPr>
        <w:spacing w:after="0" w:line="276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prawa do sprzeciwu,</w:t>
      </w:r>
    </w:p>
    <w:p w14:paraId="3BEF3CF4" w14:textId="77777777" w:rsidR="00D27E20" w:rsidRPr="009B3D7D" w:rsidRDefault="00D27E20" w:rsidP="00D27E20">
      <w:pPr>
        <w:widowControl w:val="0"/>
        <w:numPr>
          <w:ilvl w:val="0"/>
          <w:numId w:val="22"/>
        </w:numPr>
        <w:spacing w:after="0" w:line="276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prawa do przenoszenia danych.</w:t>
      </w:r>
    </w:p>
    <w:p w14:paraId="64024158" w14:textId="77777777" w:rsidR="00D27E20" w:rsidRPr="009B3D7D" w:rsidRDefault="00D27E20" w:rsidP="00D27E20">
      <w:pPr>
        <w:widowControl w:val="0"/>
        <w:numPr>
          <w:ilvl w:val="0"/>
          <w:numId w:val="23"/>
        </w:numPr>
        <w:spacing w:after="0" w:line="276" w:lineRule="auto"/>
        <w:ind w:left="567" w:hanging="567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zobowiązuje się do przekazywania Zleceniodawcy żądanych przez podmiot informacji/podejmowania określonych działań niezwłocznie, ale nie później, niż w terminie 7 dni od dnia poinformowania Przetwarzającego przez Zleceniodawcę o wystąpieniu do Przetwarzającego z takim wnioskiem przez podmiot danych, a także zobowiązuje się współpracować ze Zleceniodawcą w miarę możliwości w celu jego realizacji.</w:t>
      </w:r>
      <w:bookmarkStart w:id="15" w:name="bookmark3"/>
    </w:p>
    <w:p w14:paraId="4591AB9A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§</w:t>
      </w:r>
      <w:bookmarkEnd w:id="15"/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 xml:space="preserve"> 5</w:t>
      </w:r>
    </w:p>
    <w:p w14:paraId="00711C99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Zarejestrowanie i zgłoszenie incydentu</w:t>
      </w:r>
    </w:p>
    <w:p w14:paraId="0E62D168" w14:textId="77777777" w:rsidR="00D27E20" w:rsidRPr="009B3D7D" w:rsidRDefault="00D27E20" w:rsidP="00D27E20">
      <w:pPr>
        <w:widowControl w:val="0"/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Zgodnie z art. 28 ust. 3 lit. f RODO, Przetwarzający uczestniczy w realizacji obowiązku Zleceniodawcy, określonego w art. 33 RODO, w szczególności niezwłocznie, nie później niż w ciągu 24 godzin poinformuje Inspektora Ochrony Danych lub </w:t>
      </w:r>
      <w:r w:rsidRPr="009B3D7D">
        <w:rPr>
          <w:rFonts w:eastAsia="Book Antiqua" w:cstheme="minorHAnsi"/>
          <w:iCs/>
          <w:color w:val="000000"/>
          <w:spacing w:val="5"/>
          <w:sz w:val="24"/>
          <w:szCs w:val="24"/>
        </w:rPr>
        <w:t>osobę</w:t>
      </w:r>
      <w:r w:rsidRPr="009B3D7D">
        <w:rPr>
          <w:rFonts w:eastAsia="Book Antiqua" w:cstheme="minorHAnsi"/>
          <w:i/>
          <w:iCs/>
          <w:color w:val="000000"/>
          <w:spacing w:val="5"/>
          <w:sz w:val="24"/>
          <w:szCs w:val="24"/>
        </w:rPr>
        <w:t xml:space="preserve"> 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odpowiedzialną za ochronę danych u Zleceniodawcy o jakichkolwiek przypadkach naruszenia ochrony danych osobowych tzw. incydentach wraz z:</w:t>
      </w:r>
    </w:p>
    <w:p w14:paraId="000842A0" w14:textId="77777777" w:rsidR="00D27E20" w:rsidRPr="009B3D7D" w:rsidRDefault="00D27E20" w:rsidP="00D27E20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opisem charakteru naruszenia ochrony danych osobowych, w tym w miarę możliwości wskazaniem kategorii i przybliżoną liczbę osób, których dane dotyczą, oraz kategorie i przybliżoną liczbę wpisów danych osobowych, których dotyczy naruszenie,</w:t>
      </w:r>
    </w:p>
    <w:p w14:paraId="57F0A9CF" w14:textId="77777777" w:rsidR="00D27E20" w:rsidRPr="009B3D7D" w:rsidRDefault="00D27E20" w:rsidP="00D27E20">
      <w:pPr>
        <w:widowControl w:val="0"/>
        <w:numPr>
          <w:ilvl w:val="0"/>
          <w:numId w:val="25"/>
        </w:numPr>
        <w:spacing w:after="0" w:line="276" w:lineRule="auto"/>
        <w:ind w:left="851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opisem możliwych konsekwencji naruszenia ochrony danych osobowych,</w:t>
      </w:r>
    </w:p>
    <w:p w14:paraId="46AF5CCE" w14:textId="77777777" w:rsidR="00D27E20" w:rsidRPr="009B3D7D" w:rsidRDefault="00D27E20" w:rsidP="00D27E20">
      <w:pPr>
        <w:widowControl w:val="0"/>
        <w:numPr>
          <w:ilvl w:val="0"/>
          <w:numId w:val="25"/>
        </w:numPr>
        <w:tabs>
          <w:tab w:val="left" w:pos="851"/>
        </w:tabs>
        <w:spacing w:after="0" w:line="276" w:lineRule="auto"/>
        <w:ind w:left="851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opisem zastosowanych lub proponowanych środków w celu zaradzenia naruszeniu ochrony danych osobowych, w tym w stosownych przypadkach środki w celu zminimalizowania jego ewentualnych negatywnych skutków.</w:t>
      </w:r>
    </w:p>
    <w:p w14:paraId="5088183C" w14:textId="77777777" w:rsidR="00D27E20" w:rsidRPr="009B3D7D" w:rsidRDefault="00D27E20" w:rsidP="00D27E20">
      <w:pPr>
        <w:widowControl w:val="0"/>
        <w:numPr>
          <w:ilvl w:val="0"/>
          <w:numId w:val="24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 przypadku, gdy ustalenie wszelkich danych dotyczących incydentu będzie niemożliwe w terminie wskazanym w ust. 1, Przetwarzający będzie przekazywał informacje sukcesywnie, w miarę ich pozyskiwania.</w:t>
      </w:r>
    </w:p>
    <w:p w14:paraId="1016A7FE" w14:textId="77777777" w:rsidR="00D27E20" w:rsidRPr="009B3D7D" w:rsidRDefault="00D27E20" w:rsidP="00D27E20">
      <w:pPr>
        <w:widowControl w:val="0"/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prowadzi bieżącą dokumentację zawierającą opis naruszeń, o których mowa w ust. 1 powyżej. Na żądanie Zleceniodawcy niezwłocznie, nie później niż w ciągu 24 godzin przekaże kopię prowadzonej dokumentacji.</w:t>
      </w:r>
    </w:p>
    <w:p w14:paraId="78981951" w14:textId="6128B084" w:rsidR="00D27E20" w:rsidRPr="00CE0598" w:rsidRDefault="00D27E20" w:rsidP="00CE0598">
      <w:pPr>
        <w:widowControl w:val="0"/>
        <w:numPr>
          <w:ilvl w:val="0"/>
          <w:numId w:val="24"/>
        </w:numPr>
        <w:tabs>
          <w:tab w:val="left" w:pos="284"/>
        </w:tabs>
        <w:spacing w:after="0" w:line="276" w:lineRule="auto"/>
        <w:ind w:left="284" w:hanging="261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Na żądanie Zleceniodawcy Przetwarzający zobowiązuje </w:t>
      </w:r>
      <w:r w:rsidRPr="009B3D7D">
        <w:rPr>
          <w:rFonts w:eastAsia="Book Antiqua" w:cstheme="minorHAnsi"/>
          <w:iCs/>
          <w:color w:val="000000"/>
          <w:spacing w:val="5"/>
          <w:sz w:val="24"/>
          <w:szCs w:val="24"/>
        </w:rPr>
        <w:t>się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 udzielić wszelkich informacji dotyczących Przetwarzanych Danych, w sytuacji powzięcia przez Zleceniodawcę informacji o wystąpieniu incydentu od osoby trzeciej niezwłocznie, nie później niż w ciągu 24 godzin.</w:t>
      </w:r>
    </w:p>
    <w:p w14:paraId="7E1033AE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/>
          <w:bCs/>
          <w:color w:val="000000"/>
          <w:spacing w:val="45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45"/>
          <w:sz w:val="24"/>
          <w:szCs w:val="24"/>
        </w:rPr>
        <w:t>§ 6</w:t>
      </w:r>
    </w:p>
    <w:p w14:paraId="4E9B92C5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Kontrola zabezpieczeń</w:t>
      </w:r>
    </w:p>
    <w:p w14:paraId="415A7372" w14:textId="77777777" w:rsidR="00D27E20" w:rsidRPr="009B3D7D" w:rsidRDefault="00D27E20" w:rsidP="00D27E20">
      <w:pPr>
        <w:widowControl w:val="0"/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Zleceniodawca zastrzega sobie możliwość kontroli sposobu wypełnienia przez 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lastRenderedPageBreak/>
        <w:t>Przetwarzającego obowiązków umownych, zgodnie z art. 28 ust. 3 lit. h RODO.</w:t>
      </w:r>
    </w:p>
    <w:p w14:paraId="460BBB20" w14:textId="77777777" w:rsidR="00D27E20" w:rsidRPr="009B3D7D" w:rsidRDefault="00D27E20" w:rsidP="00D27E20">
      <w:pPr>
        <w:widowControl w:val="0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Zleceniodawca jest uprawniony do żądania udzielania informacji lub wyjaśnień w formie pisemnej, w postaci papierowej lub elektronicznej, dotyczących Powierzonych Danych. Przetwarzający jest zobligowany udzielić wszelkich niezbędnych informacji dotyczących realizacji postanowień Umowy niezwłocznie, nie później niż 7 dni od dnia otrzymania żądania.</w:t>
      </w:r>
    </w:p>
    <w:p w14:paraId="4B1684E1" w14:textId="77777777" w:rsidR="00D27E20" w:rsidRPr="009B3D7D" w:rsidRDefault="00D27E20" w:rsidP="00D27E20">
      <w:pPr>
        <w:widowControl w:val="0"/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 przypadku wystąpienia zagrożeń mogących mieć wpływ na odpowiedzialność Zleceniodawcy za przetwarzanie Powierzonych Danych, Przetwarzający zobowiązany jest niezwłocznie podjąć działania w celu ich usunięcia oraz natychmiast poinformować o nich Zleceniodawcę.</w:t>
      </w:r>
    </w:p>
    <w:p w14:paraId="39F485CE" w14:textId="77777777" w:rsidR="00D27E20" w:rsidRPr="009B3D7D" w:rsidRDefault="00D27E20" w:rsidP="00D27E20">
      <w:pPr>
        <w:widowControl w:val="0"/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niezwłocznie informuje Zleceniodawcę o wszelkich czynnościach, w szczególności kontroli i skarg, prowadzonych przez organ nadzorczy z zakresu Powierzonych Danych jeśli przepisy prawa nie zabraniają podania takich danych.</w:t>
      </w:r>
    </w:p>
    <w:p w14:paraId="74BDF00C" w14:textId="77777777" w:rsidR="00D27E20" w:rsidRPr="009B3D7D" w:rsidRDefault="00D27E20" w:rsidP="00D27E20">
      <w:pPr>
        <w:widowControl w:val="0"/>
        <w:numPr>
          <w:ilvl w:val="0"/>
          <w:numId w:val="26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Zleceniodawca zastrzega sobie prawo do kontroli zgodności przetwarzania Powierzonych Danych z Umową przez Przetwarzającego. Zleceniodawca powiadomi Przetwarzającego o zamiarze przeprowadzenia przedmiotowej kontroli z wyprzedzeniem, nie krótszym niż 7 dni. Przetwarzający zobowiązany jest umożliwić Zleceniodawcy przeprowadzenie przedmiotowej kontroli, w szczególności poprzez udostępnienie systemów informatycznych, nośników, dokumentacji i pomieszczeń, w zakresie niezbędnym dla kontroli przetwarzania Powierzonych Danych.</w:t>
      </w:r>
    </w:p>
    <w:p w14:paraId="35AEEFC0" w14:textId="77777777" w:rsidR="00D27E20" w:rsidRPr="009B3D7D" w:rsidRDefault="00D27E20" w:rsidP="00D27E20">
      <w:pPr>
        <w:widowControl w:val="0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 przypadku powzięcia przez Zleceniodawcę wiadomości o rażącym naruszeniu zobowiązań wynikających z przepisów obowiązującego prawa lub Umowy, a także incydencie, Przetwarzający umożliwi Zleceniodawcy przeprowadzenie niezapowiedzianej kontroli.</w:t>
      </w:r>
    </w:p>
    <w:p w14:paraId="43166EA2" w14:textId="011F16F6" w:rsidR="00D27E20" w:rsidRPr="00CE0598" w:rsidRDefault="00D27E20" w:rsidP="00CE0598">
      <w:pPr>
        <w:widowControl w:val="0"/>
        <w:numPr>
          <w:ilvl w:val="0"/>
          <w:numId w:val="26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jest zobowiązany do zastosowania się do zaleceń pokontrolnych sformułowanych przez Zleceniodawcę dotyczących zabezpieczenia Powierzonych Danych.</w:t>
      </w:r>
    </w:p>
    <w:p w14:paraId="4E9F17BD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/>
          <w:bCs/>
          <w:color w:val="000000"/>
          <w:spacing w:val="44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44"/>
          <w:sz w:val="24"/>
          <w:szCs w:val="24"/>
        </w:rPr>
        <w:t>§ 7</w:t>
      </w:r>
    </w:p>
    <w:p w14:paraId="485E9429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Współdziałanie przy kontroli organu nadzorczego</w:t>
      </w:r>
    </w:p>
    <w:p w14:paraId="6F66D550" w14:textId="77777777" w:rsidR="00D27E20" w:rsidRPr="009B3D7D" w:rsidRDefault="00D27E20" w:rsidP="00D27E20">
      <w:pPr>
        <w:widowControl w:val="0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zobowiązuje się współdziałać ze Zleceniodawcą w przypadku wszczęcia przez organ nadzorczy postępowania kontrolnego u Zleceniodawcy, jeżeli w zakresie kontroli będą również Powierzone Dane.</w:t>
      </w:r>
    </w:p>
    <w:p w14:paraId="571257E5" w14:textId="77777777" w:rsidR="00D27E20" w:rsidRPr="009B3D7D" w:rsidRDefault="00D27E20" w:rsidP="00D27E20">
      <w:pPr>
        <w:widowControl w:val="0"/>
        <w:numPr>
          <w:ilvl w:val="0"/>
          <w:numId w:val="27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Na żądanie Zleceniodawcy Przetwarzający stawi się na przeprowadzenie kontroli w wyznaczonym terminie i miejscu.</w:t>
      </w:r>
    </w:p>
    <w:p w14:paraId="75C2D384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/>
          <w:bCs/>
          <w:color w:val="000000"/>
          <w:spacing w:val="44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44"/>
          <w:sz w:val="24"/>
          <w:szCs w:val="24"/>
        </w:rPr>
        <w:t>§ 8</w:t>
      </w:r>
    </w:p>
    <w:p w14:paraId="4E395B4D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Powierzenie przetwarzania danych podmiotowi trzeciemu</w:t>
      </w:r>
    </w:p>
    <w:p w14:paraId="097065A1" w14:textId="77777777" w:rsidR="00D27E20" w:rsidRPr="009B3D7D" w:rsidRDefault="00D27E20" w:rsidP="00D27E20">
      <w:pPr>
        <w:widowControl w:val="0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może powierzyć przetwarzanie danych osobowych podmiotowi trzeciemu („Podwykonawcy”), jeśli wynika to z zakresu Umowy Podstawowej, po uzyskaniu uprzedniej zgody Zleceniodawcy na powierzenie Podwykonawcy dalszego powierzenia przetwarzania danych osobowych w określonym celu i zakresie, wyrażonej w formie pisemnej pod rygorem nieważności. W celu powierzenia przetwarzania danych oso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softHyphen/>
        <w:t>bowych przez Podwykonawcę, Przetwarzający zobowiązany jest zawrzeć z Podwykonawcą pisemną Umowę Powierzenia przetwarzania danych osobowych o treści i zakresie jak najbardziej zbliżonym do niniejszej Umowy.</w:t>
      </w:r>
    </w:p>
    <w:p w14:paraId="37F77DFF" w14:textId="77777777" w:rsidR="00D27E20" w:rsidRPr="009B3D7D" w:rsidRDefault="00D27E20" w:rsidP="00D27E20">
      <w:pPr>
        <w:widowControl w:val="0"/>
        <w:numPr>
          <w:ilvl w:val="0"/>
          <w:numId w:val="28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W przypadku skorzystania z usług Podwykonawcy, Przetwarzający zobowiązany jest do zapewnienia, że Podwykonawca będzie przetwarzał dane osobowe wyłącznie w celu i </w:t>
      </w: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lastRenderedPageBreak/>
        <w:t>zakresie opisanym w Umowie zawartej przez Podwykonawcę z Przetwarzającym, przy czym cel i zakres przetwarzania nie będzie szerszy niż wynikający z niniejszej Umowy oraz Podwykonawca zobowiązany będzie do zachowania wszelkich wymagań określonych w § 3 ust.2.</w:t>
      </w:r>
    </w:p>
    <w:p w14:paraId="2CA9756E" w14:textId="77777777" w:rsidR="00D27E20" w:rsidRPr="009B3D7D" w:rsidRDefault="00D27E20" w:rsidP="00D27E20">
      <w:pPr>
        <w:widowControl w:val="0"/>
        <w:numPr>
          <w:ilvl w:val="0"/>
          <w:numId w:val="28"/>
        </w:numPr>
        <w:tabs>
          <w:tab w:val="left" w:pos="380"/>
        </w:tabs>
        <w:spacing w:after="0" w:line="276" w:lineRule="auto"/>
        <w:ind w:left="360" w:hanging="340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nie może korzystać z Podwykonawców w celu realizacji Umowy Podstawowej lub niniejszej Umowy w sytuacji, gdy dalsze powierzenie przetwarzania danych osobowych Podwykonawcy będzie wiązało się z transferem danych osobowych poza Europejski Obszar Gospodarczy</w:t>
      </w:r>
      <w:r w:rsidRPr="009B3D7D">
        <w:rPr>
          <w:rFonts w:eastAsia="Book Antiqua" w:cstheme="minorHAnsi"/>
          <w:color w:val="FF6600"/>
          <w:spacing w:val="9"/>
          <w:sz w:val="24"/>
          <w:szCs w:val="24"/>
        </w:rPr>
        <w:t>.</w:t>
      </w:r>
    </w:p>
    <w:p w14:paraId="7C0AD5F9" w14:textId="77777777" w:rsidR="00D27E20" w:rsidRPr="009B3D7D" w:rsidRDefault="00D27E20" w:rsidP="00D27E20">
      <w:pPr>
        <w:widowControl w:val="0"/>
        <w:numPr>
          <w:ilvl w:val="0"/>
          <w:numId w:val="28"/>
        </w:numPr>
        <w:tabs>
          <w:tab w:val="left" w:pos="370"/>
        </w:tabs>
        <w:spacing w:after="0" w:line="276" w:lineRule="auto"/>
        <w:ind w:left="360" w:hanging="340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Zleceniodawca będzie miał prawo bezpośredniego przeprowadzenia kontroli, w tym inspekcji przetwarzania danych osobowych przez Podwykonawcę na takich samych zasadach jak przewidziane w § 10 Umowy.</w:t>
      </w:r>
    </w:p>
    <w:p w14:paraId="41D9001C" w14:textId="050175EE" w:rsidR="00D27E20" w:rsidRPr="00CE0598" w:rsidRDefault="00D27E20" w:rsidP="00CE0598">
      <w:pPr>
        <w:widowControl w:val="0"/>
        <w:numPr>
          <w:ilvl w:val="0"/>
          <w:numId w:val="28"/>
        </w:numPr>
        <w:tabs>
          <w:tab w:val="left" w:pos="366"/>
        </w:tabs>
        <w:spacing w:after="0" w:line="276" w:lineRule="auto"/>
        <w:ind w:left="363" w:hanging="340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Wszelkie Umowy dalszego przetwarzania danych będą ulegały automatycznemu rozwiązaniu w razie zakończenia obowiązywania Umowy, niezależnie od przyczyny. W przypadku uzyskania pisemnej zgody Zleceniodawcy na dalsze powierzenie danych przez Przetwarzającego, Przetwarzający ponosi pełną odpowiedzialność za powierzenie Podwykonawcom przetwarzania danych, będących przedmiotem Umowy, z naruszeniem obowiązujących przepisów prawa oraz za wszelkie szkody powstałe z powodu nienależytego przetwarzania danych przez tych Podwykonawców. Przetwarzający odpowiada za działania i zaniechania Podwykonawców, jak za własne działania i zaniechania.</w:t>
      </w:r>
    </w:p>
    <w:p w14:paraId="3CE6033F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§ 9</w:t>
      </w:r>
    </w:p>
    <w:p w14:paraId="5F174FE4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Odpowiedzialność i prawo do odszkodowania</w:t>
      </w:r>
    </w:p>
    <w:p w14:paraId="1C60CD06" w14:textId="77777777" w:rsidR="00D27E20" w:rsidRPr="009B3D7D" w:rsidRDefault="00D27E20" w:rsidP="00D27E20">
      <w:pPr>
        <w:widowControl w:val="0"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jest w pełni odpowiedzialny za udostępnienie lub wykorzystanie Powierzonych Danych niezgodnie z treścią Umowy, a w szczególności za udostępnienie Powierzonych Danych osobom nieupoważnionym.</w:t>
      </w:r>
    </w:p>
    <w:p w14:paraId="48A627EF" w14:textId="77777777" w:rsidR="00D27E20" w:rsidRPr="009B3D7D" w:rsidRDefault="00D27E20" w:rsidP="00D27E20">
      <w:pPr>
        <w:widowControl w:val="0"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Przetwarzający odpowiada za szkody spowodowane przetwarzaniem, gdy nie dopełnił obowiązków, które RODO nakłada bezpośrednio na podmioty przetwarzające, lub gdy podmiot działał poza zgodnymi z prawem instrukcjami Zleceniodawcy lub wbrew tym instrukcjom.</w:t>
      </w:r>
    </w:p>
    <w:p w14:paraId="2956E3FA" w14:textId="77777777" w:rsidR="00D27E20" w:rsidRPr="009B3D7D" w:rsidRDefault="00D27E20" w:rsidP="00D27E20">
      <w:pPr>
        <w:widowControl w:val="0"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Zleceniodawca oraz Przetwarzający odpowiadają w stosunku do osób zainteresowanych oraz w stosunku do siebie nawzajem w sposób opisany w art. 82 RODO.</w:t>
      </w:r>
    </w:p>
    <w:p w14:paraId="0574B3BB" w14:textId="77777777" w:rsidR="00D27E20" w:rsidRPr="009B3D7D" w:rsidRDefault="00D27E20" w:rsidP="00D27E20">
      <w:pPr>
        <w:widowControl w:val="0"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 przypadku podniesienia jakichkolwiek roszczeń w rozumieniu art. 82 RODO wobec Zleceniodawcy przez osobę zainteresowaną Przetwarzający zobowiązuje się do wspierania Zleceniodawcy przy obronie przed tymi roszczeniami, na ile będzie to możliwe.</w:t>
      </w:r>
    </w:p>
    <w:p w14:paraId="691FD277" w14:textId="77777777" w:rsidR="00D27E20" w:rsidRPr="009B3D7D" w:rsidRDefault="00D27E20" w:rsidP="00D27E20">
      <w:pPr>
        <w:widowControl w:val="0"/>
        <w:numPr>
          <w:ilvl w:val="0"/>
          <w:numId w:val="29"/>
        </w:numPr>
        <w:spacing w:after="0" w:line="276" w:lineRule="auto"/>
        <w:ind w:left="426" w:hanging="426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 przypadku, w którym Zleceniodawca zostanie zobowiązany prawomocną decyzją lub prawomocnym wyrokiem właściwego sądu do zapłaty kary pieniężnej, odszkodowania, zadośćuczynienia lub jakiejkolwiek innej kwoty z tytułu naruszenia przepisów dotyczących ochrony danych osobowych lub w związku ze szkodą lub krzywdą wyrządzoną w związku z naruszeniem przepisów dotyczących ochrony danych osobowych, jeśli takie naruszenie lub szkoda (krzywda) wynikać będą z naruszenia przez Przetwarzającego lub jego Podwykonawcę postanowień Umowy, Przetwarzający odpowiada względem Zleceniodawcy w zakresie w jakim przyczynił się on do powstania naruszenia lub niezależnie od jakichkolwiek ograniczeń odpowiedzialności przewidzianych w Umowie lub Umowie Podstawowej.</w:t>
      </w:r>
    </w:p>
    <w:p w14:paraId="04DA0EA7" w14:textId="77777777" w:rsidR="00D27E20" w:rsidRPr="009B3D7D" w:rsidRDefault="00D27E20" w:rsidP="00D27E20">
      <w:pPr>
        <w:widowControl w:val="0"/>
        <w:spacing w:line="276" w:lineRule="auto"/>
        <w:contextualSpacing/>
        <w:jc w:val="both"/>
        <w:rPr>
          <w:rFonts w:eastAsia="Book Antiqua" w:cstheme="minorHAnsi"/>
          <w:bCs/>
          <w:color w:val="000000"/>
          <w:spacing w:val="6"/>
          <w:sz w:val="24"/>
          <w:szCs w:val="24"/>
        </w:rPr>
      </w:pPr>
    </w:p>
    <w:p w14:paraId="3C70D3F7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color w:val="000000"/>
          <w:spacing w:val="9"/>
          <w:sz w:val="24"/>
          <w:szCs w:val="24"/>
        </w:rPr>
        <w:t>§ 10</w:t>
      </w:r>
    </w:p>
    <w:p w14:paraId="4F808684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Czas obowiązywania umowy</w:t>
      </w:r>
    </w:p>
    <w:p w14:paraId="10B5635A" w14:textId="77777777" w:rsidR="00D27E20" w:rsidRPr="009B3D7D" w:rsidRDefault="00D27E20" w:rsidP="00D27E20">
      <w:pPr>
        <w:widowControl w:val="0"/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Umowa obowiązuje na czas obowiązywania Umowy Podstawowej.</w:t>
      </w:r>
    </w:p>
    <w:p w14:paraId="19B12EAB" w14:textId="77777777" w:rsidR="00D27E20" w:rsidRPr="009B3D7D" w:rsidRDefault="00D27E20" w:rsidP="00D27E20">
      <w:pPr>
        <w:widowControl w:val="0"/>
        <w:numPr>
          <w:ilvl w:val="0"/>
          <w:numId w:val="30"/>
        </w:numPr>
        <w:tabs>
          <w:tab w:val="left" w:pos="0"/>
        </w:tabs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Zleceniodawca może wypowiedzieć Umowę ze skutkiem natychmiastowym w każdym czasie, w szczególności w sytuacji nieprzestrzegania przez Przetwarzającego postanowień Umowy oraz obowiązujących przepisów prawa z zakresu ochrony danych osobowych.</w:t>
      </w:r>
    </w:p>
    <w:p w14:paraId="752D277C" w14:textId="1FE5FD25" w:rsidR="00D27E20" w:rsidRPr="00CE0598" w:rsidRDefault="00D27E20" w:rsidP="00CE0598">
      <w:pPr>
        <w:widowControl w:val="0"/>
        <w:numPr>
          <w:ilvl w:val="0"/>
          <w:numId w:val="30"/>
        </w:numPr>
        <w:tabs>
          <w:tab w:val="left" w:pos="284"/>
        </w:tabs>
        <w:spacing w:after="0" w:line="276" w:lineRule="auto"/>
        <w:ind w:left="284" w:hanging="261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 xml:space="preserve">Zobowiązanie do zachowania poufności nie wygasa po zakończeniu Umowy i jest nieograniczone w czasie. </w:t>
      </w:r>
    </w:p>
    <w:p w14:paraId="6050B3BC" w14:textId="77777777" w:rsidR="00D27E20" w:rsidRPr="009B3D7D" w:rsidRDefault="00D27E20" w:rsidP="00D27E20">
      <w:pPr>
        <w:widowControl w:val="0"/>
        <w:spacing w:after="0" w:line="276" w:lineRule="auto"/>
        <w:jc w:val="center"/>
        <w:rPr>
          <w:rFonts w:eastAsia="Book Antiqua" w:cstheme="minorHAnsi"/>
          <w:b/>
          <w:bCs/>
          <w:color w:val="000000"/>
          <w:spacing w:val="41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41"/>
          <w:sz w:val="24"/>
          <w:szCs w:val="24"/>
        </w:rPr>
        <w:t>§ 11</w:t>
      </w:r>
    </w:p>
    <w:p w14:paraId="130C1E86" w14:textId="77777777" w:rsidR="00D27E20" w:rsidRPr="009B3D7D" w:rsidRDefault="00D27E20" w:rsidP="00D27E20">
      <w:pPr>
        <w:widowControl w:val="0"/>
        <w:spacing w:after="0" w:line="276" w:lineRule="auto"/>
        <w:rPr>
          <w:rFonts w:eastAsia="Book Antiqua" w:cstheme="minorHAnsi"/>
          <w:b/>
          <w:bCs/>
          <w:color w:val="000000"/>
          <w:spacing w:val="6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6"/>
          <w:sz w:val="24"/>
          <w:szCs w:val="24"/>
        </w:rPr>
        <w:t>Zakończenie przetwarzania danych</w:t>
      </w:r>
    </w:p>
    <w:p w14:paraId="52FBAB62" w14:textId="77777777" w:rsidR="00D27E20" w:rsidRPr="009B3D7D" w:rsidRDefault="00D27E20" w:rsidP="00D27E20">
      <w:pPr>
        <w:widowControl w:val="0"/>
        <w:spacing w:line="276" w:lineRule="auto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Po zakończeniu przetwarzania Powierzonych Danych zgodnie z Umową, według wyboru Zleceniodawcy, Przetwarzający zobowiązuje się w terminie 7 dni:</w:t>
      </w:r>
    </w:p>
    <w:p w14:paraId="1BEAAAFE" w14:textId="77777777" w:rsidR="00D27E20" w:rsidRPr="009B3D7D" w:rsidRDefault="00D27E20" w:rsidP="00D27E20">
      <w:pPr>
        <w:widowControl w:val="0"/>
        <w:numPr>
          <w:ilvl w:val="0"/>
          <w:numId w:val="31"/>
        </w:numPr>
        <w:spacing w:after="0" w:line="276" w:lineRule="auto"/>
        <w:ind w:left="284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trwale usunąć Powierzone Dane oraz niezwłocznie przedstawić dowód ich trwałego usunięcia Zleceniodawcy lub,</w:t>
      </w:r>
    </w:p>
    <w:p w14:paraId="06174AE2" w14:textId="73D66410" w:rsidR="00D27E20" w:rsidRPr="00CE0598" w:rsidRDefault="00D27E20" w:rsidP="00D27E20">
      <w:pPr>
        <w:widowControl w:val="0"/>
        <w:numPr>
          <w:ilvl w:val="0"/>
          <w:numId w:val="31"/>
        </w:numPr>
        <w:spacing w:after="0" w:line="276" w:lineRule="auto"/>
        <w:ind w:left="284" w:hanging="284"/>
        <w:contextualSpacing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zaniechać ich przetwarzania we własnym zakresie, zgodnie z art. 28 ust. 3 lit. g RODO, chyba ze prawo Unii lub prawo państwa członkowskiego, któremu podlega podmiot przetwarzający, nakładają obowiązek przechowywania tychże danych osobowych.</w:t>
      </w:r>
    </w:p>
    <w:p w14:paraId="46A074B3" w14:textId="77777777" w:rsidR="00D27E20" w:rsidRPr="009B3D7D" w:rsidRDefault="00D27E20" w:rsidP="00D27E20">
      <w:pPr>
        <w:widowControl w:val="0"/>
        <w:spacing w:line="276" w:lineRule="auto"/>
        <w:jc w:val="center"/>
        <w:rPr>
          <w:rFonts w:eastAsia="Book Antiqua" w:cstheme="minorHAnsi"/>
          <w:b/>
          <w:bCs/>
          <w:color w:val="000000"/>
          <w:spacing w:val="41"/>
          <w:sz w:val="24"/>
          <w:szCs w:val="24"/>
        </w:rPr>
      </w:pPr>
      <w:r w:rsidRPr="009B3D7D">
        <w:rPr>
          <w:rFonts w:eastAsia="Book Antiqua" w:cstheme="minorHAnsi"/>
          <w:b/>
          <w:bCs/>
          <w:color w:val="000000"/>
          <w:spacing w:val="41"/>
          <w:sz w:val="24"/>
          <w:szCs w:val="24"/>
        </w:rPr>
        <w:t>§ 12</w:t>
      </w:r>
    </w:p>
    <w:p w14:paraId="14A9E480" w14:textId="77777777" w:rsidR="00D27E20" w:rsidRPr="009B3D7D" w:rsidRDefault="00D27E20" w:rsidP="00D27E20">
      <w:pPr>
        <w:widowControl w:val="0"/>
        <w:tabs>
          <w:tab w:val="left" w:pos="605"/>
        </w:tabs>
        <w:spacing w:after="0" w:line="276" w:lineRule="auto"/>
        <w:rPr>
          <w:rFonts w:eastAsia="Book Antiqua" w:cstheme="minorHAnsi"/>
          <w:b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b/>
          <w:color w:val="000000"/>
          <w:spacing w:val="9"/>
          <w:sz w:val="24"/>
          <w:szCs w:val="24"/>
        </w:rPr>
        <w:t>Postanowienia końcowe</w:t>
      </w:r>
    </w:p>
    <w:p w14:paraId="54AFC470" w14:textId="77777777" w:rsidR="00D27E20" w:rsidRPr="009B3D7D" w:rsidRDefault="00D27E20" w:rsidP="00D27E20">
      <w:pPr>
        <w:widowControl w:val="0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Umowa została sporządzona w dwóch jednobrzmiących egzemplarzach, po jednym dla każdej ze Stron.</w:t>
      </w:r>
    </w:p>
    <w:p w14:paraId="760FD087" w14:textId="77777777" w:rsidR="00D27E20" w:rsidRPr="009B3D7D" w:rsidRDefault="00D27E20" w:rsidP="00D27E20">
      <w:pPr>
        <w:widowControl w:val="0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Prawem właściwym dla Umowy jest prawo Rzeczpospolitej Polskiej.</w:t>
      </w:r>
    </w:p>
    <w:p w14:paraId="57BFD50F" w14:textId="77777777" w:rsidR="00D27E20" w:rsidRPr="009B3D7D" w:rsidRDefault="00D27E20" w:rsidP="00D27E20">
      <w:pPr>
        <w:widowControl w:val="0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Zmiany Umowy wymagają formy pisemnej pod rygorem nieważności.</w:t>
      </w:r>
    </w:p>
    <w:p w14:paraId="755D90C4" w14:textId="77777777" w:rsidR="00D27E20" w:rsidRPr="009B3D7D" w:rsidRDefault="00D27E20" w:rsidP="00D27E20">
      <w:pPr>
        <w:widowControl w:val="0"/>
        <w:numPr>
          <w:ilvl w:val="0"/>
          <w:numId w:val="32"/>
        </w:numPr>
        <w:spacing w:after="0" w:line="276" w:lineRule="auto"/>
        <w:ind w:left="284" w:hanging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  <w:r w:rsidRPr="009B3D7D">
        <w:rPr>
          <w:rFonts w:eastAsia="Book Antiqua" w:cstheme="minorHAnsi"/>
          <w:color w:val="000000"/>
          <w:spacing w:val="9"/>
          <w:sz w:val="24"/>
          <w:szCs w:val="24"/>
        </w:rPr>
        <w:t>Wszelkie spory wynikające z realizacji niniejszej Umowy będą rozstrzygane przez Sąd właściwy miejscowo dla Zleceniodawcy.</w:t>
      </w:r>
      <w:bookmarkEnd w:id="13"/>
    </w:p>
    <w:p w14:paraId="218793C2" w14:textId="77777777" w:rsidR="00D27E20" w:rsidRPr="009B3D7D" w:rsidRDefault="00D27E20" w:rsidP="00D27E20">
      <w:pPr>
        <w:widowControl w:val="0"/>
        <w:spacing w:after="0" w:line="276" w:lineRule="auto"/>
        <w:ind w:left="284"/>
        <w:jc w:val="both"/>
        <w:rPr>
          <w:rFonts w:eastAsia="Book Antiqua" w:cstheme="minorHAnsi"/>
          <w:color w:val="000000"/>
          <w:spacing w:val="9"/>
          <w:sz w:val="24"/>
          <w:szCs w:val="24"/>
        </w:rPr>
      </w:pPr>
    </w:p>
    <w:p w14:paraId="693C4A52" w14:textId="77777777" w:rsidR="00D27E20" w:rsidRPr="009B3D7D" w:rsidRDefault="00D27E20" w:rsidP="00CE0598">
      <w:pPr>
        <w:tabs>
          <w:tab w:val="num" w:pos="0"/>
        </w:tabs>
        <w:spacing w:after="0" w:line="240" w:lineRule="auto"/>
        <w:rPr>
          <w:rFonts w:eastAsia="Calibri" w:cstheme="minorHAnsi"/>
          <w:b/>
          <w:sz w:val="24"/>
          <w:szCs w:val="24"/>
        </w:rPr>
      </w:pP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  <w:t>Zleceniodawca</w:t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</w:r>
      <w:r w:rsidRPr="009B3D7D">
        <w:rPr>
          <w:rFonts w:cstheme="minorHAnsi"/>
          <w:b/>
          <w:sz w:val="24"/>
          <w:szCs w:val="24"/>
        </w:rPr>
        <w:tab/>
        <w:t>Przetwarzający</w:t>
      </w:r>
    </w:p>
    <w:p w14:paraId="48FC2B9E" w14:textId="77777777" w:rsidR="00D27E20" w:rsidRPr="009B3D7D" w:rsidRDefault="00D27E20" w:rsidP="00CE0598">
      <w:pPr>
        <w:spacing w:after="0" w:line="240" w:lineRule="auto"/>
        <w:rPr>
          <w:rFonts w:eastAsia="Times New Roman" w:cstheme="minorHAnsi"/>
          <w:sz w:val="24"/>
          <w:szCs w:val="24"/>
          <w:lang w:eastAsia="pl-PL"/>
        </w:rPr>
      </w:pPr>
    </w:p>
    <w:p w14:paraId="0D222198" w14:textId="77777777" w:rsidR="00D27E20" w:rsidRPr="009B3D7D" w:rsidRDefault="00D27E20" w:rsidP="00CE0598">
      <w:pPr>
        <w:spacing w:after="0" w:line="240" w:lineRule="auto"/>
        <w:ind w:left="141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716F8BD9" w14:textId="77777777" w:rsidR="00D27E20" w:rsidRPr="009B3D7D" w:rsidRDefault="00D27E20" w:rsidP="00CE0598">
      <w:pPr>
        <w:spacing w:after="0" w:line="240" w:lineRule="auto"/>
        <w:ind w:left="1418"/>
        <w:jc w:val="right"/>
        <w:rPr>
          <w:rFonts w:eastAsia="Times New Roman" w:cstheme="minorHAnsi"/>
          <w:sz w:val="24"/>
          <w:szCs w:val="24"/>
          <w:lang w:eastAsia="pl-PL"/>
        </w:rPr>
      </w:pPr>
    </w:p>
    <w:p w14:paraId="5F54F68C" w14:textId="77777777" w:rsidR="00D27E20" w:rsidRPr="009B3D7D" w:rsidRDefault="00D27E20" w:rsidP="00CE0598">
      <w:pPr>
        <w:spacing w:after="0" w:line="240" w:lineRule="auto"/>
        <w:rPr>
          <w:rFonts w:eastAsia="Times New Roman" w:cstheme="minorHAnsi"/>
          <w:i/>
          <w:sz w:val="24"/>
          <w:szCs w:val="24"/>
          <w:lang w:eastAsia="pl-PL"/>
        </w:rPr>
      </w:pPr>
    </w:p>
    <w:p w14:paraId="0C9F237C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0A7AB105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4CAA07EF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21D22B63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5BEE9268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6A4FE2F8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16491175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13318E63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484A3CDA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4B326AA4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5D33BF21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7AD8E51C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6ECFA3DC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p w14:paraId="3560427A" w14:textId="77777777" w:rsidR="00CE0598" w:rsidRDefault="00CE0598" w:rsidP="00CE0598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sz w:val="24"/>
          <w:szCs w:val="24"/>
          <w:lang w:eastAsia="pl-PL"/>
        </w:rPr>
      </w:pPr>
    </w:p>
    <w:bookmarkEnd w:id="5"/>
    <w:p w14:paraId="38ECCFA7" w14:textId="77777777" w:rsidR="00CE0598" w:rsidRDefault="00CE0598" w:rsidP="00D27E20">
      <w:pPr>
        <w:spacing w:line="276" w:lineRule="auto"/>
        <w:rPr>
          <w:rFonts w:eastAsia="Calibri" w:cstheme="minorHAnsi"/>
          <w:sz w:val="24"/>
          <w:szCs w:val="24"/>
          <w:u w:val="single"/>
        </w:rPr>
      </w:pPr>
    </w:p>
    <w:p w14:paraId="0FDB68C8" w14:textId="60B249F3" w:rsidR="00CE0598" w:rsidRDefault="00CE0598" w:rsidP="00CE0598">
      <w:pPr>
        <w:spacing w:line="276" w:lineRule="auto"/>
        <w:jc w:val="right"/>
        <w:rPr>
          <w:rFonts w:eastAsia="Calibri" w:cstheme="minorHAnsi"/>
          <w:sz w:val="24"/>
          <w:szCs w:val="24"/>
          <w:u w:val="single"/>
        </w:rPr>
      </w:pPr>
      <w:r w:rsidRPr="00CE0598">
        <w:rPr>
          <w:rFonts w:eastAsia="Calibri" w:cstheme="minorHAnsi"/>
          <w:sz w:val="24"/>
          <w:szCs w:val="24"/>
          <w:u w:val="single"/>
        </w:rPr>
        <w:lastRenderedPageBreak/>
        <w:t>Załącznik nr 4 do zapytania ofertowego</w:t>
      </w:r>
    </w:p>
    <w:p w14:paraId="54B71E94" w14:textId="77777777" w:rsidR="00CE0598" w:rsidRDefault="00CE0598" w:rsidP="00D27E20">
      <w:pPr>
        <w:spacing w:line="276" w:lineRule="auto"/>
        <w:rPr>
          <w:rFonts w:eastAsia="Calibri" w:cstheme="minorHAnsi"/>
          <w:sz w:val="24"/>
          <w:szCs w:val="24"/>
          <w:u w:val="single"/>
        </w:rPr>
      </w:pPr>
    </w:p>
    <w:p w14:paraId="7A065D2A" w14:textId="6F4F6A8A" w:rsidR="00D27E20" w:rsidRPr="009B3D7D" w:rsidRDefault="00D27E20" w:rsidP="00D27E20">
      <w:pPr>
        <w:spacing w:line="276" w:lineRule="auto"/>
        <w:rPr>
          <w:rFonts w:eastAsia="Calibri" w:cstheme="minorHAnsi"/>
          <w:sz w:val="24"/>
          <w:szCs w:val="24"/>
          <w:u w:val="single"/>
        </w:rPr>
      </w:pPr>
      <w:r w:rsidRPr="009B3D7D">
        <w:rPr>
          <w:rFonts w:eastAsia="Calibri" w:cstheme="minorHAnsi"/>
          <w:sz w:val="24"/>
          <w:szCs w:val="24"/>
          <w:u w:val="single"/>
        </w:rPr>
        <w:t>Informacja RODO</w:t>
      </w:r>
    </w:p>
    <w:p w14:paraId="61311AD4" w14:textId="77777777" w:rsidR="00D27E20" w:rsidRPr="009B3D7D" w:rsidRDefault="00D27E20" w:rsidP="00D27E20">
      <w:pPr>
        <w:spacing w:after="0" w:line="276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Zgodnie z art. 13 ust. 1 i 2 </w:t>
      </w:r>
      <w:r w:rsidRPr="009B3D7D">
        <w:rPr>
          <w:rFonts w:cstheme="minorHAnsi"/>
          <w:sz w:val="24"/>
          <w:szCs w:val="24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dalej „RODO”, informuję, że: </w:t>
      </w:r>
    </w:p>
    <w:p w14:paraId="33DF198C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b/>
          <w:i/>
          <w:sz w:val="24"/>
          <w:szCs w:val="24"/>
        </w:rPr>
      </w:pPr>
      <w:r w:rsidRPr="009B3D7D">
        <w:rPr>
          <w:rFonts w:eastAsia="Calibri" w:cstheme="minorHAnsi"/>
          <w:b/>
          <w:sz w:val="24"/>
          <w:szCs w:val="24"/>
        </w:rPr>
        <w:t>administratorem Pani/Pana danych osobowych jest Szpital Specjalistyczny w Pile im. Stanisława Staszica, ul. Rydygiera 1; 64-920 Piła</w:t>
      </w:r>
    </w:p>
    <w:p w14:paraId="10E3E43B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inspektorem ochrony danych osobowych w Szpitalu jest Pan Piotr Budek, kontakt: tel. 67 2106669, e-mail: iod@szpitalpila.pl, siedziba: pokój D 036;</w:t>
      </w:r>
    </w:p>
    <w:p w14:paraId="11B77325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Pani/Pana dane osobowe przetwarzane będą w celu </w:t>
      </w:r>
      <w:r w:rsidRPr="009B3D7D">
        <w:rPr>
          <w:rFonts w:cstheme="minorHAnsi"/>
          <w:sz w:val="24"/>
          <w:szCs w:val="24"/>
        </w:rPr>
        <w:t>związanym z danym postępowaniem;</w:t>
      </w:r>
    </w:p>
    <w:p w14:paraId="45C8FF66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4AFAC54B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116FB4E7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w odniesieniu do Pani/Pana danych osobowych decyzje nie będą podejmowane w sposób zautomatyzowany, stosowanie do art. 22 RODO;</w:t>
      </w:r>
    </w:p>
    <w:p w14:paraId="057BAF8E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posiada Pani/Pan:</w:t>
      </w:r>
    </w:p>
    <w:p w14:paraId="750A7F73" w14:textId="77777777" w:rsidR="00D27E20" w:rsidRPr="009B3D7D" w:rsidRDefault="00D27E20" w:rsidP="00D27E20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Calibri" w:cstheme="minorHAnsi"/>
          <w:color w:val="00B0F0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na podstawie art. 15 RODO prawo dostępu do danych osobowych Pani/Pana dotyczących;</w:t>
      </w:r>
    </w:p>
    <w:p w14:paraId="2EC846B4" w14:textId="77777777" w:rsidR="00D27E20" w:rsidRPr="009B3D7D" w:rsidRDefault="00D27E20" w:rsidP="00D27E20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na podstawie art. 16 RODO prawo do sprostowania Pani/Pana danych osobowych</w:t>
      </w:r>
      <w:r w:rsidRPr="009B3D7D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1"/>
      </w:r>
      <w:r w:rsidRPr="009B3D7D">
        <w:rPr>
          <w:rFonts w:eastAsia="Times New Roman" w:cstheme="minorHAnsi"/>
          <w:sz w:val="24"/>
          <w:szCs w:val="24"/>
          <w:lang w:eastAsia="pl-PL"/>
        </w:rPr>
        <w:t>;</w:t>
      </w:r>
    </w:p>
    <w:p w14:paraId="544D3ED5" w14:textId="77777777" w:rsidR="00D27E20" w:rsidRPr="009B3D7D" w:rsidRDefault="00D27E20" w:rsidP="00D27E20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9B3D7D">
        <w:rPr>
          <w:rFonts w:eastAsia="Times New Roman" w:cstheme="minorHAnsi"/>
          <w:sz w:val="24"/>
          <w:szCs w:val="24"/>
          <w:vertAlign w:val="superscript"/>
          <w:lang w:eastAsia="pl-PL"/>
        </w:rPr>
        <w:footnoteReference w:id="2"/>
      </w:r>
      <w:r w:rsidRPr="009B3D7D">
        <w:rPr>
          <w:rFonts w:eastAsia="Times New Roman" w:cstheme="minorHAnsi"/>
          <w:sz w:val="24"/>
          <w:szCs w:val="24"/>
          <w:lang w:eastAsia="pl-PL"/>
        </w:rPr>
        <w:t xml:space="preserve">;  </w:t>
      </w:r>
    </w:p>
    <w:p w14:paraId="32704A3F" w14:textId="77777777" w:rsidR="00D27E20" w:rsidRPr="009B3D7D" w:rsidRDefault="00D27E20" w:rsidP="00D27E20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18DD16B3" w14:textId="77777777" w:rsidR="00D27E20" w:rsidRPr="009B3D7D" w:rsidRDefault="00D27E20" w:rsidP="00D27E20">
      <w:pPr>
        <w:numPr>
          <w:ilvl w:val="0"/>
          <w:numId w:val="6"/>
        </w:numPr>
        <w:spacing w:after="0" w:line="276" w:lineRule="auto"/>
        <w:contextualSpacing/>
        <w:jc w:val="both"/>
        <w:rPr>
          <w:rFonts w:eastAsia="Calibri" w:cstheme="minorHAnsi"/>
          <w:i/>
          <w:color w:val="00B0F0"/>
          <w:sz w:val="24"/>
          <w:szCs w:val="24"/>
        </w:rPr>
      </w:pPr>
      <w:r w:rsidRPr="009B3D7D">
        <w:rPr>
          <w:rFonts w:eastAsia="Calibri" w:cstheme="minorHAnsi"/>
          <w:sz w:val="24"/>
          <w:szCs w:val="24"/>
        </w:rPr>
        <w:t>nie przysługuje Pani/Panu:</w:t>
      </w:r>
    </w:p>
    <w:p w14:paraId="74BC9343" w14:textId="77777777" w:rsidR="00D27E20" w:rsidRPr="009B3D7D" w:rsidRDefault="00D27E20" w:rsidP="00D27E20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color w:val="00B0F0"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w związku z art. 17 ust. 3 lit. b, d lub e RODO prawo do usunięcia danych osobowych;</w:t>
      </w:r>
    </w:p>
    <w:p w14:paraId="016A6110" w14:textId="77777777" w:rsidR="00D27E20" w:rsidRPr="009B3D7D" w:rsidRDefault="00D27E20" w:rsidP="00D27E20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>prawo do przenoszenia danych osobowych, o którym mowa w art. 20 RODO;</w:t>
      </w:r>
    </w:p>
    <w:p w14:paraId="691A4FB1" w14:textId="77777777" w:rsidR="00D27E20" w:rsidRPr="009B3D7D" w:rsidRDefault="00D27E20" w:rsidP="00D27E20">
      <w:pPr>
        <w:numPr>
          <w:ilvl w:val="0"/>
          <w:numId w:val="7"/>
        </w:numPr>
        <w:spacing w:after="0" w:line="276" w:lineRule="auto"/>
        <w:ind w:left="993"/>
        <w:contextualSpacing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9B3D7D">
        <w:rPr>
          <w:rFonts w:eastAsia="Times New Roman" w:cstheme="minorHAnsi"/>
          <w:sz w:val="24"/>
          <w:szCs w:val="24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317031F0" w14:textId="77777777" w:rsidR="00D27E20" w:rsidRPr="009B3D7D" w:rsidRDefault="00D27E20" w:rsidP="00D27E20">
      <w:pPr>
        <w:spacing w:after="0" w:line="276" w:lineRule="auto"/>
        <w:rPr>
          <w:rFonts w:eastAsia="Times New Roman" w:cstheme="minorHAnsi"/>
          <w:sz w:val="24"/>
          <w:szCs w:val="24"/>
          <w:lang w:eastAsia="pl-PL"/>
        </w:rPr>
      </w:pPr>
    </w:p>
    <w:p w14:paraId="5970E082" w14:textId="77777777" w:rsidR="006D6351" w:rsidRDefault="006D6351"/>
    <w:sectPr w:rsidR="006D6351" w:rsidSect="00D27E20">
      <w:pgSz w:w="11906" w:h="16838"/>
      <w:pgMar w:top="851" w:right="1133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93915F" w14:textId="77777777" w:rsidR="00D27E20" w:rsidRDefault="00D27E20" w:rsidP="00D27E20">
      <w:pPr>
        <w:spacing w:after="0" w:line="240" w:lineRule="auto"/>
      </w:pPr>
      <w:r>
        <w:separator/>
      </w:r>
    </w:p>
  </w:endnote>
  <w:endnote w:type="continuationSeparator" w:id="0">
    <w:p w14:paraId="36E40E92" w14:textId="77777777" w:rsidR="00D27E20" w:rsidRDefault="00D27E20" w:rsidP="00D2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181D84" w14:textId="77777777" w:rsidR="00D27E20" w:rsidRDefault="00D27E20" w:rsidP="00D27E20">
      <w:pPr>
        <w:spacing w:after="0" w:line="240" w:lineRule="auto"/>
      </w:pPr>
      <w:r>
        <w:separator/>
      </w:r>
    </w:p>
  </w:footnote>
  <w:footnote w:type="continuationSeparator" w:id="0">
    <w:p w14:paraId="15F26DA9" w14:textId="77777777" w:rsidR="00D27E20" w:rsidRDefault="00D27E20" w:rsidP="00D27E20">
      <w:pPr>
        <w:spacing w:after="0" w:line="240" w:lineRule="auto"/>
      </w:pPr>
      <w:r>
        <w:continuationSeparator/>
      </w:r>
    </w:p>
  </w:footnote>
  <w:footnote w:id="1">
    <w:p w14:paraId="6D94F56A" w14:textId="77777777" w:rsidR="00D27E20" w:rsidRPr="006B0022" w:rsidRDefault="00D27E20" w:rsidP="00D27E2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0697C7EA" w14:textId="77777777" w:rsidR="00D27E20" w:rsidRPr="006B0022" w:rsidRDefault="00D27E20" w:rsidP="00D27E20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07DD1EC6" w14:textId="77777777" w:rsidR="00D27E20" w:rsidRPr="006B0022" w:rsidRDefault="00D27E20" w:rsidP="00D27E2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F23F56" w14:textId="24F528E0" w:rsidR="00D27E20" w:rsidRPr="00A11010" w:rsidRDefault="00D27E20" w:rsidP="00A11010">
    <w:pPr>
      <w:pStyle w:val="Nagwek"/>
    </w:pPr>
    <w:r w:rsidRPr="00A11010">
      <w:t>FZP.</w:t>
    </w:r>
    <w:r w:rsidRPr="001444E8">
      <w:t>I</w:t>
    </w:r>
    <w:r w:rsidR="006D6FCC">
      <w:t>V</w:t>
    </w:r>
    <w:r>
      <w:t>-241/2</w:t>
    </w:r>
    <w:r w:rsidR="006B19B0">
      <w:t>4</w:t>
    </w:r>
    <w:r>
      <w:t>/2</w:t>
    </w:r>
    <w:r w:rsidR="006D6FCC">
      <w:t>5</w:t>
    </w:r>
    <w:r>
      <w:t>/ZO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7577"/>
    <w:multiLevelType w:val="hybridMultilevel"/>
    <w:tmpl w:val="BCB84E16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1E1A65"/>
    <w:multiLevelType w:val="hybridMultilevel"/>
    <w:tmpl w:val="A85A1E5E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51C2A76"/>
    <w:multiLevelType w:val="multilevel"/>
    <w:tmpl w:val="46BE69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3213A5"/>
    <w:multiLevelType w:val="multilevel"/>
    <w:tmpl w:val="BEEAB7A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D0F51"/>
    <w:multiLevelType w:val="multilevel"/>
    <w:tmpl w:val="EAB478B6"/>
    <w:lvl w:ilvl="0">
      <w:start w:val="1"/>
      <w:numFmt w:val="decimal"/>
      <w:lvlText w:val="%1."/>
      <w:lvlJc w:val="left"/>
      <w:pPr>
        <w:ind w:left="0" w:firstLine="0"/>
      </w:pPr>
      <w:rPr>
        <w:rFonts w:ascii="Calibri" w:eastAsia="Book Antiqua" w:hAnsi="Calibri" w:cs="Calibri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ascii="Calibri" w:hAnsi="Calibri" w:cs="Times New Roman" w:hint="default"/>
        <w:b w:val="0"/>
        <w:i w:val="0"/>
        <w:sz w:val="22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 w15:restartNumberingAfterBreak="0">
    <w:nsid w:val="202C714E"/>
    <w:multiLevelType w:val="hybridMultilevel"/>
    <w:tmpl w:val="FB22D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/>
      </w:rPr>
    </w:lvl>
  </w:abstractNum>
  <w:abstractNum w:abstractNumId="8" w15:restartNumberingAfterBreak="0">
    <w:nsid w:val="2AB4040A"/>
    <w:multiLevelType w:val="hybridMultilevel"/>
    <w:tmpl w:val="660EB7A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F22BA24">
      <w:start w:val="1"/>
      <w:numFmt w:val="lowerLetter"/>
      <w:lvlText w:val="%2)"/>
      <w:lvlJc w:val="right"/>
      <w:pPr>
        <w:tabs>
          <w:tab w:val="num" w:pos="1260"/>
        </w:tabs>
        <w:ind w:left="1260" w:hanging="18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F342CC"/>
    <w:multiLevelType w:val="multilevel"/>
    <w:tmpl w:val="83BC5B0A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9" w:hanging="360"/>
      </w:pPr>
    </w:lvl>
    <w:lvl w:ilvl="2">
      <w:start w:val="1"/>
      <w:numFmt w:val="decimal"/>
      <w:lvlText w:val="%1.%2.%3."/>
      <w:lvlJc w:val="left"/>
      <w:pPr>
        <w:ind w:left="2858" w:hanging="720"/>
      </w:pPr>
    </w:lvl>
    <w:lvl w:ilvl="3">
      <w:start w:val="1"/>
      <w:numFmt w:val="decimal"/>
      <w:lvlText w:val="%1.%2.%3.%4."/>
      <w:lvlJc w:val="left"/>
      <w:pPr>
        <w:ind w:left="3927" w:hanging="720"/>
      </w:pPr>
    </w:lvl>
    <w:lvl w:ilvl="4">
      <w:start w:val="1"/>
      <w:numFmt w:val="decimal"/>
      <w:lvlText w:val="%1.%2.%3.%4.%5."/>
      <w:lvlJc w:val="left"/>
      <w:pPr>
        <w:ind w:left="5356" w:hanging="1080"/>
      </w:pPr>
    </w:lvl>
    <w:lvl w:ilvl="5">
      <w:start w:val="1"/>
      <w:numFmt w:val="decimal"/>
      <w:lvlText w:val="%1.%2.%3.%4.%5.%6."/>
      <w:lvlJc w:val="left"/>
      <w:pPr>
        <w:ind w:left="6425" w:hanging="1080"/>
      </w:pPr>
    </w:lvl>
    <w:lvl w:ilvl="6">
      <w:start w:val="1"/>
      <w:numFmt w:val="decimal"/>
      <w:lvlText w:val="%1.%2.%3.%4.%5.%6.%7."/>
      <w:lvlJc w:val="left"/>
      <w:pPr>
        <w:ind w:left="7854" w:hanging="1440"/>
      </w:pPr>
    </w:lvl>
    <w:lvl w:ilvl="7">
      <w:start w:val="1"/>
      <w:numFmt w:val="decimal"/>
      <w:lvlText w:val="%1.%2.%3.%4.%5.%6.%7.%8."/>
      <w:lvlJc w:val="left"/>
      <w:pPr>
        <w:ind w:left="8923" w:hanging="1440"/>
      </w:pPr>
    </w:lvl>
    <w:lvl w:ilvl="8">
      <w:start w:val="1"/>
      <w:numFmt w:val="decimal"/>
      <w:lvlText w:val="%1.%2.%3.%4.%5.%6.%7.%8.%9."/>
      <w:lvlJc w:val="left"/>
      <w:pPr>
        <w:ind w:left="10352" w:hanging="1800"/>
      </w:pPr>
    </w:lvl>
  </w:abstractNum>
  <w:abstractNum w:abstractNumId="10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7D7B82"/>
    <w:multiLevelType w:val="multilevel"/>
    <w:tmpl w:val="8FD0BE30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2" w15:restartNumberingAfterBreak="0">
    <w:nsid w:val="38112A1B"/>
    <w:multiLevelType w:val="multilevel"/>
    <w:tmpl w:val="14A69C1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 w15:restartNumberingAfterBreak="0">
    <w:nsid w:val="3E6F6641"/>
    <w:multiLevelType w:val="multilevel"/>
    <w:tmpl w:val="35764B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 w15:restartNumberingAfterBreak="0">
    <w:nsid w:val="450C1EED"/>
    <w:multiLevelType w:val="multilevel"/>
    <w:tmpl w:val="6368F63C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 w15:restartNumberingAfterBreak="0">
    <w:nsid w:val="45801135"/>
    <w:multiLevelType w:val="hybridMultilevel"/>
    <w:tmpl w:val="8B9689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6C3E5B"/>
    <w:multiLevelType w:val="multilevel"/>
    <w:tmpl w:val="F6D8665E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8" w15:restartNumberingAfterBreak="0">
    <w:nsid w:val="53164713"/>
    <w:multiLevelType w:val="multilevel"/>
    <w:tmpl w:val="B33A283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1B789C"/>
    <w:multiLevelType w:val="multilevel"/>
    <w:tmpl w:val="CA9C7408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 w:hint="default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CE87264"/>
    <w:multiLevelType w:val="multilevel"/>
    <w:tmpl w:val="585AF474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3" w15:restartNumberingAfterBreak="0">
    <w:nsid w:val="5D59781F"/>
    <w:multiLevelType w:val="multilevel"/>
    <w:tmpl w:val="1B12E69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4" w15:restartNumberingAfterBreak="0">
    <w:nsid w:val="61D337FF"/>
    <w:multiLevelType w:val="hybridMultilevel"/>
    <w:tmpl w:val="03786322"/>
    <w:lvl w:ilvl="0" w:tplc="8294CB7A">
      <w:start w:val="1"/>
      <w:numFmt w:val="lowerLetter"/>
      <w:lvlText w:val="%1)"/>
      <w:lvlJc w:val="left"/>
      <w:pPr>
        <w:tabs>
          <w:tab w:val="num" w:pos="814"/>
        </w:tabs>
        <w:ind w:left="814" w:hanging="360"/>
      </w:pPr>
      <w:rPr>
        <w:rFonts w:ascii="Calibri" w:hAnsi="Calibri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34"/>
        </w:tabs>
        <w:ind w:left="1534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254"/>
        </w:tabs>
        <w:ind w:left="2254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74"/>
        </w:tabs>
        <w:ind w:left="2974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94"/>
        </w:tabs>
        <w:ind w:left="3694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414"/>
        </w:tabs>
        <w:ind w:left="4414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34"/>
        </w:tabs>
        <w:ind w:left="5134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54"/>
        </w:tabs>
        <w:ind w:left="5854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74"/>
        </w:tabs>
        <w:ind w:left="6574" w:hanging="180"/>
      </w:pPr>
      <w:rPr>
        <w:rFonts w:ascii="Times New Roman" w:hAnsi="Times New Roman" w:cs="Times New Roman"/>
      </w:rPr>
    </w:lvl>
  </w:abstractNum>
  <w:abstractNum w:abstractNumId="25" w15:restartNumberingAfterBreak="0">
    <w:nsid w:val="631E5103"/>
    <w:multiLevelType w:val="hybridMultilevel"/>
    <w:tmpl w:val="C324F6C0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51F29AC"/>
    <w:multiLevelType w:val="hybridMultilevel"/>
    <w:tmpl w:val="BD3AF9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65E8384A"/>
    <w:multiLevelType w:val="hybridMultilevel"/>
    <w:tmpl w:val="79D455F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69A832A8"/>
    <w:multiLevelType w:val="hybridMultilevel"/>
    <w:tmpl w:val="2FD0B49A"/>
    <w:lvl w:ilvl="0" w:tplc="EBEAF516">
      <w:start w:val="2"/>
      <w:numFmt w:val="decimal"/>
      <w:lvlText w:val="%1."/>
      <w:lvlJc w:val="left"/>
      <w:pPr>
        <w:tabs>
          <w:tab w:val="num" w:pos="1137"/>
        </w:tabs>
        <w:ind w:left="11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30" w15:restartNumberingAfterBreak="0">
    <w:nsid w:val="6D73334D"/>
    <w:multiLevelType w:val="hybridMultilevel"/>
    <w:tmpl w:val="F1B65D3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04A1F0E"/>
    <w:multiLevelType w:val="multilevel"/>
    <w:tmpl w:val="FE62C0D8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2" w15:restartNumberingAfterBreak="0">
    <w:nsid w:val="71632C24"/>
    <w:multiLevelType w:val="hybridMultilevel"/>
    <w:tmpl w:val="EC308A6C"/>
    <w:lvl w:ilvl="0" w:tplc="EC32C9E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4AC3F54"/>
    <w:multiLevelType w:val="hybridMultilevel"/>
    <w:tmpl w:val="883E353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16199A"/>
    <w:multiLevelType w:val="multilevel"/>
    <w:tmpl w:val="BA1A0F6A"/>
    <w:lvl w:ilvl="0">
      <w:start w:val="1"/>
      <w:numFmt w:val="decimal"/>
      <w:lvlText w:val="%1."/>
      <w:lvlJc w:val="left"/>
      <w:pPr>
        <w:ind w:left="0" w:firstLine="0"/>
      </w:pPr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dstrike w:val="0"/>
        <w:color w:val="000000"/>
        <w:spacing w:val="9"/>
        <w:w w:val="100"/>
        <w:position w:val="0"/>
        <w:sz w:val="20"/>
        <w:szCs w:val="20"/>
        <w:u w:val="none"/>
        <w:effect w:val="none"/>
        <w:lang w:val="de-D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5" w15:restartNumberingAfterBreak="0">
    <w:nsid w:val="79185AA5"/>
    <w:multiLevelType w:val="hybridMultilevel"/>
    <w:tmpl w:val="62B89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D0A29D4"/>
    <w:multiLevelType w:val="hybridMultilevel"/>
    <w:tmpl w:val="C9FAFB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69304145">
    <w:abstractNumId w:val="11"/>
  </w:num>
  <w:num w:numId="2" w16cid:durableId="313339537">
    <w:abstractNumId w:val="25"/>
  </w:num>
  <w:num w:numId="3" w16cid:durableId="979992040">
    <w:abstractNumId w:val="17"/>
  </w:num>
  <w:num w:numId="4" w16cid:durableId="182145525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99848723">
    <w:abstractNumId w:val="4"/>
  </w:num>
  <w:num w:numId="6" w16cid:durableId="950167644">
    <w:abstractNumId w:val="10"/>
  </w:num>
  <w:num w:numId="7" w16cid:durableId="780999800">
    <w:abstractNumId w:val="19"/>
  </w:num>
  <w:num w:numId="8" w16cid:durableId="23134691">
    <w:abstractNumId w:val="33"/>
  </w:num>
  <w:num w:numId="9" w16cid:durableId="382022988">
    <w:abstractNumId w:val="23"/>
  </w:num>
  <w:num w:numId="10" w16cid:durableId="139763107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40800998">
    <w:abstractNumId w:val="8"/>
  </w:num>
  <w:num w:numId="12" w16cid:durableId="823814703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27297754">
    <w:abstractNumId w:val="9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349882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2286885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999275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49880760">
    <w:abstractNumId w:val="2"/>
    <w:lvlOverride w:ilvl="0">
      <w:startOverride w:val="1"/>
    </w:lvlOverride>
  </w:num>
  <w:num w:numId="18" w16cid:durableId="159621082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669674398">
    <w:abstractNumId w:val="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0" w16cid:durableId="18417474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93115623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 w16cid:durableId="93736770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836460261">
    <w:abstractNumId w:val="2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5504813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 w16cid:durableId="1911233440">
    <w:abstractNumId w:val="3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1748252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7" w16cid:durableId="15932901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8" w16cid:durableId="588079024">
    <w:abstractNumId w:val="3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9" w16cid:durableId="1878078835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0" w16cid:durableId="1442646172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1" w16cid:durableId="4986196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 w16cid:durableId="1121607018">
    <w:abstractNumId w:val="1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1637220891">
    <w:abstractNumId w:val="27"/>
  </w:num>
  <w:num w:numId="34" w16cid:durableId="1054081150">
    <w:abstractNumId w:val="6"/>
  </w:num>
  <w:num w:numId="35" w16cid:durableId="173913275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1193995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4496135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7E20"/>
    <w:rsid w:val="002C1654"/>
    <w:rsid w:val="0035024B"/>
    <w:rsid w:val="004031D0"/>
    <w:rsid w:val="0052487C"/>
    <w:rsid w:val="0062594D"/>
    <w:rsid w:val="006309AD"/>
    <w:rsid w:val="00637FB5"/>
    <w:rsid w:val="00664EA0"/>
    <w:rsid w:val="006B19B0"/>
    <w:rsid w:val="006D6351"/>
    <w:rsid w:val="006D6FCC"/>
    <w:rsid w:val="007667BE"/>
    <w:rsid w:val="007F276F"/>
    <w:rsid w:val="008D0675"/>
    <w:rsid w:val="009479D8"/>
    <w:rsid w:val="00975171"/>
    <w:rsid w:val="00B90FD8"/>
    <w:rsid w:val="00C92A84"/>
    <w:rsid w:val="00CE0598"/>
    <w:rsid w:val="00D27E20"/>
    <w:rsid w:val="00D67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2B3DB"/>
  <w15:chartTrackingRefBased/>
  <w15:docId w15:val="{4597A7B9-E10F-41EA-B638-7DD677C6AB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27E20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27E2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7E2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7E2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7E2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7E2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7E2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7E2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7E2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7E2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7E2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7E2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7E2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7E2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7E2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7E2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7E2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7E2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7E2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7E2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7E2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7E2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7E2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7E2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7E20"/>
    <w:rPr>
      <w:i/>
      <w:iCs/>
      <w:color w:val="404040" w:themeColor="text1" w:themeTint="BF"/>
    </w:rPr>
  </w:style>
  <w:style w:type="paragraph" w:styleId="Akapitzlist">
    <w:name w:val="List Paragraph"/>
    <w:aliases w:val="Elenco Normale,CW_Lista,Numerowanie,List Paragraph,Akapit z listą BS,L1,Akapit z listą5,Akapit normalny,Akapit z listą1,Kolorowa lista — akcent 11,List Paragraph2,lp1,Preambuła,Dot pt,F5 List Paragraph,Recommendation,List Paragraph11"/>
    <w:basedOn w:val="Normalny"/>
    <w:link w:val="AkapitzlistZnak"/>
    <w:uiPriority w:val="99"/>
    <w:qFormat/>
    <w:rsid w:val="00D27E2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7E2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7E2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7E2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7E20"/>
    <w:rPr>
      <w:b/>
      <w:bCs/>
      <w:smallCaps/>
      <w:color w:val="2F5496" w:themeColor="accent1" w:themeShade="BF"/>
      <w:spacing w:val="5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27E2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27E20"/>
    <w:rPr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27E20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D27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27E20"/>
    <w:rPr>
      <w:kern w:val="0"/>
      <w14:ligatures w14:val="none"/>
    </w:rPr>
  </w:style>
  <w:style w:type="character" w:customStyle="1" w:styleId="AkapitzlistZnak">
    <w:name w:val="Akapit z listą Znak"/>
    <w:aliases w:val="Elenco Normale Znak,CW_Lista Znak,Numerowanie Znak,List Paragraph Znak,Akapit z listą BS Znak,L1 Znak,Akapit z listą5 Znak,Akapit normalny Znak,Akapit z listą1 Znak,Kolorowa lista — akcent 11 Znak,List Paragraph2 Znak,lp1 Znak"/>
    <w:link w:val="Akapitzlist"/>
    <w:uiPriority w:val="99"/>
    <w:qFormat/>
    <w:locked/>
    <w:rsid w:val="00D27E20"/>
  </w:style>
  <w:style w:type="character" w:styleId="Hipercze">
    <w:name w:val="Hyperlink"/>
    <w:basedOn w:val="Domylnaczcionkaakapitu"/>
    <w:uiPriority w:val="99"/>
    <w:semiHidden/>
    <w:unhideWhenUsed/>
    <w:rsid w:val="00D27E2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D27E20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D27E2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6D6F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6FCC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16</Pages>
  <Words>5232</Words>
  <Characters>31398</Characters>
  <Application>Microsoft Office Word</Application>
  <DocSecurity>0</DocSecurity>
  <Lines>261</Lines>
  <Paragraphs>73</Paragraphs>
  <ScaleCrop>false</ScaleCrop>
  <Company/>
  <LinksUpToDate>false</LinksUpToDate>
  <CharactersWithSpaces>36557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Małgorzata Krzycka</cp:lastModifiedBy>
  <cp:revision>16</cp:revision>
  <dcterms:created xsi:type="dcterms:W3CDTF">2025-03-28T08:02:00Z</dcterms:created>
  <dcterms:modified xsi:type="dcterms:W3CDTF">2025-03-28T08:57:00Z</dcterms:modified>
</cp:coreProperties>
</file>