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1CA6" w:rsidRDefault="00181CA6" w:rsidP="00181CA6">
      <w:pPr>
        <w:rPr>
          <w:rFonts w:ascii="Times New Roman" w:hAnsi="Times New Roman" w:cs="Times New Roman"/>
        </w:rPr>
      </w:pPr>
    </w:p>
    <w:p w:rsidR="00181CA6" w:rsidRPr="00181CA6" w:rsidRDefault="00181CA6" w:rsidP="00181CA6">
      <w:pPr>
        <w:rPr>
          <w:rFonts w:ascii="Times New Roman" w:hAnsi="Times New Roman" w:cs="Times New Roman"/>
        </w:rPr>
      </w:pPr>
    </w:p>
    <w:p w:rsidR="00181CA6" w:rsidRPr="00181CA6" w:rsidRDefault="00181CA6" w:rsidP="00181CA6">
      <w:pPr>
        <w:jc w:val="center"/>
        <w:rPr>
          <w:rFonts w:ascii="Times New Roman" w:hAnsi="Times New Roman" w:cs="Times New Roman"/>
          <w:i/>
          <w:sz w:val="20"/>
          <w:szCs w:val="20"/>
        </w:rPr>
      </w:pPr>
      <w:r w:rsidRPr="00181CA6">
        <w:rPr>
          <w:rFonts w:ascii="Times New Roman" w:hAnsi="Times New Roman" w:cs="Times New Roman"/>
          <w:i/>
          <w:sz w:val="20"/>
          <w:szCs w:val="20"/>
        </w:rPr>
        <w:t xml:space="preserve">„GENTLE-PACE STUDY Wieloośrodkowy, randomizowany, prowadzony metodą podwójnie ślepej próby eksperyment badawczy porównujący skuteczność i bezpieczeństwo </w:t>
      </w:r>
      <w:proofErr w:type="spellStart"/>
      <w:r w:rsidRPr="00181CA6">
        <w:rPr>
          <w:rFonts w:ascii="Times New Roman" w:hAnsi="Times New Roman" w:cs="Times New Roman"/>
          <w:i/>
          <w:sz w:val="20"/>
          <w:szCs w:val="20"/>
        </w:rPr>
        <w:t>kardioneuroablacji</w:t>
      </w:r>
      <w:proofErr w:type="spellEnd"/>
      <w:r w:rsidRPr="00181CA6">
        <w:rPr>
          <w:rFonts w:ascii="Times New Roman" w:hAnsi="Times New Roman" w:cs="Times New Roman"/>
          <w:i/>
          <w:sz w:val="20"/>
          <w:szCs w:val="20"/>
        </w:rPr>
        <w:t xml:space="preserve"> do stałej stymulacji serca u pacjentów z implantowanym stymulatorem serca z powodu objawowej bradykardii.”</w:t>
      </w:r>
    </w:p>
    <w:p w:rsidR="00181CA6" w:rsidRPr="00181CA6" w:rsidRDefault="00181CA6" w:rsidP="00181CA6">
      <w:pPr>
        <w:jc w:val="right"/>
        <w:rPr>
          <w:rFonts w:ascii="Times New Roman" w:hAnsi="Times New Roman" w:cs="Times New Roman"/>
        </w:rPr>
      </w:pPr>
      <w:r w:rsidRPr="00181CA6">
        <w:rPr>
          <w:rFonts w:ascii="Times New Roman" w:hAnsi="Times New Roman" w:cs="Times New Roman"/>
        </w:rPr>
        <w:t>Wrocław, dn.18-04-2025r.</w:t>
      </w:r>
    </w:p>
    <w:p w:rsidR="00181CA6" w:rsidRPr="00181CA6" w:rsidRDefault="00181CA6" w:rsidP="00181CA6">
      <w:pPr>
        <w:rPr>
          <w:rFonts w:ascii="Times New Roman" w:hAnsi="Times New Roman" w:cs="Times New Roman"/>
        </w:rPr>
      </w:pPr>
    </w:p>
    <w:p w:rsidR="00181CA6" w:rsidRPr="00181CA6" w:rsidRDefault="00181CA6" w:rsidP="00181CA6">
      <w:pPr>
        <w:rPr>
          <w:rFonts w:ascii="Times New Roman" w:hAnsi="Times New Roman" w:cs="Times New Roman"/>
        </w:rPr>
      </w:pPr>
    </w:p>
    <w:p w:rsidR="00181CA6" w:rsidRPr="00181CA6" w:rsidRDefault="00181CA6" w:rsidP="00181CA6">
      <w:pPr>
        <w:spacing w:after="0"/>
        <w:rPr>
          <w:rFonts w:ascii="Times New Roman" w:hAnsi="Times New Roman" w:cs="Times New Roman"/>
          <w:b/>
          <w:sz w:val="24"/>
        </w:rPr>
      </w:pPr>
      <w:r w:rsidRPr="00181CA6">
        <w:rPr>
          <w:rFonts w:ascii="Times New Roman" w:hAnsi="Times New Roman" w:cs="Times New Roman"/>
          <w:b/>
          <w:sz w:val="24"/>
        </w:rPr>
        <w:t>Dane eksperymentu</w:t>
      </w:r>
    </w:p>
    <w:p w:rsidR="00181CA6" w:rsidRPr="00181CA6" w:rsidRDefault="00181CA6" w:rsidP="00181CA6">
      <w:pPr>
        <w:spacing w:after="0"/>
        <w:rPr>
          <w:rFonts w:ascii="Times New Roman" w:hAnsi="Times New Roman" w:cs="Times New Roman"/>
          <w:b/>
          <w:sz w:val="24"/>
        </w:rPr>
      </w:pPr>
      <w:r w:rsidRPr="00181CA6">
        <w:rPr>
          <w:rFonts w:ascii="Times New Roman" w:hAnsi="Times New Roman" w:cs="Times New Roman"/>
          <w:b/>
          <w:sz w:val="24"/>
        </w:rPr>
        <w:t>Sponsor: 4 Wojskowy Szpital Kliniczny z Polikliniką SPZOZ we Wrocławiu</w:t>
      </w:r>
    </w:p>
    <w:p w:rsidR="00181CA6" w:rsidRPr="00181CA6" w:rsidRDefault="00181CA6" w:rsidP="00181CA6">
      <w:pPr>
        <w:spacing w:after="0"/>
        <w:rPr>
          <w:rFonts w:ascii="Times New Roman" w:hAnsi="Times New Roman" w:cs="Times New Roman"/>
          <w:b/>
          <w:sz w:val="24"/>
        </w:rPr>
      </w:pPr>
      <w:r w:rsidRPr="00181CA6">
        <w:rPr>
          <w:rFonts w:ascii="Times New Roman" w:hAnsi="Times New Roman" w:cs="Times New Roman"/>
          <w:b/>
          <w:sz w:val="24"/>
        </w:rPr>
        <w:t>Główny Badacz: dr hab. n.med. Dariusz Jagielski, prof. PWR</w:t>
      </w:r>
    </w:p>
    <w:p w:rsidR="00181CA6" w:rsidRPr="00181CA6" w:rsidRDefault="00181CA6" w:rsidP="00181CA6">
      <w:pPr>
        <w:spacing w:after="0"/>
        <w:rPr>
          <w:rFonts w:ascii="Times New Roman" w:hAnsi="Times New Roman" w:cs="Times New Roman"/>
          <w:b/>
          <w:sz w:val="24"/>
        </w:rPr>
      </w:pPr>
      <w:r w:rsidRPr="00181CA6">
        <w:rPr>
          <w:rFonts w:ascii="Times New Roman" w:hAnsi="Times New Roman" w:cs="Times New Roman"/>
          <w:b/>
          <w:sz w:val="24"/>
        </w:rPr>
        <w:t>Koordynator Krajowy Projektu: dr n.med. Przemysław Skoczyński</w:t>
      </w:r>
    </w:p>
    <w:p w:rsidR="00181CA6" w:rsidRPr="00181CA6" w:rsidRDefault="00181CA6" w:rsidP="00181CA6">
      <w:pPr>
        <w:spacing w:after="0"/>
        <w:rPr>
          <w:rFonts w:ascii="Times New Roman" w:hAnsi="Times New Roman" w:cs="Times New Roman"/>
          <w:b/>
          <w:sz w:val="24"/>
        </w:rPr>
      </w:pPr>
      <w:r w:rsidRPr="00181CA6">
        <w:rPr>
          <w:rFonts w:ascii="Times New Roman" w:hAnsi="Times New Roman" w:cs="Times New Roman"/>
          <w:b/>
          <w:sz w:val="24"/>
        </w:rPr>
        <w:t>Czas trwania całego projektu: 72 miesiące</w:t>
      </w:r>
    </w:p>
    <w:p w:rsidR="00181CA6" w:rsidRPr="00181CA6" w:rsidRDefault="00181CA6" w:rsidP="00181CA6">
      <w:pPr>
        <w:spacing w:after="0"/>
        <w:rPr>
          <w:rFonts w:ascii="Times New Roman" w:hAnsi="Times New Roman" w:cs="Times New Roman"/>
          <w:b/>
          <w:sz w:val="24"/>
        </w:rPr>
      </w:pPr>
      <w:r w:rsidRPr="00181CA6">
        <w:rPr>
          <w:rFonts w:ascii="Times New Roman" w:hAnsi="Times New Roman" w:cs="Times New Roman"/>
          <w:b/>
          <w:sz w:val="24"/>
        </w:rPr>
        <w:t>Liczba Ośrodków: 5</w:t>
      </w:r>
    </w:p>
    <w:p w:rsidR="00181CA6" w:rsidRPr="00181CA6" w:rsidRDefault="00181CA6" w:rsidP="00181CA6">
      <w:pPr>
        <w:spacing w:after="0"/>
        <w:rPr>
          <w:rFonts w:ascii="Times New Roman" w:hAnsi="Times New Roman" w:cs="Times New Roman"/>
          <w:b/>
          <w:sz w:val="24"/>
        </w:rPr>
      </w:pPr>
      <w:r w:rsidRPr="00181CA6">
        <w:rPr>
          <w:rFonts w:ascii="Times New Roman" w:hAnsi="Times New Roman" w:cs="Times New Roman"/>
          <w:b/>
          <w:sz w:val="24"/>
        </w:rPr>
        <w:t>Całkowita liczba pacjentów: 99</w:t>
      </w:r>
    </w:p>
    <w:p w:rsidR="00181CA6" w:rsidRPr="00181CA6" w:rsidRDefault="00181CA6" w:rsidP="00181CA6">
      <w:pPr>
        <w:rPr>
          <w:rFonts w:ascii="Times New Roman" w:hAnsi="Times New Roman" w:cs="Times New Roman"/>
        </w:rPr>
      </w:pPr>
    </w:p>
    <w:p w:rsidR="00181CA6" w:rsidRPr="00181CA6" w:rsidRDefault="00181CA6" w:rsidP="00181CA6">
      <w:pPr>
        <w:rPr>
          <w:rFonts w:ascii="Times New Roman" w:hAnsi="Times New Roman" w:cs="Times New Roman"/>
        </w:rPr>
      </w:pPr>
    </w:p>
    <w:p w:rsidR="00181CA6" w:rsidRPr="00181CA6" w:rsidRDefault="00181CA6" w:rsidP="00181CA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1CA6">
        <w:rPr>
          <w:rFonts w:ascii="Times New Roman" w:hAnsi="Times New Roman" w:cs="Times New Roman"/>
          <w:b/>
          <w:sz w:val="24"/>
          <w:szCs w:val="24"/>
        </w:rPr>
        <w:t>ZAPYTANIE OFERTOWE z dnia 18-04-2025r.</w:t>
      </w:r>
    </w:p>
    <w:p w:rsidR="00181CA6" w:rsidRPr="00181CA6" w:rsidRDefault="00181CA6" w:rsidP="00181CA6">
      <w:pPr>
        <w:rPr>
          <w:rFonts w:ascii="Times New Roman" w:hAnsi="Times New Roman" w:cs="Times New Roman"/>
        </w:rPr>
      </w:pPr>
    </w:p>
    <w:p w:rsidR="00181CA6" w:rsidRPr="00181CA6" w:rsidRDefault="00181CA6" w:rsidP="00181CA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 xml:space="preserve">W imieniu 4 Wojskowego Szpitala Klinicznego z Polikliniką SPZOZ we Wrocławiu, zapraszamy wszystkich zainteresowanych do udzielenia odpowiedzi na opublikowane zapytanie ofertowe dot. Usługi badawczej polegającej na realizacji niekomercyjnego eksperymentu badawczego pod nazwą GENTLE-PACE STUDY Wieloośrodkowy, randomizowany, prowadzony metodą podwójnie ślepej próby eksperyment badawczy porównujący skuteczność i bezpieczeństwo </w:t>
      </w:r>
      <w:proofErr w:type="spellStart"/>
      <w:r w:rsidRPr="00181CA6">
        <w:rPr>
          <w:rFonts w:ascii="Times New Roman" w:hAnsi="Times New Roman" w:cs="Times New Roman"/>
          <w:sz w:val="24"/>
          <w:szCs w:val="24"/>
        </w:rPr>
        <w:t>kardioneuroablacji</w:t>
      </w:r>
      <w:proofErr w:type="spellEnd"/>
      <w:r w:rsidRPr="00181CA6">
        <w:rPr>
          <w:rFonts w:ascii="Times New Roman" w:hAnsi="Times New Roman" w:cs="Times New Roman"/>
          <w:sz w:val="24"/>
          <w:szCs w:val="24"/>
        </w:rPr>
        <w:t xml:space="preserve"> do stałej stymulacji serca </w:t>
      </w:r>
      <w:r>
        <w:rPr>
          <w:rFonts w:ascii="Times New Roman" w:hAnsi="Times New Roman" w:cs="Times New Roman"/>
          <w:sz w:val="24"/>
          <w:szCs w:val="24"/>
        </w:rPr>
        <w:br/>
      </w:r>
      <w:r w:rsidRPr="00181CA6">
        <w:rPr>
          <w:rFonts w:ascii="Times New Roman" w:hAnsi="Times New Roman" w:cs="Times New Roman"/>
          <w:sz w:val="24"/>
          <w:szCs w:val="24"/>
        </w:rPr>
        <w:t xml:space="preserve">u pacjentów z implantowanym stymulatorem serca z powodu objawowej bradykardii. Tytuł skrócony: Porównanie skuteczności i bezpieczeństwa </w:t>
      </w:r>
      <w:proofErr w:type="spellStart"/>
      <w:r w:rsidRPr="00181CA6">
        <w:rPr>
          <w:rFonts w:ascii="Times New Roman" w:hAnsi="Times New Roman" w:cs="Times New Roman"/>
          <w:sz w:val="24"/>
          <w:szCs w:val="24"/>
        </w:rPr>
        <w:t>kardioneuroablacji</w:t>
      </w:r>
      <w:proofErr w:type="spellEnd"/>
      <w:r w:rsidRPr="00181CA6">
        <w:rPr>
          <w:rFonts w:ascii="Times New Roman" w:hAnsi="Times New Roman" w:cs="Times New Roman"/>
          <w:sz w:val="24"/>
          <w:szCs w:val="24"/>
        </w:rPr>
        <w:t xml:space="preserve"> do stałej stymulacji serca u pacjentów z implantowanym stymulatorem serca z powodu objawowej bradykardii.</w:t>
      </w:r>
    </w:p>
    <w:p w:rsidR="00181CA6" w:rsidRPr="00181CA6" w:rsidRDefault="00181CA6" w:rsidP="00181CA6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1CA6">
        <w:rPr>
          <w:rFonts w:ascii="Times New Roman" w:hAnsi="Times New Roman" w:cs="Times New Roman"/>
          <w:b/>
          <w:sz w:val="24"/>
          <w:szCs w:val="24"/>
        </w:rPr>
        <w:t>ZAMAWIAJĄCY</w:t>
      </w:r>
    </w:p>
    <w:p w:rsidR="00181CA6" w:rsidRPr="00181CA6" w:rsidRDefault="00181CA6" w:rsidP="00181CA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>4 Wojskowy Szpital Kliniczny z Polikliniką SPZOZ we Wrocławiu</w:t>
      </w:r>
    </w:p>
    <w:p w:rsidR="00181CA6" w:rsidRPr="00181CA6" w:rsidRDefault="00181CA6" w:rsidP="00181CA6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1CA6">
        <w:rPr>
          <w:rFonts w:ascii="Times New Roman" w:hAnsi="Times New Roman" w:cs="Times New Roman"/>
          <w:b/>
          <w:sz w:val="24"/>
          <w:szCs w:val="24"/>
        </w:rPr>
        <w:t>OPIS PRZEDMIOTU ZAMÓWIENIA</w:t>
      </w:r>
    </w:p>
    <w:p w:rsidR="00181CA6" w:rsidRPr="00181CA6" w:rsidRDefault="00181CA6" w:rsidP="00181CA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 xml:space="preserve">Przedmiotem zamówienia jest usługa badawcza polegająca na realizacji niekomercyjnego eksperymentu badawczego pod nazwą „GENTLE-PACE STUDY Wieloośrodkowy, randomizowany, prowadzony metodą podwójnie ślepej próby eksperyment badawczy </w:t>
      </w:r>
      <w:r w:rsidRPr="00181CA6">
        <w:rPr>
          <w:rFonts w:ascii="Times New Roman" w:hAnsi="Times New Roman" w:cs="Times New Roman"/>
          <w:sz w:val="24"/>
          <w:szCs w:val="24"/>
        </w:rPr>
        <w:lastRenderedPageBreak/>
        <w:t xml:space="preserve">porównujący skuteczność i bezpieczeństwo </w:t>
      </w:r>
      <w:proofErr w:type="spellStart"/>
      <w:r w:rsidRPr="00181CA6">
        <w:rPr>
          <w:rFonts w:ascii="Times New Roman" w:hAnsi="Times New Roman" w:cs="Times New Roman"/>
          <w:sz w:val="24"/>
          <w:szCs w:val="24"/>
        </w:rPr>
        <w:t>kardioneuroablacji</w:t>
      </w:r>
      <w:proofErr w:type="spellEnd"/>
      <w:r w:rsidRPr="00181CA6">
        <w:rPr>
          <w:rFonts w:ascii="Times New Roman" w:hAnsi="Times New Roman" w:cs="Times New Roman"/>
          <w:sz w:val="24"/>
          <w:szCs w:val="24"/>
        </w:rPr>
        <w:t xml:space="preserve"> do stałej stymulacji serca </w:t>
      </w:r>
      <w:r>
        <w:rPr>
          <w:rFonts w:ascii="Times New Roman" w:hAnsi="Times New Roman" w:cs="Times New Roman"/>
          <w:sz w:val="24"/>
          <w:szCs w:val="24"/>
        </w:rPr>
        <w:br/>
      </w:r>
      <w:r w:rsidRPr="00181CA6">
        <w:rPr>
          <w:rFonts w:ascii="Times New Roman" w:hAnsi="Times New Roman" w:cs="Times New Roman"/>
          <w:sz w:val="24"/>
          <w:szCs w:val="24"/>
        </w:rPr>
        <w:t xml:space="preserve">u pacjentów z implantowanym stymulatorem serca z powodu objawowej bradykardii. Tytuł skrócony: Porównanie skuteczności i bezpieczeństwa </w:t>
      </w:r>
      <w:proofErr w:type="spellStart"/>
      <w:r w:rsidRPr="00181CA6">
        <w:rPr>
          <w:rFonts w:ascii="Times New Roman" w:hAnsi="Times New Roman" w:cs="Times New Roman"/>
          <w:sz w:val="24"/>
          <w:szCs w:val="24"/>
        </w:rPr>
        <w:t>kardioneuroablacji</w:t>
      </w:r>
      <w:proofErr w:type="spellEnd"/>
      <w:r w:rsidRPr="00181CA6">
        <w:rPr>
          <w:rFonts w:ascii="Times New Roman" w:hAnsi="Times New Roman" w:cs="Times New Roman"/>
          <w:sz w:val="24"/>
          <w:szCs w:val="24"/>
        </w:rPr>
        <w:t xml:space="preserve"> do stałej stymulacji serca u pacjentów z implantowanym stymulatorem serca z powodu objawowej bradykardii”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81CA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r w:rsidRPr="00181CA6">
        <w:rPr>
          <w:rFonts w:ascii="Times New Roman" w:hAnsi="Times New Roman" w:cs="Times New Roman"/>
          <w:sz w:val="24"/>
          <w:szCs w:val="24"/>
        </w:rPr>
        <w:t xml:space="preserve">w ramach projektu finansowanego ze środków Agencji Badań Medycznych (umowa </w:t>
      </w:r>
      <w:r>
        <w:rPr>
          <w:rFonts w:ascii="Times New Roman" w:hAnsi="Times New Roman" w:cs="Times New Roman"/>
          <w:sz w:val="24"/>
          <w:szCs w:val="24"/>
        </w:rPr>
        <w:br/>
      </w:r>
      <w:r w:rsidRPr="00181CA6">
        <w:rPr>
          <w:rFonts w:ascii="Times New Roman" w:hAnsi="Times New Roman" w:cs="Times New Roman"/>
          <w:sz w:val="24"/>
          <w:szCs w:val="24"/>
        </w:rPr>
        <w:t>o dofinansowanie nr 2023/ABM/01/000003-00) realizowanego w okresie od 01-08-2023r. do 31-07-2029r. Skrócony opis projektu stanowi załącznik 1 do niniejszego zapytania.</w:t>
      </w:r>
    </w:p>
    <w:p w:rsidR="00181CA6" w:rsidRPr="00181CA6" w:rsidRDefault="00181CA6" w:rsidP="00181CA6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1CA6">
        <w:rPr>
          <w:rFonts w:ascii="Times New Roman" w:hAnsi="Times New Roman" w:cs="Times New Roman"/>
          <w:b/>
          <w:sz w:val="24"/>
          <w:szCs w:val="24"/>
        </w:rPr>
        <w:t xml:space="preserve">Szczegółowy opis przedmiotu zamówienia: </w:t>
      </w:r>
    </w:p>
    <w:p w:rsidR="00181CA6" w:rsidRPr="00181CA6" w:rsidRDefault="00181CA6" w:rsidP="00181CA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 xml:space="preserve">Przedmiotem zamówienia jest świadczenie na rzecz Zamawiającego usługi polegającej na: </w:t>
      </w:r>
    </w:p>
    <w:p w:rsidR="00181CA6" w:rsidRPr="00181CA6" w:rsidRDefault="00181CA6" w:rsidP="00181CA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>Wykonywaniu aktywności związanych z realizacją części klinicznej eksperymentu badawczego GENTLE-PACE STUDY, w tym:</w:t>
      </w:r>
    </w:p>
    <w:p w:rsidR="00181CA6" w:rsidRPr="00181CA6" w:rsidRDefault="00181CA6" w:rsidP="00181CA6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1CA6">
        <w:rPr>
          <w:rFonts w:ascii="Times New Roman" w:hAnsi="Times New Roman" w:cs="Times New Roman"/>
          <w:b/>
          <w:sz w:val="24"/>
          <w:szCs w:val="24"/>
        </w:rPr>
        <w:t>ETAP 1 - REKRUTACJA</w:t>
      </w:r>
    </w:p>
    <w:p w:rsidR="00181CA6" w:rsidRPr="00181CA6" w:rsidRDefault="00181CA6" w:rsidP="00181CA6">
      <w:pPr>
        <w:pStyle w:val="Akapitzlist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>Rekrutacja przez Wykonawcę (zespół badawczy - ośrodek) pacjentów do eksperymentu badawczego według ustalonych w protokole kryteriów włączenia i wyłączenia.</w:t>
      </w:r>
    </w:p>
    <w:p w:rsidR="00181CA6" w:rsidRPr="00181CA6" w:rsidRDefault="00181CA6" w:rsidP="00181CA6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>Wizyta 1 – screening uczestnika eksperymentu obejmujący:</w:t>
      </w:r>
    </w:p>
    <w:p w:rsidR="00181CA6" w:rsidRPr="00181CA6" w:rsidRDefault="00181CA6" w:rsidP="00181CA6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>pozyskanie świadomej zgody pacjenta,</w:t>
      </w:r>
    </w:p>
    <w:p w:rsidR="00181CA6" w:rsidRPr="00181CA6" w:rsidRDefault="00181CA6" w:rsidP="00181CA6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>weryfikację kryteriów włączenia i wyłączenia,</w:t>
      </w:r>
    </w:p>
    <w:p w:rsidR="00181CA6" w:rsidRPr="00181CA6" w:rsidRDefault="00181CA6" w:rsidP="00181CA6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>pozyskanie danych demograficznych, historii choroby</w:t>
      </w:r>
    </w:p>
    <w:p w:rsidR="00181CA6" w:rsidRPr="00181CA6" w:rsidRDefault="00181CA6" w:rsidP="00181CA6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>badanie fizykalne</w:t>
      </w:r>
    </w:p>
    <w:p w:rsidR="00181CA6" w:rsidRPr="00181CA6" w:rsidRDefault="00181CA6" w:rsidP="00181CA6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>zmianę ustawień i kontrola PM- celem oceny wydolności własnego rytmu, następnie pacjenci będą mieli zaprogramowany stymulator w trybie DDD 50/min z AV 220ms lub VVI 50/min.</w:t>
      </w:r>
    </w:p>
    <w:p w:rsidR="00181CA6" w:rsidRPr="00181CA6" w:rsidRDefault="00181CA6" w:rsidP="00181CA6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>kontrolę PM</w:t>
      </w:r>
    </w:p>
    <w:p w:rsidR="00181CA6" w:rsidRPr="00181CA6" w:rsidRDefault="00181CA6" w:rsidP="00181CA6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>wykonanie zapisu EKG</w:t>
      </w:r>
    </w:p>
    <w:p w:rsidR="00181CA6" w:rsidRPr="00181CA6" w:rsidRDefault="00181CA6" w:rsidP="00181CA6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>wykonanie badań laboratoryjnych</w:t>
      </w:r>
    </w:p>
    <w:p w:rsidR="00181CA6" w:rsidRPr="00181CA6" w:rsidRDefault="00181CA6" w:rsidP="00181CA6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>ocenę EKG natywnego rytmu serca</w:t>
      </w:r>
    </w:p>
    <w:p w:rsidR="00181CA6" w:rsidRPr="00181CA6" w:rsidRDefault="00181CA6" w:rsidP="00181CA6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>nieinwazyjny test elektrofizjologiczny wykonany za pomocą PM</w:t>
      </w:r>
    </w:p>
    <w:p w:rsidR="00181CA6" w:rsidRPr="00181CA6" w:rsidRDefault="00181CA6" w:rsidP="00181CA6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>próbę atropinową</w:t>
      </w:r>
    </w:p>
    <w:p w:rsidR="00181CA6" w:rsidRPr="00181CA6" w:rsidRDefault="00181CA6" w:rsidP="00181CA6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>ocenę testów</w:t>
      </w:r>
    </w:p>
    <w:p w:rsidR="00181CA6" w:rsidRPr="00181CA6" w:rsidRDefault="00181CA6" w:rsidP="00181CA6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 xml:space="preserve">pobranie próbki krwi do </w:t>
      </w:r>
      <w:proofErr w:type="spellStart"/>
      <w:r w:rsidRPr="00181CA6">
        <w:rPr>
          <w:rFonts w:ascii="Times New Roman" w:hAnsi="Times New Roman" w:cs="Times New Roman"/>
          <w:sz w:val="24"/>
          <w:szCs w:val="24"/>
        </w:rPr>
        <w:t>biobankowania</w:t>
      </w:r>
      <w:proofErr w:type="spellEnd"/>
    </w:p>
    <w:p w:rsidR="00181CA6" w:rsidRDefault="00181CA6" w:rsidP="00181CA6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>ocenę zdarzeń niepożądanych</w:t>
      </w:r>
    </w:p>
    <w:p w:rsidR="00181CA6" w:rsidRPr="00181CA6" w:rsidRDefault="00181CA6" w:rsidP="00181CA6">
      <w:pPr>
        <w:pStyle w:val="Akapitzlist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lastRenderedPageBreak/>
        <w:t>Prowadzenie dokumentacji eksperymentu badawczego zgodnie z przyjętymi standardami.</w:t>
      </w:r>
    </w:p>
    <w:p w:rsidR="00181CA6" w:rsidRPr="00181CA6" w:rsidRDefault="00181CA6" w:rsidP="00181CA6">
      <w:pPr>
        <w:pStyle w:val="Akapitzlist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>Prowadzenie elektronicznego formularza raportującego (</w:t>
      </w:r>
      <w:proofErr w:type="spellStart"/>
      <w:r w:rsidRPr="00181CA6">
        <w:rPr>
          <w:rFonts w:ascii="Times New Roman" w:hAnsi="Times New Roman" w:cs="Times New Roman"/>
          <w:sz w:val="24"/>
          <w:szCs w:val="24"/>
        </w:rPr>
        <w:t>eCRF</w:t>
      </w:r>
      <w:proofErr w:type="spellEnd"/>
      <w:r w:rsidRPr="00181CA6">
        <w:rPr>
          <w:rFonts w:ascii="Times New Roman" w:hAnsi="Times New Roman" w:cs="Times New Roman"/>
          <w:sz w:val="24"/>
          <w:szCs w:val="24"/>
        </w:rPr>
        <w:t>) według dostarczonego szablonu.</w:t>
      </w:r>
    </w:p>
    <w:p w:rsidR="00181CA6" w:rsidRPr="00181CA6" w:rsidRDefault="00181CA6" w:rsidP="00181CA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 xml:space="preserve">Szczegółowa lista procedur przewidzianych do wykonania w ramach usługi podana została </w:t>
      </w:r>
      <w:r>
        <w:rPr>
          <w:rFonts w:ascii="Times New Roman" w:hAnsi="Times New Roman" w:cs="Times New Roman"/>
          <w:sz w:val="24"/>
          <w:szCs w:val="24"/>
        </w:rPr>
        <w:br/>
      </w:r>
      <w:r w:rsidRPr="00181CA6">
        <w:rPr>
          <w:rFonts w:ascii="Times New Roman" w:hAnsi="Times New Roman" w:cs="Times New Roman"/>
          <w:sz w:val="24"/>
          <w:szCs w:val="24"/>
        </w:rPr>
        <w:t>w załączniku nr 2 do niniejszego zapytania. Zamawiający zapewnia ubezpieczenie ochotników. Zamawiający zapewni głównym badaczom lub osobom z zespołu badawczego szkolenie dotyczące realizacji eksperymentu.</w:t>
      </w:r>
    </w:p>
    <w:p w:rsidR="00181CA6" w:rsidRDefault="00181CA6" w:rsidP="00181CA6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1CA6" w:rsidRPr="00181CA6" w:rsidRDefault="00181CA6" w:rsidP="00181CA6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1CA6">
        <w:rPr>
          <w:rFonts w:ascii="Times New Roman" w:hAnsi="Times New Roman" w:cs="Times New Roman"/>
          <w:b/>
          <w:sz w:val="24"/>
          <w:szCs w:val="24"/>
        </w:rPr>
        <w:t>ETAP 2 – FOLLOW-UP</w:t>
      </w:r>
    </w:p>
    <w:p w:rsidR="00181CA6" w:rsidRPr="00181CA6" w:rsidRDefault="00181CA6" w:rsidP="00181CA6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 xml:space="preserve">Przeprowadzenie przez Wykonawcę wizyt kontrolnych w ramach etapu </w:t>
      </w:r>
      <w:proofErr w:type="spellStart"/>
      <w:r w:rsidRPr="00181CA6">
        <w:rPr>
          <w:rFonts w:ascii="Times New Roman" w:hAnsi="Times New Roman" w:cs="Times New Roman"/>
          <w:sz w:val="24"/>
          <w:szCs w:val="24"/>
        </w:rPr>
        <w:t>follow-up</w:t>
      </w:r>
      <w:proofErr w:type="spellEnd"/>
      <w:r w:rsidRPr="00181CA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1CA6" w:rsidRPr="00181CA6" w:rsidRDefault="00181CA6" w:rsidP="00181CA6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>Wizyta 2 – 90 dni od Wizyty 1 (+/- 30 dni) obejmująca:</w:t>
      </w:r>
    </w:p>
    <w:p w:rsidR="00181CA6" w:rsidRPr="00181CA6" w:rsidRDefault="00181CA6" w:rsidP="00181CA6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>badanie fizykalne</w:t>
      </w:r>
    </w:p>
    <w:p w:rsidR="00181CA6" w:rsidRPr="00181CA6" w:rsidRDefault="00181CA6" w:rsidP="00181CA6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>zmianę ustawień i kontrola PM- celem oceny wydolności własnego rytmu, następnie pacjenci będą mieli zaprogramowany stymulator w trybie DDD 50/min z AV 220ms lub VVI 50/min.</w:t>
      </w:r>
    </w:p>
    <w:p w:rsidR="00181CA6" w:rsidRPr="00181CA6" w:rsidRDefault="00181CA6" w:rsidP="00181CA6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>kontrolę PM</w:t>
      </w:r>
    </w:p>
    <w:p w:rsidR="00181CA6" w:rsidRPr="00181CA6" w:rsidRDefault="00181CA6" w:rsidP="00181CA6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>kontrola ILR</w:t>
      </w:r>
    </w:p>
    <w:p w:rsidR="00181CA6" w:rsidRPr="00181CA6" w:rsidRDefault="00181CA6" w:rsidP="00181CA6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>wykonanie zapisu EKG</w:t>
      </w:r>
    </w:p>
    <w:p w:rsidR="00181CA6" w:rsidRPr="00181CA6" w:rsidRDefault="00181CA6" w:rsidP="00181CA6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>ocenę EKG natywnego rytmu serca</w:t>
      </w:r>
    </w:p>
    <w:p w:rsidR="00181CA6" w:rsidRPr="00181CA6" w:rsidRDefault="00181CA6" w:rsidP="00181CA6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>nieinwazyjny test elektrofizjologiczny wykonany za pomocą PM</w:t>
      </w:r>
    </w:p>
    <w:p w:rsidR="00181CA6" w:rsidRPr="00181CA6" w:rsidRDefault="00181CA6" w:rsidP="00181CA6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 xml:space="preserve">Test wysiłkowy na bieżni ruchomej wg </w:t>
      </w:r>
      <w:proofErr w:type="spellStart"/>
      <w:r w:rsidRPr="00181CA6">
        <w:rPr>
          <w:rFonts w:ascii="Times New Roman" w:hAnsi="Times New Roman" w:cs="Times New Roman"/>
          <w:sz w:val="24"/>
          <w:szCs w:val="24"/>
        </w:rPr>
        <w:t>prot</w:t>
      </w:r>
      <w:proofErr w:type="spellEnd"/>
      <w:r w:rsidRPr="00181CA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81CA6">
        <w:rPr>
          <w:rFonts w:ascii="Times New Roman" w:hAnsi="Times New Roman" w:cs="Times New Roman"/>
          <w:sz w:val="24"/>
          <w:szCs w:val="24"/>
        </w:rPr>
        <w:t>Brucea</w:t>
      </w:r>
      <w:proofErr w:type="spellEnd"/>
    </w:p>
    <w:p w:rsidR="00181CA6" w:rsidRDefault="00181CA6" w:rsidP="00181CA6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>ocenę zdarzeń niepożądanych</w:t>
      </w:r>
    </w:p>
    <w:p w:rsidR="00181CA6" w:rsidRPr="00181CA6" w:rsidRDefault="00181CA6" w:rsidP="00181CA6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1CA6" w:rsidRPr="00181CA6" w:rsidRDefault="00181CA6" w:rsidP="00181CA6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>Wizyta 3 – 180 dni od Wizyty 1 (+/- 30 dni) obejmująca:</w:t>
      </w:r>
    </w:p>
    <w:p w:rsidR="00181CA6" w:rsidRPr="00181CA6" w:rsidRDefault="00181CA6" w:rsidP="00181CA6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>badanie fizykalne</w:t>
      </w:r>
    </w:p>
    <w:p w:rsidR="00181CA6" w:rsidRPr="00181CA6" w:rsidRDefault="00181CA6" w:rsidP="00181CA6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>zmianę ustawień i kontrola PM- celem oceny wydolności własnego rytmu, następnie pacjenci będą mieli zaprogramowany stymulator w ODO lub OVO</w:t>
      </w:r>
    </w:p>
    <w:p w:rsidR="00181CA6" w:rsidRPr="00181CA6" w:rsidRDefault="00181CA6" w:rsidP="00181CA6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>kontrolę PM</w:t>
      </w:r>
    </w:p>
    <w:p w:rsidR="00181CA6" w:rsidRPr="00181CA6" w:rsidRDefault="00181CA6" w:rsidP="00181CA6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>kontrola ILR</w:t>
      </w:r>
    </w:p>
    <w:p w:rsidR="00181CA6" w:rsidRPr="00181CA6" w:rsidRDefault="00181CA6" w:rsidP="00181CA6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>optymalizację programu stymulacji u pacjentów wymagających stymulacji</w:t>
      </w:r>
    </w:p>
    <w:p w:rsidR="00181CA6" w:rsidRPr="00181CA6" w:rsidRDefault="00181CA6" w:rsidP="00181CA6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lastRenderedPageBreak/>
        <w:t>wykonanie zapisu EKG</w:t>
      </w:r>
    </w:p>
    <w:p w:rsidR="00181CA6" w:rsidRPr="00181CA6" w:rsidRDefault="00181CA6" w:rsidP="00181CA6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>ocenę EKG natywnego rytmu serca</w:t>
      </w:r>
    </w:p>
    <w:p w:rsidR="00181CA6" w:rsidRPr="00181CA6" w:rsidRDefault="00181CA6" w:rsidP="00181CA6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>nieinwazyjny test elektrofizjologiczny wykonany za pomocą PM</w:t>
      </w:r>
    </w:p>
    <w:p w:rsidR="00181CA6" w:rsidRPr="00181CA6" w:rsidRDefault="00181CA6" w:rsidP="00181CA6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 xml:space="preserve">Test wysiłkowy na bieżni ruchomej wg </w:t>
      </w:r>
      <w:proofErr w:type="spellStart"/>
      <w:r w:rsidRPr="00181CA6">
        <w:rPr>
          <w:rFonts w:ascii="Times New Roman" w:hAnsi="Times New Roman" w:cs="Times New Roman"/>
          <w:sz w:val="24"/>
          <w:szCs w:val="24"/>
        </w:rPr>
        <w:t>prot</w:t>
      </w:r>
      <w:proofErr w:type="spellEnd"/>
      <w:r w:rsidRPr="00181CA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81CA6">
        <w:rPr>
          <w:rFonts w:ascii="Times New Roman" w:hAnsi="Times New Roman" w:cs="Times New Roman"/>
          <w:sz w:val="24"/>
          <w:szCs w:val="24"/>
        </w:rPr>
        <w:t>Brucea</w:t>
      </w:r>
      <w:proofErr w:type="spellEnd"/>
    </w:p>
    <w:p w:rsidR="00181CA6" w:rsidRDefault="00181CA6" w:rsidP="00181CA6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>ocenę zdarzeń niepożądanych</w:t>
      </w:r>
    </w:p>
    <w:p w:rsidR="00181CA6" w:rsidRPr="00181CA6" w:rsidRDefault="00181CA6" w:rsidP="00181CA6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1CA6" w:rsidRPr="00181CA6" w:rsidRDefault="00181CA6" w:rsidP="00181CA6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>Wizyta 4 – 270 dni od Wizyty 1 (+/- 30 dni) obejmująca:</w:t>
      </w:r>
    </w:p>
    <w:p w:rsidR="00181CA6" w:rsidRPr="00181CA6" w:rsidRDefault="00181CA6" w:rsidP="00181CA6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>badanie fizykalne</w:t>
      </w:r>
    </w:p>
    <w:p w:rsidR="00181CA6" w:rsidRPr="00181CA6" w:rsidRDefault="00181CA6" w:rsidP="00181CA6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>kontrolę PM</w:t>
      </w:r>
    </w:p>
    <w:p w:rsidR="00181CA6" w:rsidRPr="00181CA6" w:rsidRDefault="00181CA6" w:rsidP="00181CA6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>kontrola ILR</w:t>
      </w:r>
    </w:p>
    <w:p w:rsidR="00181CA6" w:rsidRPr="00181CA6" w:rsidRDefault="00181CA6" w:rsidP="00181CA6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>optymalizację programu stymulacji u pacjentów wymagających stymulacji</w:t>
      </w:r>
    </w:p>
    <w:p w:rsidR="00181CA6" w:rsidRPr="00181CA6" w:rsidRDefault="00181CA6" w:rsidP="00181CA6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>wykonanie zapisu EKG</w:t>
      </w:r>
    </w:p>
    <w:p w:rsidR="00181CA6" w:rsidRPr="00181CA6" w:rsidRDefault="00181CA6" w:rsidP="00181CA6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>ocenę EKG natywnego rytmu serca</w:t>
      </w:r>
    </w:p>
    <w:p w:rsidR="00181CA6" w:rsidRPr="00181CA6" w:rsidRDefault="00181CA6" w:rsidP="00181CA6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>nieinwazyjny test elektrofizjologiczny wykonany za pomocą PM</w:t>
      </w:r>
    </w:p>
    <w:p w:rsidR="00181CA6" w:rsidRDefault="00181CA6" w:rsidP="00181CA6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 xml:space="preserve">Test wysiłkowy na bieżni ruchomej wg </w:t>
      </w:r>
      <w:proofErr w:type="spellStart"/>
      <w:r w:rsidRPr="00181CA6">
        <w:rPr>
          <w:rFonts w:ascii="Times New Roman" w:hAnsi="Times New Roman" w:cs="Times New Roman"/>
          <w:sz w:val="24"/>
          <w:szCs w:val="24"/>
        </w:rPr>
        <w:t>prot</w:t>
      </w:r>
      <w:proofErr w:type="spellEnd"/>
      <w:r w:rsidRPr="00181CA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81CA6">
        <w:rPr>
          <w:rFonts w:ascii="Times New Roman" w:hAnsi="Times New Roman" w:cs="Times New Roman"/>
          <w:sz w:val="24"/>
          <w:szCs w:val="24"/>
        </w:rPr>
        <w:t>Brucea</w:t>
      </w:r>
      <w:proofErr w:type="spellEnd"/>
    </w:p>
    <w:p w:rsidR="00181CA6" w:rsidRDefault="00181CA6" w:rsidP="00181CA6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>ocenę zdarzeń niepożądanych</w:t>
      </w:r>
    </w:p>
    <w:p w:rsidR="00181CA6" w:rsidRPr="00181CA6" w:rsidRDefault="00181CA6" w:rsidP="00181CA6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1CA6" w:rsidRPr="00181CA6" w:rsidRDefault="00181CA6" w:rsidP="00181CA6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>Wizyta 5 – 360 dni od Wizyty 1 (+/- 30 dni) obejmująca:</w:t>
      </w:r>
    </w:p>
    <w:p w:rsidR="00181CA6" w:rsidRPr="00181CA6" w:rsidRDefault="00181CA6" w:rsidP="00181CA6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>badanie fizykalne</w:t>
      </w:r>
    </w:p>
    <w:p w:rsidR="00181CA6" w:rsidRPr="00181CA6" w:rsidRDefault="00181CA6" w:rsidP="00181CA6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>kontrolę PM</w:t>
      </w:r>
    </w:p>
    <w:p w:rsidR="00181CA6" w:rsidRPr="00181CA6" w:rsidRDefault="00181CA6" w:rsidP="00181CA6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>kontrola ILR</w:t>
      </w:r>
    </w:p>
    <w:p w:rsidR="00181CA6" w:rsidRPr="00181CA6" w:rsidRDefault="00181CA6" w:rsidP="00181CA6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>optymalizację programu stymulacji u pacjentów wymagających stymulacji</w:t>
      </w:r>
    </w:p>
    <w:p w:rsidR="00181CA6" w:rsidRPr="00181CA6" w:rsidRDefault="00181CA6" w:rsidP="00181CA6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>wykonanie zapisu EKG</w:t>
      </w:r>
    </w:p>
    <w:p w:rsidR="00181CA6" w:rsidRPr="00181CA6" w:rsidRDefault="00181CA6" w:rsidP="00181CA6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>ocenę EKG natywnego rytmu serca</w:t>
      </w:r>
    </w:p>
    <w:p w:rsidR="00181CA6" w:rsidRPr="00181CA6" w:rsidRDefault="00181CA6" w:rsidP="00181CA6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>nieinwazyjny test elektrofizjologiczny wykonany za pomocą PM</w:t>
      </w:r>
    </w:p>
    <w:p w:rsidR="00181CA6" w:rsidRPr="00181CA6" w:rsidRDefault="00181CA6" w:rsidP="00181CA6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 xml:space="preserve">Test wysiłkowy na bieżni ruchomej wg </w:t>
      </w:r>
      <w:proofErr w:type="spellStart"/>
      <w:r w:rsidRPr="00181CA6">
        <w:rPr>
          <w:rFonts w:ascii="Times New Roman" w:hAnsi="Times New Roman" w:cs="Times New Roman"/>
          <w:sz w:val="24"/>
          <w:szCs w:val="24"/>
        </w:rPr>
        <w:t>prot</w:t>
      </w:r>
      <w:proofErr w:type="spellEnd"/>
      <w:r w:rsidRPr="00181CA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81CA6">
        <w:rPr>
          <w:rFonts w:ascii="Times New Roman" w:hAnsi="Times New Roman" w:cs="Times New Roman"/>
          <w:sz w:val="24"/>
          <w:szCs w:val="24"/>
        </w:rPr>
        <w:t>Brucea</w:t>
      </w:r>
      <w:proofErr w:type="spellEnd"/>
    </w:p>
    <w:p w:rsidR="00181CA6" w:rsidRDefault="00181CA6" w:rsidP="00181CA6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>ocenę zdarzeń niepożądanych</w:t>
      </w:r>
    </w:p>
    <w:p w:rsidR="00181CA6" w:rsidRPr="00181CA6" w:rsidRDefault="00181CA6" w:rsidP="00181CA6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1CA6" w:rsidRPr="00181CA6" w:rsidRDefault="00181CA6" w:rsidP="00181CA6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>Wizyta 6 –  450 dni od Wizyty 1 (+/- 30 dni) obejmująca:</w:t>
      </w:r>
    </w:p>
    <w:p w:rsidR="00181CA6" w:rsidRPr="00181CA6" w:rsidRDefault="00181CA6" w:rsidP="00181CA6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>badanie fizykalne</w:t>
      </w:r>
    </w:p>
    <w:p w:rsidR="00181CA6" w:rsidRPr="00181CA6" w:rsidRDefault="00181CA6" w:rsidP="00181CA6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>kontrolę PM</w:t>
      </w:r>
    </w:p>
    <w:p w:rsidR="00181CA6" w:rsidRPr="00181CA6" w:rsidRDefault="00181CA6" w:rsidP="00181CA6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>kontrola ILR</w:t>
      </w:r>
    </w:p>
    <w:p w:rsidR="00181CA6" w:rsidRPr="00181CA6" w:rsidRDefault="00181CA6" w:rsidP="00181CA6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>optymalizację programu stymulacji u pacjentów wymagających stymulacji</w:t>
      </w:r>
    </w:p>
    <w:p w:rsidR="00181CA6" w:rsidRPr="00181CA6" w:rsidRDefault="00181CA6" w:rsidP="00181CA6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lastRenderedPageBreak/>
        <w:t>wykonanie zapisu EKG</w:t>
      </w:r>
    </w:p>
    <w:p w:rsidR="00181CA6" w:rsidRPr="00181CA6" w:rsidRDefault="00181CA6" w:rsidP="00181CA6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>ocenę EKG natywnego rytmu serca</w:t>
      </w:r>
    </w:p>
    <w:p w:rsidR="00181CA6" w:rsidRPr="00181CA6" w:rsidRDefault="00181CA6" w:rsidP="00181CA6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>nieinwazyjny test elektrofizjologiczny wykonany za pomocą PM</w:t>
      </w:r>
    </w:p>
    <w:p w:rsidR="00181CA6" w:rsidRPr="00181CA6" w:rsidRDefault="00181CA6" w:rsidP="00181CA6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 xml:space="preserve">Test wysiłkowy na bieżni ruchomej wg </w:t>
      </w:r>
      <w:proofErr w:type="spellStart"/>
      <w:r w:rsidRPr="00181CA6">
        <w:rPr>
          <w:rFonts w:ascii="Times New Roman" w:hAnsi="Times New Roman" w:cs="Times New Roman"/>
          <w:sz w:val="24"/>
          <w:szCs w:val="24"/>
        </w:rPr>
        <w:t>prot</w:t>
      </w:r>
      <w:proofErr w:type="spellEnd"/>
      <w:r w:rsidRPr="00181CA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81CA6">
        <w:rPr>
          <w:rFonts w:ascii="Times New Roman" w:hAnsi="Times New Roman" w:cs="Times New Roman"/>
          <w:sz w:val="24"/>
          <w:szCs w:val="24"/>
        </w:rPr>
        <w:t>Brucea</w:t>
      </w:r>
      <w:proofErr w:type="spellEnd"/>
    </w:p>
    <w:p w:rsidR="00181CA6" w:rsidRDefault="00181CA6" w:rsidP="00181CA6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>ocenę zdarzeń niepożądanych</w:t>
      </w:r>
    </w:p>
    <w:p w:rsidR="00181CA6" w:rsidRPr="00181CA6" w:rsidRDefault="00181CA6" w:rsidP="00181CA6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1CA6" w:rsidRPr="00181CA6" w:rsidRDefault="00181CA6" w:rsidP="00181CA6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>Wizyta 7 –  540 dni od Wizyty 1 (+/- 30 dni) obejmująca:</w:t>
      </w:r>
    </w:p>
    <w:p w:rsidR="00181CA6" w:rsidRPr="00181CA6" w:rsidRDefault="00181CA6" w:rsidP="00181CA6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>badanie fizykalne</w:t>
      </w:r>
    </w:p>
    <w:p w:rsidR="00181CA6" w:rsidRPr="00181CA6" w:rsidRDefault="00181CA6" w:rsidP="00181CA6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>kontrolę PM</w:t>
      </w:r>
    </w:p>
    <w:p w:rsidR="00181CA6" w:rsidRPr="00181CA6" w:rsidRDefault="00181CA6" w:rsidP="00181CA6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>kontrolę ILR</w:t>
      </w:r>
    </w:p>
    <w:p w:rsidR="00181CA6" w:rsidRPr="00181CA6" w:rsidRDefault="00181CA6" w:rsidP="00181CA6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>optymalizację programu stymulacji u pacjentów wymagających stymulacji</w:t>
      </w:r>
    </w:p>
    <w:p w:rsidR="00181CA6" w:rsidRPr="00181CA6" w:rsidRDefault="00181CA6" w:rsidP="00181CA6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>kwalifikację do zaprzestania terapii stałą stymulacją</w:t>
      </w:r>
    </w:p>
    <w:p w:rsidR="00181CA6" w:rsidRPr="00181CA6" w:rsidRDefault="00181CA6" w:rsidP="00181CA6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>kwalifikację do TLE</w:t>
      </w:r>
    </w:p>
    <w:p w:rsidR="00181CA6" w:rsidRPr="00181CA6" w:rsidRDefault="00181CA6" w:rsidP="00181CA6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>w</w:t>
      </w:r>
      <w:r w:rsidRPr="00181CA6">
        <w:rPr>
          <w:rFonts w:ascii="Times New Roman" w:hAnsi="Times New Roman" w:cs="Times New Roman"/>
          <w:sz w:val="24"/>
          <w:szCs w:val="24"/>
        </w:rPr>
        <w:t>ykonanie zapisu EKG</w:t>
      </w:r>
    </w:p>
    <w:p w:rsidR="00181CA6" w:rsidRPr="00181CA6" w:rsidRDefault="00181CA6" w:rsidP="00181CA6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>ocenę EKG natywnego rytmu serca</w:t>
      </w:r>
    </w:p>
    <w:p w:rsidR="00181CA6" w:rsidRPr="00181CA6" w:rsidRDefault="00181CA6" w:rsidP="00181CA6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>Echo serca</w:t>
      </w:r>
    </w:p>
    <w:p w:rsidR="00181CA6" w:rsidRPr="00181CA6" w:rsidRDefault="00181CA6" w:rsidP="00181CA6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>Próbę atropinową</w:t>
      </w:r>
    </w:p>
    <w:p w:rsidR="00181CA6" w:rsidRPr="00181CA6" w:rsidRDefault="00181CA6" w:rsidP="00181CA6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>Konsultację konsylium</w:t>
      </w:r>
    </w:p>
    <w:p w:rsidR="00181CA6" w:rsidRPr="00181CA6" w:rsidRDefault="00181CA6" w:rsidP="00181CA6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>nieinwazyjny test elektrofizjologiczny wykonany za pomocą PM</w:t>
      </w:r>
    </w:p>
    <w:p w:rsidR="00181CA6" w:rsidRPr="00181CA6" w:rsidRDefault="00181CA6" w:rsidP="00181CA6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 xml:space="preserve">Test wysiłkowy na bieżni ruchomej wg </w:t>
      </w:r>
      <w:proofErr w:type="spellStart"/>
      <w:r w:rsidRPr="00181CA6">
        <w:rPr>
          <w:rFonts w:ascii="Times New Roman" w:hAnsi="Times New Roman" w:cs="Times New Roman"/>
          <w:sz w:val="24"/>
          <w:szCs w:val="24"/>
        </w:rPr>
        <w:t>prot</w:t>
      </w:r>
      <w:proofErr w:type="spellEnd"/>
      <w:r w:rsidRPr="00181CA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81CA6">
        <w:rPr>
          <w:rFonts w:ascii="Times New Roman" w:hAnsi="Times New Roman" w:cs="Times New Roman"/>
          <w:sz w:val="24"/>
          <w:szCs w:val="24"/>
        </w:rPr>
        <w:t>Brucea</w:t>
      </w:r>
      <w:proofErr w:type="spellEnd"/>
    </w:p>
    <w:p w:rsidR="00181CA6" w:rsidRDefault="00181CA6" w:rsidP="00181CA6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>ocenę zdarzeń niepożądanych</w:t>
      </w:r>
    </w:p>
    <w:p w:rsidR="00181CA6" w:rsidRPr="00181CA6" w:rsidRDefault="00181CA6" w:rsidP="00181CA6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1CA6" w:rsidRPr="00181CA6" w:rsidRDefault="00181CA6" w:rsidP="00181CA6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>Prowadzenie dokumentacji eksperymentu badawczego zgodnie z przyjętymi standardami.</w:t>
      </w:r>
    </w:p>
    <w:p w:rsidR="00181CA6" w:rsidRPr="00181CA6" w:rsidRDefault="00181CA6" w:rsidP="00181CA6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>Prowadzenie elektronicznego formularza raportującego (</w:t>
      </w:r>
      <w:proofErr w:type="spellStart"/>
      <w:r w:rsidRPr="00181CA6">
        <w:rPr>
          <w:rFonts w:ascii="Times New Roman" w:hAnsi="Times New Roman" w:cs="Times New Roman"/>
          <w:sz w:val="24"/>
          <w:szCs w:val="24"/>
        </w:rPr>
        <w:t>eCRF</w:t>
      </w:r>
      <w:proofErr w:type="spellEnd"/>
      <w:r w:rsidRPr="00181CA6">
        <w:rPr>
          <w:rFonts w:ascii="Times New Roman" w:hAnsi="Times New Roman" w:cs="Times New Roman"/>
          <w:sz w:val="24"/>
          <w:szCs w:val="24"/>
        </w:rPr>
        <w:t>) według dostarczonego szablonu.</w:t>
      </w:r>
    </w:p>
    <w:p w:rsidR="00181CA6" w:rsidRDefault="00181CA6" w:rsidP="00181CA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 xml:space="preserve">Szczegółowa lista procedur przewidzianych do wykonania w ramach usługi podana została </w:t>
      </w:r>
      <w:r>
        <w:rPr>
          <w:rFonts w:ascii="Times New Roman" w:hAnsi="Times New Roman" w:cs="Times New Roman"/>
          <w:sz w:val="24"/>
          <w:szCs w:val="24"/>
        </w:rPr>
        <w:br/>
      </w:r>
      <w:r w:rsidRPr="00181CA6">
        <w:rPr>
          <w:rFonts w:ascii="Times New Roman" w:hAnsi="Times New Roman" w:cs="Times New Roman"/>
          <w:sz w:val="24"/>
          <w:szCs w:val="24"/>
        </w:rPr>
        <w:t>w załączniku nr 2 do niniejszego zapytania. Zamawiający zapewnia ubezpieczenie ochotników. Zamawiający zapewni głównym badaczom lub osobom z zespołu badawczego szkolenie dotyczące realizacji eksperymentu.</w:t>
      </w:r>
    </w:p>
    <w:p w:rsidR="00181CA6" w:rsidRPr="00181CA6" w:rsidRDefault="00181CA6" w:rsidP="00181CA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1CA6" w:rsidRPr="00181CA6" w:rsidRDefault="00181CA6" w:rsidP="00181CA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1CA6" w:rsidRDefault="00181CA6" w:rsidP="00181CA6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1CA6">
        <w:rPr>
          <w:rFonts w:ascii="Times New Roman" w:hAnsi="Times New Roman" w:cs="Times New Roman"/>
          <w:b/>
          <w:sz w:val="24"/>
          <w:szCs w:val="24"/>
        </w:rPr>
        <w:lastRenderedPageBreak/>
        <w:t>MINIMALNE WYMAGANIA DLA OŚRODKÓW (i zespołów badawczych):</w:t>
      </w:r>
    </w:p>
    <w:p w:rsidR="00181CA6" w:rsidRPr="00181CA6" w:rsidRDefault="00181CA6" w:rsidP="00181CA6">
      <w:pPr>
        <w:pStyle w:val="Akapitzlist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1CA6" w:rsidRPr="00181CA6" w:rsidRDefault="00181CA6" w:rsidP="00181CA6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>Poradnia Kontroli Stymulatorów</w:t>
      </w:r>
    </w:p>
    <w:p w:rsidR="00181CA6" w:rsidRPr="00181CA6" w:rsidRDefault="00181CA6" w:rsidP="00181CA6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>Zapewnienie przynajmniej jednego lekarza doświadczonego w prowadzeniu pacjentów włączonych do eksperymentu, który będzie pełnił rolę badacza w ośrodku.</w:t>
      </w:r>
    </w:p>
    <w:p w:rsidR="00181CA6" w:rsidRPr="00181CA6" w:rsidRDefault="00181CA6" w:rsidP="00181CA6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>Posiadanie zaplecza laboratoryjnego (certyfikowane laboratorium) pozwalającego na wykonanie badań: morfologia, kreatynina, potas, sód, CRP, mocznik, D-dimery, INR, APTT, ASPAT, ALAT, TSH, fT3 i fT4, NT-</w:t>
      </w:r>
      <w:proofErr w:type="spellStart"/>
      <w:r w:rsidRPr="00181CA6">
        <w:rPr>
          <w:rFonts w:ascii="Times New Roman" w:hAnsi="Times New Roman" w:cs="Times New Roman"/>
          <w:sz w:val="24"/>
          <w:szCs w:val="24"/>
        </w:rPr>
        <w:t>proBNP</w:t>
      </w:r>
      <w:proofErr w:type="spellEnd"/>
      <w:r w:rsidRPr="00181CA6">
        <w:rPr>
          <w:rFonts w:ascii="Times New Roman" w:hAnsi="Times New Roman" w:cs="Times New Roman"/>
          <w:sz w:val="24"/>
          <w:szCs w:val="24"/>
        </w:rPr>
        <w:t xml:space="preserve">, test ciążowy </w:t>
      </w:r>
    </w:p>
    <w:p w:rsidR="00181CA6" w:rsidRPr="00181CA6" w:rsidRDefault="00181CA6" w:rsidP="00181CA6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>Dysponowanie aparatem umożliwiającym rejestrację zapisu EKG oraz zatrudnienie przynajmniej jednej osoby przeszkolonej w obsłudze aparatu EKG.</w:t>
      </w:r>
    </w:p>
    <w:p w:rsidR="00181CA6" w:rsidRDefault="00181CA6" w:rsidP="00181CA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1CA6" w:rsidRPr="00181CA6" w:rsidRDefault="00181CA6" w:rsidP="00181CA6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1CA6">
        <w:rPr>
          <w:rFonts w:ascii="Times New Roman" w:hAnsi="Times New Roman" w:cs="Times New Roman"/>
          <w:b/>
          <w:sz w:val="24"/>
          <w:szCs w:val="24"/>
        </w:rPr>
        <w:t>TERMIN REALIZACJI ZAMÓWIENIA</w:t>
      </w:r>
    </w:p>
    <w:p w:rsidR="00181CA6" w:rsidRPr="00181CA6" w:rsidRDefault="00181CA6" w:rsidP="00181CA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>Zamawiający oczekuje realizacji usługi do 31-07-2028</w:t>
      </w:r>
    </w:p>
    <w:p w:rsidR="00181CA6" w:rsidRDefault="00181CA6" w:rsidP="00181CA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1CA6" w:rsidRDefault="00181CA6" w:rsidP="00181CA6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1CA6">
        <w:rPr>
          <w:rFonts w:ascii="Times New Roman" w:hAnsi="Times New Roman" w:cs="Times New Roman"/>
          <w:b/>
          <w:sz w:val="24"/>
          <w:szCs w:val="24"/>
        </w:rPr>
        <w:t>SPOSÓB PRZYGOTOWANIA OFERTY I TERMIN JEJ ZŁOŻENIA</w:t>
      </w:r>
    </w:p>
    <w:p w:rsidR="00181CA6" w:rsidRPr="00181CA6" w:rsidRDefault="00181CA6" w:rsidP="00181CA6">
      <w:pPr>
        <w:pStyle w:val="Akapitzlist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1CA6" w:rsidRPr="00181CA6" w:rsidRDefault="00181CA6" w:rsidP="00181CA6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 xml:space="preserve">Oferta powinna być sporządzona w języku polskim, w sposób przejrzysty i czytelny </w:t>
      </w:r>
      <w:r w:rsidR="00E851A5">
        <w:rPr>
          <w:rFonts w:ascii="Times New Roman" w:hAnsi="Times New Roman" w:cs="Times New Roman"/>
          <w:sz w:val="24"/>
          <w:szCs w:val="24"/>
        </w:rPr>
        <w:br/>
      </w:r>
      <w:r w:rsidRPr="00181CA6">
        <w:rPr>
          <w:rFonts w:ascii="Times New Roman" w:hAnsi="Times New Roman" w:cs="Times New Roman"/>
          <w:sz w:val="24"/>
          <w:szCs w:val="24"/>
        </w:rPr>
        <w:t>na formularzu ofertowym stanowiącym załącznik nr 3 do niniejszego zapytania.</w:t>
      </w:r>
    </w:p>
    <w:p w:rsidR="00181CA6" w:rsidRPr="00181CA6" w:rsidRDefault="00181CA6" w:rsidP="00181CA6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 xml:space="preserve">Oferta powinna zawierać wartość netto i brutto zamówienia w odniesieniu </w:t>
      </w:r>
      <w:r w:rsidR="00E851A5">
        <w:rPr>
          <w:rFonts w:ascii="Times New Roman" w:hAnsi="Times New Roman" w:cs="Times New Roman"/>
          <w:sz w:val="24"/>
          <w:szCs w:val="24"/>
        </w:rPr>
        <w:br/>
      </w:r>
      <w:r w:rsidRPr="00181CA6">
        <w:rPr>
          <w:rFonts w:ascii="Times New Roman" w:hAnsi="Times New Roman" w:cs="Times New Roman"/>
          <w:sz w:val="24"/>
          <w:szCs w:val="24"/>
        </w:rPr>
        <w:t>do poszczególnych wizyt.</w:t>
      </w:r>
    </w:p>
    <w:p w:rsidR="00181CA6" w:rsidRPr="00181CA6" w:rsidRDefault="00181CA6" w:rsidP="00181CA6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>Cena oferty powinna zawierać wszystkie koszty i składniki związane</w:t>
      </w:r>
      <w:r w:rsidRPr="00181CA6">
        <w:rPr>
          <w:rFonts w:ascii="Times New Roman" w:hAnsi="Times New Roman" w:cs="Times New Roman"/>
          <w:sz w:val="24"/>
          <w:szCs w:val="24"/>
        </w:rPr>
        <w:t xml:space="preserve"> </w:t>
      </w:r>
      <w:r w:rsidRPr="00181CA6">
        <w:rPr>
          <w:rFonts w:ascii="Times New Roman" w:hAnsi="Times New Roman" w:cs="Times New Roman"/>
          <w:sz w:val="24"/>
          <w:szCs w:val="24"/>
        </w:rPr>
        <w:t xml:space="preserve">z wykonywaniem zamówienia oraz być podana w złotych polskich z dokładnością do dwóch miejsc </w:t>
      </w:r>
      <w:r w:rsidR="00E851A5">
        <w:rPr>
          <w:rFonts w:ascii="Times New Roman" w:hAnsi="Times New Roman" w:cs="Times New Roman"/>
          <w:sz w:val="24"/>
          <w:szCs w:val="24"/>
        </w:rPr>
        <w:br/>
      </w:r>
      <w:r w:rsidRPr="00181CA6">
        <w:rPr>
          <w:rFonts w:ascii="Times New Roman" w:hAnsi="Times New Roman" w:cs="Times New Roman"/>
          <w:sz w:val="24"/>
          <w:szCs w:val="24"/>
        </w:rPr>
        <w:t>po przecinku.</w:t>
      </w:r>
    </w:p>
    <w:p w:rsidR="00181CA6" w:rsidRPr="00181CA6" w:rsidRDefault="00181CA6" w:rsidP="00181CA6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>Oferta powinna zawierać dane osoby wyznaczonej na głównego badacza w zespole badawczym - ośrodku.</w:t>
      </w:r>
    </w:p>
    <w:p w:rsidR="00181CA6" w:rsidRPr="00181CA6" w:rsidRDefault="00181CA6" w:rsidP="00181CA6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>Ofertę należy przesłać Zamawiającemu drogą elektroniczną na adres e-mail: gentle@4wsk.pl do dnia: 09-05-2025 r.</w:t>
      </w:r>
    </w:p>
    <w:p w:rsidR="00181CA6" w:rsidRPr="00181CA6" w:rsidRDefault="00181CA6" w:rsidP="00181CA6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>Formularz ofertowy oraz oświadczenie Wykonawcy (zespołu badawczego – ośrodka)</w:t>
      </w:r>
      <w:r w:rsidRPr="00181CA6">
        <w:rPr>
          <w:rFonts w:ascii="Times New Roman" w:hAnsi="Times New Roman" w:cs="Times New Roman"/>
          <w:sz w:val="24"/>
          <w:szCs w:val="24"/>
        </w:rPr>
        <w:t xml:space="preserve"> </w:t>
      </w:r>
      <w:r w:rsidRPr="00181CA6">
        <w:rPr>
          <w:rFonts w:ascii="Times New Roman" w:hAnsi="Times New Roman" w:cs="Times New Roman"/>
          <w:sz w:val="24"/>
          <w:szCs w:val="24"/>
        </w:rPr>
        <w:t xml:space="preserve">uwzględniające przesłanki wykluczenia z art. 7 ust. 1 Ustawy o szczególnych rozwiązaniach w zakresie przeciwdziałania wspieraniu agresji na Ukrainę oraz służących ochronie bezpieczeństwa narodowego oraz z art. 5k Rozporządzenia Rady (UE) NR 833/2014 z dnia 31 lipca 2014 r. dotyczącego środków ograniczających </w:t>
      </w:r>
      <w:r w:rsidR="00E851A5">
        <w:rPr>
          <w:rFonts w:ascii="Times New Roman" w:hAnsi="Times New Roman" w:cs="Times New Roman"/>
          <w:sz w:val="24"/>
          <w:szCs w:val="24"/>
        </w:rPr>
        <w:br/>
      </w:r>
      <w:r w:rsidRPr="00181CA6">
        <w:rPr>
          <w:rFonts w:ascii="Times New Roman" w:hAnsi="Times New Roman" w:cs="Times New Roman"/>
          <w:sz w:val="24"/>
          <w:szCs w:val="24"/>
        </w:rPr>
        <w:lastRenderedPageBreak/>
        <w:t>w związku z działaniami Rosji destabilizującymi sytuację na Ukrainie, w brzmieniu nadanym rozporządzeniem 2022/576 (załącznik nr 4) winny być odręcznie podpisane przez Oferenta w wymaganych miejscach, a następnie dołączone w formie elektronicznej (skan) do wiadomości e-mail.</w:t>
      </w:r>
    </w:p>
    <w:p w:rsidR="00181CA6" w:rsidRPr="00181CA6" w:rsidRDefault="00181CA6" w:rsidP="00181CA6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 xml:space="preserve">Za termin złożenia oferty uznaje się termin jej wpływu na wskazany powyżej adres </w:t>
      </w:r>
      <w:r w:rsidR="00E851A5">
        <w:rPr>
          <w:rFonts w:ascii="Times New Roman" w:hAnsi="Times New Roman" w:cs="Times New Roman"/>
          <w:sz w:val="24"/>
          <w:szCs w:val="24"/>
        </w:rPr>
        <w:br/>
      </w:r>
      <w:r w:rsidRPr="00181CA6">
        <w:rPr>
          <w:rFonts w:ascii="Times New Roman" w:hAnsi="Times New Roman" w:cs="Times New Roman"/>
          <w:sz w:val="24"/>
          <w:szCs w:val="24"/>
        </w:rPr>
        <w:t>e-mail. Oferty, które wpłyną po upływie wyznaczonego terminu oraz oferty niekompletne nie będą podlegały ocenie.</w:t>
      </w:r>
    </w:p>
    <w:p w:rsidR="00181CA6" w:rsidRPr="00181CA6" w:rsidRDefault="00181CA6" w:rsidP="00181CA6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>W przypadku powzięcia przez Zamawiającego przypuszczenia, iż oferta zawiera rażąco niską cenę w stosunku do przedmiotu zamówienia, Zamawiający zwróci się do Oferenta o udzielenie w określonym terminie wyjaśnień dotyczących elementów oferty mających wpływ na wysokość ceny. Jeżeli mimo wyjaśnień (bądź przy braku wyjaśnień) zamawiający uzna, że oferta zawiera rażąco niską cenę – wówczas oferta taka zostanie odrzucona.</w:t>
      </w:r>
    </w:p>
    <w:p w:rsidR="00181CA6" w:rsidRPr="00181CA6" w:rsidRDefault="00181CA6" w:rsidP="00181CA6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>Zamawiający w odniesieniu do obu części dopuszcza możliwość podjęcia negocjacji treści złożonych ofert. Jeżeli Zamawiający podejmie decyzję o podjęciu negocjacji - wówczas drogą mailową zaprosi Wykonawców do negocjacji i złożenia ofert dodatkowych. Zasady dot. negocjacji i składania ofert dodatkowych zostaną wskazane w przedmiotowym zaproszeniu. Do oceny ofert dodatkowych stosuje się odpowiednio zapisy pkt. 5 – kryteria oceny.</w:t>
      </w:r>
    </w:p>
    <w:p w:rsidR="00181CA6" w:rsidRPr="00181CA6" w:rsidRDefault="00181CA6" w:rsidP="00181CA6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 xml:space="preserve">Osobami upoważnionymi do kontaktu są: Przemysław Skoczyński, </w:t>
      </w:r>
      <w:r w:rsidR="00E851A5">
        <w:rPr>
          <w:rFonts w:ascii="Times New Roman" w:hAnsi="Times New Roman" w:cs="Times New Roman"/>
          <w:sz w:val="24"/>
          <w:szCs w:val="24"/>
        </w:rPr>
        <w:t>Marta Radzińska, Marek Bożyk</w:t>
      </w:r>
      <w:r w:rsidRPr="00181CA6">
        <w:rPr>
          <w:rFonts w:ascii="Times New Roman" w:hAnsi="Times New Roman" w:cs="Times New Roman"/>
          <w:sz w:val="24"/>
          <w:szCs w:val="24"/>
        </w:rPr>
        <w:t>. Zapytania w zakresie przedmiotu zamówienia należy kierować na adres email: gentle@4wsk.pl</w:t>
      </w:r>
    </w:p>
    <w:p w:rsidR="00181CA6" w:rsidRPr="00181CA6" w:rsidRDefault="00181CA6" w:rsidP="00181CA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> </w:t>
      </w:r>
    </w:p>
    <w:p w:rsidR="00181CA6" w:rsidRDefault="00181CA6" w:rsidP="00181CA6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1CA6">
        <w:rPr>
          <w:rFonts w:ascii="Times New Roman" w:hAnsi="Times New Roman" w:cs="Times New Roman"/>
          <w:b/>
          <w:sz w:val="24"/>
          <w:szCs w:val="24"/>
        </w:rPr>
        <w:t>KRYTERIA OCENY</w:t>
      </w:r>
    </w:p>
    <w:p w:rsidR="00181CA6" w:rsidRPr="00181CA6" w:rsidRDefault="00181CA6" w:rsidP="00181CA6">
      <w:pPr>
        <w:pStyle w:val="Akapitzlist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1CA6" w:rsidRPr="00181CA6" w:rsidRDefault="00181CA6" w:rsidP="00181CA6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>Zamawiający dokona oceny ofert Wykonawców (zespołów badawczych - ośrodków), którzy spełnią wymagania minimalne określone w punkcie 2. zapytania. Liczbę punktów uzyskanych przez Wykonawcę w odniesieniu do danej oferty,</w:t>
      </w:r>
      <w:r w:rsidRPr="00181CA6">
        <w:rPr>
          <w:rFonts w:ascii="Times New Roman" w:hAnsi="Times New Roman" w:cs="Times New Roman"/>
          <w:sz w:val="24"/>
          <w:szCs w:val="24"/>
        </w:rPr>
        <w:t xml:space="preserve"> </w:t>
      </w:r>
      <w:r w:rsidRPr="00181CA6">
        <w:rPr>
          <w:rFonts w:ascii="Times New Roman" w:hAnsi="Times New Roman" w:cs="Times New Roman"/>
          <w:sz w:val="24"/>
          <w:szCs w:val="24"/>
        </w:rPr>
        <w:t>oblicza się wg wzoru:</w:t>
      </w:r>
    </w:p>
    <w:p w:rsidR="00181CA6" w:rsidRPr="00181CA6" w:rsidRDefault="00181CA6" w:rsidP="00181CA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>Liczba punktów = (</w:t>
      </w:r>
      <w:proofErr w:type="spellStart"/>
      <w:r w:rsidRPr="00181CA6">
        <w:rPr>
          <w:rFonts w:ascii="Times New Roman" w:hAnsi="Times New Roman" w:cs="Times New Roman"/>
          <w:sz w:val="24"/>
          <w:szCs w:val="24"/>
        </w:rPr>
        <w:t>Cmin</w:t>
      </w:r>
      <w:proofErr w:type="spellEnd"/>
      <w:r w:rsidRPr="00181CA6"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 w:rsidRPr="00181CA6">
        <w:rPr>
          <w:rFonts w:ascii="Times New Roman" w:hAnsi="Times New Roman" w:cs="Times New Roman"/>
          <w:sz w:val="24"/>
          <w:szCs w:val="24"/>
        </w:rPr>
        <w:t>Cbad</w:t>
      </w:r>
      <w:proofErr w:type="spellEnd"/>
      <w:r w:rsidRPr="00181CA6">
        <w:rPr>
          <w:rFonts w:ascii="Times New Roman" w:hAnsi="Times New Roman" w:cs="Times New Roman"/>
          <w:sz w:val="24"/>
          <w:szCs w:val="24"/>
        </w:rPr>
        <w:t>) x 100, gdzie</w:t>
      </w:r>
    </w:p>
    <w:p w:rsidR="00181CA6" w:rsidRPr="00181CA6" w:rsidRDefault="00181CA6" w:rsidP="00181CA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81CA6">
        <w:rPr>
          <w:rFonts w:ascii="Times New Roman" w:hAnsi="Times New Roman" w:cs="Times New Roman"/>
          <w:sz w:val="24"/>
          <w:szCs w:val="24"/>
        </w:rPr>
        <w:t>Cmin</w:t>
      </w:r>
      <w:proofErr w:type="spellEnd"/>
      <w:r w:rsidRPr="00181CA6">
        <w:rPr>
          <w:rFonts w:ascii="Times New Roman" w:hAnsi="Times New Roman" w:cs="Times New Roman"/>
          <w:sz w:val="24"/>
          <w:szCs w:val="24"/>
        </w:rPr>
        <w:t xml:space="preserve"> ~ cena najniższej oferty;</w:t>
      </w:r>
    </w:p>
    <w:p w:rsidR="00181CA6" w:rsidRPr="00181CA6" w:rsidRDefault="00181CA6" w:rsidP="00181CA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81CA6">
        <w:rPr>
          <w:rFonts w:ascii="Times New Roman" w:hAnsi="Times New Roman" w:cs="Times New Roman"/>
          <w:sz w:val="24"/>
          <w:szCs w:val="24"/>
        </w:rPr>
        <w:t>Cbad</w:t>
      </w:r>
      <w:proofErr w:type="spellEnd"/>
      <w:r w:rsidRPr="00181CA6">
        <w:rPr>
          <w:rFonts w:ascii="Times New Roman" w:hAnsi="Times New Roman" w:cs="Times New Roman"/>
          <w:sz w:val="24"/>
          <w:szCs w:val="24"/>
        </w:rPr>
        <w:t xml:space="preserve"> - cena badanej oferty.</w:t>
      </w:r>
    </w:p>
    <w:p w:rsidR="00181CA6" w:rsidRPr="00181CA6" w:rsidRDefault="00181CA6" w:rsidP="00181CA6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lastRenderedPageBreak/>
        <w:t>W wyniku oceny oferta w każdej części może otrzymać maksymalnie 100 pkt.</w:t>
      </w:r>
    </w:p>
    <w:p w:rsidR="00181CA6" w:rsidRPr="00181CA6" w:rsidRDefault="00181CA6" w:rsidP="00181CA6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 xml:space="preserve">Po dokonaniu oceny ofert, z zastrzeżeniem pkt 4.10 niniejszego Zapytania ofertowego, Zamawiający dokona wyboru maksymalnie 12 najkorzystniejszych ofert w każdej części, przy czym za najkorzystniejsze uznane zostaną oferty spełniające warunki udziału w postępowaniu, które zdobyły najwyższą liczbę punktów w danej części </w:t>
      </w:r>
      <w:r w:rsidR="00E851A5">
        <w:rPr>
          <w:rFonts w:ascii="Times New Roman" w:hAnsi="Times New Roman" w:cs="Times New Roman"/>
          <w:sz w:val="24"/>
          <w:szCs w:val="24"/>
        </w:rPr>
        <w:br/>
      </w:r>
      <w:r w:rsidRPr="00181CA6">
        <w:rPr>
          <w:rFonts w:ascii="Times New Roman" w:hAnsi="Times New Roman" w:cs="Times New Roman"/>
          <w:sz w:val="24"/>
          <w:szCs w:val="24"/>
        </w:rPr>
        <w:t>(z zastrzeżeniem, że nie jest możliwa realizacja przez Wykonawcę przedmiotu zamówienia określonego w części 2, jeżeli Wykonawcy temu nie udzielono zamówienia w części 1).</w:t>
      </w:r>
    </w:p>
    <w:p w:rsidR="00181CA6" w:rsidRPr="00181CA6" w:rsidRDefault="00181CA6" w:rsidP="00181CA6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>Zamawiający zamieści informację o wyborze Wykonawców (zespołów badawczych – ośrodków) na stronie internetowej Zamawiającego.</w:t>
      </w:r>
    </w:p>
    <w:p w:rsidR="00181CA6" w:rsidRPr="00181CA6" w:rsidRDefault="00181CA6" w:rsidP="00181CA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1CA6" w:rsidRDefault="00181CA6" w:rsidP="00181CA6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1CA6">
        <w:rPr>
          <w:rFonts w:ascii="Times New Roman" w:hAnsi="Times New Roman" w:cs="Times New Roman"/>
          <w:b/>
          <w:sz w:val="24"/>
          <w:szCs w:val="24"/>
        </w:rPr>
        <w:t>POSTANOWIENIA KOŃCOWE</w:t>
      </w:r>
    </w:p>
    <w:p w:rsidR="00181CA6" w:rsidRPr="00181CA6" w:rsidRDefault="00181CA6" w:rsidP="00181CA6">
      <w:pPr>
        <w:pStyle w:val="Akapitzlist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1CA6" w:rsidRPr="00181CA6" w:rsidRDefault="00181CA6" w:rsidP="00181CA6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 xml:space="preserve">W uzasadnionych przypadkach Zamawiający może przed upływem terminu składania ofert zmodyfikować treść zapytania ofertowego. Wszelkie modyfikacje, uzupełnienia </w:t>
      </w:r>
      <w:r w:rsidR="00E851A5">
        <w:rPr>
          <w:rFonts w:ascii="Times New Roman" w:hAnsi="Times New Roman" w:cs="Times New Roman"/>
          <w:sz w:val="24"/>
          <w:szCs w:val="24"/>
        </w:rPr>
        <w:br/>
      </w:r>
      <w:bookmarkStart w:id="0" w:name="_GoBack"/>
      <w:bookmarkEnd w:id="0"/>
      <w:r w:rsidRPr="00181CA6">
        <w:rPr>
          <w:rFonts w:ascii="Times New Roman" w:hAnsi="Times New Roman" w:cs="Times New Roman"/>
          <w:sz w:val="24"/>
          <w:szCs w:val="24"/>
        </w:rPr>
        <w:t>i ustalenia oraz zmiany, w tym zmiany terminów, jak również pytania Wykonawców wraz z wyjaśnieniami stają się integralną częścią zapytania ofertowego i będą wiążące przy składaniu ofert.</w:t>
      </w:r>
    </w:p>
    <w:p w:rsidR="00181CA6" w:rsidRPr="00181CA6" w:rsidRDefault="00181CA6" w:rsidP="00181CA6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>Zamawiający zastrzega sobie możliwość unieważnienia każdej części lub odwołania niniejszej procedury w każdej części na każdym etapie bez podania przyczyny.</w:t>
      </w:r>
    </w:p>
    <w:p w:rsidR="00181CA6" w:rsidRPr="00181CA6" w:rsidRDefault="00181CA6" w:rsidP="00181CA6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>Klauzula informacyjna R O D O stanowi załącznik nr 5 do niniejszego zapytania.</w:t>
      </w:r>
    </w:p>
    <w:p w:rsidR="00181CA6" w:rsidRPr="00181CA6" w:rsidRDefault="00181CA6" w:rsidP="00181CA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1CA6" w:rsidRPr="00181CA6" w:rsidRDefault="00181CA6" w:rsidP="00181CA6">
      <w:pPr>
        <w:spacing w:after="0" w:line="360" w:lineRule="auto"/>
        <w:jc w:val="both"/>
        <w:rPr>
          <w:rFonts w:ascii="Times New Roman" w:hAnsi="Times New Roman" w:cs="Times New Roman"/>
          <w:i/>
          <w:sz w:val="20"/>
          <w:szCs w:val="24"/>
        </w:rPr>
      </w:pPr>
      <w:r w:rsidRPr="00181CA6">
        <w:rPr>
          <w:rFonts w:ascii="Times New Roman" w:hAnsi="Times New Roman" w:cs="Times New Roman"/>
          <w:i/>
          <w:sz w:val="20"/>
          <w:szCs w:val="24"/>
        </w:rPr>
        <w:t>Uwaga:</w:t>
      </w:r>
    </w:p>
    <w:p w:rsidR="00181CA6" w:rsidRPr="00181CA6" w:rsidRDefault="00181CA6" w:rsidP="00181CA6">
      <w:pPr>
        <w:spacing w:line="360" w:lineRule="auto"/>
        <w:jc w:val="both"/>
        <w:rPr>
          <w:rFonts w:ascii="Times New Roman" w:hAnsi="Times New Roman" w:cs="Times New Roman"/>
          <w:i/>
          <w:sz w:val="20"/>
          <w:szCs w:val="24"/>
        </w:rPr>
      </w:pPr>
      <w:r w:rsidRPr="00181CA6">
        <w:rPr>
          <w:rFonts w:ascii="Times New Roman" w:hAnsi="Times New Roman" w:cs="Times New Roman"/>
          <w:i/>
          <w:sz w:val="20"/>
          <w:szCs w:val="24"/>
        </w:rPr>
        <w:t xml:space="preserve">W związku z obowiązywaniem ustawy z dnia 13 kwietnia 2022 r. o szczególnych rozwiązaniach w zakresie przeciwdziałania wspieraniu agresji na Ukrainę oraz służących ochronie bezpieczeństwa narodowego (Dz. U. poz. 835), Zamawiający wykluczy z niniejszego postępowania o udzielenie zamówienia Wykonawcę w przypadkach, </w:t>
      </w:r>
      <w:r>
        <w:rPr>
          <w:rFonts w:ascii="Times New Roman" w:hAnsi="Times New Roman" w:cs="Times New Roman"/>
          <w:i/>
          <w:sz w:val="20"/>
          <w:szCs w:val="24"/>
        </w:rPr>
        <w:br/>
      </w:r>
      <w:r w:rsidRPr="00181CA6">
        <w:rPr>
          <w:rFonts w:ascii="Times New Roman" w:hAnsi="Times New Roman" w:cs="Times New Roman"/>
          <w:i/>
          <w:sz w:val="20"/>
          <w:szCs w:val="24"/>
        </w:rPr>
        <w:t xml:space="preserve">o których mowa w art. 7 ust. 1 ustawy z dnia 13 kwietnia 2022 r. o szczególnych rozwiązaniach w zakresie przeciwdziałania wspieraniu agresji na Ukrainę oraz służących ochronie bezpieczeństwa narodowego (Dz. U. poz. 835). Do Wykonawcy podlegającego wykluczeniu w tym zakresie, stosuje się art. 7 ust. 3 wspomnianej ustawy. Jednocześnie, Zamawiający wykluczy z niniejszego postępowania o udzielenie zamówienia Wykonawcę </w:t>
      </w:r>
      <w:r>
        <w:rPr>
          <w:rFonts w:ascii="Times New Roman" w:hAnsi="Times New Roman" w:cs="Times New Roman"/>
          <w:i/>
          <w:sz w:val="20"/>
          <w:szCs w:val="24"/>
        </w:rPr>
        <w:br/>
      </w:r>
      <w:r w:rsidRPr="00181CA6">
        <w:rPr>
          <w:rFonts w:ascii="Times New Roman" w:hAnsi="Times New Roman" w:cs="Times New Roman"/>
          <w:i/>
          <w:sz w:val="20"/>
          <w:szCs w:val="24"/>
        </w:rPr>
        <w:t xml:space="preserve">w przypadkach, o których mowa w art. 5k Rozporządzenia Rady (UE) NR 833/2014 z dnia 31 lipca 2014 r. dotyczącego środków ograniczających w związku z działaniami Rosji destabilizującymi sytuację na Ukrainie, </w:t>
      </w:r>
      <w:r>
        <w:rPr>
          <w:rFonts w:ascii="Times New Roman" w:hAnsi="Times New Roman" w:cs="Times New Roman"/>
          <w:i/>
          <w:sz w:val="20"/>
          <w:szCs w:val="24"/>
        </w:rPr>
        <w:br/>
      </w:r>
      <w:r w:rsidRPr="00181CA6">
        <w:rPr>
          <w:rFonts w:ascii="Times New Roman" w:hAnsi="Times New Roman" w:cs="Times New Roman"/>
          <w:i/>
          <w:sz w:val="20"/>
          <w:szCs w:val="24"/>
        </w:rPr>
        <w:t>w brzmieniu nadanym rozporządzeniem 2022/576 (Dz. Urz. UE nr L 111 z 8.4.2022, str. 1).</w:t>
      </w:r>
    </w:p>
    <w:p w:rsidR="00181CA6" w:rsidRPr="00181CA6" w:rsidRDefault="00181CA6" w:rsidP="00181CA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ab/>
      </w:r>
    </w:p>
    <w:p w:rsidR="00181CA6" w:rsidRPr="00181CA6" w:rsidRDefault="00181CA6" w:rsidP="00181CA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lastRenderedPageBreak/>
        <w:t>Załączniki:</w:t>
      </w:r>
    </w:p>
    <w:p w:rsidR="00181CA6" w:rsidRPr="00181CA6" w:rsidRDefault="00181CA6" w:rsidP="00181CA6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>Skrócony opis projektu GENTLE-PACE</w:t>
      </w:r>
    </w:p>
    <w:p w:rsidR="00181CA6" w:rsidRPr="00181CA6" w:rsidRDefault="00181CA6" w:rsidP="00181CA6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>Wykaz procedur przewidzianych do wykonania w ramach usługi.</w:t>
      </w:r>
    </w:p>
    <w:p w:rsidR="00181CA6" w:rsidRPr="00181CA6" w:rsidRDefault="00181CA6" w:rsidP="00181CA6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>Formularz ofertowy.</w:t>
      </w:r>
    </w:p>
    <w:p w:rsidR="00181CA6" w:rsidRPr="00181CA6" w:rsidRDefault="00181CA6" w:rsidP="00181CA6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CA6">
        <w:rPr>
          <w:rFonts w:ascii="Times New Roman" w:hAnsi="Times New Roman" w:cs="Times New Roman"/>
          <w:sz w:val="24"/>
          <w:szCs w:val="24"/>
        </w:rPr>
        <w:t>Klauzula informacyjna RODO.</w:t>
      </w:r>
    </w:p>
    <w:p w:rsidR="00181CA6" w:rsidRPr="00181CA6" w:rsidRDefault="00181CA6" w:rsidP="00181CA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1CA6" w:rsidRPr="00181CA6" w:rsidRDefault="00181CA6" w:rsidP="00181CA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6F89" w:rsidRPr="00181CA6" w:rsidRDefault="00E851A5">
      <w:pPr>
        <w:rPr>
          <w:rFonts w:ascii="Times New Roman" w:hAnsi="Times New Roman" w:cs="Times New Roman"/>
        </w:rPr>
      </w:pPr>
    </w:p>
    <w:sectPr w:rsidR="000B6F89" w:rsidRPr="00181CA6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81CA6" w:rsidRDefault="00181CA6" w:rsidP="00181CA6">
      <w:pPr>
        <w:spacing w:after="0" w:line="240" w:lineRule="auto"/>
      </w:pPr>
      <w:r>
        <w:separator/>
      </w:r>
    </w:p>
  </w:endnote>
  <w:endnote w:type="continuationSeparator" w:id="0">
    <w:p w:rsidR="00181CA6" w:rsidRDefault="00181CA6" w:rsidP="00181C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81CA6" w:rsidRDefault="00181CA6" w:rsidP="00181CA6">
      <w:pPr>
        <w:spacing w:after="0" w:line="240" w:lineRule="auto"/>
      </w:pPr>
      <w:r>
        <w:separator/>
      </w:r>
    </w:p>
  </w:footnote>
  <w:footnote w:type="continuationSeparator" w:id="0">
    <w:p w:rsidR="00181CA6" w:rsidRDefault="00181CA6" w:rsidP="00181C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CA6" w:rsidRDefault="00181CA6">
    <w:pPr>
      <w:pStyle w:val="Nagwek"/>
    </w:pPr>
    <w:r w:rsidRPr="00181CA6">
      <w:drawing>
        <wp:anchor distT="0" distB="0" distL="114300" distR="114300" simplePos="0" relativeHeight="251662336" behindDoc="1" locked="0" layoutInCell="1" allowOverlap="1" wp14:anchorId="649D778A" wp14:editId="07FFCA3E">
          <wp:simplePos x="0" y="0"/>
          <wp:positionH relativeFrom="column">
            <wp:posOffset>-714375</wp:posOffset>
          </wp:positionH>
          <wp:positionV relativeFrom="paragraph">
            <wp:posOffset>-304165</wp:posOffset>
          </wp:positionV>
          <wp:extent cx="2185670" cy="589280"/>
          <wp:effectExtent l="0" t="0" r="5080" b="1270"/>
          <wp:wrapNone/>
          <wp:docPr id="2" name="image2.png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2000000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>
                    <a:extLst>
                      <a:ext uri="{FF2B5EF4-FFF2-40B4-BE49-F238E27FC236}">
                        <a16:creationId xmlns:a16="http://schemas.microsoft.com/office/drawing/2014/main" id="{00000000-0008-0000-0000-000002000000}"/>
                      </a:ext>
                    </a:extLst>
                  </pic:cNvPr>
                  <pic:cNvPicPr preferRelativeResize="0"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85670" cy="589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81CA6">
      <w:drawing>
        <wp:anchor distT="0" distB="0" distL="114300" distR="114300" simplePos="0" relativeHeight="251661312" behindDoc="1" locked="0" layoutInCell="1" allowOverlap="1" wp14:anchorId="27CE5B3C" wp14:editId="328EE2BE">
          <wp:simplePos x="0" y="0"/>
          <wp:positionH relativeFrom="column">
            <wp:posOffset>1581150</wp:posOffset>
          </wp:positionH>
          <wp:positionV relativeFrom="paragraph">
            <wp:posOffset>-314960</wp:posOffset>
          </wp:positionV>
          <wp:extent cx="1394460" cy="714375"/>
          <wp:effectExtent l="0" t="0" r="0" b="9525"/>
          <wp:wrapNone/>
          <wp:docPr id="3" name="Obraz 2">
            <a:extLst xmlns:a="http://schemas.openxmlformats.org/drawingml/2006/main">
              <a:ext uri="{FF2B5EF4-FFF2-40B4-BE49-F238E27FC236}">
                <a16:creationId xmlns:a16="http://schemas.microsoft.com/office/drawing/2014/main" id="{540C4D84-2DB0-8048-AF3B-B94BC3090C9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2">
                    <a:extLst>
                      <a:ext uri="{FF2B5EF4-FFF2-40B4-BE49-F238E27FC236}">
                        <a16:creationId xmlns:a16="http://schemas.microsoft.com/office/drawing/2014/main" id="{540C4D84-2DB0-8048-AF3B-B94BC3090C9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4460" cy="714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81CA6">
      <w:drawing>
        <wp:anchor distT="0" distB="0" distL="114300" distR="114300" simplePos="0" relativeHeight="251660288" behindDoc="1" locked="0" layoutInCell="1" allowOverlap="1" wp14:anchorId="322C9932" wp14:editId="73FDD4B9">
          <wp:simplePos x="0" y="0"/>
          <wp:positionH relativeFrom="column">
            <wp:posOffset>3057525</wp:posOffset>
          </wp:positionH>
          <wp:positionV relativeFrom="paragraph">
            <wp:posOffset>-313690</wp:posOffset>
          </wp:positionV>
          <wp:extent cx="1544955" cy="662940"/>
          <wp:effectExtent l="0" t="0" r="0" b="3810"/>
          <wp:wrapNone/>
          <wp:docPr id="6" name="Obraz 5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600000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5">
                    <a:extLst>
                      <a:ext uri="{FF2B5EF4-FFF2-40B4-BE49-F238E27FC236}">
                        <a16:creationId xmlns:a16="http://schemas.microsoft.com/office/drawing/2014/main" id="{00000000-0008-0000-0000-00000600000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4955" cy="662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81CA6">
      <w:drawing>
        <wp:anchor distT="0" distB="0" distL="114300" distR="114300" simplePos="0" relativeHeight="251659264" behindDoc="1" locked="0" layoutInCell="1" allowOverlap="1" wp14:anchorId="2C3CDA72" wp14:editId="359507B4">
          <wp:simplePos x="0" y="0"/>
          <wp:positionH relativeFrom="column">
            <wp:posOffset>4819650</wp:posOffset>
          </wp:positionH>
          <wp:positionV relativeFrom="paragraph">
            <wp:posOffset>-180340</wp:posOffset>
          </wp:positionV>
          <wp:extent cx="1647825" cy="579755"/>
          <wp:effectExtent l="0" t="0" r="9525" b="0"/>
          <wp:wrapNone/>
          <wp:docPr id="7" name="Obraz 6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700000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6">
                    <a:extLst>
                      <a:ext uri="{FF2B5EF4-FFF2-40B4-BE49-F238E27FC236}">
                        <a16:creationId xmlns:a16="http://schemas.microsoft.com/office/drawing/2014/main" id="{00000000-0008-0000-0000-00000700000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7825" cy="5797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181CA6" w:rsidRDefault="00181CA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E0631"/>
    <w:multiLevelType w:val="hybridMultilevel"/>
    <w:tmpl w:val="88DA9E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766919"/>
    <w:multiLevelType w:val="hybridMultilevel"/>
    <w:tmpl w:val="655E61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CE7A5C"/>
    <w:multiLevelType w:val="hybridMultilevel"/>
    <w:tmpl w:val="CCEC2D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A547D8"/>
    <w:multiLevelType w:val="hybridMultilevel"/>
    <w:tmpl w:val="3A24E2D2"/>
    <w:lvl w:ilvl="0" w:tplc="A4748A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C43981"/>
    <w:multiLevelType w:val="hybridMultilevel"/>
    <w:tmpl w:val="9F6ECA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1D2205"/>
    <w:multiLevelType w:val="hybridMultilevel"/>
    <w:tmpl w:val="AD320B7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7B4AF0"/>
    <w:multiLevelType w:val="hybridMultilevel"/>
    <w:tmpl w:val="3C0876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640329"/>
    <w:multiLevelType w:val="hybridMultilevel"/>
    <w:tmpl w:val="F87EB7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3E0490"/>
    <w:multiLevelType w:val="hybridMultilevel"/>
    <w:tmpl w:val="5BC87D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D36AAB"/>
    <w:multiLevelType w:val="hybridMultilevel"/>
    <w:tmpl w:val="01CAEE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77423F"/>
    <w:multiLevelType w:val="hybridMultilevel"/>
    <w:tmpl w:val="6BB095E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3567DF"/>
    <w:multiLevelType w:val="hybridMultilevel"/>
    <w:tmpl w:val="AFB647F8"/>
    <w:lvl w:ilvl="0" w:tplc="691A62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5E1DC7"/>
    <w:multiLevelType w:val="hybridMultilevel"/>
    <w:tmpl w:val="02E66A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9D3333"/>
    <w:multiLevelType w:val="hybridMultilevel"/>
    <w:tmpl w:val="CD3CF3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C7107C"/>
    <w:multiLevelType w:val="hybridMultilevel"/>
    <w:tmpl w:val="4C8CF7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0"/>
  </w:num>
  <w:num w:numId="3">
    <w:abstractNumId w:val="5"/>
  </w:num>
  <w:num w:numId="4">
    <w:abstractNumId w:val="4"/>
  </w:num>
  <w:num w:numId="5">
    <w:abstractNumId w:val="13"/>
  </w:num>
  <w:num w:numId="6">
    <w:abstractNumId w:val="11"/>
  </w:num>
  <w:num w:numId="7">
    <w:abstractNumId w:val="3"/>
  </w:num>
  <w:num w:numId="8">
    <w:abstractNumId w:val="7"/>
  </w:num>
  <w:num w:numId="9">
    <w:abstractNumId w:val="1"/>
  </w:num>
  <w:num w:numId="10">
    <w:abstractNumId w:val="12"/>
  </w:num>
  <w:num w:numId="11">
    <w:abstractNumId w:val="6"/>
  </w:num>
  <w:num w:numId="12">
    <w:abstractNumId w:val="2"/>
  </w:num>
  <w:num w:numId="13">
    <w:abstractNumId w:val="14"/>
  </w:num>
  <w:num w:numId="14">
    <w:abstractNumId w:val="9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1CA6"/>
    <w:rsid w:val="00181CA6"/>
    <w:rsid w:val="006501C9"/>
    <w:rsid w:val="009B5EB3"/>
    <w:rsid w:val="00E57B6A"/>
    <w:rsid w:val="00E85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1DF183"/>
  <w15:chartTrackingRefBased/>
  <w15:docId w15:val="{060B6EA8-94FE-42E8-9108-DDF9B645E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81C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81CA6"/>
  </w:style>
  <w:style w:type="paragraph" w:styleId="Stopka">
    <w:name w:val="footer"/>
    <w:basedOn w:val="Normalny"/>
    <w:link w:val="StopkaZnak"/>
    <w:uiPriority w:val="99"/>
    <w:unhideWhenUsed/>
    <w:rsid w:val="00181C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81CA6"/>
  </w:style>
  <w:style w:type="paragraph" w:styleId="Akapitzlist">
    <w:name w:val="List Paragraph"/>
    <w:basedOn w:val="Normalny"/>
    <w:uiPriority w:val="34"/>
    <w:qFormat/>
    <w:rsid w:val="00181C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tiff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3464A6-612A-4DA2-BD48-06C866C84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1867</Words>
  <Characters>11203</Characters>
  <Application>Microsoft Office Word</Application>
  <DocSecurity>0</DocSecurity>
  <Lines>93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4 Wojskowy Szpital Kliniczny z Poliklinką SPZOZ</Company>
  <LinksUpToDate>false</LinksUpToDate>
  <CharactersWithSpaces>13044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Radzińska</dc:creator>
  <cp:keywords/>
  <dc:description/>
  <cp:lastModifiedBy>Marta Radzińska</cp:lastModifiedBy>
  <cp:revision>1</cp:revision>
  <dcterms:created xsi:type="dcterms:W3CDTF">2025-04-18T07:47:00Z</dcterms:created>
  <dcterms:modified xsi:type="dcterms:W3CDTF">2025-04-18T08:05:00Z</dcterms:modified>
</cp:coreProperties>
</file>