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4227D3D7" w14:textId="670227C4" w:rsidR="002561EE" w:rsidRPr="002561EE" w:rsidRDefault="002561EE" w:rsidP="002561EE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2561EE">
              <w:rPr>
                <w:rFonts w:ascii="Times New Roman" w:hAnsi="Times New Roman" w:cs="Times New Roman"/>
                <w:u w:val="single"/>
              </w:rPr>
              <w:t xml:space="preserve">dotyczy: przetargu nieograniczonego na dostawę jednorazowych materiałów medycznych </w:t>
            </w:r>
            <w:r w:rsidR="00467C93">
              <w:rPr>
                <w:rFonts w:ascii="Times New Roman" w:hAnsi="Times New Roman" w:cs="Times New Roman"/>
                <w:u w:val="single"/>
              </w:rPr>
              <w:br w:type="textWrapping" w:clear="all"/>
            </w:r>
            <w:bookmarkStart w:id="0" w:name="_GoBack"/>
            <w:bookmarkEnd w:id="0"/>
            <w:r w:rsidRPr="002561EE">
              <w:rPr>
                <w:rFonts w:ascii="Times New Roman" w:hAnsi="Times New Roman" w:cs="Times New Roman"/>
                <w:u w:val="single"/>
              </w:rPr>
              <w:t>do krążenia pozaustrojowego dla Klinicznego Oddziału Kardiochirurgii oraz Klinicznego Oddziału Anestezjologii i Intensywnej Terapii, znak sprawy: 4WSzKzP.SZP.2612.30.2025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561EE"/>
    <w:rsid w:val="002578A1"/>
    <w:rsid w:val="002F1996"/>
    <w:rsid w:val="00315C5D"/>
    <w:rsid w:val="00384C7E"/>
    <w:rsid w:val="00392515"/>
    <w:rsid w:val="003B1084"/>
    <w:rsid w:val="003B17BC"/>
    <w:rsid w:val="00462120"/>
    <w:rsid w:val="00467C93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7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16</cp:revision>
  <cp:lastPrinted>2024-03-12T09:49:00Z</cp:lastPrinted>
  <dcterms:created xsi:type="dcterms:W3CDTF">2022-05-06T13:14:00Z</dcterms:created>
  <dcterms:modified xsi:type="dcterms:W3CDTF">2025-04-02T12:32:00Z</dcterms:modified>
</cp:coreProperties>
</file>