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230D4" w14:textId="2E633A42" w:rsidR="00447F1E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noProof/>
          <w:sz w:val="24"/>
          <w:szCs w:val="24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47F1E">
        <w:rPr>
          <w:rFonts w:ascii="Arial" w:hAnsi="Arial" w:cs="Arial"/>
          <w:b/>
          <w:sz w:val="24"/>
          <w:szCs w:val="24"/>
        </w:rPr>
        <w:t xml:space="preserve"> </w:t>
      </w:r>
    </w:p>
    <w:p w14:paraId="44DA4BA6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059504FC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40ECFDAE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5ECCD6A6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7353815B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 xml:space="preserve">Zakład Wodociągów </w:t>
      </w:r>
    </w:p>
    <w:p w14:paraId="65968534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 xml:space="preserve">i Kanalizacji Sp. z o.o. </w:t>
      </w:r>
    </w:p>
    <w:p w14:paraId="5A81138D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>w Szczecinie</w:t>
      </w:r>
    </w:p>
    <w:p w14:paraId="24D7E523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>ul. M. Golisza 10</w:t>
      </w:r>
    </w:p>
    <w:p w14:paraId="097E2C30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>71-682 Szczecin</w:t>
      </w:r>
    </w:p>
    <w:p w14:paraId="4871D0F4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>tel.:  91 44 26 200</w:t>
      </w:r>
    </w:p>
    <w:p w14:paraId="5169FE3A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</w:p>
    <w:p w14:paraId="6A4ACBE3" w14:textId="77777777" w:rsidR="003C12D3" w:rsidRPr="00887341" w:rsidRDefault="00A35D61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hyperlink r:id="rId9" w:history="1">
        <w:r w:rsidR="003C12D3" w:rsidRPr="00887341">
          <w:rPr>
            <w:rStyle w:val="Hipercze"/>
            <w:rFonts w:ascii="Arial" w:hAnsi="Arial" w:cs="Arial"/>
            <w:color w:val="333333"/>
            <w:sz w:val="24"/>
            <w:szCs w:val="24"/>
          </w:rPr>
          <w:t>zwik@zwik.szczecin.pl</w:t>
        </w:r>
      </w:hyperlink>
    </w:p>
    <w:p w14:paraId="527CB4FB" w14:textId="77777777" w:rsidR="003C12D3" w:rsidRPr="00887341" w:rsidRDefault="003C12D3" w:rsidP="00887341">
      <w:pPr>
        <w:jc w:val="right"/>
        <w:rPr>
          <w:rFonts w:ascii="Arial" w:hAnsi="Arial" w:cs="Arial"/>
          <w:color w:val="333333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</w:rPr>
        <w:t>www.zwik.szczecin.pl</w:t>
      </w:r>
    </w:p>
    <w:p w14:paraId="1537E225" w14:textId="77777777" w:rsidR="003C12D3" w:rsidRPr="00887341" w:rsidRDefault="003C12D3" w:rsidP="00887341">
      <w:pPr>
        <w:rPr>
          <w:rFonts w:ascii="Arial" w:hAnsi="Arial" w:cs="Arial"/>
          <w:b/>
          <w:sz w:val="24"/>
          <w:szCs w:val="24"/>
        </w:rPr>
      </w:pPr>
    </w:p>
    <w:p w14:paraId="1BEB5A91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2EFE3E33" w14:textId="77777777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6AA4F5FA" w14:textId="77777777" w:rsidR="003C12D3" w:rsidRPr="00887341" w:rsidRDefault="003C12D3" w:rsidP="00887341">
      <w:pPr>
        <w:rPr>
          <w:rFonts w:ascii="Arial" w:hAnsi="Arial" w:cs="Arial"/>
          <w:b/>
          <w:sz w:val="24"/>
          <w:szCs w:val="24"/>
        </w:rPr>
      </w:pPr>
    </w:p>
    <w:p w14:paraId="557D74A6" w14:textId="77777777" w:rsidR="0060016F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SPECYFIKACJA WARUNKÓW ZAMÓWIENIA </w:t>
      </w:r>
    </w:p>
    <w:p w14:paraId="48F0F5AC" w14:textId="39C518C2" w:rsidR="003C12D3" w:rsidRPr="00887341" w:rsidRDefault="003C12D3" w:rsidP="00887341">
      <w:pPr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NA </w:t>
      </w:r>
      <w:r w:rsidR="003C734F" w:rsidRPr="00887341">
        <w:rPr>
          <w:rFonts w:ascii="Arial" w:hAnsi="Arial" w:cs="Arial"/>
          <w:b/>
          <w:sz w:val="24"/>
          <w:szCs w:val="24"/>
        </w:rPr>
        <w:t>ROBOTY BUDOWLANE</w:t>
      </w:r>
      <w:r w:rsidR="00645AE7" w:rsidRPr="00887341">
        <w:rPr>
          <w:rFonts w:ascii="Arial" w:hAnsi="Arial" w:cs="Arial"/>
          <w:b/>
          <w:sz w:val="24"/>
          <w:szCs w:val="24"/>
        </w:rPr>
        <w:t xml:space="preserve"> POD NAZWĄ</w:t>
      </w:r>
      <w:r w:rsidRPr="00887341">
        <w:rPr>
          <w:rFonts w:ascii="Arial" w:hAnsi="Arial" w:cs="Arial"/>
          <w:b/>
          <w:sz w:val="24"/>
          <w:szCs w:val="24"/>
        </w:rPr>
        <w:t>:</w:t>
      </w:r>
    </w:p>
    <w:p w14:paraId="2FB889D2" w14:textId="0160E08E" w:rsidR="006E19D9" w:rsidRPr="00887341" w:rsidRDefault="006E19D9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7C936AB8" w14:textId="77777777" w:rsidR="00645AE7" w:rsidRPr="00887341" w:rsidRDefault="00645AE7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06C2B7C6" w14:textId="10A62F27" w:rsidR="008C6933" w:rsidRPr="00887341" w:rsidRDefault="009766A9" w:rsidP="00887341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0" w:name="_Hlk189206690"/>
      <w:r w:rsidRPr="00887341"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4C61DE" w:rsidRPr="00887341">
        <w:rPr>
          <w:rFonts w:ascii="Arial" w:hAnsi="Arial" w:cs="Arial"/>
          <w:b/>
          <w:color w:val="000000" w:themeColor="text1"/>
          <w:sz w:val="24"/>
          <w:szCs w:val="24"/>
        </w:rPr>
        <w:t>Modernizacja Zakładu Produkcji Wody „Pilchowo</w:t>
      </w:r>
      <w:r w:rsidR="00536774">
        <w:rPr>
          <w:rFonts w:ascii="Arial" w:hAnsi="Arial" w:cs="Arial"/>
          <w:b/>
          <w:color w:val="000000" w:themeColor="text1"/>
          <w:sz w:val="24"/>
          <w:szCs w:val="24"/>
        </w:rPr>
        <w:t>” - zaprojektuj i wybuduj</w:t>
      </w:r>
      <w:r w:rsidRPr="00887341"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bookmarkEnd w:id="0"/>
    <w:p w14:paraId="7F01FAF5" w14:textId="1318A838" w:rsidR="008A5958" w:rsidRPr="00887341" w:rsidRDefault="008A5958" w:rsidP="00887341">
      <w:pPr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10"/>
          <w:w w:val="110"/>
          <w:sz w:val="24"/>
          <w:szCs w:val="24"/>
        </w:rPr>
        <w:tab/>
      </w: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A6CE0A0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45000000 - Roboty budowlane</w:t>
      </w:r>
    </w:p>
    <w:p w14:paraId="4DF233A0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45232000 - Roboty pomocnicze w zakresie rurociągów i kabli</w:t>
      </w:r>
    </w:p>
    <w:p w14:paraId="5FB36D05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45232150 - Roboty w zakresie rurociągów do przesyłu wody</w:t>
      </w:r>
    </w:p>
    <w:p w14:paraId="016A483D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45252120 - Roboty budowlane w zakresie zakładów uzdatniania wody</w:t>
      </w:r>
    </w:p>
    <w:p w14:paraId="65620375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45252126 - Roboty budowlane w zakresie zakładów uzdatniania wody pitnej</w:t>
      </w:r>
    </w:p>
    <w:p w14:paraId="7C2B7B4A" w14:textId="77777777" w:rsidR="004C61DE" w:rsidRPr="00887341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45310000 - Roboty instalacyjne elektryczne</w:t>
      </w:r>
    </w:p>
    <w:p w14:paraId="2B25BEBE" w14:textId="3CA43686" w:rsidR="004C61DE" w:rsidRDefault="004C61DE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45300000 - Roboty instalacyjne w budynkach</w:t>
      </w:r>
    </w:p>
    <w:p w14:paraId="02CC9451" w14:textId="4684A718" w:rsidR="00536774" w:rsidRDefault="00536774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71320000-7</w:t>
      </w: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>
        <w:rPr>
          <w:rFonts w:ascii="Arial" w:hAnsi="Arial" w:cs="Arial"/>
          <w:color w:val="000000" w:themeColor="text1"/>
          <w:sz w:val="24"/>
          <w:szCs w:val="24"/>
        </w:rPr>
        <w:t>Usługi inżynieryjne w zakresie projektowania</w:t>
      </w:r>
    </w:p>
    <w:p w14:paraId="1666BE24" w14:textId="4792377C" w:rsidR="00536774" w:rsidRPr="00887341" w:rsidRDefault="00536774" w:rsidP="00887341">
      <w:pPr>
        <w:pStyle w:val="Akapitzlist"/>
        <w:shd w:val="clear" w:color="auto" w:fill="FFFFFF"/>
        <w:tabs>
          <w:tab w:val="left" w:pos="2390"/>
        </w:tabs>
        <w:spacing w:after="0" w:line="240" w:lineRule="auto"/>
        <w:ind w:left="851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71322000-1</w:t>
      </w: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 - </w:t>
      </w:r>
      <w:r>
        <w:rPr>
          <w:rFonts w:ascii="Arial" w:hAnsi="Arial" w:cs="Arial"/>
          <w:color w:val="000000" w:themeColor="text1"/>
          <w:sz w:val="24"/>
          <w:szCs w:val="24"/>
        </w:rPr>
        <w:t>Usługi inżynierii projektowej w zakresie inżynierii lądowej i wodnej</w:t>
      </w:r>
    </w:p>
    <w:p w14:paraId="6D23EECC" w14:textId="040A45F8" w:rsidR="008A5958" w:rsidRPr="00887341" w:rsidRDefault="008A5958" w:rsidP="00887341">
      <w:pPr>
        <w:shd w:val="clear" w:color="auto" w:fill="FFFFFF"/>
        <w:tabs>
          <w:tab w:val="left" w:pos="239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eastAsia="Calibri" w:hAnsi="Arial" w:cs="Arial"/>
          <w:sz w:val="24"/>
          <w:szCs w:val="24"/>
          <w:lang w:eastAsia="en-US"/>
        </w:rPr>
        <w:tab/>
      </w:r>
    </w:p>
    <w:p w14:paraId="5B8B0324" w14:textId="77777777" w:rsidR="00295090" w:rsidRPr="00887341" w:rsidRDefault="00295090" w:rsidP="00887341">
      <w:pPr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887341" w:rsidRDefault="00295090" w:rsidP="00887341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887341" w:rsidRDefault="00295090" w:rsidP="00887341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887341" w:rsidRDefault="00295090" w:rsidP="00887341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887341" w:rsidRDefault="00295090" w:rsidP="00887341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887341" w:rsidRDefault="00295090" w:rsidP="00887341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887341" w:rsidRDefault="00645AE7" w:rsidP="00887341">
      <w:pPr>
        <w:rPr>
          <w:rFonts w:ascii="Arial" w:hAnsi="Arial" w:cs="Arial"/>
          <w:b/>
          <w:color w:val="00B0F0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887341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Pr="00887341" w:rsidRDefault="00E03BA2" w:rsidP="00887341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71967C52" w14:textId="77777777" w:rsidR="00E03BA2" w:rsidRPr="00887341" w:rsidRDefault="00E03BA2" w:rsidP="00887341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Pr="00887341" w:rsidRDefault="00E03BA2" w:rsidP="00887341">
      <w:pPr>
        <w:jc w:val="both"/>
        <w:rPr>
          <w:rFonts w:ascii="Arial" w:hAnsi="Arial" w:cs="Arial"/>
          <w:b/>
          <w:sz w:val="24"/>
          <w:szCs w:val="24"/>
        </w:rPr>
      </w:pPr>
    </w:p>
    <w:p w14:paraId="1120DEF7" w14:textId="34FA5D13" w:rsidR="004C61DE" w:rsidRPr="00887341" w:rsidRDefault="004C61DE" w:rsidP="00887341">
      <w:pPr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Niniejsze postępowanie jest prowadzone </w:t>
      </w:r>
      <w:r w:rsidRPr="00887341">
        <w:rPr>
          <w:rFonts w:ascii="Arial" w:hAnsi="Arial" w:cs="Arial"/>
          <w:b/>
          <w:sz w:val="24"/>
          <w:szCs w:val="24"/>
          <w:u w:val="single"/>
        </w:rPr>
        <w:t>na podstawie</w:t>
      </w:r>
      <w:r w:rsidRPr="00887341">
        <w:rPr>
          <w:rFonts w:ascii="Arial" w:hAnsi="Arial" w:cs="Arial"/>
          <w:b/>
          <w:sz w:val="24"/>
          <w:szCs w:val="24"/>
        </w:rPr>
        <w:t xml:space="preserve"> przepisów ustawy z dnia 11 września 2019 r. Prawo zamówień publicznych – (Dz. U. z 202</w:t>
      </w:r>
      <w:r w:rsidR="00C71AB1">
        <w:rPr>
          <w:rFonts w:ascii="Arial" w:hAnsi="Arial" w:cs="Arial"/>
          <w:b/>
          <w:sz w:val="24"/>
          <w:szCs w:val="24"/>
        </w:rPr>
        <w:t>4</w:t>
      </w:r>
      <w:r w:rsidRPr="00887341">
        <w:rPr>
          <w:rFonts w:ascii="Arial" w:hAnsi="Arial" w:cs="Arial"/>
          <w:b/>
          <w:sz w:val="24"/>
          <w:szCs w:val="24"/>
        </w:rPr>
        <w:t xml:space="preserve"> r. poz. 1</w:t>
      </w:r>
      <w:r w:rsidR="00C71AB1">
        <w:rPr>
          <w:rFonts w:ascii="Arial" w:hAnsi="Arial" w:cs="Arial"/>
          <w:b/>
          <w:sz w:val="24"/>
          <w:szCs w:val="24"/>
        </w:rPr>
        <w:t>320</w:t>
      </w:r>
      <w:r w:rsidRPr="00887341">
        <w:rPr>
          <w:rFonts w:ascii="Arial" w:hAnsi="Arial" w:cs="Arial"/>
          <w:b/>
          <w:sz w:val="24"/>
          <w:szCs w:val="24"/>
        </w:rPr>
        <w:t>), zwanej dalej „ustawą” ze względu na treść art. 2 ust 1 pkt 2 w zw. z art. 5 ust.1 pkt 2 i ust. 4 pkt 1 tej ustawy (</w:t>
      </w:r>
      <w:r w:rsidRPr="00887341">
        <w:rPr>
          <w:rFonts w:ascii="Arial" w:hAnsi="Arial" w:cs="Arial"/>
          <w:b/>
          <w:sz w:val="24"/>
          <w:szCs w:val="24"/>
          <w:u w:val="single"/>
        </w:rPr>
        <w:t>zamówienie sektorowe o wartości równej lub przekraczającej progi unijne dla zamawiających sektorowych</w:t>
      </w:r>
      <w:r w:rsidRPr="00887341">
        <w:rPr>
          <w:rFonts w:ascii="Arial" w:hAnsi="Arial" w:cs="Arial"/>
          <w:b/>
          <w:sz w:val="24"/>
          <w:szCs w:val="24"/>
        </w:rPr>
        <w:t>)</w:t>
      </w:r>
    </w:p>
    <w:p w14:paraId="52C3A2C4" w14:textId="77777777" w:rsidR="004C13B3" w:rsidRPr="00887341" w:rsidRDefault="004C13B3" w:rsidP="00887341">
      <w:pPr>
        <w:jc w:val="both"/>
        <w:rPr>
          <w:rFonts w:ascii="Arial" w:hAnsi="Arial" w:cs="Arial"/>
          <w:b/>
          <w:sz w:val="24"/>
          <w:szCs w:val="24"/>
        </w:rPr>
      </w:pPr>
    </w:p>
    <w:p w14:paraId="36E5439E" w14:textId="77777777" w:rsidR="004C000E" w:rsidRPr="00887341" w:rsidRDefault="004C000E" w:rsidP="00887341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887341">
        <w:rPr>
          <w:rFonts w:ascii="Arial" w:hAnsi="Arial" w:cs="Arial"/>
          <w:b/>
          <w:color w:val="auto"/>
          <w:sz w:val="24"/>
          <w:szCs w:val="24"/>
          <w:u w:val="single"/>
        </w:rPr>
        <w:t>SPIS TREŚCI:</w:t>
      </w:r>
    </w:p>
    <w:p w14:paraId="145FC25E" w14:textId="77777777" w:rsidR="004C000E" w:rsidRPr="00887341" w:rsidRDefault="004C000E" w:rsidP="00887341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887341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38B04BF1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I  </w:t>
      </w:r>
      <w:r w:rsidRPr="00887341">
        <w:rPr>
          <w:rFonts w:ascii="Arial" w:hAnsi="Arial" w:cs="Arial"/>
          <w:bCs w:val="0"/>
          <w:sz w:val="24"/>
          <w:szCs w:val="24"/>
        </w:rPr>
        <w:tab/>
        <w:t>Podstawowe informacje o postępowaniu</w:t>
      </w:r>
    </w:p>
    <w:p w14:paraId="5E5E3471" w14:textId="1F5CAFA8" w:rsidR="004C000E" w:rsidRPr="00887341" w:rsidRDefault="004C000E" w:rsidP="00887341">
      <w:pPr>
        <w:pStyle w:val="Nagwek3"/>
        <w:tabs>
          <w:tab w:val="left" w:pos="360"/>
        </w:tabs>
        <w:ind w:left="2124" w:hanging="2124"/>
        <w:jc w:val="left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II </w:t>
      </w:r>
      <w:r w:rsidRPr="00887341">
        <w:rPr>
          <w:rFonts w:ascii="Arial" w:hAnsi="Arial" w:cs="Arial"/>
          <w:bCs w:val="0"/>
          <w:sz w:val="24"/>
          <w:szCs w:val="24"/>
        </w:rPr>
        <w:tab/>
        <w:t>Informacje o środkach komunikacji elektronicznej Wymagania techniczne i organizacyjne sporządzania wysyłania i odbierania korespondencji elektronicznej</w:t>
      </w:r>
    </w:p>
    <w:p w14:paraId="5F0EAF5C" w14:textId="77777777" w:rsidR="004C000E" w:rsidRPr="00887341" w:rsidRDefault="004C000E" w:rsidP="00887341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III </w:t>
      </w:r>
      <w:r w:rsidRPr="00887341">
        <w:rPr>
          <w:rFonts w:ascii="Arial" w:hAnsi="Arial" w:cs="Arial"/>
          <w:bCs w:val="0"/>
          <w:sz w:val="24"/>
          <w:szCs w:val="24"/>
        </w:rPr>
        <w:tab/>
        <w:t>Wykonawcy wspólnie ubiegający się o udzielenie zamówienia</w:t>
      </w:r>
    </w:p>
    <w:p w14:paraId="516A543B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IV </w:t>
      </w:r>
      <w:r w:rsidRPr="00887341">
        <w:rPr>
          <w:rFonts w:ascii="Arial" w:hAnsi="Arial" w:cs="Arial"/>
          <w:bCs w:val="0"/>
          <w:sz w:val="24"/>
          <w:szCs w:val="24"/>
        </w:rPr>
        <w:tab/>
        <w:t>Jawność postępowania, RODO</w:t>
      </w:r>
    </w:p>
    <w:p w14:paraId="772E4647" w14:textId="41CB8DE2" w:rsidR="004C000E" w:rsidRPr="00887341" w:rsidRDefault="004C000E" w:rsidP="00887341">
      <w:pPr>
        <w:pStyle w:val="Nagwek3"/>
        <w:tabs>
          <w:tab w:val="left" w:pos="360"/>
        </w:tabs>
        <w:ind w:left="2130" w:hanging="2130"/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V </w:t>
      </w:r>
      <w:r w:rsidRPr="00887341">
        <w:rPr>
          <w:rFonts w:ascii="Arial" w:hAnsi="Arial" w:cs="Arial"/>
          <w:bCs w:val="0"/>
          <w:sz w:val="24"/>
          <w:szCs w:val="24"/>
        </w:rPr>
        <w:tab/>
        <w:t>Przesłanki wykluczenia Wykonawcy z postępowania Warunki udziału w postępowaniu</w:t>
      </w:r>
    </w:p>
    <w:p w14:paraId="454B12BF" w14:textId="77777777" w:rsidR="004C000E" w:rsidRPr="00887341" w:rsidRDefault="004C000E" w:rsidP="00887341">
      <w:pPr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ROZDZIAŁ VI </w:t>
      </w:r>
      <w:r w:rsidRPr="00887341">
        <w:rPr>
          <w:rFonts w:ascii="Arial" w:hAnsi="Arial" w:cs="Arial"/>
          <w:b/>
          <w:sz w:val="24"/>
          <w:szCs w:val="24"/>
        </w:rPr>
        <w:tab/>
        <w:t>Wymagane dokumenty składane w postępowaniu</w:t>
      </w:r>
    </w:p>
    <w:p w14:paraId="6C1AF416" w14:textId="77777777" w:rsidR="004C000E" w:rsidRPr="00887341" w:rsidRDefault="004C000E" w:rsidP="00887341">
      <w:pPr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ROZDZIAŁ VII </w:t>
      </w:r>
      <w:r w:rsidRPr="00887341">
        <w:rPr>
          <w:rFonts w:ascii="Arial" w:hAnsi="Arial" w:cs="Arial"/>
          <w:b/>
          <w:sz w:val="24"/>
          <w:szCs w:val="24"/>
        </w:rPr>
        <w:tab/>
        <w:t>Wizja lokalna, Sprawdzenie przez Wykonawcę dokumentów niezbędnych do realizacji zamówienia</w:t>
      </w:r>
    </w:p>
    <w:p w14:paraId="6112F3DD" w14:textId="0B4665F9" w:rsidR="004C000E" w:rsidRPr="00887341" w:rsidRDefault="004C000E" w:rsidP="00887341">
      <w:pPr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ROZDZIAŁ VIII </w:t>
      </w:r>
      <w:r w:rsidRPr="00887341">
        <w:rPr>
          <w:rFonts w:ascii="Arial" w:hAnsi="Arial" w:cs="Arial"/>
          <w:b/>
          <w:sz w:val="24"/>
          <w:szCs w:val="24"/>
        </w:rPr>
        <w:tab/>
        <w:t>Termin wykonania zamówienia</w:t>
      </w:r>
      <w:r w:rsidR="007673B0" w:rsidRPr="00887341">
        <w:rPr>
          <w:rFonts w:ascii="Arial" w:hAnsi="Arial" w:cs="Arial"/>
          <w:b/>
          <w:sz w:val="24"/>
          <w:szCs w:val="24"/>
        </w:rPr>
        <w:t>, gwarancja i rękojmia</w:t>
      </w:r>
    </w:p>
    <w:p w14:paraId="2F225980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IX </w:t>
      </w:r>
      <w:r w:rsidRPr="00887341">
        <w:rPr>
          <w:rFonts w:ascii="Arial" w:hAnsi="Arial" w:cs="Arial"/>
          <w:bCs w:val="0"/>
          <w:sz w:val="24"/>
          <w:szCs w:val="24"/>
        </w:rPr>
        <w:tab/>
        <w:t>Wadium</w:t>
      </w:r>
    </w:p>
    <w:p w14:paraId="53D052C6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X </w:t>
      </w:r>
      <w:r w:rsidRPr="00887341">
        <w:rPr>
          <w:rFonts w:ascii="Arial" w:hAnsi="Arial" w:cs="Arial"/>
          <w:bCs w:val="0"/>
          <w:sz w:val="24"/>
          <w:szCs w:val="24"/>
        </w:rPr>
        <w:tab/>
        <w:t>Wyjaśnienia treści SWZ i modyfikacja SWZ</w:t>
      </w:r>
    </w:p>
    <w:p w14:paraId="7A045682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XI </w:t>
      </w:r>
      <w:r w:rsidRPr="00887341">
        <w:rPr>
          <w:rFonts w:ascii="Arial" w:hAnsi="Arial" w:cs="Arial"/>
          <w:bCs w:val="0"/>
          <w:sz w:val="24"/>
          <w:szCs w:val="24"/>
        </w:rPr>
        <w:tab/>
        <w:t>Sposób obliczenia ceny oferty</w:t>
      </w:r>
    </w:p>
    <w:p w14:paraId="1377BE9A" w14:textId="77777777" w:rsidR="004C000E" w:rsidRPr="00887341" w:rsidRDefault="004C000E" w:rsidP="00887341">
      <w:pPr>
        <w:pStyle w:val="Nagwek3"/>
        <w:tabs>
          <w:tab w:val="left" w:pos="360"/>
        </w:tabs>
        <w:jc w:val="both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 xml:space="preserve">ROZDZIAŁ XII </w:t>
      </w:r>
      <w:r w:rsidRPr="00887341">
        <w:rPr>
          <w:rFonts w:ascii="Arial" w:hAnsi="Arial" w:cs="Arial"/>
          <w:bCs w:val="0"/>
          <w:sz w:val="24"/>
          <w:szCs w:val="24"/>
        </w:rPr>
        <w:tab/>
        <w:t>Składanie i otwarcie ofert</w:t>
      </w:r>
    </w:p>
    <w:p w14:paraId="73D7D9B5" w14:textId="77777777" w:rsidR="004C000E" w:rsidRPr="00887341" w:rsidRDefault="004C000E" w:rsidP="00887341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887341">
        <w:rPr>
          <w:rFonts w:ascii="Arial" w:hAnsi="Arial" w:cs="Arial"/>
          <w:bCs w:val="0"/>
          <w:color w:val="auto"/>
        </w:rPr>
        <w:t xml:space="preserve">ROZDZIAŁ XIII </w:t>
      </w:r>
      <w:r w:rsidRPr="00887341">
        <w:rPr>
          <w:rFonts w:ascii="Arial" w:hAnsi="Arial" w:cs="Arial"/>
          <w:bCs w:val="0"/>
          <w:color w:val="auto"/>
        </w:rPr>
        <w:tab/>
      </w:r>
      <w:r w:rsidRPr="00887341">
        <w:rPr>
          <w:rFonts w:ascii="Arial" w:hAnsi="Arial" w:cs="Arial"/>
          <w:bCs w:val="0"/>
        </w:rPr>
        <w:t>Kryteria oceny ofert</w:t>
      </w:r>
    </w:p>
    <w:p w14:paraId="3AC7E4B3" w14:textId="77777777" w:rsidR="004C000E" w:rsidRPr="00887341" w:rsidRDefault="004C000E" w:rsidP="00887341">
      <w:pPr>
        <w:keepNext/>
        <w:ind w:left="2127" w:hanging="2127"/>
        <w:jc w:val="both"/>
        <w:outlineLvl w:val="3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ROZDZIAŁ XIV</w:t>
      </w:r>
      <w:r w:rsidRPr="00887341">
        <w:rPr>
          <w:rFonts w:ascii="Arial" w:hAnsi="Arial" w:cs="Arial"/>
          <w:b/>
          <w:sz w:val="24"/>
          <w:szCs w:val="24"/>
        </w:rPr>
        <w:tab/>
        <w:t>Zawarcie umowy, zabezpieczenie należytego wykonania umowy, ubezpieczenie OC</w:t>
      </w:r>
    </w:p>
    <w:p w14:paraId="219D68E4" w14:textId="77777777" w:rsidR="004C000E" w:rsidRPr="00887341" w:rsidRDefault="004C000E" w:rsidP="00887341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887341">
        <w:rPr>
          <w:rFonts w:ascii="Arial" w:hAnsi="Arial" w:cs="Arial"/>
          <w:bCs w:val="0"/>
          <w:color w:val="auto"/>
        </w:rPr>
        <w:t xml:space="preserve">ROZDZIAŁ XV </w:t>
      </w:r>
      <w:r w:rsidRPr="00887341">
        <w:rPr>
          <w:rFonts w:ascii="Arial" w:hAnsi="Arial" w:cs="Arial"/>
          <w:bCs w:val="0"/>
          <w:color w:val="auto"/>
        </w:rPr>
        <w:tab/>
        <w:t>Pouczenie o środkach ochrony prawnej</w:t>
      </w:r>
    </w:p>
    <w:p w14:paraId="2ECDBFB5" w14:textId="77777777" w:rsidR="004C000E" w:rsidRPr="00887341" w:rsidRDefault="004C000E" w:rsidP="00887341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Cs w:val="0"/>
          <w:color w:val="auto"/>
        </w:rPr>
      </w:pPr>
      <w:r w:rsidRPr="00887341">
        <w:rPr>
          <w:rFonts w:ascii="Arial" w:hAnsi="Arial" w:cs="Arial"/>
          <w:bCs w:val="0"/>
          <w:color w:val="auto"/>
        </w:rPr>
        <w:t xml:space="preserve">ROZDZIAŁ XVI </w:t>
      </w:r>
      <w:r w:rsidRPr="00887341">
        <w:rPr>
          <w:rFonts w:ascii="Arial" w:hAnsi="Arial" w:cs="Arial"/>
          <w:bCs w:val="0"/>
          <w:color w:val="auto"/>
        </w:rPr>
        <w:tab/>
        <w:t>Opis przedmiotu zamówienia</w:t>
      </w:r>
    </w:p>
    <w:p w14:paraId="2640442B" w14:textId="77777777" w:rsidR="004C000E" w:rsidRPr="00887341" w:rsidRDefault="004C000E" w:rsidP="00887341">
      <w:pPr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1347C2FA" w14:textId="77777777" w:rsidR="004C000E" w:rsidRPr="00887341" w:rsidRDefault="004C000E" w:rsidP="0088734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87341">
        <w:rPr>
          <w:rFonts w:ascii="Arial" w:hAnsi="Arial" w:cs="Arial"/>
          <w:b/>
          <w:sz w:val="24"/>
          <w:szCs w:val="24"/>
          <w:u w:val="single"/>
        </w:rPr>
        <w:t>ZAŁĄCZNIKI:</w:t>
      </w:r>
    </w:p>
    <w:p w14:paraId="430FA917" w14:textId="77777777" w:rsidR="004C000E" w:rsidRPr="00887341" w:rsidRDefault="004C000E" w:rsidP="00887341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AD6C101" w14:textId="77777777" w:rsidR="004C000E" w:rsidRPr="00887341" w:rsidRDefault="004C000E" w:rsidP="00887341">
      <w:pPr>
        <w:tabs>
          <w:tab w:val="left" w:pos="1843"/>
        </w:tabs>
        <w:ind w:left="1843" w:hanging="1843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1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  oferta warunków realizacji zamówienia</w:t>
      </w:r>
    </w:p>
    <w:p w14:paraId="2BB7218D" w14:textId="62F0E3F7" w:rsidR="004C000E" w:rsidRPr="00887341" w:rsidRDefault="004C000E" w:rsidP="00887341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2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dokumentacja projektowa </w:t>
      </w:r>
    </w:p>
    <w:p w14:paraId="5A4459EC" w14:textId="2CD4C91B" w:rsidR="00233B5F" w:rsidRDefault="00233B5F" w:rsidP="00887341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3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</w:t>
      </w:r>
      <w:r w:rsidR="00716763">
        <w:rPr>
          <w:rFonts w:ascii="Arial" w:hAnsi="Arial" w:cs="Arial"/>
          <w:sz w:val="24"/>
          <w:szCs w:val="24"/>
        </w:rPr>
        <w:t>program funkcjonalno-użytkowy</w:t>
      </w:r>
      <w:r w:rsidRPr="00887341">
        <w:rPr>
          <w:rFonts w:ascii="Arial" w:hAnsi="Arial" w:cs="Arial"/>
          <w:sz w:val="24"/>
          <w:szCs w:val="24"/>
        </w:rPr>
        <w:t xml:space="preserve"> </w:t>
      </w:r>
    </w:p>
    <w:p w14:paraId="71DA3BED" w14:textId="1EC12A02" w:rsidR="00B6078F" w:rsidRDefault="00B6078F" w:rsidP="00B6078F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4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</w:t>
      </w:r>
      <w:r>
        <w:rPr>
          <w:rFonts w:ascii="Arial" w:hAnsi="Arial" w:cs="Arial"/>
          <w:sz w:val="24"/>
          <w:szCs w:val="24"/>
        </w:rPr>
        <w:t>opracowanie dodatkowe</w:t>
      </w:r>
      <w:r w:rsidRPr="00887341">
        <w:rPr>
          <w:rFonts w:ascii="Arial" w:hAnsi="Arial" w:cs="Arial"/>
          <w:sz w:val="24"/>
          <w:szCs w:val="24"/>
        </w:rPr>
        <w:t xml:space="preserve"> </w:t>
      </w:r>
    </w:p>
    <w:p w14:paraId="2B8EDE10" w14:textId="55FCDEC3" w:rsidR="004C000E" w:rsidRPr="00887341" w:rsidRDefault="004C000E" w:rsidP="00887341">
      <w:pPr>
        <w:tabs>
          <w:tab w:val="left" w:pos="1843"/>
        </w:tabs>
        <w:ind w:left="1845" w:hanging="1845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 w:rsidR="00B6078F">
        <w:rPr>
          <w:rFonts w:ascii="Arial" w:hAnsi="Arial" w:cs="Arial"/>
          <w:b/>
          <w:sz w:val="24"/>
          <w:szCs w:val="24"/>
        </w:rPr>
        <w:t>5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  wzór Jednolitego Europejskiego Dokumentu Zamówienia (JEDZ)</w:t>
      </w:r>
    </w:p>
    <w:p w14:paraId="22E9DC5D" w14:textId="0C4CAB3E" w:rsidR="004C000E" w:rsidRPr="00887341" w:rsidRDefault="004C000E" w:rsidP="00887341">
      <w:pPr>
        <w:tabs>
          <w:tab w:val="left" w:pos="1843"/>
        </w:tabs>
        <w:ind w:left="1845" w:hanging="1845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 w:rsidR="00B6078F">
        <w:rPr>
          <w:rFonts w:ascii="Arial" w:hAnsi="Arial" w:cs="Arial"/>
          <w:b/>
          <w:sz w:val="24"/>
          <w:szCs w:val="24"/>
        </w:rPr>
        <w:t>6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wzór umowy </w:t>
      </w:r>
    </w:p>
    <w:p w14:paraId="5F031D73" w14:textId="0CAE007F" w:rsidR="007673B0" w:rsidRPr="00887341" w:rsidRDefault="007673B0" w:rsidP="00887341">
      <w:pPr>
        <w:tabs>
          <w:tab w:val="left" w:pos="1843"/>
        </w:tabs>
        <w:ind w:left="1845" w:hanging="1845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 w:rsidR="00B6078F">
        <w:rPr>
          <w:rFonts w:ascii="Arial" w:hAnsi="Arial" w:cs="Arial"/>
          <w:b/>
          <w:sz w:val="24"/>
          <w:szCs w:val="24"/>
        </w:rPr>
        <w:t>7</w:t>
      </w:r>
      <w:r w:rsidRPr="00887341">
        <w:rPr>
          <w:rFonts w:ascii="Arial" w:hAnsi="Arial" w:cs="Arial"/>
          <w:b/>
          <w:sz w:val="24"/>
          <w:szCs w:val="24"/>
        </w:rPr>
        <w:t xml:space="preserve"> 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bCs/>
          <w:sz w:val="24"/>
          <w:szCs w:val="24"/>
        </w:rPr>
        <w:t>wzór gwarancji na zabezpieczenie należytego wykonania umowy</w:t>
      </w:r>
    </w:p>
    <w:p w14:paraId="546CC719" w14:textId="15089359" w:rsidR="009C50B8" w:rsidRPr="00887341" w:rsidRDefault="009C50B8" w:rsidP="00887341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 w:rsidR="00B6078F">
        <w:rPr>
          <w:rFonts w:ascii="Arial" w:hAnsi="Arial" w:cs="Arial"/>
          <w:b/>
          <w:sz w:val="24"/>
          <w:szCs w:val="24"/>
        </w:rPr>
        <w:t>8</w:t>
      </w:r>
      <w:r w:rsidRPr="00887341">
        <w:rPr>
          <w:rFonts w:ascii="Arial" w:hAnsi="Arial" w:cs="Arial"/>
          <w:b/>
          <w:sz w:val="24"/>
          <w:szCs w:val="24"/>
        </w:rPr>
        <w:t xml:space="preserve">    </w:t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bCs/>
          <w:sz w:val="24"/>
          <w:szCs w:val="24"/>
        </w:rPr>
        <w:t>wzór zobowiązania podmiotu udostępniającego zasoby</w:t>
      </w:r>
    </w:p>
    <w:p w14:paraId="1148B8D8" w14:textId="7C6F8057" w:rsidR="00E5100B" w:rsidRPr="00887341" w:rsidRDefault="00E5100B" w:rsidP="00887341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Pr="00887341" w:rsidRDefault="00645AE7" w:rsidP="00887341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7CB2B672" w14:textId="6E7CC559" w:rsidR="00982B05" w:rsidRPr="00887341" w:rsidRDefault="00982B05" w:rsidP="00887341">
      <w:pPr>
        <w:rPr>
          <w:rFonts w:ascii="Arial" w:hAnsi="Arial" w:cs="Arial"/>
          <w:bCs/>
          <w:sz w:val="24"/>
          <w:szCs w:val="24"/>
          <w:u w:val="single"/>
        </w:rPr>
      </w:pPr>
      <w:bookmarkStart w:id="1" w:name="_Hlk62704959"/>
      <w:bookmarkStart w:id="2" w:name="_Hlk86996635"/>
    </w:p>
    <w:p w14:paraId="43ABC957" w14:textId="06348791" w:rsidR="007673B0" w:rsidRPr="00887341" w:rsidRDefault="007673B0" w:rsidP="00887341">
      <w:pPr>
        <w:rPr>
          <w:rFonts w:ascii="Arial" w:hAnsi="Arial" w:cs="Arial"/>
          <w:bCs/>
          <w:sz w:val="24"/>
          <w:szCs w:val="24"/>
          <w:u w:val="single"/>
        </w:rPr>
      </w:pPr>
    </w:p>
    <w:p w14:paraId="28416AD8" w14:textId="70AC978A" w:rsidR="007673B0" w:rsidRPr="00887341" w:rsidRDefault="007673B0" w:rsidP="00887341">
      <w:pPr>
        <w:rPr>
          <w:rFonts w:ascii="Arial" w:hAnsi="Arial" w:cs="Arial"/>
          <w:bCs/>
          <w:sz w:val="24"/>
          <w:szCs w:val="24"/>
          <w:u w:val="single"/>
        </w:rPr>
      </w:pPr>
    </w:p>
    <w:p w14:paraId="283E7661" w14:textId="7F503AC8" w:rsidR="007673B0" w:rsidRPr="00887341" w:rsidRDefault="007673B0" w:rsidP="00887341">
      <w:pPr>
        <w:rPr>
          <w:rFonts w:ascii="Arial" w:hAnsi="Arial" w:cs="Arial"/>
          <w:bCs/>
          <w:sz w:val="24"/>
          <w:szCs w:val="24"/>
          <w:u w:val="single"/>
        </w:rPr>
      </w:pPr>
    </w:p>
    <w:p w14:paraId="43EBF8CD" w14:textId="4EB4AAE9" w:rsidR="007673B0" w:rsidRPr="00887341" w:rsidRDefault="007673B0" w:rsidP="00887341">
      <w:pPr>
        <w:rPr>
          <w:rFonts w:ascii="Arial" w:hAnsi="Arial" w:cs="Arial"/>
          <w:bCs/>
          <w:sz w:val="24"/>
          <w:szCs w:val="24"/>
          <w:u w:val="single"/>
        </w:rPr>
      </w:pPr>
    </w:p>
    <w:p w14:paraId="040D8FB4" w14:textId="77777777" w:rsidR="007673B0" w:rsidRPr="00887341" w:rsidRDefault="007673B0" w:rsidP="00887341">
      <w:pPr>
        <w:rPr>
          <w:rFonts w:ascii="Arial" w:hAnsi="Arial" w:cs="Arial"/>
          <w:bCs/>
          <w:sz w:val="24"/>
          <w:szCs w:val="24"/>
        </w:rPr>
      </w:pPr>
    </w:p>
    <w:p w14:paraId="3A16018F" w14:textId="77777777" w:rsidR="00833519" w:rsidRPr="00887341" w:rsidRDefault="00833519" w:rsidP="00887341">
      <w:pPr>
        <w:rPr>
          <w:rFonts w:ascii="Arial" w:hAnsi="Arial" w:cs="Arial"/>
          <w:bCs/>
          <w:sz w:val="24"/>
          <w:szCs w:val="24"/>
        </w:rPr>
      </w:pPr>
    </w:p>
    <w:bookmarkEnd w:id="1"/>
    <w:p w14:paraId="3E1FA99A" w14:textId="77777777" w:rsidR="00E066E4" w:rsidRPr="00887341" w:rsidRDefault="00E066E4" w:rsidP="00887341">
      <w:pPr>
        <w:rPr>
          <w:rFonts w:ascii="Arial" w:hAnsi="Arial" w:cs="Arial"/>
          <w:bCs/>
          <w:sz w:val="24"/>
          <w:szCs w:val="24"/>
        </w:rPr>
      </w:pPr>
    </w:p>
    <w:bookmarkEnd w:id="2"/>
    <w:p w14:paraId="5FBA5375" w14:textId="77777777" w:rsidR="00F72282" w:rsidRPr="00887341" w:rsidRDefault="00F72282" w:rsidP="00887341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Pr="00887341" w:rsidRDefault="00F72282" w:rsidP="00887341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Pr="00887341" w:rsidRDefault="00F72282" w:rsidP="00887341">
      <w:pPr>
        <w:rPr>
          <w:rFonts w:ascii="Arial" w:hAnsi="Arial" w:cs="Arial"/>
          <w:bCs/>
          <w:sz w:val="24"/>
          <w:szCs w:val="24"/>
        </w:rPr>
      </w:pPr>
    </w:p>
    <w:p w14:paraId="284F950E" w14:textId="77777777" w:rsidR="004C61DE" w:rsidRPr="00887341" w:rsidRDefault="004C61DE" w:rsidP="00887341">
      <w:pPr>
        <w:rPr>
          <w:rFonts w:ascii="Arial" w:hAnsi="Arial" w:cs="Arial"/>
          <w:bCs/>
          <w:sz w:val="24"/>
          <w:szCs w:val="24"/>
        </w:rPr>
      </w:pPr>
    </w:p>
    <w:p w14:paraId="1015FBA7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887341">
        <w:rPr>
          <w:rFonts w:ascii="Arial" w:hAnsi="Arial" w:cs="Arial"/>
          <w:sz w:val="24"/>
          <w:szCs w:val="24"/>
        </w:rPr>
        <w:t xml:space="preserve">ROZDZIAŁ I </w:t>
      </w:r>
    </w:p>
    <w:p w14:paraId="3663E6AC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Podstawowe informacje o postępowaniu</w:t>
      </w:r>
    </w:p>
    <w:bookmarkEnd w:id="3"/>
    <w:p w14:paraId="31952662" w14:textId="77777777" w:rsidR="004C61DE" w:rsidRPr="00887341" w:rsidRDefault="004C61DE" w:rsidP="00887341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41EE4588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887341">
        <w:rPr>
          <w:rFonts w:ascii="Arial" w:hAnsi="Arial" w:cs="Arial"/>
          <w:b/>
          <w:bCs/>
          <w:color w:val="000000"/>
          <w:sz w:val="24"/>
          <w:szCs w:val="24"/>
        </w:rPr>
        <w:t>Zamawiający:</w:t>
      </w:r>
      <w:r w:rsidRPr="0088734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EE5AA1" w14:textId="77777777" w:rsidR="004C61DE" w:rsidRPr="00887341" w:rsidRDefault="004C61DE" w:rsidP="00887341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Zakład Wodociągów i Kanalizacji Sp. z o. o. ul. M. Golisza 10, 71 – 682 Szczecin wpisana do rejestru przedsiębiorców Krajowego Rejestru Sądowego w Sądzie Rejonowym Szczecin-Centrum w Szczecinie, XIII Wydział Gospodarczy Krajowego Rejestru Sądowego pod nr 0000063704, o kapitale zakładowym </w:t>
      </w:r>
      <w:r w:rsidRPr="00887341">
        <w:rPr>
          <w:rFonts w:ascii="Arial" w:hAnsi="Arial" w:cs="Arial"/>
          <w:sz w:val="24"/>
          <w:szCs w:val="24"/>
        </w:rPr>
        <w:br/>
        <w:t xml:space="preserve">w wysokości – 222 334 500 zł, NIP: 851-26-24-854, REGON: 811931430, </w:t>
      </w:r>
    </w:p>
    <w:p w14:paraId="0F17C5BB" w14:textId="77777777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87341">
        <w:rPr>
          <w:rFonts w:ascii="Arial" w:hAnsi="Arial" w:cs="Arial"/>
          <w:sz w:val="24"/>
          <w:szCs w:val="24"/>
          <w:lang w:val="en-US"/>
        </w:rPr>
        <w:t xml:space="preserve">tel.: 91 44-26-200,  </w:t>
      </w:r>
    </w:p>
    <w:p w14:paraId="1E095880" w14:textId="77777777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887341">
        <w:rPr>
          <w:rFonts w:ascii="Arial" w:hAnsi="Arial" w:cs="Arial"/>
          <w:sz w:val="24"/>
          <w:szCs w:val="24"/>
          <w:lang w:val="en-US"/>
        </w:rPr>
        <w:t>fax: 91 422 12 58</w:t>
      </w:r>
    </w:p>
    <w:p w14:paraId="6794D780" w14:textId="77777777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adres poczty elektronicznej: zwik@zwik.szczecin.pl</w:t>
      </w:r>
    </w:p>
    <w:p w14:paraId="541C41C2" w14:textId="77777777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adres strony internetowej prowadzonego postępowania oraz na której będą udostępniane zmiany i wyjaśnienia treści SWZ oraz inne dokumenty zamówienia bezpośrednio związane z postępowaniem o udzielenie zamówienia:</w:t>
      </w:r>
      <w:r w:rsidRPr="00887341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Pr="00887341">
          <w:rPr>
            <w:rFonts w:ascii="Arial" w:hAnsi="Arial" w:cs="Arial"/>
            <w:color w:val="0000FF"/>
            <w:sz w:val="24"/>
            <w:szCs w:val="24"/>
            <w:u w:val="single"/>
          </w:rPr>
          <w:t>http://bip.zwik.szczecin.pl/zamowienia</w:t>
        </w:r>
      </w:hyperlink>
    </w:p>
    <w:p w14:paraId="5B139DC5" w14:textId="6A3053C5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osobą uprawnioną do komunikowania się z wykonawcami jest: Agnieszka Poręczewska - Bereszko – 91 44 26 244.</w:t>
      </w:r>
    </w:p>
    <w:p w14:paraId="1A9876CB" w14:textId="77777777" w:rsidR="004C61DE" w:rsidRPr="00887341" w:rsidRDefault="004C61DE" w:rsidP="00E9376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godziny pracy zamawiającego: 7:00 – 15:00 (od poniedziałku do piątku).</w:t>
      </w:r>
    </w:p>
    <w:p w14:paraId="6612169F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EFAB989" w14:textId="4BDCE8F3" w:rsidR="004C61DE" w:rsidRDefault="004C61DE" w:rsidP="00887341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Zakład Wodociągów i Kanalizacji Sp. z o.o. w Szczecinie oświadcza, że posiada status dużego przedsiębiorcy w rozumieniu przepisów ustawy z dnia 8 marca 2013 r. o przeciwdziałaniu nadmiernym opóźnieniom w transakcjach handlowych  oraz Załącznika nr 1 do Rozporządzenia Komisji (UE) nr 651/2014 z dnia 17 czerwca 2014 r. uznającego niektóre rodzaje pomocy za zgodne z rynkiem wewnętrznym w zastosowaniu art. 107 i 108 Traktatu </w:t>
      </w:r>
      <w:r w:rsidRPr="00887341">
        <w:rPr>
          <w:rFonts w:ascii="Arial" w:hAnsi="Arial" w:cs="Arial"/>
          <w:sz w:val="24"/>
          <w:szCs w:val="24"/>
        </w:rPr>
        <w:br/>
        <w:t>(Dz. Urz. UE L 187 z 26.06.2014, str.1, z późn. zm.).</w:t>
      </w:r>
    </w:p>
    <w:p w14:paraId="2823E127" w14:textId="77777777" w:rsidR="00536774" w:rsidRPr="00AF730D" w:rsidRDefault="00536774" w:rsidP="00536774">
      <w:pPr>
        <w:pStyle w:val="Default"/>
        <w:numPr>
          <w:ilvl w:val="0"/>
          <w:numId w:val="14"/>
        </w:numPr>
        <w:ind w:left="567"/>
        <w:jc w:val="both"/>
        <w:rPr>
          <w:rFonts w:ascii="Arial" w:hAnsi="Arial" w:cs="Arial"/>
        </w:rPr>
      </w:pPr>
      <w:r w:rsidRPr="00AF730D">
        <w:rPr>
          <w:rFonts w:ascii="Arial" w:hAnsi="Arial" w:cs="Arial"/>
          <w:b/>
          <w:bCs/>
        </w:rPr>
        <w:t>Informacja o „Wewnętrznej procedurze dokonywania zgłoszeń naruszeń prawa i podejmowaniu działań następczych w Zakładzie Wodociągów i</w:t>
      </w:r>
      <w:r>
        <w:rPr>
          <w:rFonts w:ascii="Arial" w:hAnsi="Arial" w:cs="Arial"/>
          <w:b/>
          <w:bCs/>
        </w:rPr>
        <w:t xml:space="preserve"> </w:t>
      </w:r>
      <w:r w:rsidRPr="00AF730D">
        <w:rPr>
          <w:rFonts w:ascii="Arial" w:hAnsi="Arial" w:cs="Arial"/>
          <w:b/>
          <w:bCs/>
        </w:rPr>
        <w:t xml:space="preserve">Kanalizacji Sp. z o.o. w Szczecinie” </w:t>
      </w:r>
    </w:p>
    <w:p w14:paraId="0381669E" w14:textId="77777777" w:rsidR="00536774" w:rsidRPr="00AF730D" w:rsidRDefault="00536774" w:rsidP="00536774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 xml:space="preserve">Zarządzeniem Nr 6/2024 Prezesa Zarządu ZWiK Sp. z o.o. w Szczecinie z dnia 04.10.2024 r. w sprawie wprowadzenia „Wewnętrznej procedury dokonywania zgłoszeń naruszeń prawa i podejmowania działań następczych w Zakładzie Wodociągów i Kanalizacji Sp. z o.o. w Szczecinie” została wprowadzona procedura zgłoszeń wewnętrznych, o której mowa w art. 24 ustawy z dnia 14 czerwca 2024 r. o ochronie sygnalistów (Dz. U. z 2024 r. poz. 928). </w:t>
      </w:r>
    </w:p>
    <w:p w14:paraId="74E17DF4" w14:textId="5172C8E4" w:rsidR="00536774" w:rsidRPr="00536774" w:rsidRDefault="00536774" w:rsidP="00536774">
      <w:pPr>
        <w:ind w:left="567"/>
        <w:jc w:val="both"/>
        <w:rPr>
          <w:rFonts w:ascii="Arial" w:hAnsi="Arial" w:cs="Arial"/>
          <w:sz w:val="24"/>
          <w:szCs w:val="24"/>
        </w:rPr>
      </w:pPr>
      <w:r w:rsidRPr="00AF730D">
        <w:rPr>
          <w:rFonts w:ascii="Arial" w:hAnsi="Arial" w:cs="Arial"/>
          <w:sz w:val="24"/>
          <w:szCs w:val="24"/>
        </w:rPr>
        <w:t>Wewnętrzna procedura dokonywania zgłoszeń naruszeń prawa i podejmowania działań następczych w Zakładzie Wodociągów i Kanalizacji Sp. z o.o. w Szczecinie jest dostępna na stronie Biuletynu Informacji Publicznej Zakładu Wodociągów i Kanalizacji Sp. z o.o. w Szczecinie w zakładce: Sygnaliści / Procedura zgłoszeń wewnętrznych.</w:t>
      </w:r>
    </w:p>
    <w:p w14:paraId="53ACAC90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2264EA74" w14:textId="53A52E84" w:rsidR="004C61DE" w:rsidRPr="00887341" w:rsidRDefault="004C61DE" w:rsidP="00887341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 xml:space="preserve">Postępowanie jest prowadzone w trybie przetargu nieograniczonego na podstawie art. 132 – 139 ustawy, w związku z art. 376 ust. 1  pkt 1 </w:t>
      </w:r>
      <w:r w:rsidR="009447C3" w:rsidRPr="00887341">
        <w:rPr>
          <w:rFonts w:ascii="Arial" w:hAnsi="Arial" w:cs="Arial"/>
          <w:b/>
          <w:bCs/>
          <w:sz w:val="24"/>
          <w:szCs w:val="24"/>
        </w:rPr>
        <w:t xml:space="preserve">i art. 378 </w:t>
      </w:r>
      <w:r w:rsidRPr="00887341">
        <w:rPr>
          <w:rFonts w:ascii="Arial" w:hAnsi="Arial" w:cs="Arial"/>
          <w:b/>
          <w:bCs/>
          <w:sz w:val="24"/>
          <w:szCs w:val="24"/>
        </w:rPr>
        <w:t>ustawy, w którym w odpowiedzi na ogłoszenie o zamówieniu oferty mogą składać wszyscy zainteresowani wykonawcy.</w:t>
      </w:r>
    </w:p>
    <w:p w14:paraId="14832B53" w14:textId="3EC48A9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Wykonawca składa ofertę na formularzu oferty, według wzoru stanowiącego załącznik nr 1 do SWZ. </w:t>
      </w:r>
    </w:p>
    <w:p w14:paraId="0721D810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Postępowanie prowadzone jest w języku polskim. </w:t>
      </w:r>
    </w:p>
    <w:p w14:paraId="386A872C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>Wykonawca może złożyć tylko jedną ofertę.</w:t>
      </w:r>
    </w:p>
    <w:p w14:paraId="69D08703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Zamawiający nie dopuszcza składania ofert wariantowych. </w:t>
      </w:r>
    </w:p>
    <w:p w14:paraId="7FD86ABB" w14:textId="33E5B561" w:rsidR="004C61DE" w:rsidRPr="00887341" w:rsidRDefault="004C61DE" w:rsidP="00887341">
      <w:pPr>
        <w:pStyle w:val="Akapitzlist"/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 xml:space="preserve">Zamawiający nie dopuszcza składnie ofert częściowych. </w:t>
      </w:r>
    </w:p>
    <w:p w14:paraId="3C449B29" w14:textId="0BA8D176" w:rsidR="007A6DC2" w:rsidRPr="00887341" w:rsidRDefault="007A6DC2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Zamawiający przewiduje udzielanie zamówień</w:t>
      </w:r>
      <w:r w:rsidR="009447C3" w:rsidRPr="00887341">
        <w:rPr>
          <w:rFonts w:ascii="Arial" w:hAnsi="Arial" w:cs="Arial"/>
          <w:sz w:val="24"/>
          <w:szCs w:val="24"/>
        </w:rPr>
        <w:t xml:space="preserve"> polegających na powtórzeniu podobnych </w:t>
      </w:r>
      <w:r w:rsidR="002233F6" w:rsidRPr="00887341">
        <w:rPr>
          <w:rFonts w:ascii="Arial" w:hAnsi="Arial" w:cs="Arial"/>
          <w:sz w:val="24"/>
          <w:szCs w:val="24"/>
        </w:rPr>
        <w:t xml:space="preserve">usług lub </w:t>
      </w:r>
      <w:r w:rsidR="009447C3" w:rsidRPr="00887341">
        <w:rPr>
          <w:rFonts w:ascii="Arial" w:hAnsi="Arial" w:cs="Arial"/>
          <w:sz w:val="24"/>
          <w:szCs w:val="24"/>
        </w:rPr>
        <w:t>robót budowlanych</w:t>
      </w:r>
      <w:r w:rsidRPr="00887341">
        <w:rPr>
          <w:rFonts w:ascii="Arial" w:hAnsi="Arial" w:cs="Arial"/>
          <w:sz w:val="24"/>
          <w:szCs w:val="24"/>
        </w:rPr>
        <w:t xml:space="preserve">, o których mowa w art. 388 pkt 2 lit c) ustawy: - do </w:t>
      </w:r>
      <w:r w:rsidR="00C71AB1">
        <w:rPr>
          <w:rFonts w:ascii="Arial" w:hAnsi="Arial" w:cs="Arial"/>
          <w:sz w:val="24"/>
          <w:szCs w:val="24"/>
        </w:rPr>
        <w:t>3</w:t>
      </w:r>
      <w:r w:rsidRPr="00887341">
        <w:rPr>
          <w:rFonts w:ascii="Arial" w:hAnsi="Arial" w:cs="Arial"/>
          <w:sz w:val="24"/>
          <w:szCs w:val="24"/>
        </w:rPr>
        <w:t xml:space="preserve">0% wartości zamówienia podstawowego. Podstawą ustalenia warunków </w:t>
      </w:r>
      <w:r w:rsidR="009447C3" w:rsidRPr="00887341">
        <w:rPr>
          <w:rFonts w:ascii="Arial" w:hAnsi="Arial" w:cs="Arial"/>
          <w:sz w:val="24"/>
          <w:szCs w:val="24"/>
        </w:rPr>
        <w:t xml:space="preserve">na jakich zostaną udzielone wskazane zamówienia </w:t>
      </w:r>
      <w:r w:rsidRPr="00887341">
        <w:rPr>
          <w:rFonts w:ascii="Arial" w:hAnsi="Arial" w:cs="Arial"/>
          <w:sz w:val="24"/>
          <w:szCs w:val="24"/>
        </w:rPr>
        <w:t>jest umowa podstawowa oraz przeprowadzone z wykonawcą negocjacje.  </w:t>
      </w:r>
      <w:r w:rsidR="009447C3" w:rsidRPr="00887341">
        <w:rPr>
          <w:rFonts w:ascii="Arial" w:hAnsi="Arial" w:cs="Arial"/>
          <w:sz w:val="24"/>
          <w:szCs w:val="24"/>
        </w:rPr>
        <w:t xml:space="preserve">W opisie przedmiotu zamówienia wskazano zakres tych </w:t>
      </w:r>
      <w:r w:rsidR="002233F6" w:rsidRPr="00887341">
        <w:rPr>
          <w:rFonts w:ascii="Arial" w:hAnsi="Arial" w:cs="Arial"/>
          <w:sz w:val="24"/>
          <w:szCs w:val="24"/>
        </w:rPr>
        <w:t xml:space="preserve">usług lub </w:t>
      </w:r>
      <w:r w:rsidR="009447C3" w:rsidRPr="00887341">
        <w:rPr>
          <w:rFonts w:ascii="Arial" w:hAnsi="Arial" w:cs="Arial"/>
          <w:sz w:val="24"/>
          <w:szCs w:val="24"/>
        </w:rPr>
        <w:t xml:space="preserve">robót budowlanych. </w:t>
      </w:r>
    </w:p>
    <w:p w14:paraId="4F381F5F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Zamawiający nie przewiduje zwoływania zebrania wykonawców. </w:t>
      </w:r>
    </w:p>
    <w:p w14:paraId="37186604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Wykonawca ponosi wszelkie koszty związane z przygotowaniem i złożeniem oferty. </w:t>
      </w:r>
    </w:p>
    <w:p w14:paraId="3E0E6D83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 Na podstawie art. 139 ust. 1 ustawy </w:t>
      </w:r>
      <w:r w:rsidRPr="00887341">
        <w:rPr>
          <w:rFonts w:ascii="Arial" w:hAnsi="Arial" w:cs="Arial"/>
          <w:b/>
          <w:bCs/>
          <w:sz w:val="24"/>
          <w:szCs w:val="24"/>
          <w:u w:val="single"/>
        </w:rPr>
        <w:t>zamawiający najpierw dokona badania i oceny ofert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, a następnie dokona kwalifikacji podmiotowej wykonawcy, którego oferta została najwyżej oceniona, w zakresie braku podstaw wykluczenia oraz spełniania warunków udziału w postępowaniu. </w:t>
      </w:r>
    </w:p>
    <w:p w14:paraId="4A8C0E0F" w14:textId="77777777" w:rsidR="004C61DE" w:rsidRPr="00887341" w:rsidRDefault="004C61DE" w:rsidP="00887341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 Na podstawie art. 139 ust. 2 ustawy </w:t>
      </w:r>
      <w:r w:rsidRPr="00887341">
        <w:rPr>
          <w:rFonts w:ascii="Arial" w:hAnsi="Arial" w:cs="Arial"/>
          <w:b/>
          <w:bCs/>
          <w:sz w:val="24"/>
          <w:szCs w:val="24"/>
          <w:u w:val="single"/>
        </w:rPr>
        <w:t>wykonawca nie jest obowiązany do złożenia wraz z ofertą oświadczenia, o którym mowa w art. 125 ust. 1 ustawy (Jednolity Europejski Dokument Zamówienia, zwany dalej także JEDZ)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. Zamawiający wezwie do złożenia oświadczenia, o którym mowa </w:t>
      </w:r>
      <w:r w:rsidRPr="00887341">
        <w:rPr>
          <w:rFonts w:ascii="Arial" w:hAnsi="Arial" w:cs="Arial"/>
          <w:b/>
          <w:bCs/>
          <w:sz w:val="24"/>
          <w:szCs w:val="24"/>
        </w:rPr>
        <w:br/>
        <w:t>w art. 125 ust. 1 ustawy (JEDZ) wykonawcę, którego oferta zostanie najwyżej oceniona, zgodnie z Rozdziałem VI pkt 2 ppkt 1 SWZ.</w:t>
      </w:r>
    </w:p>
    <w:p w14:paraId="7A043C9F" w14:textId="77777777" w:rsidR="004C61DE" w:rsidRPr="00887341" w:rsidRDefault="004C61DE" w:rsidP="00887341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0F96A48A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II </w:t>
      </w:r>
    </w:p>
    <w:p w14:paraId="2132F084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Informacje o środkach komunikacji elektronicznej. Wymagania techniczne </w:t>
      </w:r>
      <w:r w:rsidRPr="00887341">
        <w:rPr>
          <w:rFonts w:ascii="Arial" w:hAnsi="Arial" w:cs="Arial"/>
          <w:sz w:val="24"/>
          <w:szCs w:val="24"/>
        </w:rPr>
        <w:br/>
        <w:t>i organizacyjne sporządzania, wysyłania i odbierania korespondencji elektronicznej</w:t>
      </w:r>
    </w:p>
    <w:p w14:paraId="3A41BC23" w14:textId="77777777" w:rsidR="004C61DE" w:rsidRPr="00887341" w:rsidRDefault="004C61DE" w:rsidP="00887341">
      <w:pPr>
        <w:jc w:val="both"/>
        <w:rPr>
          <w:rFonts w:ascii="Arial" w:hAnsi="Arial" w:cs="Arial"/>
          <w:sz w:val="24"/>
          <w:szCs w:val="24"/>
        </w:rPr>
      </w:pPr>
    </w:p>
    <w:p w14:paraId="06DB6FCC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887341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Z zastrzeżeniem art. 61 ust. 2 ustawy, k</w:t>
      </w:r>
      <w:r w:rsidRPr="00887341">
        <w:rPr>
          <w:rFonts w:ascii="Arial" w:hAnsi="Arial" w:cs="Arial"/>
          <w:bCs/>
          <w:sz w:val="24"/>
          <w:szCs w:val="24"/>
        </w:rPr>
        <w:t>omunikacja między zamawiającym a wykonawcami, w tym oferty oraz wszelkie oświadczenia, wnioski o wyjaśnienie treści SWZ, zawiadomienia i informacje przekazywane są poprzez ich złożenie na platformie</w:t>
      </w:r>
      <w:r w:rsidRPr="00887341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887341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887341">
        <w:rPr>
          <w:rFonts w:ascii="Arial" w:hAnsi="Arial" w:cs="Arial"/>
          <w:sz w:val="24"/>
          <w:szCs w:val="24"/>
        </w:rPr>
        <w:t xml:space="preserve"> (zwanej </w:t>
      </w:r>
      <w:r w:rsidRPr="00887341">
        <w:rPr>
          <w:rFonts w:ascii="Arial" w:hAnsi="Arial" w:cs="Arial"/>
          <w:b/>
          <w:bCs/>
          <w:sz w:val="24"/>
          <w:szCs w:val="24"/>
        </w:rPr>
        <w:t>dalej „Platforma”</w:t>
      </w:r>
      <w:r w:rsidRPr="00887341">
        <w:rPr>
          <w:rFonts w:ascii="Arial" w:hAnsi="Arial" w:cs="Arial"/>
          <w:sz w:val="24"/>
          <w:szCs w:val="24"/>
        </w:rPr>
        <w:t xml:space="preserve">) i pod nazwą postępowania wskazaną w tytule. </w:t>
      </w:r>
    </w:p>
    <w:p w14:paraId="2B5C99DC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Korespondencja przekazana w inny sposób nie będzie brana pod uwagę przez zamawiającego.</w:t>
      </w:r>
    </w:p>
    <w:p w14:paraId="1A8761F8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Ofertę i oświadczenie, o którym mowa w art. 125 ust. 1 ustawy, składa się, </w:t>
      </w:r>
      <w:r w:rsidRPr="00887341">
        <w:rPr>
          <w:rFonts w:ascii="Arial" w:hAnsi="Arial" w:cs="Arial"/>
          <w:b/>
          <w:bCs/>
          <w:sz w:val="24"/>
          <w:szCs w:val="24"/>
        </w:rPr>
        <w:t>pod rygorem nieważności</w:t>
      </w:r>
      <w:r w:rsidRPr="00887341">
        <w:rPr>
          <w:rFonts w:ascii="Arial" w:hAnsi="Arial" w:cs="Arial"/>
          <w:sz w:val="24"/>
          <w:szCs w:val="24"/>
        </w:rPr>
        <w:t xml:space="preserve"> </w:t>
      </w:r>
      <w:r w:rsidRPr="00887341">
        <w:rPr>
          <w:rFonts w:ascii="Arial" w:hAnsi="Arial" w:cs="Arial"/>
          <w:b/>
          <w:bCs/>
          <w:sz w:val="24"/>
          <w:szCs w:val="24"/>
        </w:rPr>
        <w:t>w formie elektronicznej przy użyciu kwalifikowanego podpisu elektronicznego</w:t>
      </w:r>
      <w:r w:rsidRPr="00887341">
        <w:rPr>
          <w:rFonts w:ascii="Arial" w:hAnsi="Arial" w:cs="Arial"/>
          <w:sz w:val="24"/>
          <w:szCs w:val="24"/>
        </w:rPr>
        <w:t>.</w:t>
      </w:r>
    </w:p>
    <w:p w14:paraId="56C620CA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Sposób sporządzenia podmiotowych środków dowodowych, przedmiotowych środków dowodowych oraz innych dokumentów lub oświadczeń musi być zgody z wymaganiami określonymi w rozporządzeniu Prezesa Rady Ministrów z dnia 30 grudnia 2021 r. w sprawie sposobu sporządzania i przekazywania informacji oraz wymagań technicznych dla dokumentów elektronicznych oraz środków komunikacji elektronicznej w postępowaniu o udzielenie zamówienia publicznego lub konkursie oraz w rozporządzeniu Ministra Rozwoju, Pracy i Technologii z dnia 23 grudnia 2020 r. w sprawie podmiotowych środków dowodowych oraz innych dokumentów lub oświadczeń, jakich może żądać zamawiający od wykonawcy</w:t>
      </w:r>
    </w:p>
    <w:p w14:paraId="09E4B9FB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Wykonawca celem złożenia oferty winien zapoznać się z Regulaminem Internetowej Platformy zakupowej platformazakupowa.pl Open Nexus Sp. z o. o. dostępnym na stronie internetowej Platformy pod adresem </w:t>
      </w:r>
      <w:hyperlink r:id="rId12" w:history="1">
        <w:r w:rsidRPr="00887341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887341">
        <w:rPr>
          <w:rFonts w:ascii="Arial" w:hAnsi="Arial" w:cs="Arial"/>
          <w:sz w:val="24"/>
          <w:szCs w:val="24"/>
        </w:rPr>
        <w:t xml:space="preserve"> i postępować zgodnie </w:t>
      </w:r>
      <w:r w:rsidRPr="00887341">
        <w:rPr>
          <w:rFonts w:ascii="Arial" w:hAnsi="Arial" w:cs="Arial"/>
          <w:sz w:val="24"/>
          <w:szCs w:val="24"/>
        </w:rPr>
        <w:br/>
        <w:t>z zawartą w nim instrukcją.</w:t>
      </w:r>
    </w:p>
    <w:p w14:paraId="26BF886F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Zamawiający informuje, że Platforma jest kompatybilna ze wszystkimi podpisami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887341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1CE1D149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Pr="00887341">
        <w:rPr>
          <w:rFonts w:ascii="Arial" w:hAnsi="Arial" w:cs="Arial"/>
          <w:sz w:val="24"/>
          <w:szCs w:val="24"/>
        </w:rPr>
        <w:br/>
        <w:t xml:space="preserve">w SWZ lub ogłoszeniu o zamówieniu, winny być załączone w formie plików </w:t>
      </w:r>
      <w:r w:rsidRPr="00887341">
        <w:rPr>
          <w:rFonts w:ascii="Arial" w:hAnsi="Arial" w:cs="Arial"/>
          <w:sz w:val="24"/>
          <w:szCs w:val="24"/>
        </w:rPr>
        <w:br/>
        <w:t>w formacie odpowiednio: xml, pdf, doc, docx, xls lub xlsx.</w:t>
      </w:r>
    </w:p>
    <w:p w14:paraId="1E269186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późniejsze.</w:t>
      </w:r>
    </w:p>
    <w:p w14:paraId="48A97767" w14:textId="77777777" w:rsidR="004C61DE" w:rsidRPr="00887341" w:rsidRDefault="004C61DE" w:rsidP="0088734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887341">
          <w:rPr>
            <w:rStyle w:val="Hipercze"/>
            <w:rFonts w:ascii="Arial" w:hAnsi="Arial" w:cs="Arial"/>
          </w:rPr>
          <w:t>https://platformazakupowa.pl/pn/zwik_szczecin</w:t>
        </w:r>
      </w:hyperlink>
      <w:r w:rsidRPr="00887341">
        <w:rPr>
          <w:rFonts w:ascii="Arial" w:hAnsi="Arial" w:cs="Arial"/>
        </w:rPr>
        <w:t>.</w:t>
      </w:r>
    </w:p>
    <w:p w14:paraId="28568D53" w14:textId="77777777" w:rsidR="004C61DE" w:rsidRPr="00887341" w:rsidRDefault="004C61DE" w:rsidP="0088734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Pr="00887341">
        <w:rPr>
          <w:rFonts w:ascii="Arial" w:hAnsi="Arial" w:cs="Arial"/>
        </w:rPr>
        <w:br/>
        <w:t>w postępowaniu.</w:t>
      </w:r>
    </w:p>
    <w:p w14:paraId="1B787A01" w14:textId="77777777" w:rsidR="004C61DE" w:rsidRPr="00887341" w:rsidRDefault="004C61DE" w:rsidP="0088734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77ED2B76" w14:textId="77777777" w:rsidR="004C61DE" w:rsidRPr="00887341" w:rsidRDefault="004C61DE" w:rsidP="0088734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Wycofanie oferty możliwe jest do zakończenia terminu składania ofert </w:t>
      </w:r>
      <w:r w:rsidRPr="00887341">
        <w:rPr>
          <w:rFonts w:ascii="Arial" w:hAnsi="Arial" w:cs="Arial"/>
        </w:rPr>
        <w:br/>
        <w:t>w postępowaniu.</w:t>
      </w:r>
    </w:p>
    <w:p w14:paraId="60A9496C" w14:textId="77777777" w:rsidR="004C61DE" w:rsidRPr="00887341" w:rsidRDefault="004C61DE" w:rsidP="00887341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Wycofanie złożonej oferty powoduje, że zamawiający nie będzie miał możliwości zapoznania się z nią po upływie terminu zakończenia składania ofert </w:t>
      </w:r>
      <w:r w:rsidRPr="00887341">
        <w:rPr>
          <w:rFonts w:ascii="Arial" w:hAnsi="Arial" w:cs="Arial"/>
        </w:rPr>
        <w:br/>
        <w:t>w postępowaniu.</w:t>
      </w:r>
    </w:p>
    <w:p w14:paraId="5972A24E" w14:textId="77777777" w:rsidR="004C61DE" w:rsidRPr="00887341" w:rsidRDefault="004C61DE" w:rsidP="00887341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Wykonawca po upływie terminu składania ofert nie może wycofać oferty. </w:t>
      </w:r>
    </w:p>
    <w:p w14:paraId="1DC95DA9" w14:textId="77777777" w:rsidR="004C61DE" w:rsidRPr="00887341" w:rsidRDefault="004C61DE" w:rsidP="00887341">
      <w:pPr>
        <w:jc w:val="both"/>
        <w:rPr>
          <w:rFonts w:ascii="Arial" w:hAnsi="Arial" w:cs="Arial"/>
          <w:sz w:val="24"/>
          <w:szCs w:val="24"/>
        </w:rPr>
      </w:pPr>
    </w:p>
    <w:p w14:paraId="511ACF45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III </w:t>
      </w:r>
    </w:p>
    <w:p w14:paraId="0C8E70B9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Wykonawcy wspólnie ubiegający się o udzielenie zamówienia</w:t>
      </w:r>
    </w:p>
    <w:p w14:paraId="4F8716D6" w14:textId="77777777" w:rsidR="004C61DE" w:rsidRPr="00887341" w:rsidRDefault="004C61DE" w:rsidP="00887341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0C840156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887341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3F3401CE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887341">
        <w:rPr>
          <w:rFonts w:ascii="Arial" w:hAnsi="Arial" w:cs="Arial"/>
        </w:rPr>
        <w:t>Pełnomocnictwo, o którym mowa w pkt 1 należy dołączyć do oferty.</w:t>
      </w:r>
    </w:p>
    <w:p w14:paraId="49361334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887341">
        <w:rPr>
          <w:rFonts w:ascii="Arial" w:hAnsi="Arial" w:cs="Arial"/>
        </w:rPr>
        <w:t xml:space="preserve">Wszelką korespondencję w postępowaniu zamawiający kieruje do pełnomocnika. </w:t>
      </w:r>
    </w:p>
    <w:p w14:paraId="3A8B83CA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887341">
        <w:rPr>
          <w:rFonts w:ascii="Arial" w:hAnsi="Arial" w:cs="Arial"/>
        </w:rPr>
        <w:t>Sposób składania dokumentów przez wykonawców wspólnie ubiegających się o udzielenie zamówienia został określony w Rozdziale VI</w:t>
      </w:r>
      <w:r w:rsidRPr="00887341">
        <w:rPr>
          <w:rFonts w:ascii="Arial" w:hAnsi="Arial" w:cs="Arial"/>
          <w:i/>
        </w:rPr>
        <w:t xml:space="preserve"> </w:t>
      </w:r>
      <w:r w:rsidRPr="00887341">
        <w:rPr>
          <w:rFonts w:ascii="Arial" w:hAnsi="Arial" w:cs="Arial"/>
        </w:rPr>
        <w:t>SWZ.</w:t>
      </w:r>
    </w:p>
    <w:p w14:paraId="154BA451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</w:tabs>
        <w:ind w:left="567" w:hanging="567"/>
        <w:rPr>
          <w:rFonts w:ascii="Arial" w:hAnsi="Arial" w:cs="Arial"/>
          <w:color w:val="000000"/>
        </w:rPr>
      </w:pPr>
      <w:r w:rsidRPr="00887341">
        <w:rPr>
          <w:rFonts w:ascii="Arial" w:hAnsi="Arial" w:cs="Arial"/>
        </w:rPr>
        <w:t xml:space="preserve">Wspólnicy spółki cywilnej są wykonawcami wspólnie ubiegającymi się o udzielenie zamówienia i mają do nich zastosowanie zasady określone w pkt </w:t>
      </w:r>
      <w:r w:rsidRPr="00887341">
        <w:rPr>
          <w:rFonts w:ascii="Arial" w:hAnsi="Arial" w:cs="Arial"/>
        </w:rPr>
        <w:br/>
        <w:t>1 – 4.</w:t>
      </w:r>
    </w:p>
    <w:p w14:paraId="11EB794A" w14:textId="77777777" w:rsidR="004C61DE" w:rsidRPr="00887341" w:rsidRDefault="004C61DE" w:rsidP="00887341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887341">
        <w:rPr>
          <w:rFonts w:ascii="Arial" w:hAnsi="Arial" w:cs="Arial"/>
        </w:rPr>
        <w:t>Przed zawarciem umowy wykonawcy wspólnie ubiegający się o udzielenie zamówienia będą mieli obowiązek przedstawić zamawiającemu kopię umowy regulującej współpracę tych wykonawców, zawierającą, co najmniej:</w:t>
      </w:r>
    </w:p>
    <w:p w14:paraId="1198D8C3" w14:textId="77777777" w:rsidR="004C61DE" w:rsidRPr="00887341" w:rsidRDefault="004C61DE" w:rsidP="00887341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FC07241" w14:textId="77777777" w:rsidR="004C61DE" w:rsidRPr="00887341" w:rsidRDefault="004C61DE" w:rsidP="00887341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04EBF10C" w14:textId="77777777" w:rsidR="004C61DE" w:rsidRPr="00887341" w:rsidRDefault="004C61DE" w:rsidP="00887341">
      <w:pPr>
        <w:numPr>
          <w:ilvl w:val="0"/>
          <w:numId w:val="4"/>
        </w:numPr>
        <w:tabs>
          <w:tab w:val="clear" w:pos="360"/>
        </w:tabs>
        <w:ind w:left="993" w:hanging="426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>czas obowiązywania umowy, który nie może być krótszy, niż okres obejmujący realizację zamówienia.</w:t>
      </w:r>
    </w:p>
    <w:p w14:paraId="6A8B0D22" w14:textId="77777777" w:rsidR="004C61DE" w:rsidRPr="00887341" w:rsidRDefault="004C61DE" w:rsidP="00887341">
      <w:pPr>
        <w:pStyle w:val="BodyText21"/>
        <w:tabs>
          <w:tab w:val="clear" w:pos="0"/>
          <w:tab w:val="left" w:pos="567"/>
        </w:tabs>
        <w:rPr>
          <w:rFonts w:ascii="Arial" w:hAnsi="Arial" w:cs="Arial"/>
        </w:rPr>
      </w:pPr>
    </w:p>
    <w:p w14:paraId="7383BEE5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IV </w:t>
      </w:r>
    </w:p>
    <w:p w14:paraId="203F4676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Jawność postępowania, RODO</w:t>
      </w:r>
    </w:p>
    <w:p w14:paraId="367EECAB" w14:textId="77777777" w:rsidR="004C61DE" w:rsidRPr="00887341" w:rsidRDefault="004C61DE" w:rsidP="00887341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3E4A20C1" w14:textId="77777777" w:rsidR="004C61DE" w:rsidRPr="00887341" w:rsidRDefault="004C61DE" w:rsidP="0088734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Zamawiający prowadzi i udostępnia protokół postępowania na zasadach określonych w ustawie oraz Rozporządzeniu Ministra Rozwoju, Pracy </w:t>
      </w:r>
      <w:r w:rsidRPr="00887341">
        <w:rPr>
          <w:rFonts w:ascii="Arial" w:hAnsi="Arial" w:cs="Arial"/>
          <w:sz w:val="24"/>
          <w:szCs w:val="24"/>
        </w:rPr>
        <w:br/>
        <w:t xml:space="preserve">i Technologii z dnia 18 grudnia 2020 r. w sprawie protokołów postępowania oraz dokumentacji postępowania o udzielenie zamówienia publicznego. </w:t>
      </w:r>
    </w:p>
    <w:p w14:paraId="3CD774A4" w14:textId="77777777" w:rsidR="004C61DE" w:rsidRPr="00887341" w:rsidRDefault="004C61DE" w:rsidP="0088734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Nie ujawnia się informacji stanowiących. tajemnicę przedsiębiorstwa </w:t>
      </w:r>
      <w:r w:rsidRPr="00887341">
        <w:rPr>
          <w:rFonts w:ascii="Arial" w:hAnsi="Arial" w:cs="Arial"/>
          <w:sz w:val="24"/>
          <w:szCs w:val="24"/>
        </w:rPr>
        <w:br/>
        <w:t xml:space="preserve">w rozumieniu przepisów ustawy z dnia 16 kwietnia 1993 r. o zwalczaniu nieuczciwej konkurencji, jeżeli wykonawca, wraz z przekazaniem takich informacji, zastrzegł, że nie mogą być one udostępniane oraz wykazał, że zastrzeżone informacje stanowią tajemnicę przedsiębiorstwa. Wykonawca, w celu utrzymania w poufności tych informacji, przekazuje je w wydzielonym </w:t>
      </w:r>
      <w:r w:rsidRPr="00887341">
        <w:rPr>
          <w:rFonts w:ascii="Arial" w:hAnsi="Arial" w:cs="Arial"/>
          <w:sz w:val="24"/>
          <w:szCs w:val="24"/>
        </w:rPr>
        <w:br/>
        <w:t>i odpowiednio oznaczonym pliku. Zamawiający nie ponosi odpowiedzialności za ujawnienie tych informacji, w sytuacji, gdy wykonawca nie wydzieli tych informacji i odpowiednio nie oznaczy. Wykonawca nie może zastrzec informacji, o których mowa w art. 222 ust. 5 ustawy.</w:t>
      </w:r>
    </w:p>
    <w:p w14:paraId="30A279F7" w14:textId="77777777" w:rsidR="004C61DE" w:rsidRPr="00887341" w:rsidRDefault="004C61DE" w:rsidP="0088734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 sytuacji, gdy wykonawca zastrzeże w ofercie informacje, które nie stanowią tajemnicy przedsiębiorstwa lub są jawne na podstawie przepisów ustawy lub odrębnych przepisów, informacje te będą podlegały udostępnieniu na takich samych zasadach, jak pozostałe niezastrzeżone dokumenty.</w:t>
      </w:r>
    </w:p>
    <w:p w14:paraId="642DD005" w14:textId="77777777" w:rsidR="004C61DE" w:rsidRPr="00887341" w:rsidRDefault="004C61DE" w:rsidP="0088734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późn. zm.), zwanego dalej "RODO", w celu umożliwienia korzystania za środków ochrony prawnej, o których mowa w ustawie, do upływu terminu na ich wniesienie.</w:t>
      </w:r>
    </w:p>
    <w:p w14:paraId="4C92411C" w14:textId="77777777" w:rsidR="004C61DE" w:rsidRPr="00887341" w:rsidRDefault="004C61DE" w:rsidP="00887341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Zgodnie z art. 13 i 14 RODO, Zamawiający informuje, że: </w:t>
      </w:r>
    </w:p>
    <w:p w14:paraId="21D89B3A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0DC7C190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887341">
        <w:rPr>
          <w:rFonts w:ascii="Arial" w:hAnsi="Arial" w:cs="Arial"/>
        </w:rPr>
        <w:t xml:space="preserve">kontakt do inspektora ochrony danych osobowych w: Zakładzie Wodociągów i Kanalizacji Sp. z o.o. w Szczecinie tel. 91 44 26 231, adres e-mail: </w:t>
      </w:r>
      <w:hyperlink r:id="rId15" w:history="1">
        <w:r w:rsidRPr="00887341">
          <w:rPr>
            <w:rStyle w:val="Hipercze"/>
            <w:rFonts w:ascii="Arial" w:hAnsi="Arial" w:cs="Arial"/>
          </w:rPr>
          <w:t>iod@zwik.szczecin.pl</w:t>
        </w:r>
      </w:hyperlink>
    </w:p>
    <w:p w14:paraId="43595B59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dane osobowe przetwarzane będą na podstawie art. 6 ust. 1 lit. c RODO </w:t>
      </w:r>
      <w:r w:rsidRPr="00887341">
        <w:rPr>
          <w:rFonts w:ascii="Arial" w:hAnsi="Arial" w:cs="Arial"/>
        </w:rPr>
        <w:br/>
        <w:t>w celu związanym z postępowaniem o udzielenie niniejszego zamówienia</w:t>
      </w:r>
    </w:p>
    <w:p w14:paraId="56123B59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odbiorcami ww. danych osobowych będą osoby lub podmioty, którym udostępniona zostanie dokumentacja postępowania w oparciu o art. 18 oraz art. 74 ustawy oraz umowy dofinansowania (jeżeli dotyczy), </w:t>
      </w:r>
    </w:p>
    <w:p w14:paraId="147BB341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ww. dane osobowe będą przechowywane odpowiednio: </w:t>
      </w:r>
    </w:p>
    <w:p w14:paraId="689889FF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- przez okres 4 lat od dnia zakończenia postępowania o udzielenie zamówienia publicznego albo przez cały okres obowiązywania umowy </w:t>
      </w:r>
      <w:r w:rsidRPr="00887341">
        <w:rPr>
          <w:rFonts w:ascii="Arial" w:hAnsi="Arial" w:cs="Arial"/>
        </w:rPr>
        <w:br/>
        <w:t xml:space="preserve">w sprawie zamówienia publicznego </w:t>
      </w:r>
    </w:p>
    <w:p w14:paraId="3EF2DD1E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>- do czasu przeprowadzania archiwizacji dokumentacji - w zakresie określonym w przepisach o archiwizacji,</w:t>
      </w:r>
    </w:p>
    <w:p w14:paraId="0619ADCE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lastRenderedPageBreak/>
        <w:t xml:space="preserve">obowiązek podania danych osobowych jest wymogiem ustawowym określonym w przepisach ustawy, związanym z udziałem w postępowaniu o udzielenie zamówienia publicznego; konsekwencje niepodania określonych danych wynikają z ustawy, </w:t>
      </w:r>
    </w:p>
    <w:p w14:paraId="222D6C83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w odniesieniu do danych osobowych decyzje nie będą podejmowane </w:t>
      </w:r>
      <w:r w:rsidRPr="00887341">
        <w:rPr>
          <w:rFonts w:ascii="Arial" w:hAnsi="Arial" w:cs="Arial"/>
        </w:rPr>
        <w:br/>
        <w:t xml:space="preserve">w sposób zautomatyzowany, stosownie do art. 22 RODO, </w:t>
      </w:r>
    </w:p>
    <w:p w14:paraId="43A8ABAA" w14:textId="77777777" w:rsidR="004C61DE" w:rsidRPr="00887341" w:rsidRDefault="004C61DE" w:rsidP="00887341">
      <w:pPr>
        <w:pStyle w:val="NormalnyWeb"/>
        <w:numPr>
          <w:ilvl w:val="0"/>
          <w:numId w:val="15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osoba fizyczna, której dane osobowe dotyczą posiada: </w:t>
      </w:r>
    </w:p>
    <w:p w14:paraId="38CE7CF0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a) na podstawie art. 15 RODO prawo dostępu do ww. danych osobowych. W przypadku korzystania przez osobę, której dane osobowe są przetwarzane przez zamawiającego, z uprawnienia o którym mowa w art. 15 ust. 1-3 RODO, zamawiający może żądać od osoby, występującej z żądaniem wskazania dodatkowych informacji, mających na celu sprecyzowanie nazwy lub daty zakończonego postępowania o udzielenie zamówienia; </w:t>
      </w:r>
    </w:p>
    <w:p w14:paraId="649BD768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b) na podstawie art. 16 RODO prawo do sprostowania ww.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 </w:t>
      </w:r>
    </w:p>
    <w:p w14:paraId="49A390EA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c) na podstawie art. 18 RODO prawo żądania od administratora ograniczenia przetwarzania danych osobowych. Zgłoszenie żądania ograniczenia przetwarzania nie ogranicza przetwarzania danych osobowych do czasu zakończenia postępowania. W przypadku, gdy wniesienie żądania dotyczącego prawa, o którym mowa w art. 18 ust. 1 RODO, spowoduje ograniczenie przetwarzania danych zawartych </w:t>
      </w:r>
      <w:r w:rsidRPr="00887341">
        <w:rPr>
          <w:rFonts w:ascii="Arial" w:hAnsi="Arial" w:cs="Arial"/>
        </w:rPr>
        <w:br/>
        <w:t xml:space="preserve">w protokole postępowania lub załącznikach do tego protokołu, od dnia zakończenia postępowania o udzielenie zamówienia zamawiający nie udostępnia tych danych, chyba, że zachodzą przesłanki, o których mowa w art. 18 ust. 2 RODO; </w:t>
      </w:r>
    </w:p>
    <w:p w14:paraId="22FB3C93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d) prawo do wniesienia skargi do Prezesa Urzędu Ochrony Danych Osobowych, gdy przetwarzanie danych osobowych narusza przepisy RODO, </w:t>
      </w:r>
    </w:p>
    <w:p w14:paraId="1B4F8588" w14:textId="77777777" w:rsidR="004C61DE" w:rsidRPr="00887341" w:rsidRDefault="004C61DE" w:rsidP="00E93763">
      <w:pPr>
        <w:pStyle w:val="NormalnyWeb"/>
        <w:numPr>
          <w:ilvl w:val="0"/>
          <w:numId w:val="29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osobie fizycznej, której dane osobowe dotyczą nie przysługuje: </w:t>
      </w:r>
    </w:p>
    <w:p w14:paraId="54C279BD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a) w związku z art. 17 ust. 3 lit. b, d lub e RODO prawo do usunięcia danych osobowych; </w:t>
      </w:r>
    </w:p>
    <w:p w14:paraId="43C51E81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 xml:space="preserve">b) prawo do przenoszenia danych osobowych, o którym mowa w art. 20 RODO; </w:t>
      </w:r>
    </w:p>
    <w:p w14:paraId="7C300257" w14:textId="77777777" w:rsidR="004C61DE" w:rsidRPr="00887341" w:rsidRDefault="004C61DE" w:rsidP="00887341">
      <w:pPr>
        <w:pStyle w:val="NormalnyWeb"/>
        <w:spacing w:before="0" w:beforeAutospacing="0" w:after="0" w:afterAutospacing="0"/>
        <w:ind w:left="113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>c) na podstawie art. 21 RODO prawo sprzeciwu, wobec przetwarzania danych osobowych, gdyż podstawą prawną przetwarzania danych osobowych jest art. 6 ust. 1 lit. c RODO</w:t>
      </w:r>
    </w:p>
    <w:p w14:paraId="58D6CEBF" w14:textId="77777777" w:rsidR="004C61DE" w:rsidRPr="00887341" w:rsidRDefault="004C61DE" w:rsidP="00E93763">
      <w:pPr>
        <w:pStyle w:val="Akapitzlist"/>
        <w:numPr>
          <w:ilvl w:val="0"/>
          <w:numId w:val="3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dane niepozyskane bezpośrednio od osób, których dotyczą, obejmują w szczególności następujące kategorie odnośnych danych osobowych: dane kontaktowe, stosowne uprawnienia i kwalifikacje do wykonywania określonych czynności </w:t>
      </w:r>
    </w:p>
    <w:p w14:paraId="43C65B11" w14:textId="77777777" w:rsidR="004C61DE" w:rsidRPr="00887341" w:rsidRDefault="004C61DE" w:rsidP="00E93763">
      <w:pPr>
        <w:pStyle w:val="Akapitzlist"/>
        <w:numPr>
          <w:ilvl w:val="0"/>
          <w:numId w:val="30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2BA0614F" w14:textId="77777777" w:rsidR="004C61DE" w:rsidRPr="00887341" w:rsidRDefault="004C61DE" w:rsidP="00887341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42C1EE23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 xml:space="preserve">ROZDZIAŁ V </w:t>
      </w:r>
    </w:p>
    <w:p w14:paraId="24D997C6" w14:textId="77777777" w:rsidR="004C61DE" w:rsidRPr="00887341" w:rsidRDefault="004C61DE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Przesłanki wykluczenia Wykonawcy z postępowania. Warunki udziału </w:t>
      </w:r>
      <w:r w:rsidRPr="00887341">
        <w:rPr>
          <w:rFonts w:ascii="Arial" w:hAnsi="Arial" w:cs="Arial"/>
          <w:sz w:val="24"/>
          <w:szCs w:val="24"/>
        </w:rPr>
        <w:br/>
        <w:t>w postępowaniu</w:t>
      </w:r>
    </w:p>
    <w:p w14:paraId="4AA03F5A" w14:textId="77777777" w:rsidR="004C61DE" w:rsidRPr="00887341" w:rsidRDefault="004C61DE" w:rsidP="00887341">
      <w:pPr>
        <w:rPr>
          <w:rFonts w:ascii="Arial" w:hAnsi="Arial" w:cs="Arial"/>
          <w:sz w:val="24"/>
          <w:szCs w:val="24"/>
        </w:rPr>
      </w:pPr>
    </w:p>
    <w:p w14:paraId="00AB30EC" w14:textId="77777777" w:rsidR="004C61DE" w:rsidRPr="00887341" w:rsidRDefault="004C61DE" w:rsidP="00887341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FF0000"/>
          <w:sz w:val="24"/>
          <w:szCs w:val="24"/>
        </w:rPr>
      </w:pPr>
      <w:r w:rsidRPr="00887341">
        <w:rPr>
          <w:rFonts w:ascii="Arial" w:eastAsia="Times New Roman" w:hAnsi="Arial" w:cs="Arial"/>
          <w:sz w:val="24"/>
          <w:szCs w:val="24"/>
        </w:rPr>
        <w:t xml:space="preserve">O udzielenie zamówienia może ubiegać się wykonawca, który </w:t>
      </w:r>
      <w:r w:rsidRPr="00887341">
        <w:rPr>
          <w:rFonts w:ascii="Arial" w:eastAsia="Times New Roman" w:hAnsi="Arial" w:cs="Arial"/>
          <w:bCs/>
          <w:sz w:val="24"/>
          <w:szCs w:val="24"/>
        </w:rPr>
        <w:t xml:space="preserve">nie podlega wykluczeniu z postępowania. </w:t>
      </w:r>
      <w:r w:rsidRPr="00887341">
        <w:rPr>
          <w:rFonts w:ascii="Arial" w:hAnsi="Arial" w:cs="Arial"/>
          <w:b/>
          <w:bCs/>
          <w:sz w:val="24"/>
          <w:szCs w:val="24"/>
        </w:rPr>
        <w:t>Z postępowania o udzielenie zamówienia publicznego wyklucza się wykonawcę:</w:t>
      </w:r>
    </w:p>
    <w:p w14:paraId="42807D50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będącego osobą fizyczną, którego prawomocnie skazano za przestępstwo:</w:t>
      </w:r>
    </w:p>
    <w:p w14:paraId="56544D04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887341">
          <w:rPr>
            <w:rFonts w:ascii="Arial" w:hAnsi="Arial" w:cs="Arial"/>
            <w:sz w:val="24"/>
            <w:szCs w:val="24"/>
          </w:rPr>
          <w:t>art. 258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</w:t>
      </w:r>
    </w:p>
    <w:p w14:paraId="7B1B676B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handlu ludźmi, o którym mowa w </w:t>
      </w:r>
      <w:hyperlink r:id="rId17" w:anchor="/document/16798683?unitId=art(189(a))&amp;cm=DOCUMENT" w:history="1">
        <w:r w:rsidRPr="00887341">
          <w:rPr>
            <w:rFonts w:ascii="Arial" w:hAnsi="Arial" w:cs="Arial"/>
            <w:sz w:val="24"/>
            <w:szCs w:val="24"/>
          </w:rPr>
          <w:t>art. 189a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</w:t>
      </w:r>
    </w:p>
    <w:p w14:paraId="19C473C2" w14:textId="46E9161F" w:rsidR="004C61DE" w:rsidRPr="00536774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o którym mowa w </w:t>
      </w:r>
      <w:hyperlink r:id="rId18" w:anchor="/document/16798683?unitId=art(228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art. 228-230a</w:t>
        </w:r>
      </w:hyperlink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, </w:t>
      </w:r>
      <w:hyperlink r:id="rId19" w:anchor="/document/17631344?unitId=art(250(a)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art. 250a</w:t>
        </w:r>
      </w:hyperlink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 Kodeksu karnego, w </w:t>
      </w:r>
      <w:hyperlink r:id="rId20" w:anchor="/document/17631344?unitId=art(46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art. 46 - 48</w:t>
        </w:r>
      </w:hyperlink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 ustawy z dnia 25 czerwca 2010 r. o sporcie lub w </w:t>
      </w:r>
      <w:hyperlink r:id="rId21" w:anchor="/document/17712396?unitId=art(54)ust(1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  <w:shd w:val="clear" w:color="auto" w:fill="FFFFFF"/>
          </w:rPr>
          <w:t>art. 54 ust. 1-4</w:t>
        </w:r>
      </w:hyperlink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Pr="00887341">
        <w:rPr>
          <w:rFonts w:ascii="Arial" w:hAnsi="Arial" w:cs="Arial"/>
          <w:color w:val="333333"/>
          <w:sz w:val="24"/>
          <w:szCs w:val="24"/>
          <w:shd w:val="clear" w:color="auto" w:fill="FFFFFF"/>
        </w:rPr>
        <w:t>ustawy z dnia 12 maja 2011 r. o refundacji leków, środków spożywczych specjalnego przeznaczenia żywieniowego oraz wyrobów medycznych,</w:t>
      </w:r>
    </w:p>
    <w:p w14:paraId="20999FD7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finansowania przestępstwa o charakterze terrorystycznym, o którym mowa w </w:t>
      </w:r>
      <w:hyperlink r:id="rId22" w:anchor="/document/16798683?unitId=art(165(a))&amp;cm=DOCUMENT" w:history="1">
        <w:r w:rsidRPr="00887341">
          <w:rPr>
            <w:rFonts w:ascii="Arial" w:hAnsi="Arial" w:cs="Arial"/>
            <w:sz w:val="24"/>
            <w:szCs w:val="24"/>
          </w:rPr>
          <w:t>art. 165a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887341">
          <w:rPr>
            <w:rFonts w:ascii="Arial" w:hAnsi="Arial" w:cs="Arial"/>
            <w:sz w:val="24"/>
            <w:szCs w:val="24"/>
          </w:rPr>
          <w:t>art. 299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</w:t>
      </w:r>
    </w:p>
    <w:p w14:paraId="4095AC17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 charakterze terrorystycznym, o którym mowa w </w:t>
      </w:r>
      <w:hyperlink r:id="rId24" w:anchor="/document/16798683?unitId=art(115)par(20)&amp;cm=DOCUMENT" w:history="1">
        <w:r w:rsidRPr="00887341">
          <w:rPr>
            <w:rFonts w:ascii="Arial" w:hAnsi="Arial" w:cs="Arial"/>
            <w:sz w:val="24"/>
            <w:szCs w:val="24"/>
          </w:rPr>
          <w:t>art. 115 § 20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 lub mające na celu popełnienie tego przestępstwa,</w:t>
      </w:r>
    </w:p>
    <w:p w14:paraId="48F7C81F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powierzenia wykonywania pracy małoletniemu cudzoziemcowi, o którym mowa w </w:t>
      </w:r>
      <w:hyperlink r:id="rId25" w:anchor="/document/17896506?unitId=art(9)ust(2)&amp;cm=DOCUMENT" w:history="1">
        <w:r w:rsidRPr="00887341">
          <w:rPr>
            <w:rFonts w:ascii="Arial" w:hAnsi="Arial" w:cs="Arial"/>
            <w:sz w:val="24"/>
            <w:szCs w:val="24"/>
          </w:rPr>
          <w:t>art. 9 ust. 2</w:t>
        </w:r>
      </w:hyperlink>
      <w:r w:rsidRPr="00887341">
        <w:rPr>
          <w:rFonts w:ascii="Arial" w:hAnsi="Arial" w:cs="Arial"/>
          <w:sz w:val="24"/>
          <w:szCs w:val="24"/>
        </w:rPr>
        <w:t xml:space="preserve"> ustawy z dnia 15 czerwca 2012 r. o skutkach powierzania wykonywania pracy cudzoziemcom przebywającym wbrew przepisom na terytorium Rzeczypospolitej Polskiej;</w:t>
      </w:r>
    </w:p>
    <w:p w14:paraId="64C517F7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przeciwko obrotowi gospodarczemu, o których mowa w </w:t>
      </w:r>
      <w:hyperlink r:id="rId26" w:anchor="/document/16798683?unitId=art(296)&amp;cm=DOCUMENT" w:history="1">
        <w:r w:rsidRPr="00887341">
          <w:rPr>
            <w:rFonts w:ascii="Arial" w:hAnsi="Arial" w:cs="Arial"/>
            <w:sz w:val="24"/>
            <w:szCs w:val="24"/>
          </w:rPr>
          <w:t>art. 296-307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 przestępstwo oszustwa, o którym mowa w </w:t>
      </w:r>
      <w:hyperlink r:id="rId27" w:anchor="/document/16798683?unitId=art(286)&amp;cm=DOCUMENT" w:history="1">
        <w:r w:rsidRPr="00887341">
          <w:rPr>
            <w:rFonts w:ascii="Arial" w:hAnsi="Arial" w:cs="Arial"/>
            <w:sz w:val="24"/>
            <w:szCs w:val="24"/>
          </w:rPr>
          <w:t>art. 286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 przestępstwo przeciwko wiarygodności dokumentów, </w:t>
      </w:r>
      <w:r w:rsidRPr="00887341">
        <w:rPr>
          <w:rFonts w:ascii="Arial" w:hAnsi="Arial" w:cs="Arial"/>
          <w:sz w:val="24"/>
          <w:szCs w:val="24"/>
        </w:rPr>
        <w:br/>
        <w:t xml:space="preserve">o których mowa w </w:t>
      </w:r>
      <w:hyperlink r:id="rId28" w:anchor="/document/16798683?unitId=art(270)&amp;cm=DOCUMENT" w:history="1">
        <w:r w:rsidRPr="00887341">
          <w:rPr>
            <w:rFonts w:ascii="Arial" w:hAnsi="Arial" w:cs="Arial"/>
            <w:sz w:val="24"/>
            <w:szCs w:val="24"/>
          </w:rPr>
          <w:t>art. 270-277d</w:t>
        </w:r>
      </w:hyperlink>
      <w:r w:rsidRPr="00887341">
        <w:rPr>
          <w:rFonts w:ascii="Arial" w:hAnsi="Arial" w:cs="Arial"/>
          <w:sz w:val="24"/>
          <w:szCs w:val="24"/>
        </w:rPr>
        <w:t xml:space="preserve"> Kodeksu karnego, lub przestępstwo skarbowe,</w:t>
      </w:r>
    </w:p>
    <w:p w14:paraId="78353C3D" w14:textId="77777777" w:rsidR="004C61DE" w:rsidRPr="00887341" w:rsidRDefault="004C61DE" w:rsidP="00E9376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2D54E460" w14:textId="77777777" w:rsidR="004C61DE" w:rsidRPr="00887341" w:rsidRDefault="004C61DE" w:rsidP="00887341">
      <w:pPr>
        <w:pStyle w:val="Akapitzlist"/>
        <w:spacing w:after="0" w:line="240" w:lineRule="auto"/>
        <w:ind w:left="1080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- lub za odpowiedni czyn zabroniony określony w przepisach prawa obcego – </w:t>
      </w:r>
      <w:r w:rsidRPr="00887341">
        <w:rPr>
          <w:rFonts w:ascii="Arial" w:hAnsi="Arial" w:cs="Arial"/>
          <w:sz w:val="24"/>
          <w:szCs w:val="24"/>
          <w:u w:val="single"/>
        </w:rPr>
        <w:t>Uwaga!</w:t>
      </w:r>
      <w:r w:rsidRPr="00887341">
        <w:rPr>
          <w:rFonts w:ascii="Arial" w:hAnsi="Arial" w:cs="Arial"/>
          <w:sz w:val="24"/>
          <w:szCs w:val="24"/>
        </w:rPr>
        <w:t xml:space="preserve"> na podstawie art. 393 ust. 4 w postępowaniu o udzielenie zamówienia sektorowego wykonawca nie podlega wykluczeniu </w:t>
      </w:r>
      <w:r w:rsidRPr="00887341">
        <w:rPr>
          <w:rFonts w:ascii="Arial" w:hAnsi="Arial" w:cs="Arial"/>
          <w:sz w:val="24"/>
          <w:szCs w:val="24"/>
        </w:rPr>
        <w:br/>
        <w:t xml:space="preserve">w przypadku, o którym mowa w art. 108 ust. 1 pkt 1 lit h ustawy oraz </w:t>
      </w:r>
      <w:r w:rsidRPr="00887341">
        <w:rPr>
          <w:rFonts w:ascii="Arial" w:hAnsi="Arial" w:cs="Arial"/>
          <w:sz w:val="24"/>
          <w:szCs w:val="24"/>
        </w:rPr>
        <w:br/>
        <w:t xml:space="preserve">w przypadku, o którym mowa w art. 108 ust. 1 pkt 2 ustawy, jeżeli osoba, </w:t>
      </w:r>
      <w:r w:rsidRPr="00887341">
        <w:rPr>
          <w:rFonts w:ascii="Arial" w:hAnsi="Arial" w:cs="Arial"/>
          <w:sz w:val="24"/>
          <w:szCs w:val="24"/>
        </w:rPr>
        <w:br/>
        <w:t>o której mowa w tym przepisie została skazana za przestępstwo wymienione w art. 108 ust. 1 pkt 1 lit h ustawy;</w:t>
      </w:r>
    </w:p>
    <w:p w14:paraId="2CCA063A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</w:t>
      </w:r>
      <w:r w:rsidRPr="00887341">
        <w:rPr>
          <w:rFonts w:ascii="Arial" w:hAnsi="Arial" w:cs="Arial"/>
          <w:sz w:val="24"/>
          <w:szCs w:val="24"/>
        </w:rPr>
        <w:br/>
        <w:t>w spółce komandytowej lub komandytowo-akcyjnej lub prokurenta prawomocnie skazano za przestępstwo, o którym mowa w ppkt 1;</w:t>
      </w:r>
    </w:p>
    <w:p w14:paraId="5D5DA042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</w:t>
      </w:r>
      <w:r w:rsidRPr="00887341">
        <w:rPr>
          <w:rFonts w:ascii="Arial" w:hAnsi="Arial" w:cs="Arial"/>
          <w:sz w:val="24"/>
          <w:szCs w:val="24"/>
        </w:rPr>
        <w:lastRenderedPageBreak/>
        <w:t>należnych podatków, opłat lub składek na ubezpieczenie społeczne lub zdrowotne wraz z odsetkami lub grzywnami lub zawarł wiążące porozumienie w sprawie spłaty tych należności;</w:t>
      </w:r>
    </w:p>
    <w:p w14:paraId="6BD9DEDD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wobec którego prawomocnie orzeczono zakaz ubiegania się o zamówienia publiczne;</w:t>
      </w:r>
    </w:p>
    <w:p w14:paraId="2047AACA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887341">
          <w:rPr>
            <w:rFonts w:ascii="Arial" w:hAnsi="Arial" w:cs="Arial"/>
            <w:sz w:val="24"/>
            <w:szCs w:val="24"/>
          </w:rPr>
          <w:t>ustawy</w:t>
        </w:r>
      </w:hyperlink>
      <w:r w:rsidRPr="00887341">
        <w:rPr>
          <w:rFonts w:ascii="Arial" w:hAnsi="Arial" w:cs="Arial"/>
          <w:sz w:val="24"/>
          <w:szCs w:val="24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786FCD70" w14:textId="77777777" w:rsidR="004C61DE" w:rsidRPr="00887341" w:rsidRDefault="004C61DE" w:rsidP="00E93763">
      <w:pPr>
        <w:pStyle w:val="Akapitzlist"/>
        <w:numPr>
          <w:ilvl w:val="0"/>
          <w:numId w:val="26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ustawy</w:t>
        </w:r>
      </w:hyperlink>
      <w:r w:rsidRPr="00887341">
        <w:rPr>
          <w:rFonts w:ascii="Arial" w:hAnsi="Arial" w:cs="Arial"/>
          <w:sz w:val="24"/>
          <w:szCs w:val="24"/>
        </w:rPr>
        <w:t xml:space="preserve"> z dnia 16 lutego 2007 r. o ochronie konkurencji i konsumentów, doradzał lub w inny sposób był zaangażowany </w:t>
      </w:r>
      <w:r w:rsidRPr="00887341">
        <w:rPr>
          <w:rFonts w:ascii="Arial" w:hAnsi="Arial" w:cs="Arial"/>
          <w:sz w:val="24"/>
          <w:szCs w:val="24"/>
        </w:rPr>
        <w:br/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887341">
          <w:rPr>
            <w:rFonts w:ascii="Arial" w:hAnsi="Arial" w:cs="Arial"/>
            <w:sz w:val="24"/>
            <w:szCs w:val="24"/>
          </w:rPr>
          <w:t>ustawy</w:t>
        </w:r>
      </w:hyperlink>
      <w:r w:rsidRPr="00887341">
        <w:rPr>
          <w:rFonts w:ascii="Arial" w:hAnsi="Arial" w:cs="Arial"/>
          <w:sz w:val="24"/>
          <w:szCs w:val="24"/>
        </w:rPr>
        <w:t xml:space="preserve"> z dnia 16 lutego 2007 r. o ochronie konkurencji i konsumentów, chyba że spowodowane tym zakłócenie konkurencji może być wyeliminowane w inny sposób niż przez wykluczenie wykonawcy z udziału </w:t>
      </w:r>
      <w:r w:rsidRPr="00887341">
        <w:rPr>
          <w:rFonts w:ascii="Arial" w:hAnsi="Arial" w:cs="Arial"/>
          <w:sz w:val="24"/>
          <w:szCs w:val="24"/>
        </w:rPr>
        <w:br/>
        <w:t>w postępowaniu o udzielenie zamówienia;</w:t>
      </w:r>
    </w:p>
    <w:p w14:paraId="74293B85" w14:textId="77777777" w:rsidR="004C61DE" w:rsidRPr="00887341" w:rsidRDefault="004C61DE" w:rsidP="00887341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a także wyklucza się wykonawcę:</w:t>
      </w:r>
    </w:p>
    <w:p w14:paraId="6CDD44A4" w14:textId="77777777" w:rsidR="004C61DE" w:rsidRPr="00887341" w:rsidRDefault="004C61DE" w:rsidP="00E93763">
      <w:pPr>
        <w:pStyle w:val="Akapitzlist"/>
        <w:numPr>
          <w:ilvl w:val="0"/>
          <w:numId w:val="28"/>
        </w:numPr>
        <w:spacing w:after="0" w:line="240" w:lineRule="auto"/>
        <w:ind w:left="709" w:hanging="283"/>
        <w:contextualSpacing w:val="0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7F9F33FF" w14:textId="77777777" w:rsidR="004C61DE" w:rsidRPr="00887341" w:rsidRDefault="004C61DE" w:rsidP="00E93763">
      <w:pPr>
        <w:pStyle w:val="Akapitzlist"/>
        <w:numPr>
          <w:ilvl w:val="0"/>
          <w:numId w:val="28"/>
        </w:numPr>
        <w:spacing w:after="0" w:line="240" w:lineRule="auto"/>
        <w:ind w:left="709" w:hanging="283"/>
        <w:contextualSpacing w:val="0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z uwagi na treść art. 7 ust. 1 ustawy z dnia 13 kwietnia 2022 r. o szczególnych rozwiązaniach w zakresie przeciwdziałania wspieraniu agresji na Ukrainę oraz służących ochronie bezpieczeństwa narodowego z postępowania o udzielenie zamówienia publicznego wyklucza się:</w:t>
      </w:r>
    </w:p>
    <w:p w14:paraId="199AB78C" w14:textId="77777777" w:rsidR="004C61DE" w:rsidRPr="00887341" w:rsidRDefault="004C61DE" w:rsidP="00E93763">
      <w:pPr>
        <w:pStyle w:val="Akapitzlist"/>
        <w:numPr>
          <w:ilvl w:val="1"/>
          <w:numId w:val="28"/>
        </w:numPr>
        <w:spacing w:after="0" w:line="240" w:lineRule="auto"/>
        <w:ind w:left="1701" w:hanging="501"/>
        <w:contextualSpacing w:val="0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ww. ustawy; </w:t>
      </w:r>
    </w:p>
    <w:p w14:paraId="5F803DB7" w14:textId="77777777" w:rsidR="004C61DE" w:rsidRPr="00887341" w:rsidRDefault="004C61DE" w:rsidP="00E93763">
      <w:pPr>
        <w:pStyle w:val="Akapitzlist"/>
        <w:numPr>
          <w:ilvl w:val="1"/>
          <w:numId w:val="28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wykonawcę,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5CC76BD" w14:textId="77777777" w:rsidR="004C61DE" w:rsidRPr="00887341" w:rsidRDefault="004C61DE" w:rsidP="00E93763">
      <w:pPr>
        <w:pStyle w:val="Akapitzlist"/>
        <w:numPr>
          <w:ilvl w:val="1"/>
          <w:numId w:val="28"/>
        </w:numPr>
        <w:spacing w:after="0" w:line="240" w:lineRule="auto"/>
        <w:ind w:left="1701" w:hanging="567"/>
        <w:contextualSpacing w:val="0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</w:t>
      </w:r>
      <w:r w:rsidRPr="00887341">
        <w:rPr>
          <w:rFonts w:ascii="Arial" w:hAnsi="Arial" w:cs="Arial"/>
          <w:sz w:val="24"/>
          <w:szCs w:val="24"/>
        </w:rPr>
        <w:lastRenderedPageBreak/>
        <w:t>listę rozstrzygającej o zastosowaniu środka, o którym mowa w art. 1 pkt 3 ww ustawy.</w:t>
      </w:r>
    </w:p>
    <w:p w14:paraId="1FF401A9" w14:textId="77777777" w:rsidR="004C61DE" w:rsidRPr="00887341" w:rsidRDefault="004C61DE" w:rsidP="00E93763">
      <w:pPr>
        <w:pStyle w:val="Akapitzlist"/>
        <w:numPr>
          <w:ilvl w:val="0"/>
          <w:numId w:val="28"/>
        </w:numPr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w stosunku, do którego zachodzą okoliczności, o których mowa w art. 5k rozporządzenia Rady (UE) nr 833/2014 z dnia 31 lipca 2014 r. dotyczącego środków ograniczających w związku z działaniami Rosji destabilizującymi sytuację na Ukrainie tj. będącego:</w:t>
      </w:r>
    </w:p>
    <w:p w14:paraId="6EF0716E" w14:textId="73360410" w:rsidR="004C61DE" w:rsidRPr="00887341" w:rsidRDefault="004C61DE" w:rsidP="00E9376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obywatelem rosyjskim</w:t>
      </w:r>
      <w:r w:rsidR="002C0C18" w:rsidRPr="00887341">
        <w:rPr>
          <w:rFonts w:ascii="Arial" w:hAnsi="Arial" w:cs="Arial"/>
          <w:sz w:val="24"/>
          <w:szCs w:val="24"/>
        </w:rPr>
        <w:t>,</w:t>
      </w:r>
      <w:r w:rsidRPr="00887341">
        <w:rPr>
          <w:rFonts w:ascii="Arial" w:hAnsi="Arial" w:cs="Arial"/>
          <w:sz w:val="24"/>
          <w:szCs w:val="24"/>
        </w:rPr>
        <w:t xml:space="preserve"> osobą fizyczną</w:t>
      </w:r>
      <w:r w:rsidR="002C0C18" w:rsidRPr="00887341">
        <w:rPr>
          <w:rFonts w:ascii="Arial" w:hAnsi="Arial" w:cs="Arial"/>
          <w:sz w:val="24"/>
          <w:szCs w:val="24"/>
        </w:rPr>
        <w:t xml:space="preserve"> zamieszkałą w Rosji</w:t>
      </w:r>
      <w:r w:rsidRPr="00887341">
        <w:rPr>
          <w:rFonts w:ascii="Arial" w:hAnsi="Arial" w:cs="Arial"/>
          <w:sz w:val="24"/>
          <w:szCs w:val="24"/>
        </w:rPr>
        <w:t xml:space="preserve"> lub prawną, podmiotem lub organem z siedzibą w Rosji, </w:t>
      </w:r>
    </w:p>
    <w:p w14:paraId="193C7C47" w14:textId="77777777" w:rsidR="004C61DE" w:rsidRPr="00887341" w:rsidRDefault="004C61DE" w:rsidP="00E9376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osobą prawną, podmiotem lub organem, do których prawa własności bezpośrednio lub pośrednio w ponad 50% należą do podmiotu, o którym mowa w pkt a) </w:t>
      </w:r>
    </w:p>
    <w:p w14:paraId="40787840" w14:textId="77777777" w:rsidR="004C61DE" w:rsidRPr="00887341" w:rsidRDefault="004C61DE" w:rsidP="00E93763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osobą fizyczną lub prawną, podmiotem lub organem działającym w imieniu lub pod kierunkiem podmiotu, o którym mowa w pkt a) lub pkt b.</w:t>
      </w:r>
    </w:p>
    <w:p w14:paraId="68A9FB86" w14:textId="77777777" w:rsidR="004C61DE" w:rsidRPr="00887341" w:rsidRDefault="004C61DE" w:rsidP="0088734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Zgodnie z art. 5k rozporządzenia Rady (UE) nr 833/2014 z dnia 31 lipca 2014 r. dotyczącego środków ograniczających w związku z działaniami Rosji destabilizującymi sytuację na Ukrainie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5C23406F" w14:textId="77777777" w:rsidR="004C61DE" w:rsidRPr="00887341" w:rsidRDefault="004C61DE" w:rsidP="00887341">
      <w:pPr>
        <w:numPr>
          <w:ilvl w:val="0"/>
          <w:numId w:val="3"/>
        </w:numPr>
        <w:tabs>
          <w:tab w:val="clear" w:pos="360"/>
        </w:tabs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O udzielenie zamówienia może ubiegać się wykonawca, który spełnia poniżej określone warunki udziału w postępowaniu dotyczące:</w:t>
      </w:r>
    </w:p>
    <w:p w14:paraId="4F6BCCB9" w14:textId="77777777" w:rsidR="004C61DE" w:rsidRPr="00887341" w:rsidRDefault="004C61DE" w:rsidP="00887341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/>
          <w:iCs/>
          <w:szCs w:val="24"/>
        </w:rPr>
      </w:pPr>
      <w:r w:rsidRPr="00887341">
        <w:rPr>
          <w:rFonts w:ascii="Arial" w:hAnsi="Arial"/>
          <w:b/>
          <w:i/>
          <w:iCs/>
          <w:szCs w:val="24"/>
        </w:rPr>
        <w:t>zdolności do występowania w obrocie gospodarczym:</w:t>
      </w:r>
    </w:p>
    <w:p w14:paraId="7599AC58" w14:textId="77777777" w:rsidR="004C61DE" w:rsidRPr="00887341" w:rsidRDefault="004C61DE" w:rsidP="00887341">
      <w:pPr>
        <w:ind w:left="993" w:hanging="426"/>
        <w:jc w:val="both"/>
        <w:rPr>
          <w:rFonts w:ascii="Arial" w:hAnsi="Arial" w:cs="Arial"/>
          <w:i/>
          <w:iCs/>
          <w:sz w:val="24"/>
          <w:szCs w:val="24"/>
        </w:rPr>
      </w:pPr>
      <w:r w:rsidRPr="00887341">
        <w:rPr>
          <w:rFonts w:ascii="Arial" w:hAnsi="Arial" w:cs="Arial"/>
          <w:i/>
          <w:iCs/>
          <w:sz w:val="24"/>
          <w:szCs w:val="24"/>
        </w:rPr>
        <w:tab/>
      </w:r>
      <w:bookmarkStart w:id="4" w:name="_Hlk105755859"/>
      <w:r w:rsidRPr="00887341">
        <w:rPr>
          <w:rFonts w:ascii="Arial" w:hAnsi="Arial" w:cs="Arial"/>
          <w:i/>
          <w:iCs/>
          <w:sz w:val="24"/>
          <w:szCs w:val="24"/>
        </w:rPr>
        <w:t>Zamawiający odstępuje od określenia warunku udziału w postępowaniu dot. zdolności do występowania w obrocie gospodarczym.</w:t>
      </w:r>
      <w:bookmarkEnd w:id="4"/>
    </w:p>
    <w:p w14:paraId="2375B5B0" w14:textId="77777777" w:rsidR="004C61DE" w:rsidRPr="00887341" w:rsidRDefault="004C61DE" w:rsidP="00887341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/>
          <w:iCs/>
          <w:szCs w:val="24"/>
        </w:rPr>
      </w:pPr>
      <w:bookmarkStart w:id="5" w:name="_Hlk106021762"/>
      <w:r w:rsidRPr="00887341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</w:t>
      </w:r>
      <w:bookmarkEnd w:id="5"/>
      <w:r w:rsidRPr="00887341">
        <w:rPr>
          <w:rFonts w:ascii="Arial" w:hAnsi="Arial"/>
          <w:b/>
          <w:i/>
          <w:iCs/>
          <w:szCs w:val="24"/>
        </w:rPr>
        <w:t>:</w:t>
      </w:r>
    </w:p>
    <w:p w14:paraId="75C7F561" w14:textId="77777777" w:rsidR="004C61DE" w:rsidRPr="00B7474E" w:rsidRDefault="004C61DE" w:rsidP="00887341">
      <w:pPr>
        <w:pStyle w:val="ZLITPKTzmpktliter"/>
        <w:spacing w:line="240" w:lineRule="auto"/>
        <w:ind w:left="993" w:firstLine="0"/>
        <w:rPr>
          <w:rFonts w:ascii="Arial" w:hAnsi="Arial"/>
          <w:i/>
          <w:iCs/>
          <w:szCs w:val="24"/>
        </w:rPr>
      </w:pPr>
      <w:r w:rsidRPr="00887341">
        <w:rPr>
          <w:rFonts w:ascii="Arial" w:hAnsi="Arial"/>
          <w:i/>
          <w:iCs/>
          <w:szCs w:val="24"/>
        </w:rPr>
        <w:t xml:space="preserve">Zamawiający odstępuje od określenia warunku dotyczącego uprawnień do </w:t>
      </w:r>
      <w:r w:rsidRPr="00B7474E">
        <w:rPr>
          <w:rFonts w:ascii="Arial" w:hAnsi="Arial"/>
          <w:i/>
          <w:iCs/>
          <w:szCs w:val="24"/>
        </w:rPr>
        <w:t>prowadzenia określonej działalności gospodarczej lub zawodowej</w:t>
      </w:r>
    </w:p>
    <w:p w14:paraId="6DAC5FF7" w14:textId="77777777" w:rsidR="00B7474E" w:rsidRPr="00B7474E" w:rsidRDefault="004C61DE" w:rsidP="00B7474E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/>
          <w:iCs/>
          <w:szCs w:val="24"/>
        </w:rPr>
      </w:pPr>
      <w:r w:rsidRPr="00B7474E">
        <w:rPr>
          <w:rFonts w:ascii="Arial" w:hAnsi="Arial"/>
          <w:b/>
          <w:i/>
          <w:iCs/>
          <w:szCs w:val="24"/>
        </w:rPr>
        <w:t>sytuacji ekonomicznej lub finansowej:</w:t>
      </w:r>
    </w:p>
    <w:p w14:paraId="4D754B44" w14:textId="24399F56" w:rsidR="00B7474E" w:rsidRPr="00B7474E" w:rsidRDefault="00B7474E" w:rsidP="00B7474E">
      <w:pPr>
        <w:pStyle w:val="ZLITPKTzmpktliter"/>
        <w:spacing w:line="240" w:lineRule="auto"/>
        <w:ind w:left="993" w:firstLine="0"/>
        <w:rPr>
          <w:rFonts w:ascii="Arial" w:hAnsi="Arial"/>
          <w:b/>
          <w:i/>
          <w:iCs/>
          <w:szCs w:val="24"/>
        </w:rPr>
      </w:pPr>
      <w:r w:rsidRPr="00B7474E">
        <w:rPr>
          <w:rFonts w:ascii="Arial" w:hAnsi="Arial"/>
          <w:szCs w:val="24"/>
        </w:rPr>
        <w:t>Zamawiający uzna, że Wykonawca znajduje się w sytuacji ekonomicznej lub finansowej zapewniającej należyte wykonanie zamówienia, jeżeli wykonawca wykaże, że:</w:t>
      </w:r>
    </w:p>
    <w:p w14:paraId="27D54ABE" w14:textId="462CD678" w:rsidR="00B7474E" w:rsidRPr="00B7474E" w:rsidRDefault="00B7474E" w:rsidP="00B7474E">
      <w:pPr>
        <w:pStyle w:val="Akapitzlist"/>
        <w:widowControl w:val="0"/>
        <w:numPr>
          <w:ilvl w:val="0"/>
          <w:numId w:val="59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7474E">
        <w:rPr>
          <w:rFonts w:ascii="Arial" w:hAnsi="Arial" w:cs="Arial"/>
          <w:sz w:val="24"/>
          <w:szCs w:val="24"/>
        </w:rPr>
        <w:t xml:space="preserve">jego roczne przychody, w tym roczne przychody w </w:t>
      </w:r>
      <w:r w:rsidR="00C71AB1">
        <w:rPr>
          <w:rFonts w:ascii="Arial" w:hAnsi="Arial" w:cs="Arial"/>
          <w:sz w:val="24"/>
          <w:szCs w:val="24"/>
        </w:rPr>
        <w:t>obszarze objętym</w:t>
      </w:r>
      <w:r w:rsidRPr="00B7474E">
        <w:rPr>
          <w:rFonts w:ascii="Arial" w:hAnsi="Arial" w:cs="Arial"/>
          <w:sz w:val="24"/>
          <w:szCs w:val="24"/>
        </w:rPr>
        <w:t xml:space="preserve"> zamówieniem za okres ostatnich trzech lat obrotowych, a jeżeli okres prowadzenia działalności jest krótszy – w tym okresie, wyniosły minimum </w:t>
      </w:r>
      <w:r w:rsidR="00F24255">
        <w:rPr>
          <w:rFonts w:ascii="Arial" w:hAnsi="Arial" w:cs="Arial"/>
          <w:sz w:val="24"/>
          <w:szCs w:val="24"/>
        </w:rPr>
        <w:t>10</w:t>
      </w:r>
      <w:r w:rsidRPr="00B7474E">
        <w:rPr>
          <w:rFonts w:ascii="Arial" w:hAnsi="Arial" w:cs="Arial"/>
          <w:sz w:val="24"/>
          <w:szCs w:val="24"/>
        </w:rPr>
        <w:t xml:space="preserve"> 000 000,00  zł średniorocznie. </w:t>
      </w:r>
    </w:p>
    <w:p w14:paraId="3CA12919" w14:textId="77777777" w:rsidR="00B7474E" w:rsidRPr="00B7474E" w:rsidRDefault="00B7474E" w:rsidP="00B7474E">
      <w:pPr>
        <w:spacing w:after="60"/>
        <w:ind w:left="1276"/>
        <w:jc w:val="both"/>
        <w:rPr>
          <w:rFonts w:ascii="Arial" w:hAnsi="Arial" w:cs="Arial"/>
          <w:sz w:val="24"/>
          <w:szCs w:val="24"/>
          <w:u w:val="single"/>
        </w:rPr>
      </w:pPr>
      <w:r w:rsidRPr="00B7474E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ww. warunek wykonawcy mogą spełniać łącznie</w:t>
      </w:r>
    </w:p>
    <w:p w14:paraId="0DB28844" w14:textId="4F77ACBE" w:rsidR="00B7474E" w:rsidRPr="00B7474E" w:rsidRDefault="00B7474E" w:rsidP="00B7474E">
      <w:pPr>
        <w:pStyle w:val="Akapitzlist"/>
        <w:widowControl w:val="0"/>
        <w:numPr>
          <w:ilvl w:val="0"/>
          <w:numId w:val="59"/>
        </w:numPr>
        <w:tabs>
          <w:tab w:val="left" w:pos="1440"/>
        </w:tabs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B7474E">
        <w:rPr>
          <w:rFonts w:ascii="Arial" w:hAnsi="Arial" w:cs="Arial"/>
          <w:sz w:val="24"/>
          <w:szCs w:val="24"/>
        </w:rPr>
        <w:t xml:space="preserve">posiada środki finansowe lub zdolność kredytową w wysokości nie niższej niż </w:t>
      </w:r>
      <w:r w:rsidR="0048702C">
        <w:rPr>
          <w:rFonts w:ascii="Arial" w:hAnsi="Arial" w:cs="Arial"/>
          <w:sz w:val="24"/>
          <w:szCs w:val="24"/>
        </w:rPr>
        <w:t>2</w:t>
      </w:r>
      <w:r w:rsidRPr="00B7474E">
        <w:rPr>
          <w:rFonts w:ascii="Arial" w:hAnsi="Arial" w:cs="Arial"/>
          <w:sz w:val="24"/>
          <w:szCs w:val="24"/>
        </w:rPr>
        <w:t> 000</w:t>
      </w:r>
      <w:r w:rsidR="00517383">
        <w:rPr>
          <w:rFonts w:ascii="Arial" w:hAnsi="Arial" w:cs="Arial"/>
          <w:sz w:val="24"/>
          <w:szCs w:val="24"/>
        </w:rPr>
        <w:t> </w:t>
      </w:r>
      <w:r w:rsidRPr="00B7474E">
        <w:rPr>
          <w:rFonts w:ascii="Arial" w:hAnsi="Arial" w:cs="Arial"/>
          <w:sz w:val="24"/>
          <w:szCs w:val="24"/>
        </w:rPr>
        <w:t>000</w:t>
      </w:r>
      <w:r w:rsidR="00517383">
        <w:rPr>
          <w:rFonts w:ascii="Arial" w:hAnsi="Arial" w:cs="Arial"/>
          <w:sz w:val="24"/>
          <w:szCs w:val="24"/>
        </w:rPr>
        <w:t>,00</w:t>
      </w:r>
      <w:r w:rsidRPr="00B7474E">
        <w:rPr>
          <w:rFonts w:ascii="Arial" w:hAnsi="Arial" w:cs="Arial"/>
          <w:sz w:val="24"/>
          <w:szCs w:val="24"/>
        </w:rPr>
        <w:t xml:space="preserve"> zł</w:t>
      </w:r>
    </w:p>
    <w:p w14:paraId="15224690" w14:textId="77777777" w:rsidR="00B7474E" w:rsidRPr="00B7474E" w:rsidRDefault="00B7474E" w:rsidP="00B7474E">
      <w:pPr>
        <w:spacing w:after="60"/>
        <w:ind w:left="1276"/>
        <w:jc w:val="both"/>
        <w:rPr>
          <w:rFonts w:ascii="Arial" w:hAnsi="Arial" w:cs="Arial"/>
          <w:sz w:val="24"/>
          <w:szCs w:val="24"/>
        </w:rPr>
      </w:pPr>
      <w:r w:rsidRPr="00B7474E">
        <w:rPr>
          <w:rFonts w:ascii="Arial" w:hAnsi="Arial" w:cs="Arial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B7474E">
        <w:rPr>
          <w:rFonts w:ascii="Arial" w:hAnsi="Arial" w:cs="Arial"/>
          <w:sz w:val="24"/>
          <w:szCs w:val="24"/>
        </w:rPr>
        <w:t xml:space="preserve"> </w:t>
      </w:r>
    </w:p>
    <w:p w14:paraId="7794CAA0" w14:textId="77777777" w:rsidR="004C61DE" w:rsidRPr="00887341" w:rsidRDefault="004C61DE" w:rsidP="00887341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993" w:hanging="426"/>
        <w:rPr>
          <w:rFonts w:ascii="Arial" w:hAnsi="Arial"/>
          <w:b/>
          <w:i/>
          <w:iCs/>
          <w:szCs w:val="24"/>
        </w:rPr>
      </w:pPr>
      <w:r w:rsidRPr="00887341">
        <w:rPr>
          <w:rFonts w:ascii="Arial" w:hAnsi="Arial"/>
          <w:b/>
          <w:i/>
          <w:iCs/>
          <w:szCs w:val="24"/>
        </w:rPr>
        <w:t>zdolności technicznej lub zawodowej:</w:t>
      </w:r>
    </w:p>
    <w:p w14:paraId="222E5D87" w14:textId="34E89B6C" w:rsidR="004C61DE" w:rsidRPr="00887341" w:rsidRDefault="004C61DE" w:rsidP="00887341">
      <w:pPr>
        <w:pStyle w:val="Akapitzlist"/>
        <w:spacing w:after="0"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</w:rPr>
      </w:pPr>
      <w:r w:rsidRPr="00887341">
        <w:rPr>
          <w:rFonts w:ascii="Arial" w:hAnsi="Arial" w:cs="Arial"/>
          <w:i/>
          <w:iCs/>
          <w:sz w:val="24"/>
          <w:szCs w:val="24"/>
        </w:rPr>
        <w:t xml:space="preserve">Zamawiający </w:t>
      </w:r>
      <w:r w:rsidR="003B095C" w:rsidRPr="00887341">
        <w:rPr>
          <w:rFonts w:ascii="Arial" w:hAnsi="Arial" w:cs="Arial"/>
          <w:i/>
          <w:iCs/>
          <w:sz w:val="24"/>
          <w:szCs w:val="24"/>
        </w:rPr>
        <w:t>uzna, że wykonawca posiada wymagane zdolności techniczne lub zawodowe zapewniające należyte wykonanie zamówienia, jeżeli wykonawca wykaże, że:</w:t>
      </w:r>
    </w:p>
    <w:p w14:paraId="49687F37" w14:textId="3D7CAC53" w:rsidR="00AF53A9" w:rsidRPr="002F38D5" w:rsidRDefault="003B095C" w:rsidP="00E93763">
      <w:pPr>
        <w:pStyle w:val="Akapitzlist"/>
        <w:numPr>
          <w:ilvl w:val="0"/>
          <w:numId w:val="32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posiada doświadczenie w realizacji robót porównywalnych, tj. wykonał należycie </w:t>
      </w:r>
      <w:r w:rsidR="0035718D" w:rsidRPr="00887341">
        <w:rPr>
          <w:rFonts w:ascii="Arial" w:hAnsi="Arial" w:cs="Arial"/>
          <w:b/>
          <w:bCs/>
          <w:sz w:val="24"/>
          <w:szCs w:val="24"/>
        </w:rPr>
        <w:t>w okresie ostatnich pięciu lat</w:t>
      </w:r>
      <w:r w:rsidR="0035718D" w:rsidRPr="00887341">
        <w:rPr>
          <w:rFonts w:ascii="Arial" w:hAnsi="Arial" w:cs="Arial"/>
          <w:sz w:val="24"/>
          <w:szCs w:val="24"/>
        </w:rPr>
        <w:t xml:space="preserve"> przed upływem terminu składania ofert, a jeżeli okres prowadzenia działalności jest krótszy – w tym okresie, co najmniej:</w:t>
      </w:r>
    </w:p>
    <w:p w14:paraId="73194971" w14:textId="47F73858" w:rsidR="002F38D5" w:rsidRDefault="002F38D5" w:rsidP="002F38D5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a1)</w:t>
      </w:r>
      <w:r>
        <w:rPr>
          <w:rFonts w:ascii="Arial" w:hAnsi="Arial" w:cs="Arial"/>
          <w:i/>
          <w:iCs/>
          <w:sz w:val="24"/>
          <w:szCs w:val="24"/>
        </w:rPr>
        <w:t xml:space="preserve"> </w:t>
      </w:r>
      <w:r w:rsidR="0035718D" w:rsidRPr="00887341">
        <w:rPr>
          <w:rFonts w:ascii="Arial" w:hAnsi="Arial" w:cs="Arial"/>
          <w:sz w:val="24"/>
          <w:szCs w:val="24"/>
        </w:rPr>
        <w:t xml:space="preserve">dwie roboty budowlane polegające na </w:t>
      </w:r>
      <w:r>
        <w:rPr>
          <w:rFonts w:ascii="Arial" w:hAnsi="Arial" w:cs="Arial"/>
          <w:sz w:val="24"/>
          <w:szCs w:val="24"/>
        </w:rPr>
        <w:t xml:space="preserve">budowie, przebudowie lub remoncie żelbetowych </w:t>
      </w:r>
      <w:r w:rsidR="0035718D" w:rsidRPr="00887341">
        <w:rPr>
          <w:rFonts w:ascii="Arial" w:hAnsi="Arial" w:cs="Arial"/>
          <w:sz w:val="24"/>
          <w:szCs w:val="24"/>
        </w:rPr>
        <w:t xml:space="preserve">konstrukcji (m.in. zbiorników, basenów) związanych z wodą pitną o wartości nie mniejszej niż 1 000 000,00 zł brutto każda, </w:t>
      </w:r>
    </w:p>
    <w:p w14:paraId="35EFC006" w14:textId="2C23645F" w:rsidR="002F38D5" w:rsidRPr="002F38D5" w:rsidRDefault="002F38D5" w:rsidP="002F38D5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AB4E2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wspólnego ubiegania się wykonawców o udzielenie zamówienia ww. warunek </w:t>
      </w:r>
      <w:r>
        <w:rPr>
          <w:rFonts w:ascii="Arial" w:hAnsi="Arial" w:cs="Arial"/>
          <w:color w:val="000000" w:themeColor="text1"/>
          <w:sz w:val="24"/>
          <w:szCs w:val="24"/>
          <w:u w:val="single"/>
        </w:rPr>
        <w:t>musi spełniać jeden z wykonawców w całości.</w:t>
      </w:r>
    </w:p>
    <w:p w14:paraId="3D616F08" w14:textId="018E9A47" w:rsidR="0035718D" w:rsidRDefault="0035718D" w:rsidP="00887341">
      <w:pPr>
        <w:pStyle w:val="Akapitzlist"/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oraz</w:t>
      </w:r>
    </w:p>
    <w:p w14:paraId="02281917" w14:textId="1D841E38" w:rsidR="002F38D5" w:rsidRDefault="002F38D5" w:rsidP="002F38D5">
      <w:pPr>
        <w:pStyle w:val="Akapitzlist"/>
        <w:spacing w:after="0" w:line="240" w:lineRule="auto"/>
        <w:ind w:left="1418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a2) </w:t>
      </w:r>
      <w:r w:rsidR="0035718D" w:rsidRPr="00887341">
        <w:rPr>
          <w:rFonts w:ascii="Arial" w:hAnsi="Arial" w:cs="Arial"/>
          <w:sz w:val="24"/>
          <w:szCs w:val="24"/>
        </w:rPr>
        <w:t xml:space="preserve">dwie roboty budowlane polegające na </w:t>
      </w:r>
      <w:r w:rsidR="0035718D" w:rsidRPr="009E694F">
        <w:rPr>
          <w:rFonts w:ascii="Arial" w:hAnsi="Arial" w:cs="Arial"/>
          <w:sz w:val="24"/>
          <w:szCs w:val="24"/>
        </w:rPr>
        <w:t>montażu</w:t>
      </w:r>
      <w:r w:rsidR="0035718D" w:rsidRPr="00887341">
        <w:rPr>
          <w:rFonts w:ascii="Arial" w:hAnsi="Arial" w:cs="Arial"/>
          <w:sz w:val="24"/>
          <w:szCs w:val="24"/>
        </w:rPr>
        <w:t xml:space="preserve"> rurociągów </w:t>
      </w:r>
      <w:r w:rsidR="0035718D" w:rsidRPr="00887341">
        <w:rPr>
          <w:rFonts w:ascii="Arial" w:hAnsi="Arial" w:cs="Arial"/>
          <w:color w:val="000000" w:themeColor="text1"/>
          <w:sz w:val="24"/>
          <w:szCs w:val="24"/>
        </w:rPr>
        <w:t>technologicznych o wartości nie mniejszej niż 500 000,00 zł  brutto każda</w:t>
      </w:r>
      <w:r>
        <w:rPr>
          <w:rFonts w:ascii="Arial" w:hAnsi="Arial" w:cs="Arial"/>
          <w:color w:val="000000" w:themeColor="text1"/>
          <w:sz w:val="24"/>
          <w:szCs w:val="24"/>
        </w:rPr>
        <w:t>,</w:t>
      </w:r>
      <w:r w:rsidR="0035718D" w:rsidRPr="0088734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2A577E8D" w14:textId="6FFB5B3B" w:rsidR="002C0C18" w:rsidRPr="00432164" w:rsidRDefault="002F38D5" w:rsidP="00432164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AB4E24">
        <w:rPr>
          <w:rFonts w:ascii="Arial" w:hAnsi="Arial" w:cs="Arial"/>
          <w:color w:val="000000" w:themeColor="text1"/>
          <w:sz w:val="24"/>
          <w:szCs w:val="24"/>
          <w:u w:val="single"/>
        </w:rPr>
        <w:t xml:space="preserve">W przypadku wspólnego ubiegania się wykonawców o udzielenie </w:t>
      </w:r>
      <w:r w:rsidRPr="00432164">
        <w:rPr>
          <w:rFonts w:ascii="Arial" w:hAnsi="Arial" w:cs="Arial"/>
          <w:color w:val="000000" w:themeColor="text1"/>
          <w:sz w:val="24"/>
          <w:szCs w:val="24"/>
          <w:u w:val="single"/>
        </w:rPr>
        <w:t>zamówienia ww. warunek musi spełniać jeden z wykonawców w całości.</w:t>
      </w:r>
    </w:p>
    <w:p w14:paraId="5F246356" w14:textId="1203C3F8" w:rsidR="009E694F" w:rsidRPr="00432164" w:rsidRDefault="009E694F" w:rsidP="00432164">
      <w:pPr>
        <w:pStyle w:val="Akapitzlist"/>
        <w:spacing w:after="0" w:line="240" w:lineRule="auto"/>
        <w:ind w:left="1417" w:hanging="425"/>
        <w:contextualSpacing w:val="0"/>
        <w:jc w:val="both"/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  <w:u w:val="single"/>
        </w:rPr>
      </w:pP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  <w:u w:val="single"/>
        </w:rPr>
        <w:t>Uwaga:</w:t>
      </w:r>
    </w:p>
    <w:p w14:paraId="140B8135" w14:textId="5B9C6D10" w:rsidR="009E694F" w:rsidRPr="00432164" w:rsidRDefault="009E694F" w:rsidP="00432164">
      <w:pPr>
        <w:pStyle w:val="Akapitzlist"/>
        <w:spacing w:line="240" w:lineRule="auto"/>
        <w:ind w:left="1417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ab/>
        <w:t xml:space="preserve">Przez pojęcia </w:t>
      </w: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</w:rPr>
        <w:t xml:space="preserve">budowie, przebudowie, remoncie, </w:t>
      </w: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>należy rozumieć definicje zawarte w ustawie z dnia 7 lipca 1994 r. Prawo budowlane (t.j. Dz. U. z 2024 r. poz. 725 ze zm.)</w:t>
      </w:r>
      <w:r w:rsidR="00432164"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tj.:</w:t>
      </w:r>
      <w:r w:rsidR="004321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1872DE8A" w14:textId="18687CCA" w:rsidR="009E694F" w:rsidRPr="00432164" w:rsidRDefault="009E694F" w:rsidP="00432164">
      <w:pPr>
        <w:pStyle w:val="Akapitzlist"/>
        <w:spacing w:line="240" w:lineRule="auto"/>
        <w:ind w:left="1417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432164">
        <w:rPr>
          <w:rFonts w:ascii="Arial" w:hAnsi="Arial" w:cs="Arial"/>
          <w:color w:val="000000" w:themeColor="text1"/>
          <w:sz w:val="24"/>
          <w:szCs w:val="24"/>
        </w:rPr>
        <w:tab/>
      </w: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</w:rPr>
        <w:t>budowie</w:t>
      </w: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- należy przez to rozumieć wykonywanie obiektu budowlanego w określonym miejscu, a także odbudowę, rozbudowę, nadbudowę obiektu budowlanego;</w:t>
      </w:r>
    </w:p>
    <w:p w14:paraId="6F151A03" w14:textId="319FBA47" w:rsidR="009E694F" w:rsidRPr="00432164" w:rsidRDefault="009E694F" w:rsidP="00432164">
      <w:pPr>
        <w:pStyle w:val="Akapitzlist"/>
        <w:spacing w:line="240" w:lineRule="auto"/>
        <w:ind w:left="1417" w:hanging="425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ab/>
      </w: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</w:rPr>
        <w:t>przebudowie</w:t>
      </w: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- należy przez to rozumieć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kondygnacji; w przypadku dróg są dopuszczalne zmiany charakterystycznych parametrów w zakresie niewymagającym zmiany granic pasa drogowego</w:t>
      </w:r>
    </w:p>
    <w:p w14:paraId="65972A8F" w14:textId="77777777" w:rsidR="00432164" w:rsidRPr="00432164" w:rsidRDefault="00432164" w:rsidP="00432164">
      <w:pPr>
        <w:pStyle w:val="Akapitzlist"/>
        <w:spacing w:line="240" w:lineRule="auto"/>
        <w:ind w:left="1417" w:hanging="425"/>
        <w:jc w:val="both"/>
        <w:rPr>
          <w:rFonts w:ascii="Arial" w:hAnsi="Arial" w:cs="Arial"/>
          <w:color w:val="000000" w:themeColor="text1"/>
          <w:sz w:val="24"/>
          <w:szCs w:val="24"/>
          <w:highlight w:val="yellow"/>
        </w:rPr>
      </w:pP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ab/>
      </w:r>
    </w:p>
    <w:p w14:paraId="57BA10C2" w14:textId="1115EEB5" w:rsidR="00432164" w:rsidRPr="00432164" w:rsidRDefault="00432164" w:rsidP="00432164">
      <w:pPr>
        <w:pStyle w:val="Akapitzlist"/>
        <w:spacing w:line="240" w:lineRule="auto"/>
        <w:ind w:left="1417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ab/>
      </w: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</w:rPr>
        <w:t xml:space="preserve">remoncie </w:t>
      </w: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>- należy przez to rozumieć wykonywanie w istniejącym obiekcie budowlanym robót budowlanych polegających na odtworzeniu stanu pierwotnego, a niestanowiących bieżącej konserwacji, przy czym dopuszcza się stosowanie wyrobów budowlanych innych niż użyto w stanie pierwotnym.</w:t>
      </w:r>
    </w:p>
    <w:p w14:paraId="1793D69C" w14:textId="77777777" w:rsidR="009E694F" w:rsidRPr="00432164" w:rsidRDefault="009E694F" w:rsidP="00432164">
      <w:pPr>
        <w:pStyle w:val="Akapitzlist"/>
        <w:spacing w:line="240" w:lineRule="auto"/>
        <w:ind w:left="1417" w:hanging="425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D511F15" w14:textId="41BD182A" w:rsidR="009E694F" w:rsidRPr="00432164" w:rsidRDefault="009E694F" w:rsidP="00432164">
      <w:pPr>
        <w:pStyle w:val="Akapitzlist"/>
        <w:spacing w:line="240" w:lineRule="auto"/>
        <w:ind w:left="1417" w:hanging="425"/>
        <w:contextualSpacing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ab/>
        <w:t xml:space="preserve">Przez pojęcie </w:t>
      </w:r>
      <w:r w:rsidRPr="00432164">
        <w:rPr>
          <w:rFonts w:ascii="Arial" w:hAnsi="Arial" w:cs="Arial"/>
          <w:b/>
          <w:bCs/>
          <w:color w:val="000000" w:themeColor="text1"/>
          <w:sz w:val="24"/>
          <w:szCs w:val="24"/>
          <w:highlight w:val="yellow"/>
        </w:rPr>
        <w:t>montażu</w:t>
      </w:r>
      <w:r w:rsidRPr="00432164">
        <w:rPr>
          <w:rFonts w:ascii="Arial" w:hAnsi="Arial" w:cs="Arial"/>
          <w:color w:val="000000" w:themeColor="text1"/>
          <w:sz w:val="24"/>
          <w:szCs w:val="24"/>
          <w:highlight w:val="yellow"/>
        </w:rPr>
        <w:t xml:space="preserve"> należy rozumieć taki rodzaj robót budowlanych, które polegają na wytworzeniu obiektu z gotowych, połączonych (montowanych) w jedną funkcjonalną całość elementów.</w:t>
      </w:r>
      <w:r w:rsidRPr="0043216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69059105" w14:textId="77777777" w:rsidR="00AF53A9" w:rsidRPr="00887341" w:rsidRDefault="00AF53A9" w:rsidP="00E93763">
      <w:pPr>
        <w:pStyle w:val="Akapitzlist"/>
        <w:numPr>
          <w:ilvl w:val="0"/>
          <w:numId w:val="32"/>
        </w:numPr>
        <w:spacing w:after="0" w:line="240" w:lineRule="auto"/>
        <w:ind w:left="1417" w:hanging="425"/>
        <w:contextualSpacing w:val="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i/>
          <w:iCs/>
          <w:color w:val="000000" w:themeColor="text1"/>
          <w:sz w:val="24"/>
          <w:szCs w:val="24"/>
        </w:rPr>
        <w:t>dysponuje lub będzie dysponować minimum po 1 (jednej) osobie (skierowanej przez wykonawcę do realizacji zamówienia) na każde z wymienionych poniżej stanowisk:</w:t>
      </w:r>
    </w:p>
    <w:p w14:paraId="76FFC656" w14:textId="7C1DEE21" w:rsidR="00AF53A9" w:rsidRPr="00887341" w:rsidRDefault="00AF53A9" w:rsidP="00E93763">
      <w:pPr>
        <w:pStyle w:val="Akapitzlist"/>
        <w:numPr>
          <w:ilvl w:val="0"/>
          <w:numId w:val="33"/>
        </w:numPr>
        <w:spacing w:after="0" w:line="240" w:lineRule="auto"/>
        <w:ind w:left="1417" w:hanging="425"/>
        <w:contextualSpacing w:val="0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Kierownik budowy</w:t>
      </w:r>
    </w:p>
    <w:p w14:paraId="234550E4" w14:textId="134323E9" w:rsidR="00AF53A9" w:rsidRPr="00887341" w:rsidRDefault="00AF53A9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>posiadający uprawnienia budowlane do kierowania robotami</w:t>
      </w:r>
      <w:r w:rsidR="00C71AB1">
        <w:rPr>
          <w:rFonts w:ascii="Arial" w:hAnsi="Arial" w:cs="Arial"/>
          <w:bCs/>
          <w:color w:val="000000" w:themeColor="text1"/>
          <w:sz w:val="24"/>
          <w:szCs w:val="24"/>
        </w:rPr>
        <w:t xml:space="preserve"> budowlanymi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 xml:space="preserve"> w specjalności konstrukcyjno-budowlanej bez ograniczeń</w:t>
      </w:r>
      <w:r w:rsidRPr="0088734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,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>oraz co najmniej 5-letnie doświadczenie zawodowe na w/w stanowisku  (liczone od daty uzyskania uprawnień)</w:t>
      </w:r>
    </w:p>
    <w:p w14:paraId="1EE50A9F" w14:textId="17C7FEE4" w:rsidR="00AF53A9" w:rsidRPr="00887341" w:rsidRDefault="00AF53A9" w:rsidP="00E93763">
      <w:pPr>
        <w:pStyle w:val="Akapitzlist"/>
        <w:numPr>
          <w:ilvl w:val="0"/>
          <w:numId w:val="33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Kierownik robót konstrukcyjnych </w:t>
      </w:r>
    </w:p>
    <w:p w14:paraId="6E8A2C8B" w14:textId="65BBEDFD" w:rsidR="00AF53A9" w:rsidRPr="00887341" w:rsidRDefault="00AF53A9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 xml:space="preserve">posiadający uprawnienia budowlane do kierowania robotami </w:t>
      </w:r>
      <w:r w:rsidR="00C71AB1">
        <w:rPr>
          <w:rFonts w:ascii="Arial" w:hAnsi="Arial" w:cs="Arial"/>
          <w:bCs/>
          <w:color w:val="000000" w:themeColor="text1"/>
          <w:sz w:val="24"/>
          <w:szCs w:val="24"/>
        </w:rPr>
        <w:t xml:space="preserve">budowlanymi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>w specjalności konstrukcyjno-budowlanej bez ograniczeń</w:t>
      </w:r>
      <w:r w:rsidRPr="00887341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 ,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oraz co najmniej 5-letnie doświadczenie zawodowe w/w stanowisku   (liczone od daty uzyskania uprawnień)</w:t>
      </w:r>
    </w:p>
    <w:p w14:paraId="478643C4" w14:textId="1C4084DB" w:rsidR="00AF53A9" w:rsidRPr="00887341" w:rsidRDefault="00AF53A9" w:rsidP="00E93763">
      <w:pPr>
        <w:pStyle w:val="Akapitzlist"/>
        <w:numPr>
          <w:ilvl w:val="0"/>
          <w:numId w:val="33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Kierownik robót sanitarnych </w:t>
      </w:r>
    </w:p>
    <w:p w14:paraId="526A22FD" w14:textId="7088144C" w:rsidR="00A21C75" w:rsidRPr="002F38D5" w:rsidRDefault="00AF53A9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posiadający uprawnienia do kierowania robotami budowlanymi w specjalności instalacyjnej w zakresie sieci, instalacji i urządzeń cieplnych, wentylacyjnych, gazowych, wodociągowych i kanalizacyjnych bez ograniczeń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>oraz co najmniej 5-letnie doświadczenie zawodowe w/w stanowisku   (liczone od daty uzyskania uprawnień)</w:t>
      </w:r>
      <w:r w:rsidRPr="00887341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50332D08" w14:textId="7B51720E" w:rsidR="00AF53A9" w:rsidRPr="00887341" w:rsidRDefault="00AF53A9" w:rsidP="00E93763">
      <w:pPr>
        <w:pStyle w:val="Akapitzlist"/>
        <w:numPr>
          <w:ilvl w:val="0"/>
          <w:numId w:val="33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Kierownik robót elektrycznych</w:t>
      </w:r>
    </w:p>
    <w:p w14:paraId="7E91853C" w14:textId="03D16F28" w:rsidR="00A21C75" w:rsidRDefault="00A21C75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posiadający uprawnienia do kierowania robotami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 xml:space="preserve">budowlanymi w specjalności instalacyjnej w zakresie sieci, instalacji i urządzeń elektrycznych i elektroenergetycznych </w:t>
      </w:r>
      <w:r w:rsidR="00710641">
        <w:rPr>
          <w:rFonts w:ascii="Arial" w:hAnsi="Arial" w:cs="Arial"/>
          <w:bCs/>
          <w:color w:val="000000" w:themeColor="text1"/>
          <w:sz w:val="24"/>
          <w:szCs w:val="24"/>
        </w:rPr>
        <w:t xml:space="preserve">bez ograniczeń 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>oraz co najmniej 5-letnie doświadczenie zawodowe w/w stanowisku   (liczone od daty uzyskania uprawnień).</w:t>
      </w:r>
    </w:p>
    <w:p w14:paraId="66F3A2D5" w14:textId="77777777" w:rsidR="00EC5F94" w:rsidRPr="00630B8F" w:rsidRDefault="00EC5F94" w:rsidP="00EC5F94">
      <w:pPr>
        <w:pStyle w:val="Akapitzlist"/>
        <w:numPr>
          <w:ilvl w:val="0"/>
          <w:numId w:val="33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 w:rsidRPr="00630B8F"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>Projektant wiodący</w:t>
      </w:r>
    </w:p>
    <w:p w14:paraId="2BBAA8BC" w14:textId="77777777" w:rsidR="00EC5F94" w:rsidRPr="00F6125E" w:rsidRDefault="00EC5F94" w:rsidP="00EC5F94">
      <w:pPr>
        <w:ind w:left="1418"/>
        <w:jc w:val="both"/>
        <w:rPr>
          <w:rFonts w:ascii="Arial" w:hAnsi="Arial" w:cs="Arial"/>
          <w:bCs/>
          <w:color w:val="000000" w:themeColor="text1"/>
          <w:sz w:val="24"/>
          <w:szCs w:val="24"/>
          <w:highlight w:val="yellow"/>
        </w:rPr>
      </w:pPr>
      <w:r w:rsidRPr="00630B8F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posiadający uprawnienia do projektowania bez ograniczeń w specjalności instalacyjnej w zakresie sieci, instalacji i urządzeń cieplnych, wentylacyjnych, gazowych, wodociągowych i kanalizacyjnych, </w:t>
      </w:r>
      <w:r w:rsidRPr="00630B8F">
        <w:rPr>
          <w:rFonts w:ascii="Arial" w:hAnsi="Arial" w:cs="Arial"/>
          <w:bCs/>
          <w:color w:val="000000" w:themeColor="text1"/>
          <w:sz w:val="24"/>
          <w:szCs w:val="24"/>
        </w:rPr>
        <w:t>oraz co najmniej 5-letnie doświadczenie zawodowe w/w stanowisku   (liczone od daty uzyskania uprawnień)</w:t>
      </w:r>
      <w:r w:rsidRPr="00630B8F">
        <w:rPr>
          <w:rFonts w:ascii="Arial" w:hAnsi="Arial" w:cs="Arial"/>
          <w:color w:val="000000" w:themeColor="text1"/>
          <w:sz w:val="24"/>
          <w:szCs w:val="24"/>
        </w:rPr>
        <w:t>;</w:t>
      </w:r>
    </w:p>
    <w:p w14:paraId="32E80898" w14:textId="77777777" w:rsidR="00EC5F94" w:rsidRDefault="00EC5F94" w:rsidP="00EC5F94">
      <w:pPr>
        <w:pStyle w:val="Akapitzlist"/>
        <w:numPr>
          <w:ilvl w:val="0"/>
          <w:numId w:val="33"/>
        </w:numPr>
        <w:spacing w:after="0" w:line="240" w:lineRule="auto"/>
        <w:ind w:left="1418" w:hanging="425"/>
        <w:jc w:val="both"/>
        <w:rPr>
          <w:rFonts w:ascii="Arial" w:hAnsi="Arial" w:cs="Arial"/>
          <w:i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i/>
          <w:iCs/>
          <w:color w:val="000000" w:themeColor="text1"/>
          <w:sz w:val="24"/>
          <w:szCs w:val="24"/>
        </w:rPr>
        <w:t xml:space="preserve">Kierownik robót konserwatorskich </w:t>
      </w:r>
    </w:p>
    <w:p w14:paraId="14A20F6D" w14:textId="22FB0FA5" w:rsidR="00EC5F94" w:rsidRPr="00EC5F94" w:rsidRDefault="00EC5F94" w:rsidP="00EC5F94">
      <w:pPr>
        <w:ind w:left="1416"/>
        <w:jc w:val="both"/>
        <w:textAlignment w:val="baseline"/>
        <w:rPr>
          <w:rFonts w:ascii="Arial" w:eastAsia="Calibri" w:hAnsi="Arial" w:cs="Arial"/>
          <w:bCs/>
          <w:color w:val="000000" w:themeColor="text1"/>
          <w:sz w:val="24"/>
          <w:szCs w:val="24"/>
        </w:rPr>
      </w:pPr>
      <w:r w:rsidRPr="00F6125E">
        <w:rPr>
          <w:rFonts w:ascii="Arial" w:eastAsia="Calibri" w:hAnsi="Arial" w:cs="Arial"/>
          <w:bCs/>
          <w:color w:val="000000" w:themeColor="text1"/>
          <w:sz w:val="24"/>
          <w:szCs w:val="24"/>
        </w:rPr>
        <w:t>posiadający uprawnienia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budowlane</w:t>
      </w:r>
      <w:r w:rsidRPr="00F6125E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do kierowania robotami budowlanymi w specjalności konstrukcyjno-budowlanej bez ograniczeń oraz 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>p</w:t>
      </w:r>
      <w:r w:rsidRPr="00F6125E">
        <w:rPr>
          <w:rFonts w:ascii="Arial" w:eastAsia="Calibri" w:hAnsi="Arial" w:cs="Arial"/>
          <w:bCs/>
          <w:color w:val="000000" w:themeColor="text1"/>
          <w:sz w:val="24"/>
          <w:szCs w:val="24"/>
        </w:rPr>
        <w:t>rzez co najmniej 18 miesięcy brał udział w robotach budowlanych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 </w:t>
      </w:r>
      <w:r w:rsidRPr="00F6125E">
        <w:rPr>
          <w:rFonts w:ascii="Arial" w:eastAsia="Calibri" w:hAnsi="Arial" w:cs="Arial"/>
          <w:bCs/>
          <w:color w:val="000000" w:themeColor="text1"/>
          <w:sz w:val="24"/>
          <w:szCs w:val="24"/>
        </w:rPr>
        <w:t xml:space="preserve">prowadzonych przy zabytkach nieruchomych wpisanych do rejestru lub </w:t>
      </w:r>
      <w:r>
        <w:rPr>
          <w:rFonts w:ascii="Arial" w:eastAsia="Calibri" w:hAnsi="Arial" w:cs="Arial"/>
          <w:bCs/>
          <w:color w:val="000000" w:themeColor="text1"/>
          <w:sz w:val="24"/>
          <w:szCs w:val="24"/>
        </w:rPr>
        <w:t>ewidencji zabytków.</w:t>
      </w:r>
    </w:p>
    <w:p w14:paraId="34236628" w14:textId="73BCF723" w:rsidR="007F7462" w:rsidRPr="00887341" w:rsidRDefault="00A21C75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887341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>W</w:t>
      </w:r>
      <w:r w:rsidR="001F421D" w:rsidRPr="00887341">
        <w:rPr>
          <w:rFonts w:ascii="Arial" w:hAnsi="Arial" w:cs="Arial"/>
          <w:bCs/>
          <w:color w:val="000000" w:themeColor="text1"/>
          <w:sz w:val="24"/>
          <w:szCs w:val="24"/>
          <w:u w:val="single"/>
        </w:rPr>
        <w:t xml:space="preserve"> przypadku wspólnego ubiegania się o wykonawców o udzielenie zamówienia ww. warunek wykonawcy ci mogą spełniać łącznie. </w:t>
      </w:r>
      <w:r w:rsidR="007F7462" w:rsidRPr="00887341">
        <w:rPr>
          <w:rFonts w:ascii="Arial" w:hAnsi="Arial" w:cs="Arial"/>
          <w:bCs/>
          <w:color w:val="000000" w:themeColor="text1"/>
          <w:sz w:val="24"/>
          <w:szCs w:val="24"/>
        </w:rPr>
        <w:t xml:space="preserve">Zamawiający dopuszcza możliwość łączenia stanowisk </w:t>
      </w:r>
    </w:p>
    <w:p w14:paraId="2170B9AD" w14:textId="181127A3" w:rsidR="008B4FA8" w:rsidRPr="00887341" w:rsidRDefault="008B4FA8" w:rsidP="00887341">
      <w:pPr>
        <w:pStyle w:val="Akapitzlist"/>
        <w:numPr>
          <w:ilvl w:val="0"/>
          <w:numId w:val="3"/>
        </w:numPr>
        <w:tabs>
          <w:tab w:val="left" w:pos="1418"/>
        </w:tabs>
        <w:spacing w:line="240" w:lineRule="auto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87341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7C8FF278" w14:textId="7DEBB230" w:rsidR="002B5E34" w:rsidRPr="00887341" w:rsidRDefault="008B42F3" w:rsidP="00887341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87341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 w:rsidR="00BC3215" w:rsidRPr="00887341">
        <w:rPr>
          <w:rFonts w:ascii="Arial" w:hAnsi="Arial" w:cs="Arial"/>
          <w:sz w:val="24"/>
          <w:szCs w:val="24"/>
        </w:rPr>
        <w:br/>
      </w:r>
      <w:r w:rsidRPr="00887341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 w:rsidR="001F1547" w:rsidRPr="00887341">
        <w:rPr>
          <w:rFonts w:ascii="Arial" w:hAnsi="Arial" w:cs="Arial"/>
          <w:sz w:val="24"/>
          <w:szCs w:val="24"/>
        </w:rPr>
        <w:t>h go z nimi stosunków prawnych.</w:t>
      </w:r>
    </w:p>
    <w:p w14:paraId="3955D084" w14:textId="2729B833" w:rsidR="0060016F" w:rsidRPr="00887341" w:rsidRDefault="002B5E34" w:rsidP="00887341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87341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="00B55A78" w:rsidRPr="00887341">
        <w:rPr>
          <w:rFonts w:ascii="Arial" w:hAnsi="Arial" w:cs="Arial"/>
          <w:b/>
          <w:bCs/>
          <w:sz w:val="24"/>
          <w:szCs w:val="24"/>
        </w:rPr>
        <w:t>roboty budowlane</w:t>
      </w:r>
      <w:r w:rsidR="00C71AB1">
        <w:rPr>
          <w:rFonts w:ascii="Arial" w:hAnsi="Arial" w:cs="Arial"/>
          <w:b/>
          <w:bCs/>
          <w:sz w:val="24"/>
          <w:szCs w:val="24"/>
        </w:rPr>
        <w:t xml:space="preserve"> lub usługi</w:t>
      </w:r>
      <w:r w:rsidRPr="00887341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1609B1D4" w14:textId="66694DCE" w:rsidR="00831D34" w:rsidRPr="00887341" w:rsidRDefault="0060016F" w:rsidP="00887341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87341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02F4A8C2" w14:textId="1493FB18" w:rsidR="004D3DDA" w:rsidRPr="00EC5F94" w:rsidRDefault="00312605" w:rsidP="00887341">
      <w:pPr>
        <w:pStyle w:val="Akapitzlist"/>
        <w:numPr>
          <w:ilvl w:val="0"/>
          <w:numId w:val="20"/>
        </w:numPr>
        <w:spacing w:line="240" w:lineRule="auto"/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87341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</w:t>
      </w:r>
      <w:r w:rsidR="00247D69" w:rsidRPr="00887341">
        <w:rPr>
          <w:rFonts w:ascii="Arial" w:hAnsi="Arial" w:cs="Arial"/>
          <w:sz w:val="24"/>
          <w:szCs w:val="24"/>
        </w:rPr>
        <w:t xml:space="preserve">podmiot ten nie ponosi winy. </w:t>
      </w:r>
    </w:p>
    <w:p w14:paraId="0C148C82" w14:textId="77777777" w:rsidR="00EC5F94" w:rsidRPr="00EC5F94" w:rsidRDefault="00EC5F94" w:rsidP="00EC5F94">
      <w:pPr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</w:p>
    <w:p w14:paraId="40F7257E" w14:textId="77777777" w:rsidR="00A21C75" w:rsidRPr="00887341" w:rsidRDefault="008B4FA8" w:rsidP="00887341">
      <w:pPr>
        <w:pStyle w:val="Akapitzlist"/>
        <w:numPr>
          <w:ilvl w:val="0"/>
          <w:numId w:val="3"/>
        </w:numPr>
        <w:tabs>
          <w:tab w:val="num" w:pos="567"/>
        </w:tabs>
        <w:spacing w:after="0" w:line="240" w:lineRule="auto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lastRenderedPageBreak/>
        <w:t>Podwykonawcy:</w:t>
      </w:r>
    </w:p>
    <w:p w14:paraId="18F6609F" w14:textId="77777777" w:rsidR="00C27AB6" w:rsidRPr="00887341" w:rsidRDefault="00A21C75" w:rsidP="00887341">
      <w:pPr>
        <w:pStyle w:val="Akapitzlist"/>
        <w:tabs>
          <w:tab w:val="left" w:pos="567"/>
        </w:tabs>
        <w:spacing w:after="0" w:line="240" w:lineRule="auto"/>
        <w:ind w:left="357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wykonawca zamierza powierzyć podwykonawcom część zamówienia, powinien w formularzu oferty stanowiącym </w:t>
      </w:r>
      <w:r w:rsidRPr="00887341">
        <w:rPr>
          <w:rFonts w:ascii="Arial" w:hAnsi="Arial" w:cs="Arial"/>
          <w:b/>
          <w:bCs/>
          <w:sz w:val="24"/>
          <w:szCs w:val="24"/>
        </w:rPr>
        <w:t>załącznik nr 1 do SWZ</w:t>
      </w:r>
      <w:r w:rsidRPr="00887341">
        <w:rPr>
          <w:rFonts w:ascii="Arial" w:hAnsi="Arial" w:cs="Arial"/>
          <w:sz w:val="24"/>
          <w:szCs w:val="24"/>
        </w:rPr>
        <w:t xml:space="preserve"> podać nazwy ewentualnych podwykonawców, jeżeli są już znani</w:t>
      </w:r>
      <w:r w:rsidRPr="00887341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1B0BA792" w14:textId="10C2B715" w:rsidR="00A21C75" w:rsidRPr="00887341" w:rsidRDefault="00A21C75" w:rsidP="00E93763">
      <w:pPr>
        <w:pStyle w:val="Akapitzlist"/>
        <w:numPr>
          <w:ilvl w:val="0"/>
          <w:numId w:val="49"/>
        </w:numPr>
        <w:tabs>
          <w:tab w:val="left" w:pos="567"/>
        </w:tabs>
        <w:spacing w:after="0" w:line="240" w:lineRule="auto"/>
        <w:ind w:left="426" w:hanging="426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/>
          <w:color w:val="000000" w:themeColor="text1"/>
          <w:sz w:val="24"/>
          <w:szCs w:val="24"/>
        </w:rPr>
        <w:t>Dodatkowe informacje dotyczące wyżej wymienionych warunków udziału w postępowaniu:</w:t>
      </w:r>
    </w:p>
    <w:p w14:paraId="29284F40" w14:textId="7E322BBE" w:rsidR="00A21C75" w:rsidRPr="00887341" w:rsidRDefault="00A21C75" w:rsidP="00E93763">
      <w:pPr>
        <w:pStyle w:val="Akapitzlist"/>
        <w:numPr>
          <w:ilvl w:val="0"/>
          <w:numId w:val="34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887341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A752178" w14:textId="77777777" w:rsidR="00A21C75" w:rsidRPr="00887341" w:rsidRDefault="00A21C75" w:rsidP="00E93763">
      <w:pPr>
        <w:pStyle w:val="Akapitzlist"/>
        <w:numPr>
          <w:ilvl w:val="0"/>
          <w:numId w:val="34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występujących przy realizacji zamówienia.</w:t>
      </w:r>
    </w:p>
    <w:p w14:paraId="4D67411B" w14:textId="1C2ED516" w:rsidR="00843DA2" w:rsidRPr="00432164" w:rsidRDefault="00843DA2" w:rsidP="00E93763">
      <w:pPr>
        <w:pStyle w:val="Akapitzlist"/>
        <w:numPr>
          <w:ilvl w:val="0"/>
          <w:numId w:val="34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sz w:val="24"/>
          <w:szCs w:val="24"/>
          <w:shd w:val="clear" w:color="auto" w:fill="FFFFFF"/>
        </w:rPr>
        <w:t>w przypadku, gdy jakakolwiek wartość dotycząca ww. warunków wyrażona będzie w walucie obcej, zamawiający przeliczy tę wartość w oparciu o średni kurs walut NBP dla danej waluty z daty wszczęcia postępowania. Jeżeli w tym dniu średni kurs NBP nie będzie opublikowany zamawiający przyjmie średni kurs z ostatniego dnia przed dniem wszczęcia. Jeżeli w jakimkolwiek dokumencie złożonym przez wykonawcę wskazane zostaną kwoty wyrażone w walucie nie znajdującej się aktualnie w obrocie, zamawiający dokona przeliczenia tych kwot na złotówki na podstawie ostatniego średniego miesięcznego kursu złotego w stosunku do tych walut, ujawnionego w Tabeli Kursów Narodowego Banku Polskiego. </w:t>
      </w:r>
    </w:p>
    <w:p w14:paraId="52E1280F" w14:textId="47D97308" w:rsidR="0060016F" w:rsidRPr="00887341" w:rsidRDefault="0060016F" w:rsidP="0088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6" w:name="_Hlk62702751"/>
      <w:r w:rsidRPr="00887341">
        <w:rPr>
          <w:rFonts w:ascii="Arial" w:hAnsi="Arial" w:cs="Arial"/>
          <w:b/>
          <w:sz w:val="24"/>
          <w:szCs w:val="24"/>
        </w:rPr>
        <w:t xml:space="preserve">ROZDZIAŁ VI </w:t>
      </w:r>
      <w:r w:rsidR="00171AE1" w:rsidRPr="00887341">
        <w:rPr>
          <w:rFonts w:ascii="Arial" w:hAnsi="Arial" w:cs="Arial"/>
          <w:b/>
          <w:sz w:val="24"/>
          <w:szCs w:val="24"/>
        </w:rPr>
        <w:br/>
      </w:r>
      <w:r w:rsidRPr="00887341">
        <w:rPr>
          <w:rFonts w:ascii="Arial" w:hAnsi="Arial" w:cs="Arial"/>
          <w:b/>
          <w:sz w:val="24"/>
          <w:szCs w:val="24"/>
        </w:rPr>
        <w:t>Wymagane dokumenty</w:t>
      </w:r>
      <w:r w:rsidR="00102A51" w:rsidRPr="0088734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6"/>
    </w:p>
    <w:p w14:paraId="22CAB812" w14:textId="77777777" w:rsidR="0060016F" w:rsidRPr="00887341" w:rsidRDefault="0060016F" w:rsidP="00887341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9AD074" w14:textId="77777777" w:rsidR="007F7462" w:rsidRPr="00887341" w:rsidRDefault="007F7462" w:rsidP="00E93763">
      <w:pPr>
        <w:numPr>
          <w:ilvl w:val="0"/>
          <w:numId w:val="40"/>
        </w:numPr>
        <w:tabs>
          <w:tab w:val="clear" w:pos="92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Dokumenty wymagane przez zamawiającego, które należy złożyć do upływu terminu składania ofert za pośrednictwem Platformy:</w:t>
      </w:r>
    </w:p>
    <w:p w14:paraId="523BDA11" w14:textId="21F54F4A" w:rsidR="007F7462" w:rsidRPr="00887341" w:rsidRDefault="007F7462" w:rsidP="00E93763">
      <w:pPr>
        <w:numPr>
          <w:ilvl w:val="0"/>
          <w:numId w:val="35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formularz oferty </w:t>
      </w:r>
      <w:r w:rsidRPr="00887341">
        <w:rPr>
          <w:rFonts w:ascii="Arial" w:hAnsi="Arial" w:cs="Arial"/>
          <w:sz w:val="24"/>
          <w:szCs w:val="24"/>
        </w:rPr>
        <w:t>wraz z oświadczeniem dot. przesłanek wyklucz. z art. 7 ust. 1 i art. 5k, o których mowa w Rozdziale V SWZ</w:t>
      </w:r>
      <w:r w:rsidRPr="00887341">
        <w:rPr>
          <w:rFonts w:ascii="Arial" w:hAnsi="Arial" w:cs="Arial"/>
          <w:b/>
          <w:sz w:val="24"/>
          <w:szCs w:val="24"/>
        </w:rPr>
        <w:t xml:space="preserve">, </w:t>
      </w:r>
      <w:r w:rsidRPr="00887341">
        <w:rPr>
          <w:rFonts w:ascii="Arial" w:hAnsi="Arial" w:cs="Arial"/>
          <w:sz w:val="24"/>
          <w:szCs w:val="24"/>
        </w:rPr>
        <w:t xml:space="preserve">według wzoru stanowiącego </w:t>
      </w:r>
      <w:r w:rsidRPr="00887341">
        <w:rPr>
          <w:rFonts w:ascii="Arial" w:hAnsi="Arial" w:cs="Arial"/>
          <w:b/>
          <w:sz w:val="24"/>
          <w:szCs w:val="24"/>
        </w:rPr>
        <w:t>załącznik nr 1</w:t>
      </w:r>
      <w:r w:rsidR="004C000E" w:rsidRPr="00887341">
        <w:rPr>
          <w:rFonts w:ascii="Arial" w:hAnsi="Arial" w:cs="Arial"/>
          <w:b/>
          <w:sz w:val="24"/>
          <w:szCs w:val="24"/>
        </w:rPr>
        <w:t xml:space="preserve"> </w:t>
      </w:r>
      <w:r w:rsidRPr="00887341">
        <w:rPr>
          <w:rFonts w:ascii="Arial" w:hAnsi="Arial" w:cs="Arial"/>
          <w:b/>
          <w:bCs/>
          <w:sz w:val="24"/>
          <w:szCs w:val="24"/>
        </w:rPr>
        <w:t>do SWZ;</w:t>
      </w:r>
    </w:p>
    <w:p w14:paraId="358B6BD7" w14:textId="77777777" w:rsidR="00BF1106" w:rsidRPr="00887341" w:rsidRDefault="00BF1106" w:rsidP="00E93763">
      <w:pPr>
        <w:numPr>
          <w:ilvl w:val="0"/>
          <w:numId w:val="35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oświadczenie wykonawcy o poleganiu na zdolnościach lub sytuacji podmiotów udostępniających zasoby</w:t>
      </w:r>
      <w:r w:rsidRPr="00887341">
        <w:rPr>
          <w:rFonts w:ascii="Arial" w:hAnsi="Arial" w:cs="Arial"/>
          <w:sz w:val="24"/>
          <w:szCs w:val="24"/>
        </w:rPr>
        <w:t xml:space="preserve">, według wzoru stanowiącego </w:t>
      </w:r>
      <w:r w:rsidRPr="00887341">
        <w:rPr>
          <w:rFonts w:ascii="Arial" w:hAnsi="Arial" w:cs="Arial"/>
          <w:b/>
          <w:sz w:val="24"/>
          <w:szCs w:val="24"/>
        </w:rPr>
        <w:t>załącznik nr 1 do SWZ</w:t>
      </w:r>
      <w:r w:rsidRPr="00887341">
        <w:rPr>
          <w:rFonts w:ascii="Arial" w:hAnsi="Arial" w:cs="Arial"/>
          <w:sz w:val="24"/>
          <w:szCs w:val="24"/>
        </w:rPr>
        <w:t>;</w:t>
      </w:r>
    </w:p>
    <w:p w14:paraId="5AEF9DF3" w14:textId="10614515" w:rsidR="00BF1106" w:rsidRPr="00887341" w:rsidRDefault="00BF1106" w:rsidP="00887341">
      <w:pPr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ab/>
        <w:t xml:space="preserve">Uwaga! </w:t>
      </w:r>
      <w:r w:rsidRPr="00887341">
        <w:rPr>
          <w:rFonts w:ascii="Arial" w:hAnsi="Arial" w:cs="Arial"/>
          <w:sz w:val="24"/>
          <w:szCs w:val="24"/>
          <w:u w:val="single"/>
        </w:rPr>
        <w:t>Ww. dokument należy złożyć tylko wtedy, gdy wykonawca polega na zdolnościach lub sytuacji podmiotu udostępniającego zasoby</w:t>
      </w:r>
      <w:r w:rsidRPr="00887341">
        <w:rPr>
          <w:rFonts w:ascii="Arial" w:hAnsi="Arial" w:cs="Arial"/>
          <w:sz w:val="24"/>
          <w:szCs w:val="24"/>
        </w:rPr>
        <w:t>.</w:t>
      </w:r>
    </w:p>
    <w:p w14:paraId="5D29958A" w14:textId="77777777" w:rsidR="007F7462" w:rsidRPr="00887341" w:rsidRDefault="007F7462" w:rsidP="00E93763">
      <w:pPr>
        <w:numPr>
          <w:ilvl w:val="0"/>
          <w:numId w:val="35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odpis lub informacja z Krajowego Rejestru Sądowego, Centralnej Ewidencji i Informacji o Działalności Gospodarczej lub innego właściwego rejestru</w:t>
      </w:r>
      <w:r w:rsidRPr="00887341">
        <w:rPr>
          <w:rFonts w:ascii="Arial" w:hAnsi="Arial" w:cs="Arial"/>
          <w:sz w:val="24"/>
          <w:szCs w:val="24"/>
        </w:rPr>
        <w:t xml:space="preserve">, w celu potwierdzenia, że osoba działająca w imieniu wykonawcy jest umocowana do jego reprezentowania; </w:t>
      </w:r>
    </w:p>
    <w:p w14:paraId="74F43474" w14:textId="578D3974" w:rsidR="00BF1106" w:rsidRPr="00887341" w:rsidRDefault="007F7462" w:rsidP="00887341">
      <w:pPr>
        <w:pStyle w:val="Akapitzlist"/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  <w:u w:val="single"/>
        </w:rPr>
        <w:t>Uwaga!</w:t>
      </w:r>
      <w:r w:rsidRPr="00887341">
        <w:rPr>
          <w:rFonts w:ascii="Arial" w:hAnsi="Arial" w:cs="Arial"/>
          <w:sz w:val="24"/>
          <w:szCs w:val="24"/>
        </w:rPr>
        <w:t xml:space="preserve"> Wykonawca nie jest zobowiązany do złożenia w. w. dokumentów, jeżeli zamawiający może je uzyskać za pomocą bezpłatnych </w:t>
      </w:r>
      <w:r w:rsidRPr="00887341">
        <w:rPr>
          <w:rFonts w:ascii="Arial" w:hAnsi="Arial" w:cs="Arial"/>
          <w:sz w:val="24"/>
          <w:szCs w:val="24"/>
        </w:rPr>
        <w:br/>
        <w:t xml:space="preserve">i ogólnodostępnych baz danych, o ile wykonawca wskazał dane umożliwiające dostęp do tych dokumentów; </w:t>
      </w:r>
    </w:p>
    <w:p w14:paraId="7347493C" w14:textId="7D0B7AA4" w:rsidR="00BF1106" w:rsidRPr="00887341" w:rsidRDefault="00BF1106" w:rsidP="00E93763">
      <w:pPr>
        <w:numPr>
          <w:ilvl w:val="0"/>
          <w:numId w:val="35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odpowiednie pełnomocnictwo lub inne dokumenty potwierdzające umocowanie do reprezentacji </w:t>
      </w:r>
      <w:r w:rsidRPr="00887341">
        <w:rPr>
          <w:rFonts w:ascii="Arial" w:hAnsi="Arial" w:cs="Arial"/>
          <w:sz w:val="24"/>
          <w:szCs w:val="24"/>
        </w:rPr>
        <w:t xml:space="preserve">wykonawcy, wykonawców wspólnie ubiegających się o udzielenie zamówienia, podmiotu udostępniającego zasoby, jeżeli w imieniu odpowiednio: wykonawcy, podmiotu </w:t>
      </w:r>
      <w:r w:rsidRPr="00887341">
        <w:rPr>
          <w:rFonts w:ascii="Arial" w:hAnsi="Arial" w:cs="Arial"/>
          <w:sz w:val="24"/>
          <w:szCs w:val="24"/>
        </w:rPr>
        <w:lastRenderedPageBreak/>
        <w:t>udostępniającego zasoby, wykonawców wspólnie ubiegających się o udzielenie zamówienia działa osoba, której umocowanie do reprezentowania nie wynika z dokumentów, o których mowa w pkt 1 ppkt 3);</w:t>
      </w:r>
    </w:p>
    <w:p w14:paraId="3535FCFD" w14:textId="368FC26E" w:rsidR="007F7462" w:rsidRPr="00887341" w:rsidRDefault="007F7462" w:rsidP="00E93763">
      <w:pPr>
        <w:pStyle w:val="Akapitzlist"/>
        <w:numPr>
          <w:ilvl w:val="0"/>
          <w:numId w:val="35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Podmiotowe środki dowodowe:</w:t>
      </w:r>
    </w:p>
    <w:p w14:paraId="1D733507" w14:textId="77777777" w:rsidR="00DF02B5" w:rsidRPr="000767E6" w:rsidRDefault="00DF02B5" w:rsidP="00DF02B5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color w:val="00B0F0"/>
          <w:sz w:val="24"/>
          <w:szCs w:val="24"/>
        </w:rPr>
      </w:pPr>
      <w:r w:rsidRPr="000767E6">
        <w:rPr>
          <w:rFonts w:ascii="Arial" w:hAnsi="Arial" w:cs="Arial"/>
          <w:b/>
          <w:bCs/>
          <w:color w:val="00B0F0"/>
          <w:sz w:val="24"/>
          <w:szCs w:val="24"/>
        </w:rPr>
        <w:t>zobowiązanie podmiotu udostępniającego zasoby do oddania wykonawcy do dyspozycji niezbędnych zasobów na potrzeby realizacji danego zamówienia</w:t>
      </w:r>
      <w:r w:rsidRPr="000767E6">
        <w:rPr>
          <w:rFonts w:ascii="Arial" w:hAnsi="Arial" w:cs="Arial"/>
          <w:color w:val="00B0F0"/>
          <w:sz w:val="24"/>
          <w:szCs w:val="24"/>
        </w:rPr>
        <w:t xml:space="preserve"> (wg wzoru stanowiącego załącznik nr 8 do SWZ). Zobowiązanie podmiotu udostępniającego zasoby może być zastąpione innym podmiotowym środkiem dowodowym potwierdzającym, że wykonawca realizując zamówienie, będzie dysponował niezbędnymi zasobami tego podmiotu; </w:t>
      </w:r>
    </w:p>
    <w:p w14:paraId="6AE2E4DF" w14:textId="6AB9A770" w:rsidR="00DF02B5" w:rsidRPr="00DF02B5" w:rsidRDefault="00DF02B5" w:rsidP="00887341">
      <w:pPr>
        <w:pStyle w:val="Akapitzlist"/>
        <w:spacing w:after="0" w:line="240" w:lineRule="auto"/>
        <w:ind w:left="1713"/>
        <w:jc w:val="both"/>
        <w:rPr>
          <w:rFonts w:ascii="Arial" w:hAnsi="Arial" w:cs="Arial"/>
          <w:color w:val="00B0F0"/>
          <w:sz w:val="24"/>
          <w:szCs w:val="24"/>
          <w:u w:val="single"/>
        </w:rPr>
      </w:pPr>
      <w:r w:rsidRPr="000767E6">
        <w:rPr>
          <w:rFonts w:ascii="Arial" w:hAnsi="Arial" w:cs="Arial"/>
          <w:color w:val="00B0F0"/>
          <w:sz w:val="24"/>
          <w:szCs w:val="24"/>
          <w:u w:val="single"/>
        </w:rPr>
        <w:t>Ww. dokument należy złożyć tylko wtedy, gdy wykonawca polega na zdolnościach podmiotu udostępniającego zasoby.</w:t>
      </w:r>
    </w:p>
    <w:p w14:paraId="7AD4E423" w14:textId="77777777" w:rsidR="00DF02B5" w:rsidRDefault="00BF1106" w:rsidP="00E93763">
      <w:pPr>
        <w:pStyle w:val="Akapitzlist"/>
        <w:numPr>
          <w:ilvl w:val="0"/>
          <w:numId w:val="4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oświadczenie wykonawców wspólnie ubiegających się o udzielenie zamówienia</w:t>
      </w:r>
      <w:r w:rsidRPr="00887341">
        <w:rPr>
          <w:rFonts w:ascii="Arial" w:hAnsi="Arial" w:cs="Arial"/>
          <w:sz w:val="24"/>
          <w:szCs w:val="24"/>
        </w:rPr>
        <w:t xml:space="preserve"> wskazujące, które roboty budowlane lub usługi, wykonają poszczególni wykonawcy, według wzoru stanowiącego załącznik nr 1 do SWZ. Uwaga! </w:t>
      </w:r>
    </w:p>
    <w:p w14:paraId="096D076F" w14:textId="7C08DB60" w:rsidR="00BF1106" w:rsidRPr="00887341" w:rsidRDefault="00BF1106" w:rsidP="00DF02B5">
      <w:pPr>
        <w:pStyle w:val="Akapitzlist"/>
        <w:spacing w:after="0" w:line="240" w:lineRule="auto"/>
        <w:ind w:left="171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  <w:u w:val="single"/>
        </w:rPr>
        <w:t>Ww. dokument należy złożyć w przypadku wspólnego ubiegania się wykonawców o udzielenie zamówienia</w:t>
      </w:r>
      <w:r w:rsidRPr="00887341">
        <w:rPr>
          <w:rFonts w:ascii="Arial" w:hAnsi="Arial" w:cs="Arial"/>
          <w:sz w:val="24"/>
          <w:szCs w:val="24"/>
        </w:rPr>
        <w:t>.</w:t>
      </w:r>
    </w:p>
    <w:p w14:paraId="2A0CE0AB" w14:textId="7DB022BB" w:rsidR="007F7462" w:rsidRPr="00887341" w:rsidRDefault="007F7462" w:rsidP="00E93763">
      <w:pPr>
        <w:pStyle w:val="Akapitzlist"/>
        <w:numPr>
          <w:ilvl w:val="0"/>
          <w:numId w:val="35"/>
        </w:numPr>
        <w:tabs>
          <w:tab w:val="clear" w:pos="360"/>
        </w:tabs>
        <w:spacing w:line="240" w:lineRule="auto"/>
        <w:ind w:left="1134" w:hanging="567"/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Przedmiotowe środki dowodowe - na potwierdzenie że zaoferowane produkty spełniają warunki określone w pkt. </w:t>
      </w:r>
      <w:r w:rsidR="00F814B0">
        <w:rPr>
          <w:rFonts w:ascii="Arial" w:hAnsi="Arial" w:cs="Arial"/>
          <w:b/>
          <w:sz w:val="24"/>
          <w:szCs w:val="24"/>
        </w:rPr>
        <w:t>5</w:t>
      </w:r>
      <w:r w:rsidRPr="00887341">
        <w:rPr>
          <w:rFonts w:ascii="Arial" w:hAnsi="Arial" w:cs="Arial"/>
          <w:b/>
          <w:sz w:val="24"/>
          <w:szCs w:val="24"/>
        </w:rPr>
        <w:t xml:space="preserve"> rozdziału XVI SWZ należy złożyć:</w:t>
      </w:r>
    </w:p>
    <w:p w14:paraId="168C8F55" w14:textId="18C89A0A" w:rsidR="007F7462" w:rsidRPr="00DF02B5" w:rsidRDefault="007F7462" w:rsidP="00E93763">
      <w:pPr>
        <w:pStyle w:val="Akapitzlist"/>
        <w:numPr>
          <w:ilvl w:val="3"/>
          <w:numId w:val="40"/>
        </w:numPr>
        <w:spacing w:after="0" w:line="240" w:lineRule="auto"/>
        <w:ind w:left="1701" w:hanging="581"/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opis rozwiązań równoważnych</w:t>
      </w:r>
      <w:r w:rsidRPr="00887341">
        <w:rPr>
          <w:rFonts w:ascii="Arial" w:hAnsi="Arial" w:cs="Arial"/>
          <w:sz w:val="24"/>
          <w:szCs w:val="24"/>
        </w:rPr>
        <w:t xml:space="preserve"> – jeżeli wykonawca przewiduje ich zastosowanie (w przypadku, o którym mowa w Rozdziale XVI pkt 5 SWZ) oraz dokumenty na potwierdzenie równoważności zastosowanych rozwiązań (jeżeli są konieczne do wykazania równoważności).</w:t>
      </w:r>
    </w:p>
    <w:p w14:paraId="62CA3C7C" w14:textId="77777777" w:rsidR="00DF02B5" w:rsidRPr="00887341" w:rsidRDefault="00DF02B5" w:rsidP="00DF02B5">
      <w:pPr>
        <w:pStyle w:val="Akapitzlist"/>
        <w:spacing w:after="0" w:line="240" w:lineRule="auto"/>
        <w:ind w:left="1701"/>
        <w:jc w:val="both"/>
        <w:rPr>
          <w:rFonts w:ascii="Arial" w:hAnsi="Arial" w:cs="Arial"/>
          <w:b/>
          <w:sz w:val="24"/>
          <w:szCs w:val="24"/>
        </w:rPr>
      </w:pPr>
    </w:p>
    <w:p w14:paraId="296367DA" w14:textId="77777777" w:rsidR="007F7462" w:rsidRPr="00887341" w:rsidRDefault="007F7462" w:rsidP="00E93763">
      <w:pPr>
        <w:pStyle w:val="Akapitzlist"/>
        <w:numPr>
          <w:ilvl w:val="0"/>
          <w:numId w:val="36"/>
        </w:numPr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887341">
        <w:rPr>
          <w:rFonts w:ascii="Arial" w:hAnsi="Arial" w:cs="Arial"/>
          <w:b/>
          <w:bCs/>
          <w:sz w:val="24"/>
          <w:szCs w:val="24"/>
        </w:rPr>
        <w:t xml:space="preserve">Dokumenty wymagane przez zamawiającego, </w:t>
      </w:r>
      <w:r w:rsidRPr="00887341">
        <w:rPr>
          <w:rFonts w:ascii="Arial" w:hAnsi="Arial" w:cs="Arial"/>
          <w:b/>
          <w:bCs/>
          <w:sz w:val="24"/>
          <w:szCs w:val="24"/>
          <w:u w:val="single"/>
        </w:rPr>
        <w:t>które należy złożyć na wezwanie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, o którym mowa w art. 126 ust. 1 ustawy: </w:t>
      </w:r>
    </w:p>
    <w:p w14:paraId="6593E3F8" w14:textId="77777777" w:rsidR="007F7462" w:rsidRPr="00887341" w:rsidRDefault="007F7462" w:rsidP="00E93763">
      <w:pPr>
        <w:pStyle w:val="Akapitzlist"/>
        <w:numPr>
          <w:ilvl w:val="1"/>
          <w:numId w:val="37"/>
        </w:numPr>
        <w:spacing w:line="24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Oświadczenie na formularzu Jednolitego Europejskiego Dokumentu Zamówienia (JEDZ)</w:t>
      </w:r>
      <w:r w:rsidRPr="00887341">
        <w:rPr>
          <w:rFonts w:ascii="Arial" w:hAnsi="Arial" w:cs="Arial"/>
          <w:sz w:val="24"/>
          <w:szCs w:val="24"/>
        </w:rPr>
        <w:t xml:space="preserve"> - sporządzonym zgodnie ze wzorem, o którym mowa </w:t>
      </w:r>
      <w:r w:rsidRPr="00887341">
        <w:rPr>
          <w:rFonts w:ascii="Arial" w:hAnsi="Arial" w:cs="Arial"/>
          <w:sz w:val="24"/>
          <w:szCs w:val="24"/>
        </w:rPr>
        <w:br/>
        <w:t xml:space="preserve">w art. 125 ust. 2 ustawy. Zamawiający dopuszcza, aby w celu wstępnego potwierdzenia spełniania warunków udziału w postępowaniu, wykonawca </w:t>
      </w:r>
      <w:r w:rsidRPr="00887341">
        <w:rPr>
          <w:rFonts w:ascii="Arial" w:hAnsi="Arial" w:cs="Arial"/>
          <w:sz w:val="24"/>
          <w:szCs w:val="24"/>
        </w:rPr>
        <w:br/>
        <w:t xml:space="preserve">w części IV – Kryteria kwalifikacji wypełnił tylko sekcję α. W takim przypadku wykonawca nie musi wypełniać żadnej z pozostałych sekcji w części IV JEDZ. </w:t>
      </w:r>
    </w:p>
    <w:p w14:paraId="20FA9BB3" w14:textId="77777777" w:rsidR="0057234A" w:rsidRPr="0057234A" w:rsidRDefault="007F7462" w:rsidP="0057234A">
      <w:pPr>
        <w:pStyle w:val="Akapitzlist"/>
        <w:spacing w:line="240" w:lineRule="auto"/>
        <w:ind w:left="992"/>
        <w:jc w:val="both"/>
        <w:rPr>
          <w:rFonts w:ascii="Arial" w:hAnsi="Arial" w:cs="Arial"/>
          <w:sz w:val="24"/>
          <w:szCs w:val="24"/>
          <w:u w:val="single"/>
        </w:rPr>
      </w:pPr>
      <w:r w:rsidRPr="0057234A">
        <w:rPr>
          <w:rFonts w:ascii="Arial" w:hAnsi="Arial" w:cs="Arial"/>
          <w:sz w:val="24"/>
          <w:szCs w:val="24"/>
          <w:u w:val="single"/>
        </w:rPr>
        <w:t xml:space="preserve">Uwaga! W przypadku wspólnego ubiegania się wykonawców o udzielenie zamówienia ww. dokument składa każdy z wykonawców. </w:t>
      </w:r>
    </w:p>
    <w:p w14:paraId="52C581FB" w14:textId="5BEFFE46" w:rsidR="0057234A" w:rsidRPr="0057234A" w:rsidRDefault="0057234A" w:rsidP="0057234A">
      <w:pPr>
        <w:pStyle w:val="Akapitzlist"/>
        <w:spacing w:line="240" w:lineRule="auto"/>
        <w:ind w:left="992"/>
        <w:jc w:val="both"/>
        <w:rPr>
          <w:rFonts w:ascii="Arial" w:hAnsi="Arial" w:cs="Arial"/>
          <w:sz w:val="24"/>
          <w:szCs w:val="24"/>
          <w:u w:val="single"/>
        </w:rPr>
      </w:pPr>
      <w:r w:rsidRPr="0057234A">
        <w:rPr>
          <w:rFonts w:ascii="Arial" w:hAnsi="Arial" w:cs="Arial"/>
          <w:color w:val="111111"/>
          <w:sz w:val="24"/>
          <w:szCs w:val="24"/>
          <w:u w:val="single"/>
        </w:rPr>
        <w:t>Wykonawca,</w:t>
      </w:r>
      <w:r w:rsidRPr="0057234A">
        <w:rPr>
          <w:rFonts w:ascii="Arial" w:hAnsi="Arial" w:cs="Arial"/>
          <w:color w:val="111111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81818"/>
          <w:sz w:val="24"/>
          <w:szCs w:val="24"/>
          <w:u w:val="single"/>
        </w:rPr>
        <w:t>który</w:t>
      </w:r>
      <w:r w:rsidRPr="0057234A">
        <w:rPr>
          <w:rFonts w:ascii="Arial" w:hAnsi="Arial" w:cs="Arial"/>
          <w:color w:val="18181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F1F1F"/>
          <w:sz w:val="24"/>
          <w:szCs w:val="24"/>
          <w:u w:val="single"/>
        </w:rPr>
        <w:t>powołuje</w:t>
      </w:r>
      <w:r w:rsidRPr="0057234A">
        <w:rPr>
          <w:rFonts w:ascii="Arial" w:hAnsi="Arial" w:cs="Arial"/>
          <w:color w:val="1F1F1F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D2D2D"/>
          <w:sz w:val="24"/>
          <w:szCs w:val="24"/>
          <w:u w:val="single"/>
        </w:rPr>
        <w:t>się</w:t>
      </w:r>
      <w:r w:rsidRPr="0057234A">
        <w:rPr>
          <w:rFonts w:ascii="Arial" w:hAnsi="Arial" w:cs="Arial"/>
          <w:color w:val="2D2D2D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na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81818"/>
          <w:sz w:val="24"/>
          <w:szCs w:val="24"/>
          <w:u w:val="single"/>
        </w:rPr>
        <w:t>zasoby</w:t>
      </w:r>
      <w:r w:rsidRPr="0057234A">
        <w:rPr>
          <w:rFonts w:ascii="Arial" w:hAnsi="Arial" w:cs="Arial"/>
          <w:color w:val="18181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A2A2A"/>
          <w:sz w:val="24"/>
          <w:szCs w:val="24"/>
          <w:u w:val="single"/>
        </w:rPr>
        <w:t>innych</w:t>
      </w:r>
      <w:r w:rsidRPr="0057234A">
        <w:rPr>
          <w:rFonts w:ascii="Arial" w:hAnsi="Arial" w:cs="Arial"/>
          <w:color w:val="2A2A2A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11111"/>
          <w:sz w:val="24"/>
          <w:szCs w:val="24"/>
          <w:u w:val="single"/>
        </w:rPr>
        <w:t>podmiotów.</w:t>
      </w:r>
      <w:r w:rsidRPr="0057234A">
        <w:rPr>
          <w:rFonts w:ascii="Arial" w:hAnsi="Arial" w:cs="Arial"/>
          <w:color w:val="111111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w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celu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D2D2D"/>
          <w:sz w:val="24"/>
          <w:szCs w:val="24"/>
          <w:u w:val="single"/>
        </w:rPr>
        <w:t>wykazania</w:t>
      </w:r>
      <w:r w:rsidRPr="0057234A">
        <w:rPr>
          <w:rFonts w:ascii="Arial" w:hAnsi="Arial" w:cs="Arial"/>
          <w:color w:val="2D2D2D"/>
          <w:spacing w:val="60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 xml:space="preserve">braku istnienia wobec nich </w:t>
      </w:r>
      <w:r w:rsidRPr="0057234A">
        <w:rPr>
          <w:rFonts w:ascii="Arial" w:hAnsi="Arial" w:cs="Arial"/>
          <w:color w:val="2D2D2D"/>
          <w:sz w:val="24"/>
          <w:szCs w:val="24"/>
          <w:u w:val="single"/>
        </w:rPr>
        <w:t>podstaw</w:t>
      </w:r>
      <w:r w:rsidRPr="0057234A">
        <w:rPr>
          <w:rFonts w:ascii="Arial" w:hAnsi="Arial" w:cs="Arial"/>
          <w:color w:val="2D2D2D"/>
          <w:spacing w:val="60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F1F1F"/>
          <w:sz w:val="24"/>
          <w:szCs w:val="24"/>
          <w:u w:val="single"/>
        </w:rPr>
        <w:t>wykluczenia</w:t>
      </w:r>
      <w:r w:rsidRPr="0057234A">
        <w:rPr>
          <w:rFonts w:ascii="Arial" w:hAnsi="Arial" w:cs="Arial"/>
          <w:color w:val="1F1F1F"/>
          <w:spacing w:val="60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 xml:space="preserve">oraz </w:t>
      </w:r>
      <w:r w:rsidRPr="0057234A">
        <w:rPr>
          <w:rFonts w:ascii="Arial" w:hAnsi="Arial" w:cs="Arial"/>
          <w:color w:val="212121"/>
          <w:sz w:val="24"/>
          <w:szCs w:val="24"/>
          <w:u w:val="single"/>
        </w:rPr>
        <w:t>spełniania.</w:t>
      </w:r>
      <w:r w:rsidRPr="0057234A">
        <w:rPr>
          <w:rFonts w:ascii="Arial" w:hAnsi="Arial" w:cs="Arial"/>
          <w:color w:val="212121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w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C1C1C"/>
          <w:sz w:val="24"/>
          <w:szCs w:val="24"/>
          <w:u w:val="single"/>
        </w:rPr>
        <w:t>zakresie,</w:t>
      </w:r>
      <w:r w:rsidRPr="0057234A">
        <w:rPr>
          <w:rFonts w:ascii="Arial" w:hAnsi="Arial" w:cs="Arial"/>
          <w:color w:val="1C1C1C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w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A1A1A"/>
          <w:sz w:val="24"/>
          <w:szCs w:val="24"/>
          <w:u w:val="single"/>
        </w:rPr>
        <w:t>jakim</w:t>
      </w:r>
      <w:r w:rsidRPr="0057234A">
        <w:rPr>
          <w:rFonts w:ascii="Arial" w:hAnsi="Arial" w:cs="Arial"/>
          <w:color w:val="1A1A1A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111111"/>
          <w:sz w:val="24"/>
          <w:szCs w:val="24"/>
          <w:u w:val="single"/>
        </w:rPr>
        <w:t>odwołuje</w:t>
      </w:r>
      <w:r w:rsidRPr="0057234A">
        <w:rPr>
          <w:rFonts w:ascii="Arial" w:hAnsi="Arial" w:cs="Arial"/>
          <w:color w:val="111111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82828"/>
          <w:sz w:val="24"/>
          <w:szCs w:val="24"/>
          <w:u w:val="single"/>
        </w:rPr>
        <w:t>się</w:t>
      </w:r>
      <w:r w:rsidRPr="0057234A">
        <w:rPr>
          <w:rFonts w:ascii="Arial" w:hAnsi="Arial" w:cs="Arial"/>
          <w:color w:val="28282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na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ich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42424"/>
          <w:sz w:val="24"/>
          <w:szCs w:val="24"/>
          <w:u w:val="single"/>
        </w:rPr>
        <w:t>zasoby,</w:t>
      </w:r>
      <w:r w:rsidRPr="0057234A">
        <w:rPr>
          <w:rFonts w:ascii="Arial" w:hAnsi="Arial" w:cs="Arial"/>
          <w:color w:val="242424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warunków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udziału</w:t>
      </w:r>
      <w:r w:rsidRPr="0057234A">
        <w:rPr>
          <w:rFonts w:ascii="Arial" w:hAnsi="Arial" w:cs="Arial"/>
          <w:color w:val="383838"/>
          <w:spacing w:val="1"/>
          <w:sz w:val="24"/>
          <w:szCs w:val="24"/>
          <w:u w:val="single"/>
        </w:rPr>
        <w:t xml:space="preserve"> w </w:t>
      </w:r>
      <w:r w:rsidRPr="0057234A">
        <w:rPr>
          <w:rFonts w:ascii="Arial" w:hAnsi="Arial" w:cs="Arial"/>
          <w:color w:val="181818"/>
          <w:sz w:val="24"/>
          <w:szCs w:val="24"/>
          <w:u w:val="single"/>
        </w:rPr>
        <w:t>postępowaniu</w:t>
      </w:r>
      <w:r w:rsidRPr="0057234A">
        <w:rPr>
          <w:rFonts w:ascii="Arial" w:hAnsi="Arial" w:cs="Arial"/>
          <w:color w:val="181818"/>
          <w:spacing w:val="6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składa</w:t>
      </w:r>
      <w:r w:rsidRPr="0057234A">
        <w:rPr>
          <w:rFonts w:ascii="Arial" w:hAnsi="Arial" w:cs="Arial"/>
          <w:color w:val="383838"/>
          <w:spacing w:val="10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383838"/>
          <w:sz w:val="24"/>
          <w:szCs w:val="24"/>
          <w:u w:val="single"/>
        </w:rPr>
        <w:t>także JEDZ-e</w:t>
      </w:r>
      <w:r w:rsidRPr="0057234A">
        <w:rPr>
          <w:rFonts w:ascii="Arial" w:hAnsi="Arial" w:cs="Arial"/>
          <w:color w:val="383838"/>
          <w:spacing w:val="9"/>
          <w:sz w:val="24"/>
          <w:szCs w:val="24"/>
          <w:u w:val="single"/>
        </w:rPr>
        <w:t xml:space="preserve"> </w:t>
      </w:r>
      <w:r w:rsidRPr="0057234A">
        <w:rPr>
          <w:rFonts w:ascii="Arial" w:hAnsi="Arial" w:cs="Arial"/>
          <w:color w:val="2A2A2A"/>
          <w:sz w:val="24"/>
          <w:szCs w:val="24"/>
          <w:u w:val="single"/>
        </w:rPr>
        <w:t xml:space="preserve">tvch </w:t>
      </w:r>
      <w:r w:rsidRPr="0057234A">
        <w:rPr>
          <w:rFonts w:ascii="Arial" w:hAnsi="Arial" w:cs="Arial"/>
          <w:color w:val="282828"/>
          <w:sz w:val="24"/>
          <w:szCs w:val="24"/>
          <w:u w:val="single"/>
        </w:rPr>
        <w:t>podmiotów. </w:t>
      </w:r>
    </w:p>
    <w:p w14:paraId="61DFD76F" w14:textId="037F4C80" w:rsidR="0057234A" w:rsidRDefault="0057234A" w:rsidP="00887341">
      <w:pPr>
        <w:pStyle w:val="Akapitzlist"/>
        <w:spacing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45A669BF" w14:textId="1C33946A" w:rsidR="00DF02B5" w:rsidRDefault="00DF02B5" w:rsidP="00887341">
      <w:pPr>
        <w:pStyle w:val="Akapitzlist"/>
        <w:spacing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01D159B0" w14:textId="576A6ABC" w:rsidR="00DF02B5" w:rsidRDefault="00DF02B5" w:rsidP="00887341">
      <w:pPr>
        <w:pStyle w:val="Akapitzlist"/>
        <w:spacing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288D982D" w14:textId="77777777" w:rsidR="00DF02B5" w:rsidRPr="00887341" w:rsidRDefault="00DF02B5" w:rsidP="00887341">
      <w:pPr>
        <w:pStyle w:val="Akapitzlist"/>
        <w:spacing w:line="240" w:lineRule="auto"/>
        <w:ind w:left="993"/>
        <w:jc w:val="both"/>
        <w:rPr>
          <w:rFonts w:ascii="Arial" w:hAnsi="Arial" w:cs="Arial"/>
          <w:sz w:val="24"/>
          <w:szCs w:val="24"/>
        </w:rPr>
      </w:pPr>
    </w:p>
    <w:p w14:paraId="38A1108B" w14:textId="5F8552DC" w:rsidR="007F7462" w:rsidRPr="00887341" w:rsidRDefault="007F7462" w:rsidP="00E93763">
      <w:pPr>
        <w:pStyle w:val="Akapitzlist"/>
        <w:numPr>
          <w:ilvl w:val="0"/>
          <w:numId w:val="37"/>
        </w:numPr>
        <w:spacing w:after="0" w:line="240" w:lineRule="auto"/>
        <w:ind w:left="993" w:hanging="426"/>
        <w:contextualSpacing w:val="0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lastRenderedPageBreak/>
        <w:t xml:space="preserve">Podmiotowe środki dowodowe na potwierdzenie, że wykonawca nie podlega wykluczeniu z postępowania, z powodów określonych </w:t>
      </w:r>
      <w:r w:rsidRPr="00887341">
        <w:rPr>
          <w:rFonts w:ascii="Arial" w:hAnsi="Arial" w:cs="Arial"/>
          <w:b/>
          <w:bCs/>
          <w:sz w:val="24"/>
          <w:szCs w:val="24"/>
        </w:rPr>
        <w:br/>
        <w:t>w Rozdziale V pkt 1 ppkt 1-</w:t>
      </w:r>
      <w:r w:rsidR="00DF02B5">
        <w:rPr>
          <w:rFonts w:ascii="Arial" w:hAnsi="Arial" w:cs="Arial"/>
          <w:b/>
          <w:bCs/>
          <w:sz w:val="24"/>
          <w:szCs w:val="24"/>
        </w:rPr>
        <w:t>9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 SWZ: </w:t>
      </w:r>
    </w:p>
    <w:p w14:paraId="16048322" w14:textId="77777777" w:rsidR="007F7462" w:rsidRPr="00887341" w:rsidRDefault="007F7462" w:rsidP="00E93763">
      <w:pPr>
        <w:pStyle w:val="Akapitzlist"/>
        <w:numPr>
          <w:ilvl w:val="3"/>
          <w:numId w:val="3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informacja z Krajowego Rejestru Karnego </w:t>
      </w:r>
      <w:r w:rsidRPr="00887341">
        <w:rPr>
          <w:rFonts w:ascii="Arial" w:hAnsi="Arial" w:cs="Arial"/>
          <w:sz w:val="24"/>
          <w:szCs w:val="24"/>
        </w:rPr>
        <w:t>(sporządzona nie wcześniej niż 6 miesięcy przed jej złożeniem)</w:t>
      </w:r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 w zakresie:</w:t>
      </w:r>
    </w:p>
    <w:p w14:paraId="462772A3" w14:textId="77777777" w:rsidR="007F7462" w:rsidRPr="00887341" w:rsidRDefault="007F7462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  <w:shd w:val="clear" w:color="auto" w:fill="FFFFFF"/>
        </w:rPr>
        <w:t xml:space="preserve">- </w:t>
      </w:r>
      <w:hyperlink r:id="rId32" w:anchor="/document/18903829?unitId=art(108)ust(1)pkt(1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108 ust. 1 pkt 1</w:t>
        </w:r>
      </w:hyperlink>
      <w:r w:rsidRPr="00887341">
        <w:rPr>
          <w:rFonts w:ascii="Arial" w:hAnsi="Arial" w:cs="Arial"/>
          <w:sz w:val="24"/>
          <w:szCs w:val="24"/>
        </w:rPr>
        <w:t xml:space="preserve"> i </w:t>
      </w:r>
      <w:hyperlink r:id="rId33" w:anchor="/document/18903829?unitId=art(108)ust(1)pkt(2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2</w:t>
        </w:r>
      </w:hyperlink>
      <w:r w:rsidRPr="00887341">
        <w:rPr>
          <w:rFonts w:ascii="Arial" w:hAnsi="Arial" w:cs="Arial"/>
          <w:sz w:val="24"/>
          <w:szCs w:val="24"/>
        </w:rPr>
        <w:t xml:space="preserve"> ustawy</w:t>
      </w:r>
    </w:p>
    <w:p w14:paraId="7265B566" w14:textId="77777777" w:rsidR="007F7462" w:rsidRPr="00887341" w:rsidRDefault="007F7462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- </w:t>
      </w:r>
      <w:hyperlink r:id="rId34" w:anchor="/document/18903829?unitId=art(108)ust(1)pkt(4)&amp;cm=DOCUMENT" w:history="1">
        <w:r w:rsidRPr="00887341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art. 108 ust. 1 pkt 4</w:t>
        </w:r>
      </w:hyperlink>
      <w:r w:rsidRPr="00887341">
        <w:rPr>
          <w:rFonts w:ascii="Arial" w:hAnsi="Arial" w:cs="Arial"/>
          <w:sz w:val="24"/>
          <w:szCs w:val="24"/>
        </w:rPr>
        <w:t xml:space="preserve"> ustawy, dotyczącej orzeczenia zakazu ubiegania się o zamówienie publiczne tytułem środka karnego</w:t>
      </w:r>
    </w:p>
    <w:p w14:paraId="3C95ED91" w14:textId="4FD03D60" w:rsidR="008E0784" w:rsidRPr="00887341" w:rsidRDefault="008E0784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887341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Wykonawca, który powołuje się na zasoby innych podmiotów, w celu wykazania braku istnienia wobec nich podstaw wykluczenia składa ww. informację z Krajowego Rejestru Karnego także odnośnie tych podmiotów;</w:t>
      </w:r>
    </w:p>
    <w:p w14:paraId="42ECF042" w14:textId="7990A1A3" w:rsidR="007F7462" w:rsidRPr="00887341" w:rsidRDefault="007F7462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  <w:u w:val="single"/>
        </w:rPr>
        <w:t>Uwaga!</w:t>
      </w:r>
      <w:r w:rsidRPr="00887341">
        <w:rPr>
          <w:rFonts w:ascii="Arial" w:hAnsi="Arial" w:cs="Arial"/>
          <w:b/>
          <w:sz w:val="24"/>
          <w:szCs w:val="24"/>
        </w:rPr>
        <w:t xml:space="preserve"> </w:t>
      </w:r>
      <w:r w:rsidRPr="00887341">
        <w:rPr>
          <w:rFonts w:ascii="Arial" w:hAnsi="Arial" w:cs="Arial"/>
          <w:sz w:val="24"/>
          <w:szCs w:val="24"/>
        </w:rPr>
        <w:t xml:space="preserve">na podstawie art. 393 ust. 4 w postępowaniu o udzielenie zamówienia sektorowego wykonawca nie podlega wykluczeniu </w:t>
      </w:r>
      <w:r w:rsidRPr="00887341">
        <w:rPr>
          <w:rFonts w:ascii="Arial" w:hAnsi="Arial" w:cs="Arial"/>
          <w:sz w:val="24"/>
          <w:szCs w:val="24"/>
        </w:rPr>
        <w:br/>
        <w:t xml:space="preserve">w przypadku, o którym mowa w art. 108 ust. 1 pkt 1 lit h ustawy oraz </w:t>
      </w:r>
      <w:r w:rsidRPr="00887341">
        <w:rPr>
          <w:rFonts w:ascii="Arial" w:hAnsi="Arial" w:cs="Arial"/>
          <w:sz w:val="24"/>
          <w:szCs w:val="24"/>
        </w:rPr>
        <w:br/>
        <w:t>w przypadku, o którym mowa w art. 108 ust. 1 pkt 2 ustawy, jeżeli osoba, o której mowa w tym przepisie została skazana za przestępstwo wymienione w art. 108 ust. 1 pkt 1 lit h ustawy</w:t>
      </w:r>
    </w:p>
    <w:p w14:paraId="16C9E487" w14:textId="77777777" w:rsidR="007F7462" w:rsidRPr="00B3631C" w:rsidRDefault="007F7462" w:rsidP="00E93763">
      <w:pPr>
        <w:pStyle w:val="Akapitzlist"/>
        <w:numPr>
          <w:ilvl w:val="3"/>
          <w:numId w:val="3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oświadczenie wykonawcy</w:t>
      </w:r>
      <w:r w:rsidRPr="00887341">
        <w:rPr>
          <w:rFonts w:ascii="Arial" w:hAnsi="Arial" w:cs="Arial"/>
          <w:sz w:val="24"/>
          <w:szCs w:val="24"/>
        </w:rPr>
        <w:t xml:space="preserve">, </w:t>
      </w:r>
      <w:r w:rsidRPr="00887341">
        <w:rPr>
          <w:rFonts w:ascii="Arial" w:hAnsi="Arial" w:cs="Arial"/>
          <w:b/>
          <w:bCs/>
          <w:sz w:val="24"/>
          <w:szCs w:val="24"/>
        </w:rPr>
        <w:t>w zakresie art. 108 ust. 1 pkt 5 ustawy, o braku przynależności do tej samej grupy kapitałowej</w:t>
      </w:r>
      <w:r w:rsidRPr="00887341">
        <w:rPr>
          <w:rFonts w:ascii="Arial" w:hAnsi="Arial" w:cs="Arial"/>
          <w:sz w:val="24"/>
          <w:szCs w:val="24"/>
        </w:rPr>
        <w:t xml:space="preserve">, </w:t>
      </w:r>
      <w:r w:rsidRPr="00887341">
        <w:rPr>
          <w:rFonts w:ascii="Arial" w:hAnsi="Arial" w:cs="Arial"/>
          <w:sz w:val="24"/>
          <w:szCs w:val="24"/>
        </w:rPr>
        <w:br/>
        <w:t xml:space="preserve">w rozumieniu ustawy z dnia 16 lutego 2007 r. o ochronie konkurencji </w:t>
      </w:r>
      <w:r w:rsidRPr="00887341">
        <w:rPr>
          <w:rFonts w:ascii="Arial" w:hAnsi="Arial" w:cs="Arial"/>
          <w:sz w:val="24"/>
          <w:szCs w:val="24"/>
        </w:rPr>
        <w:br/>
        <w:t xml:space="preserve">i konsumentów, z innym wykonawcą, który złożył odrębną ofertę albo oświadczenie o przynależności do tej samej grupy kapitałowej wraz </w:t>
      </w:r>
      <w:r w:rsidRPr="00887341">
        <w:rPr>
          <w:rFonts w:ascii="Arial" w:hAnsi="Arial" w:cs="Arial"/>
          <w:sz w:val="24"/>
          <w:szCs w:val="24"/>
        </w:rPr>
        <w:br/>
        <w:t xml:space="preserve">z dokumentami lub informacjami potwierdzającymi przygotowanie oferty, niezależnie od innego wykonawcy należącego do tej samej grupy </w:t>
      </w:r>
      <w:r w:rsidRPr="00C71AB1">
        <w:rPr>
          <w:rFonts w:ascii="Arial" w:hAnsi="Arial" w:cs="Arial"/>
          <w:sz w:val="24"/>
          <w:szCs w:val="24"/>
        </w:rPr>
        <w:t>kapitałowej</w:t>
      </w:r>
    </w:p>
    <w:p w14:paraId="5A50CCA2" w14:textId="77777777" w:rsidR="007F7462" w:rsidRPr="00B3631C" w:rsidRDefault="007F7462" w:rsidP="00E93763">
      <w:pPr>
        <w:pStyle w:val="Akapitzlist"/>
        <w:numPr>
          <w:ilvl w:val="3"/>
          <w:numId w:val="3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B363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 xml:space="preserve">odpis lub informacja z Krajowego Rejestru Sądowego lub </w:t>
      </w:r>
      <w:r w:rsidRPr="00B3631C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br/>
        <w:t>z Centralnej Ewidencji i Informacji o Działalności Gospodarczej</w:t>
      </w:r>
      <w:r w:rsidRPr="00B3631C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, w zakresie </w:t>
      </w:r>
      <w:hyperlink r:id="rId35" w:anchor="/document/18903829?unitId=art(109)ust(1)pkt(4)&amp;cm=DOCUMENT" w:history="1">
        <w:r w:rsidRPr="00B3631C">
          <w:rPr>
            <w:rFonts w:ascii="Arial" w:eastAsia="Times New Roman" w:hAnsi="Arial" w:cs="Arial"/>
            <w:sz w:val="24"/>
            <w:szCs w:val="24"/>
            <w:shd w:val="clear" w:color="auto" w:fill="FFFFFF"/>
            <w:lang w:eastAsia="pl-PL"/>
          </w:rPr>
          <w:t>art. 109 ust. 1 pkt 4</w:t>
        </w:r>
      </w:hyperlink>
      <w:r w:rsidRPr="00B3631C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 ustawy, sporządzone nie wcześniej niż 3 miesiące przed jej złożeniem, jeżeli odrębne przepisy wymagają wpisu do rejestru lub ewidencji</w:t>
      </w:r>
    </w:p>
    <w:p w14:paraId="3D639813" w14:textId="6C68B27F" w:rsidR="00FD0F2A" w:rsidRPr="00B3631C" w:rsidRDefault="00FD0F2A" w:rsidP="00887341">
      <w:pPr>
        <w:pStyle w:val="Akapitzlist"/>
        <w:spacing w:after="0" w:line="240" w:lineRule="auto"/>
        <w:ind w:left="1418"/>
        <w:jc w:val="both"/>
        <w:rPr>
          <w:rFonts w:ascii="Arial" w:hAnsi="Arial" w:cs="Arial"/>
          <w:b/>
          <w:bCs/>
          <w:color w:val="FF0000"/>
          <w:sz w:val="24"/>
          <w:szCs w:val="24"/>
          <w:u w:val="single"/>
        </w:rPr>
      </w:pPr>
      <w:r w:rsidRPr="00B3631C">
        <w:rPr>
          <w:rFonts w:ascii="Arial" w:hAnsi="Arial" w:cs="Arial"/>
          <w:b/>
          <w:bCs/>
          <w:color w:val="FF0000"/>
          <w:sz w:val="24"/>
          <w:szCs w:val="24"/>
          <w:u w:val="single"/>
        </w:rPr>
        <w:t>Wykonawca, który powołuje się na zasoby innych podmiotów, w celu wykazania braku istnienia wobec nich podstaw wykluczenia składa ww. odpis/informację z Krajowego Rejestru Sądowego lub z Centralnej Ewidencji i Informacji o Działalności Gospodarczej także odnośnie tych podmiotów</w:t>
      </w:r>
    </w:p>
    <w:p w14:paraId="6E84C59C" w14:textId="3D768E5C" w:rsidR="00C71AB1" w:rsidRPr="00B3631C" w:rsidRDefault="00C71AB1" w:rsidP="00C71AB1">
      <w:pPr>
        <w:pStyle w:val="Akapitzlist"/>
        <w:numPr>
          <w:ilvl w:val="3"/>
          <w:numId w:val="3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B3631C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="00EC5F94" w:rsidRPr="00B3631C">
        <w:rPr>
          <w:rFonts w:ascii="Arial" w:hAnsi="Arial" w:cs="Arial"/>
          <w:b/>
          <w:bCs/>
          <w:sz w:val="24"/>
          <w:szCs w:val="24"/>
        </w:rPr>
        <w:t xml:space="preserve">/ podmiotu udostępniającego zasoby </w:t>
      </w:r>
      <w:r w:rsidRPr="00B3631C">
        <w:rPr>
          <w:rFonts w:ascii="Arial" w:hAnsi="Arial" w:cs="Arial"/>
          <w:b/>
          <w:bCs/>
          <w:sz w:val="24"/>
          <w:szCs w:val="24"/>
        </w:rPr>
        <w:t>o aktualności informacji zawartych w oświadczeniu</w:t>
      </w:r>
      <w:r w:rsidRPr="00B3631C">
        <w:rPr>
          <w:rFonts w:ascii="Arial" w:hAnsi="Arial" w:cs="Arial"/>
          <w:sz w:val="24"/>
          <w:szCs w:val="24"/>
        </w:rPr>
        <w:t xml:space="preserve">, o którym mowa w art. 125 ust. 1 ustawy, w zakresie podstaw wykluczenia z postępowania wskazanych przez zamawiającego, o których mowa w: - art. 108 ust. 1 pkt 3 ustawy - art. 108 ust. 1 pkt 4 ustawy, dotyczących orzeczenia zakazu ubiegania się o zamówienie publiczne tytułem środka zapobiegawczego, - art. 108 ust. 1 pkt 5 ustawy dotyczących zawarcia z innymi wykonawcami porozumienia mającego na celu zakłócenie konkurencji, - art. 108 ust. 1 pkt 6, art. 7 ust. 1 ustawy  z dnia 13 kwietnia 2022 r. o szczególnych rozwiązaniach w zakresie przeciwdziałania wspieraniu agresji na Ukrainę oraz służących ochronie bezpieczeństwa narodowego, </w:t>
      </w:r>
    </w:p>
    <w:p w14:paraId="0794B231" w14:textId="71B7B2C7" w:rsidR="00C71AB1" w:rsidRPr="00C71AB1" w:rsidRDefault="00C71AB1" w:rsidP="00887341">
      <w:pPr>
        <w:pStyle w:val="Akapitzlist"/>
        <w:numPr>
          <w:ilvl w:val="3"/>
          <w:numId w:val="38"/>
        </w:numPr>
        <w:spacing w:after="0" w:line="240" w:lineRule="auto"/>
        <w:ind w:left="1418" w:hanging="425"/>
        <w:jc w:val="both"/>
        <w:rPr>
          <w:rFonts w:ascii="Arial" w:hAnsi="Arial" w:cs="Arial"/>
          <w:sz w:val="24"/>
          <w:szCs w:val="24"/>
        </w:rPr>
      </w:pPr>
      <w:r w:rsidRPr="00B3631C">
        <w:rPr>
          <w:rFonts w:ascii="Arial" w:hAnsi="Arial" w:cs="Arial"/>
          <w:b/>
          <w:bCs/>
          <w:sz w:val="24"/>
          <w:szCs w:val="24"/>
        </w:rPr>
        <w:t>oświadczenie wykonawcy</w:t>
      </w:r>
      <w:r w:rsidR="00F814B0" w:rsidRPr="00B3631C">
        <w:rPr>
          <w:rFonts w:ascii="Arial" w:hAnsi="Arial" w:cs="Arial"/>
          <w:b/>
          <w:bCs/>
          <w:sz w:val="24"/>
          <w:szCs w:val="24"/>
        </w:rPr>
        <w:t xml:space="preserve"> / podmiotu udostępniającego zasoby</w:t>
      </w:r>
      <w:r w:rsidRPr="00B3631C">
        <w:rPr>
          <w:rFonts w:ascii="Arial" w:hAnsi="Arial" w:cs="Arial"/>
          <w:b/>
          <w:bCs/>
          <w:sz w:val="24"/>
          <w:szCs w:val="24"/>
        </w:rPr>
        <w:t xml:space="preserve">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>jeżeli wykonawca</w:t>
      </w:r>
      <w:r w:rsidR="00B3631C" w:rsidRPr="00B3631C">
        <w:rPr>
          <w:rFonts w:ascii="Arial" w:eastAsia="Times New Roman" w:hAnsi="Arial" w:cs="Arial"/>
          <w:color w:val="1D1D1D"/>
          <w:spacing w:val="1"/>
          <w:sz w:val="24"/>
          <w:szCs w:val="24"/>
        </w:rPr>
        <w:t xml:space="preserve"> </w:t>
      </w:r>
      <w:r w:rsidR="00B3631C" w:rsidRPr="00B3631C">
        <w:rPr>
          <w:rFonts w:ascii="Arial" w:eastAsia="Times New Roman" w:hAnsi="Arial" w:cs="Arial"/>
          <w:color w:val="1D1D1D"/>
          <w:spacing w:val="-1"/>
          <w:sz w:val="24"/>
          <w:szCs w:val="24"/>
          <w:u w:val="single"/>
        </w:rPr>
        <w:t xml:space="preserve">polega na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 xml:space="preserve">zdolnościach tego </w:t>
      </w:r>
      <w:r w:rsidR="00B3631C" w:rsidRPr="00B3631C">
        <w:rPr>
          <w:rFonts w:ascii="Arial" w:eastAsia="Times New Roman" w:hAnsi="Arial" w:cs="Arial"/>
          <w:color w:val="0F0F0F"/>
          <w:sz w:val="24"/>
          <w:szCs w:val="24"/>
          <w:u w:val="single"/>
        </w:rPr>
        <w:t xml:space="preserve">podmiotu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 xml:space="preserve">w zakresie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lastRenderedPageBreak/>
        <w:t xml:space="preserve">odpowiadającym </w:t>
      </w:r>
      <w:r w:rsidR="00B3631C" w:rsidRPr="00B3631C">
        <w:rPr>
          <w:rFonts w:ascii="Arial" w:eastAsia="Times New Roman" w:hAnsi="Arial" w:cs="Arial"/>
          <w:color w:val="131313"/>
          <w:sz w:val="24"/>
          <w:szCs w:val="24"/>
          <w:u w:val="single"/>
        </w:rPr>
        <w:t xml:space="preserve">ponad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>10%</w:t>
      </w:r>
      <w:r w:rsidR="00B3631C" w:rsidRPr="00B3631C">
        <w:rPr>
          <w:rFonts w:ascii="Arial" w:eastAsia="Times New Roman" w:hAnsi="Arial" w:cs="Arial"/>
          <w:color w:val="1D1D1D"/>
          <w:spacing w:val="-64"/>
          <w:sz w:val="24"/>
          <w:szCs w:val="24"/>
        </w:rPr>
        <w:t xml:space="preserve">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>wartości</w:t>
      </w:r>
      <w:r w:rsidR="00B3631C" w:rsidRPr="00B3631C">
        <w:rPr>
          <w:rFonts w:ascii="Arial" w:eastAsia="Times New Roman" w:hAnsi="Arial" w:cs="Arial"/>
          <w:color w:val="1D1D1D"/>
          <w:spacing w:val="66"/>
          <w:sz w:val="24"/>
          <w:szCs w:val="24"/>
          <w:u w:val="single"/>
        </w:rPr>
        <w:t xml:space="preserve"> </w:t>
      </w:r>
      <w:r w:rsidR="00B3631C" w:rsidRPr="00B3631C">
        <w:rPr>
          <w:rFonts w:ascii="Arial" w:eastAsia="Times New Roman" w:hAnsi="Arial" w:cs="Arial"/>
          <w:color w:val="1D1D1D"/>
          <w:sz w:val="24"/>
          <w:szCs w:val="24"/>
          <w:u w:val="single"/>
        </w:rPr>
        <w:t xml:space="preserve">zamówienia </w:t>
      </w:r>
      <w:r w:rsidRPr="00B3631C">
        <w:rPr>
          <w:rFonts w:ascii="Arial" w:hAnsi="Arial" w:cs="Arial"/>
          <w:b/>
          <w:bCs/>
          <w:sz w:val="24"/>
          <w:szCs w:val="24"/>
        </w:rPr>
        <w:t xml:space="preserve">o aktualności informacji zawartych w oświadczeniu dot. </w:t>
      </w:r>
      <w:r w:rsidRPr="00B3631C">
        <w:rPr>
          <w:rFonts w:ascii="Arial" w:hAnsi="Arial" w:cs="Arial"/>
          <w:sz w:val="24"/>
          <w:szCs w:val="24"/>
        </w:rPr>
        <w:t xml:space="preserve">  przesłanek wykluczenia określonych w art. 5k Rozporządzenia nr 833/2014</w:t>
      </w:r>
    </w:p>
    <w:p w14:paraId="5F15ADAC" w14:textId="7823E737" w:rsidR="00AC19B1" w:rsidRPr="00C71AB1" w:rsidRDefault="00AC19B1" w:rsidP="00E93763">
      <w:pPr>
        <w:pStyle w:val="Akapitzlist"/>
        <w:numPr>
          <w:ilvl w:val="0"/>
          <w:numId w:val="3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71AB1">
        <w:rPr>
          <w:rFonts w:ascii="Arial" w:hAnsi="Arial" w:cs="Arial"/>
          <w:b/>
          <w:bCs/>
          <w:sz w:val="24"/>
          <w:szCs w:val="24"/>
        </w:rPr>
        <w:t xml:space="preserve">Podmiotowe środki dowodowe na potwierdzenie, że wykonawca spełnia warunki udziału w postepowaniu, o których mowa w Rozdziale V pkt 2 SWZ: </w:t>
      </w:r>
    </w:p>
    <w:p w14:paraId="3C5D9BE4" w14:textId="1687AD1F" w:rsidR="00AC19B1" w:rsidRPr="00887341" w:rsidRDefault="00AC19B1" w:rsidP="00E93763">
      <w:pPr>
        <w:pStyle w:val="Akapitzlist"/>
        <w:numPr>
          <w:ilvl w:val="0"/>
          <w:numId w:val="41"/>
        </w:numPr>
        <w:spacing w:after="0" w:line="240" w:lineRule="auto"/>
        <w:jc w:val="both"/>
        <w:rPr>
          <w:rStyle w:val="Teksttreci"/>
          <w:rFonts w:ascii="Arial" w:hAnsi="Arial" w:cs="Arial"/>
          <w:sz w:val="24"/>
          <w:szCs w:val="24"/>
        </w:rPr>
      </w:pPr>
      <w:r w:rsidRPr="00887341">
        <w:rPr>
          <w:rStyle w:val="Teksttreci"/>
          <w:rFonts w:ascii="Arial" w:hAnsi="Arial" w:cs="Arial"/>
          <w:b/>
          <w:bCs/>
          <w:sz w:val="24"/>
          <w:szCs w:val="24"/>
        </w:rPr>
        <w:t>Wykaz robót budowlanych</w:t>
      </w:r>
      <w:r w:rsidRPr="00887341">
        <w:rPr>
          <w:rStyle w:val="Teksttreci"/>
          <w:rFonts w:ascii="Arial" w:hAnsi="Arial" w:cs="Arial"/>
          <w:sz w:val="24"/>
          <w:szCs w:val="24"/>
        </w:rPr>
        <w:t xml:space="preserve">, o których mowa w rozdziale V pkt 2 ppkt 4 lit a) SWZ, wykonanych nie wcześniej niż w okresie </w:t>
      </w:r>
      <w:r w:rsidRPr="00887341">
        <w:rPr>
          <w:rStyle w:val="Teksttreci"/>
          <w:rFonts w:ascii="Arial" w:hAnsi="Arial" w:cs="Arial"/>
          <w:b/>
          <w:bCs/>
          <w:sz w:val="24"/>
          <w:szCs w:val="24"/>
          <w:u w:val="single"/>
        </w:rPr>
        <w:t>ostatnich 5 lat</w:t>
      </w:r>
      <w:r w:rsidRPr="00887341">
        <w:rPr>
          <w:rStyle w:val="Teksttreci"/>
          <w:rFonts w:ascii="Arial" w:hAnsi="Arial" w:cs="Arial"/>
          <w:b/>
          <w:bCs/>
          <w:sz w:val="24"/>
          <w:szCs w:val="24"/>
        </w:rPr>
        <w:t xml:space="preserve"> </w:t>
      </w:r>
      <w:r w:rsidRPr="00887341">
        <w:rPr>
          <w:rStyle w:val="Teksttreci"/>
          <w:rFonts w:ascii="Arial" w:hAnsi="Arial" w:cs="Arial"/>
          <w:sz w:val="24"/>
          <w:szCs w:val="24"/>
        </w:rPr>
        <w:t xml:space="preserve">liczonych wstecz od dnia, w którym upływa termin składania ofert, a jeżeli okres prowadzenia działalności jest krótszy - w tym okresie, wraz z podaniem ich rodzaju, wartości, daty i miejsca wykonania oraz podmiotów, na rzecz których roboty te zostały wykonane, </w:t>
      </w:r>
      <w:r w:rsidRPr="00887341">
        <w:rPr>
          <w:rStyle w:val="Teksttreci"/>
          <w:rFonts w:ascii="Arial" w:hAnsi="Arial" w:cs="Arial"/>
          <w:b/>
          <w:bCs/>
          <w:sz w:val="24"/>
          <w:szCs w:val="24"/>
        </w:rPr>
        <w:t>oraz załączeniem dowodów określających, czy te roboty budowlane zostały wykonane należycie.</w:t>
      </w:r>
    </w:p>
    <w:p w14:paraId="2F663169" w14:textId="6E325B3B" w:rsidR="00AC19B1" w:rsidRPr="00887341" w:rsidRDefault="00AC19B1" w:rsidP="00C71AB1">
      <w:pPr>
        <w:pStyle w:val="Akapitzlist"/>
        <w:spacing w:after="0" w:line="240" w:lineRule="auto"/>
        <w:ind w:left="1797"/>
        <w:jc w:val="both"/>
        <w:rPr>
          <w:rStyle w:val="Teksttreci"/>
          <w:rFonts w:ascii="Arial" w:hAnsi="Arial" w:cs="Arial"/>
          <w:sz w:val="24"/>
          <w:szCs w:val="24"/>
        </w:rPr>
      </w:pPr>
      <w:r w:rsidRPr="00887341">
        <w:rPr>
          <w:rStyle w:val="Teksttreci"/>
          <w:rFonts w:ascii="Arial" w:hAnsi="Arial" w:cs="Arial"/>
          <w:sz w:val="24"/>
          <w:szCs w:val="24"/>
        </w:rPr>
        <w:t>Dowodami, o których mowa, są referencje bądź inne dokumenty sporządzone przez podmiot, na rzecz którego roboty budowlane zostały wykonane, a jeżeli wykonawca z przyczyn niezależnych od niego nie jest w stanie uzyskać tych dokumentów - inne odpowiednie dokumenty,</w:t>
      </w:r>
    </w:p>
    <w:p w14:paraId="193E4DE7" w14:textId="43C973D3" w:rsidR="00AC19B1" w:rsidRDefault="00AC19B1" w:rsidP="00C71AB1">
      <w:pPr>
        <w:pStyle w:val="Akapitzlist"/>
        <w:numPr>
          <w:ilvl w:val="0"/>
          <w:numId w:val="41"/>
        </w:numPr>
        <w:spacing w:after="0" w:line="240" w:lineRule="auto"/>
        <w:jc w:val="both"/>
        <w:rPr>
          <w:rStyle w:val="Teksttreci"/>
          <w:rFonts w:ascii="Arial" w:hAnsi="Arial" w:cs="Arial"/>
          <w:sz w:val="24"/>
          <w:szCs w:val="24"/>
        </w:rPr>
      </w:pPr>
      <w:r w:rsidRPr="00887341">
        <w:rPr>
          <w:rStyle w:val="Teksttreci"/>
          <w:rFonts w:ascii="Arial" w:hAnsi="Arial" w:cs="Arial"/>
          <w:b/>
          <w:bCs/>
          <w:sz w:val="24"/>
          <w:szCs w:val="24"/>
        </w:rPr>
        <w:t>Wykaz osób</w:t>
      </w:r>
      <w:r w:rsidRPr="00887341">
        <w:rPr>
          <w:rStyle w:val="Teksttreci"/>
          <w:rFonts w:ascii="Arial" w:hAnsi="Arial" w:cs="Arial"/>
          <w:sz w:val="24"/>
          <w:szCs w:val="24"/>
        </w:rPr>
        <w:t xml:space="preserve">, o których mowa w rozdziale V pkt 2 ppkt </w:t>
      </w:r>
      <w:r w:rsidR="0003292E" w:rsidRPr="00887341">
        <w:rPr>
          <w:rStyle w:val="Teksttreci"/>
          <w:rFonts w:ascii="Arial" w:hAnsi="Arial" w:cs="Arial"/>
          <w:sz w:val="24"/>
          <w:szCs w:val="24"/>
        </w:rPr>
        <w:t>4</w:t>
      </w:r>
      <w:r w:rsidRPr="00887341">
        <w:rPr>
          <w:rStyle w:val="Teksttreci"/>
          <w:rFonts w:ascii="Arial" w:hAnsi="Arial" w:cs="Arial"/>
          <w:sz w:val="24"/>
          <w:szCs w:val="24"/>
        </w:rPr>
        <w:t xml:space="preserve"> lit b),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osobami,</w:t>
      </w:r>
    </w:p>
    <w:p w14:paraId="36089F75" w14:textId="77777777" w:rsidR="00B05C15" w:rsidRDefault="00B05C15" w:rsidP="00B05C15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oświadczenia wykonawcy o rocznym przychodzie wykonawcy lub o przychodzie wykonawcy w obszarze objętym zamówieniem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color w:val="00B0F0"/>
          <w:sz w:val="24"/>
          <w:szCs w:val="24"/>
        </w:rPr>
        <w:t>za okres ostatnich trzech lat obrotowych</w:t>
      </w:r>
      <w:r>
        <w:rPr>
          <w:rFonts w:ascii="Arial" w:hAnsi="Arial" w:cs="Arial"/>
          <w:sz w:val="24"/>
          <w:szCs w:val="24"/>
        </w:rPr>
        <w:t>, a jeżeli okres prowadzenia działalności jest krótszy - za ten okres,</w:t>
      </w:r>
    </w:p>
    <w:p w14:paraId="03DA2AF7" w14:textId="77777777" w:rsidR="00B05C15" w:rsidRDefault="00B05C15" w:rsidP="00B05C15">
      <w:pPr>
        <w:pStyle w:val="Akapitzlist"/>
        <w:numPr>
          <w:ilvl w:val="0"/>
          <w:numId w:val="4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informacji banku lub spółdzielczej kasy oszczędnościowo-kredytowej</w:t>
      </w:r>
      <w:r>
        <w:rPr>
          <w:rFonts w:ascii="Arial" w:hAnsi="Arial" w:cs="Arial"/>
          <w:sz w:val="24"/>
          <w:szCs w:val="24"/>
        </w:rPr>
        <w:t xml:space="preserve"> potwierdzającej wysokość posiadanych środków finansowych lub zdolność kredytową wykonawcy, w okresie nie wcześniejszym niż 3 miesiące przed jej złożeniem.</w:t>
      </w:r>
    </w:p>
    <w:p w14:paraId="40364F8A" w14:textId="77777777" w:rsidR="007F7462" w:rsidRPr="00887341" w:rsidRDefault="007F7462" w:rsidP="00E9376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Na podstawie art. 128 ust. 1 ustawy, jeżeli wykonawca nie złożył oświadczenia, o którym mowa w art. 125 ust. 1 ustawy, podmiotowych środków dowodowych, innych dokumentów lub oświadczeń składanych w postępowaniu lub są one niekompletne lub zawierają błędy, zamawiający wzywa wykonawcę odpowiednio do ich złożenia, poprawienia lub uzupełnienia w wyznaczonym terminie </w:t>
      </w:r>
      <w:r w:rsidRPr="00887341">
        <w:rPr>
          <w:rFonts w:ascii="Arial" w:hAnsi="Arial" w:cs="Arial"/>
          <w:sz w:val="24"/>
          <w:szCs w:val="24"/>
        </w:rPr>
        <w:br/>
        <w:t>z zastrzeżeniem art. 128 ust. 1 pkt 1 i 2 oraz ust. 3 ustawy.</w:t>
      </w:r>
    </w:p>
    <w:p w14:paraId="7E963B91" w14:textId="77777777" w:rsidR="007F7462" w:rsidRPr="00887341" w:rsidRDefault="007F7462" w:rsidP="00E9376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Jeżeli wykonawca nie złożył przedmiotowych środków dowodowych lub złożone przedmiotowe środki dowodowe są niekompletne, zamawiający wzywa do ich złożenia lub uzupełnienia w wyznaczonym terminie. Zapisów niniejszego punktu nie stosuje się jeżeli przedmiotowy środek dowodowy służy potwierdzeniu zgodności z cechami lub kryteriami określonymi w opisie kryteriów oceny ofert lub, pomimo złożenia przedmiotowego środka dowodowego, oferta podlega odrzuceniu albo zachodzą przesłanki unieważnienia postępowania.</w:t>
      </w:r>
    </w:p>
    <w:p w14:paraId="64783318" w14:textId="77777777" w:rsidR="007F7462" w:rsidRPr="00887341" w:rsidRDefault="007F7462" w:rsidP="00E9376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>Na podstawie art. 107 ust. 2 i ust. 3 ustawy jeżeli Wykonawca nie złożył przedmiotowych środków dowodowych, lub złożone przedmiotowe środki dowodowe są niekompletne, zamawiający wzywa do ich złożenia lub uzupełnienia w wyznaczonym terminie. Zamawiający może żądać od wykonawców wyjaśnienia dotyczących treści przedmiotowych środków dowodowych.</w:t>
      </w:r>
    </w:p>
    <w:p w14:paraId="724CFEA6" w14:textId="77777777" w:rsidR="007F7462" w:rsidRPr="00887341" w:rsidRDefault="007F7462" w:rsidP="00E93763">
      <w:pPr>
        <w:pStyle w:val="Akapitzlist"/>
        <w:numPr>
          <w:ilvl w:val="0"/>
          <w:numId w:val="39"/>
        </w:numPr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Wykonawcy zagraniczni:</w:t>
      </w:r>
    </w:p>
    <w:p w14:paraId="00715EE7" w14:textId="4BF42131" w:rsidR="0003292E" w:rsidRPr="00887341" w:rsidRDefault="0003292E" w:rsidP="00E93763">
      <w:pPr>
        <w:pStyle w:val="Akapitzlist"/>
        <w:numPr>
          <w:ilvl w:val="0"/>
          <w:numId w:val="50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wykonawca ma siedzibę lub miejsce zamieszkania poza granicami Rzeczypospolitej Polskiej, to zgodnie z § 4 rozporządzenia Ministra Rozwoju, Pracy i Technologii z dnia 23 grudnia 2020 r. w sprawie podmiotowych środków dowodowych oraz innych dokumentów lub oświadczeń, jakich może żądać zamawiający od wykonawcy zamiast dokumentów, o których mowa w Rozdziale VI pkt 2 ppkt 2 lit. a), </w:t>
      </w:r>
      <w:r w:rsidR="00DB0F88" w:rsidRPr="00887341">
        <w:rPr>
          <w:rFonts w:ascii="Arial" w:hAnsi="Arial" w:cs="Arial"/>
          <w:sz w:val="24"/>
          <w:szCs w:val="24"/>
        </w:rPr>
        <w:t>c</w:t>
      </w:r>
      <w:r w:rsidRPr="00887341">
        <w:rPr>
          <w:rFonts w:ascii="Arial" w:hAnsi="Arial" w:cs="Arial"/>
          <w:sz w:val="24"/>
          <w:szCs w:val="24"/>
        </w:rPr>
        <w:t>)</w:t>
      </w:r>
      <w:r w:rsidR="00051186" w:rsidRPr="00887341">
        <w:rPr>
          <w:rFonts w:ascii="Arial" w:hAnsi="Arial" w:cs="Arial"/>
          <w:sz w:val="24"/>
          <w:szCs w:val="24"/>
        </w:rPr>
        <w:t xml:space="preserve"> </w:t>
      </w:r>
      <w:r w:rsidRPr="00887341">
        <w:rPr>
          <w:rFonts w:ascii="Arial" w:hAnsi="Arial" w:cs="Arial"/>
          <w:sz w:val="24"/>
          <w:szCs w:val="24"/>
        </w:rPr>
        <w:t xml:space="preserve">SWZ, składa: </w:t>
      </w:r>
    </w:p>
    <w:p w14:paraId="6C8B6159" w14:textId="77777777" w:rsidR="0003292E" w:rsidRPr="00887341" w:rsidRDefault="0003292E" w:rsidP="00887341">
      <w:pPr>
        <w:pStyle w:val="Akapitzlist"/>
        <w:numPr>
          <w:ilvl w:val="3"/>
          <w:numId w:val="3"/>
        </w:numPr>
        <w:spacing w:after="0" w:line="240" w:lineRule="auto"/>
        <w:ind w:left="1701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 Informację z odpowiedniego rejestru, takiego jak rejestr sądowy, albo w przypadku braku takiego rejestru, inny równoważny dokument wydany przez właściwy organ sądowy lub administracyjny kraju, w którym wykonawca ma siedzibę lub miejsce zamieszkania lub miejsce zamieszkania ma osoba, której dotyczy informacja albo dokument, w zakresie, o którym mowa w: </w:t>
      </w:r>
    </w:p>
    <w:p w14:paraId="2AAD8125" w14:textId="77777777" w:rsidR="0003292E" w:rsidRPr="00887341" w:rsidRDefault="0003292E" w:rsidP="00887341">
      <w:pPr>
        <w:pStyle w:val="Akapitzlist"/>
        <w:spacing w:after="0"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-  art. 108 ust. 1 pkt 1 i 2 ustawy, – Uwaga! na podstawie art. 393 ust. 4 w postępowaniu o udzielenie zamówienia sektorowego wykonawca nie podlega wykluczeniu w przypadku, o którym mowa w art. 108 ust. 1 pkt 1 lit h ustawy oraz w przypadku, o którym mowa w art. 108 ust. 1 pkt 2 ustawy, jeżeli osoba, o której mowa w tym przepisie została skazana za przestępstwo wymienione w art. 108 ust. 1 pkt 1 lit h ustawy. </w:t>
      </w:r>
    </w:p>
    <w:p w14:paraId="67134ABF" w14:textId="77777777" w:rsidR="0003292E" w:rsidRPr="00887341" w:rsidRDefault="0003292E" w:rsidP="00887341">
      <w:pPr>
        <w:pStyle w:val="Akapitzlist"/>
        <w:spacing w:after="0" w:line="240" w:lineRule="auto"/>
        <w:ind w:left="1701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- art. 108 ust. 1 pkt 4 ustawy, dotyczącej orzeczenia zakazu ubiegania się o zamówienie publiczne tytułem środka karnego, </w:t>
      </w:r>
    </w:p>
    <w:p w14:paraId="6A708D18" w14:textId="77777777" w:rsidR="0003292E" w:rsidRPr="00887341" w:rsidRDefault="0003292E" w:rsidP="00E93763">
      <w:pPr>
        <w:pStyle w:val="Akapitzlist"/>
        <w:numPr>
          <w:ilvl w:val="0"/>
          <w:numId w:val="51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procedury; </w:t>
      </w:r>
    </w:p>
    <w:p w14:paraId="754218B5" w14:textId="77777777" w:rsidR="00CC465B" w:rsidRPr="00887341" w:rsidRDefault="0003292E" w:rsidP="00887341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Dokument, o którym mowa w </w:t>
      </w:r>
      <w:r w:rsidR="000D0F74" w:rsidRPr="00887341">
        <w:rPr>
          <w:rFonts w:ascii="Arial" w:hAnsi="Arial" w:cs="Arial"/>
          <w:sz w:val="24"/>
          <w:szCs w:val="24"/>
        </w:rPr>
        <w:t>p</w:t>
      </w:r>
      <w:r w:rsidRPr="00887341">
        <w:rPr>
          <w:rFonts w:ascii="Arial" w:hAnsi="Arial" w:cs="Arial"/>
          <w:sz w:val="24"/>
          <w:szCs w:val="24"/>
        </w:rPr>
        <w:t xml:space="preserve">pkt 1 </w:t>
      </w:r>
      <w:r w:rsidR="00CC465B" w:rsidRPr="00887341">
        <w:rPr>
          <w:rFonts w:ascii="Arial" w:hAnsi="Arial" w:cs="Arial"/>
          <w:sz w:val="24"/>
          <w:szCs w:val="24"/>
        </w:rPr>
        <w:t xml:space="preserve">lit. </w:t>
      </w:r>
      <w:r w:rsidR="000D0F74" w:rsidRPr="00887341">
        <w:rPr>
          <w:rFonts w:ascii="Arial" w:hAnsi="Arial" w:cs="Arial"/>
          <w:sz w:val="24"/>
          <w:szCs w:val="24"/>
        </w:rPr>
        <w:t xml:space="preserve"> a</w:t>
      </w:r>
      <w:r w:rsidRPr="00887341">
        <w:rPr>
          <w:rFonts w:ascii="Arial" w:hAnsi="Arial" w:cs="Arial"/>
          <w:sz w:val="24"/>
          <w:szCs w:val="24"/>
        </w:rPr>
        <w:t>) powinien być wystawiony nie wcześniej niż 6</w:t>
      </w:r>
      <w:r w:rsidR="00CC465B" w:rsidRPr="00887341">
        <w:rPr>
          <w:rFonts w:ascii="Arial" w:hAnsi="Arial" w:cs="Arial"/>
          <w:sz w:val="24"/>
          <w:szCs w:val="24"/>
        </w:rPr>
        <w:t xml:space="preserve"> miesięcy przed jego złożeniem. Dokument lub dokumenty, o których mowa w ppkt 1 lit. b) , powinny być wystawione nie wcześniej niż 3 miesiące przed ich złożeniem. </w:t>
      </w:r>
    </w:p>
    <w:p w14:paraId="12E55ED9" w14:textId="77777777" w:rsidR="006D7C24" w:rsidRPr="00887341" w:rsidRDefault="00CC465B" w:rsidP="00887341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w kraju, w którym wykonawca ma siedzibę lub miejsce zamieszkania lub miejsce zamieszkania ma osoba, której dokument dotyczy, nie wydaje się dokumentów, o których mowa w ppkt 1, lub gdy dokumenty te nie odnoszą się do wszystkich przypadków, o których mowa w art. 108 ust. 1 pkt 1, 2 i 4 ustawy (Uwaga! na podstawie art. 393 ust. 4 w postępowaniu o udzielenie zamówienia sektorowego wykonawca nie podlega wykluczeniu w przypadku, o którym mowa w art. 108 ust. 1 pkt 1 lit h ustawy oraz w przypadku, o którym mowa w art. 108 ust. 1 pkt 2 ustawy, jeżeli osoba, o której mowa w tym przepisie została skazana za przestępstwo wymienione w art. 108 ust. 1 pkt 1 lit h ustawy) ,zastępuje się je odpowiednio w całości lub w części dokumentem </w:t>
      </w:r>
      <w:r w:rsidRPr="00887341">
        <w:rPr>
          <w:rFonts w:ascii="Arial" w:hAnsi="Arial" w:cs="Arial"/>
          <w:sz w:val="24"/>
          <w:szCs w:val="24"/>
        </w:rPr>
        <w:lastRenderedPageBreak/>
        <w:t>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lub miejsce zamieszkania ma osoba, której dokument miał dotyczyć, nie ma przepisów o oświadczeniu pod przysięgą,</w:t>
      </w:r>
      <w:r w:rsidR="006D7C24" w:rsidRPr="00887341">
        <w:rPr>
          <w:rFonts w:ascii="Arial" w:hAnsi="Arial" w:cs="Arial"/>
          <w:sz w:val="24"/>
          <w:szCs w:val="24"/>
        </w:rPr>
        <w:t xml:space="preserve"> </w:t>
      </w:r>
      <w:r w:rsidRPr="00887341">
        <w:rPr>
          <w:rFonts w:ascii="Arial" w:hAnsi="Arial" w:cs="Arial"/>
          <w:sz w:val="24"/>
          <w:szCs w:val="24"/>
        </w:rPr>
        <w:t>złożone przed organem sądowym lub administracyjnym, notariuszem, organem samorządu zawodowego lub gospodarczego, właściwym ze względu na siedzibę lub miejsce zamieszkania wykonawcy lub miejsce zamieszkania osoby, której dokument miał dotyczyć. P</w:t>
      </w:r>
      <w:r w:rsidR="006D7C24" w:rsidRPr="00887341">
        <w:rPr>
          <w:rFonts w:ascii="Arial" w:hAnsi="Arial" w:cs="Arial"/>
          <w:sz w:val="24"/>
          <w:szCs w:val="24"/>
        </w:rPr>
        <w:t>p</w:t>
      </w:r>
      <w:r w:rsidRPr="00887341">
        <w:rPr>
          <w:rFonts w:ascii="Arial" w:hAnsi="Arial" w:cs="Arial"/>
          <w:sz w:val="24"/>
          <w:szCs w:val="24"/>
        </w:rPr>
        <w:t xml:space="preserve">kt 2 stosuje się odpowiednio. </w:t>
      </w:r>
    </w:p>
    <w:p w14:paraId="0CB07E9D" w14:textId="3D95BA17" w:rsidR="00CC465B" w:rsidRPr="00887341" w:rsidRDefault="00CC465B" w:rsidP="00887341">
      <w:pPr>
        <w:pStyle w:val="Akapitzlist"/>
        <w:numPr>
          <w:ilvl w:val="1"/>
          <w:numId w:val="3"/>
        </w:num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Do podmiotów udostępniających zasoby na zasadach określonych w art. 118 ustawy, mających siedzibę lub miejsce zamieszkania poza terytorium Rzeczypospolitej Polskiej, </w:t>
      </w:r>
      <w:r w:rsidR="006D7C24" w:rsidRPr="00887341">
        <w:rPr>
          <w:rFonts w:ascii="Arial" w:hAnsi="Arial" w:cs="Arial"/>
          <w:sz w:val="24"/>
          <w:szCs w:val="24"/>
        </w:rPr>
        <w:t>p</w:t>
      </w:r>
      <w:r w:rsidRPr="00887341">
        <w:rPr>
          <w:rFonts w:ascii="Arial" w:hAnsi="Arial" w:cs="Arial"/>
          <w:sz w:val="24"/>
          <w:szCs w:val="24"/>
        </w:rPr>
        <w:t>pkt 1 — 3 stosuje się odpowiednio.</w:t>
      </w:r>
    </w:p>
    <w:p w14:paraId="3D63CC4B" w14:textId="18C847C6" w:rsidR="0003292E" w:rsidRPr="00887341" w:rsidRDefault="00BF5EE1" w:rsidP="00E93763">
      <w:pPr>
        <w:pStyle w:val="Akapitzlist"/>
        <w:numPr>
          <w:ilvl w:val="0"/>
          <w:numId w:val="39"/>
        </w:numPr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Podmiotowe środki dowodowe potwierdzające brak podstaw wykluczenia z postępowania składa każdy z Wykonawców wspólnie ubiegających się o udzielenie zamówienia.</w:t>
      </w:r>
    </w:p>
    <w:p w14:paraId="5660C650" w14:textId="77777777" w:rsidR="00E16599" w:rsidRPr="00887341" w:rsidRDefault="00E16599" w:rsidP="00887341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23394B8A" w14:textId="7A322626" w:rsidR="0060016F" w:rsidRPr="00887341" w:rsidRDefault="0060016F" w:rsidP="0088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ROZDZIAŁ VII </w:t>
      </w:r>
      <w:r w:rsidR="006A70C7" w:rsidRPr="00887341">
        <w:rPr>
          <w:rFonts w:ascii="Arial" w:hAnsi="Arial" w:cs="Arial"/>
          <w:b/>
          <w:sz w:val="24"/>
          <w:szCs w:val="24"/>
        </w:rPr>
        <w:br/>
      </w:r>
      <w:r w:rsidR="00D129E4" w:rsidRPr="00887341">
        <w:rPr>
          <w:rFonts w:ascii="Arial" w:hAnsi="Arial" w:cs="Arial"/>
          <w:b/>
          <w:sz w:val="24"/>
          <w:szCs w:val="24"/>
        </w:rPr>
        <w:t>Wizja lokalna</w:t>
      </w:r>
      <w:r w:rsidR="009127AA" w:rsidRPr="00887341">
        <w:rPr>
          <w:rFonts w:ascii="Arial" w:hAnsi="Arial" w:cs="Arial"/>
          <w:b/>
          <w:sz w:val="24"/>
          <w:szCs w:val="24"/>
        </w:rPr>
        <w:t xml:space="preserve">, </w:t>
      </w:r>
      <w:r w:rsidR="009127AA" w:rsidRPr="00887341">
        <w:rPr>
          <w:rFonts w:ascii="Arial" w:hAnsi="Arial" w:cs="Arial"/>
          <w:b/>
          <w:bCs/>
          <w:sz w:val="24"/>
          <w:szCs w:val="24"/>
        </w:rPr>
        <w:t>Sprawdzeni</w:t>
      </w:r>
      <w:r w:rsidR="005943C7" w:rsidRPr="00887341">
        <w:rPr>
          <w:rFonts w:ascii="Arial" w:hAnsi="Arial" w:cs="Arial"/>
          <w:b/>
          <w:bCs/>
          <w:sz w:val="24"/>
          <w:szCs w:val="24"/>
        </w:rPr>
        <w:t>e</w:t>
      </w:r>
      <w:r w:rsidR="009127AA" w:rsidRPr="00887341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Pr="00887341" w:rsidRDefault="0060016F" w:rsidP="00887341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77777777" w:rsidR="00D129E4" w:rsidRPr="00887341" w:rsidRDefault="00026B5B" w:rsidP="00887341">
      <w:pPr>
        <w:jc w:val="both"/>
        <w:rPr>
          <w:rFonts w:ascii="Arial" w:hAnsi="Arial" w:cs="Arial"/>
          <w:iCs/>
          <w:sz w:val="24"/>
          <w:szCs w:val="24"/>
        </w:rPr>
      </w:pPr>
      <w:r w:rsidRPr="00887341">
        <w:rPr>
          <w:rFonts w:ascii="Arial" w:hAnsi="Arial" w:cs="Arial"/>
          <w:iCs/>
          <w:sz w:val="24"/>
          <w:szCs w:val="24"/>
        </w:rPr>
        <w:t>Zamawiający nie wymaga aby, Wykonawca przed złożeniem oferty przeprowadził wizję lokalną, bądź sprawdził dokumenty niezbędne do realizacji zamówienia</w:t>
      </w:r>
      <w:r w:rsidR="00B303CB" w:rsidRPr="00887341">
        <w:rPr>
          <w:rFonts w:ascii="Arial" w:hAnsi="Arial" w:cs="Arial"/>
          <w:iCs/>
          <w:sz w:val="24"/>
          <w:szCs w:val="24"/>
        </w:rPr>
        <w:t xml:space="preserve"> dostępne na miejscu u Zamawiającego</w:t>
      </w:r>
      <w:r w:rsidRPr="00887341">
        <w:rPr>
          <w:rFonts w:ascii="Arial" w:hAnsi="Arial" w:cs="Arial"/>
          <w:iCs/>
          <w:sz w:val="24"/>
          <w:szCs w:val="24"/>
        </w:rPr>
        <w:t>.</w:t>
      </w:r>
    </w:p>
    <w:p w14:paraId="244E7AEC" w14:textId="77777777" w:rsidR="00EC55AC" w:rsidRPr="00887341" w:rsidRDefault="00EC55AC" w:rsidP="00887341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Pr="00887341" w:rsidRDefault="0060016F" w:rsidP="0088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887341" w:rsidRDefault="0060016F" w:rsidP="008873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887341" w:rsidRDefault="0060016F" w:rsidP="00887341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648D5D83" w14:textId="75889FDB" w:rsidR="003C0D9D" w:rsidRPr="00887341" w:rsidRDefault="00417FE5" w:rsidP="00887341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Termin wykonania zamówienia: </w:t>
      </w:r>
      <w:r w:rsidR="00F7424A" w:rsidRPr="00887341">
        <w:rPr>
          <w:rFonts w:ascii="Arial" w:hAnsi="Arial" w:cs="Arial"/>
          <w:sz w:val="24"/>
          <w:szCs w:val="24"/>
        </w:rPr>
        <w:t xml:space="preserve">w terminie do </w:t>
      </w:r>
      <w:r w:rsidR="00AC19B1" w:rsidRPr="00887341">
        <w:rPr>
          <w:rFonts w:ascii="Arial" w:hAnsi="Arial" w:cs="Arial"/>
          <w:sz w:val="24"/>
          <w:szCs w:val="24"/>
        </w:rPr>
        <w:t>24 miesięcy licząc</w:t>
      </w:r>
      <w:r w:rsidR="00A227FF" w:rsidRPr="00887341">
        <w:rPr>
          <w:rFonts w:ascii="Arial" w:hAnsi="Arial" w:cs="Arial"/>
          <w:sz w:val="24"/>
          <w:szCs w:val="24"/>
        </w:rPr>
        <w:t xml:space="preserve"> </w:t>
      </w:r>
      <w:r w:rsidR="00F7424A" w:rsidRPr="00887341">
        <w:rPr>
          <w:rFonts w:ascii="Arial" w:hAnsi="Arial" w:cs="Arial"/>
          <w:sz w:val="24"/>
          <w:szCs w:val="24"/>
        </w:rPr>
        <w:t xml:space="preserve">od dnia zawarcia umowy. </w:t>
      </w:r>
    </w:p>
    <w:p w14:paraId="2C801FA4" w14:textId="3139DE5F" w:rsidR="00D815C1" w:rsidRPr="00887341" w:rsidRDefault="00D815C1" w:rsidP="00887341">
      <w:pPr>
        <w:pStyle w:val="Tekstpodstawowy"/>
        <w:numPr>
          <w:ilvl w:val="0"/>
          <w:numId w:val="11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</w:t>
      </w:r>
      <w:r w:rsidR="00AC7A0F" w:rsidRPr="00887341">
        <w:rPr>
          <w:rFonts w:ascii="Arial" w:hAnsi="Arial" w:cs="Arial"/>
          <w:b w:val="0"/>
          <w:color w:val="000000" w:themeColor="text1"/>
          <w:sz w:val="24"/>
          <w:szCs w:val="24"/>
        </w:rPr>
        <w:t>60</w:t>
      </w:r>
      <w:r w:rsidRPr="00887341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licząc od daty podpisania protokołu odbioru końcowego robót.</w:t>
      </w:r>
    </w:p>
    <w:p w14:paraId="7DBE40DB" w14:textId="76BC8DED" w:rsidR="00FA7275" w:rsidRPr="00887341" w:rsidRDefault="00D815C1" w:rsidP="00887341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z tytułu rękojmi Wykonawca udzieli Zamawiającemu </w:t>
      </w:r>
      <w:r w:rsidR="00AC7A0F" w:rsidRPr="00887341">
        <w:rPr>
          <w:rFonts w:ascii="Arial" w:hAnsi="Arial" w:cs="Arial"/>
          <w:b w:val="0"/>
          <w:color w:val="000000" w:themeColor="text1"/>
          <w:sz w:val="24"/>
          <w:szCs w:val="24"/>
        </w:rPr>
        <w:t>60</w:t>
      </w:r>
      <w:r w:rsidRPr="00887341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3A9DB103" w14:textId="77777777" w:rsidR="00AC19B1" w:rsidRPr="00887341" w:rsidRDefault="00AC19B1" w:rsidP="00887341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000000" w:themeColor="text1"/>
          <w:sz w:val="24"/>
          <w:szCs w:val="24"/>
        </w:rPr>
      </w:pPr>
    </w:p>
    <w:p w14:paraId="70D209B6" w14:textId="77777777" w:rsidR="00FA7275" w:rsidRPr="00887341" w:rsidRDefault="00FA7275" w:rsidP="00887341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0FE77A02" w14:textId="0E1FE389" w:rsidR="0060016F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IX </w:t>
      </w:r>
      <w:r w:rsidR="0017147F" w:rsidRPr="00887341">
        <w:rPr>
          <w:rFonts w:ascii="Arial" w:hAnsi="Arial" w:cs="Arial"/>
          <w:sz w:val="24"/>
          <w:szCs w:val="24"/>
        </w:rPr>
        <w:br/>
      </w:r>
      <w:r w:rsidRPr="00887341">
        <w:rPr>
          <w:rFonts w:ascii="Arial" w:hAnsi="Arial" w:cs="Arial"/>
          <w:sz w:val="24"/>
          <w:szCs w:val="24"/>
        </w:rPr>
        <w:t>Wadium</w:t>
      </w:r>
    </w:p>
    <w:p w14:paraId="3F0C5AF1" w14:textId="422758D1" w:rsidR="00915863" w:rsidRPr="00887341" w:rsidRDefault="00915863" w:rsidP="00887341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E7D93B1" w14:textId="2519B367" w:rsidR="00432164" w:rsidRPr="00432164" w:rsidRDefault="00432164" w:rsidP="00E93763">
      <w:pPr>
        <w:pStyle w:val="Akapitzlist"/>
        <w:numPr>
          <w:ilvl w:val="0"/>
          <w:numId w:val="52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>Wad</w:t>
      </w:r>
      <w:r>
        <w:rPr>
          <w:rFonts w:ascii="Arial" w:hAnsi="Arial" w:cs="Arial"/>
          <w:sz w:val="24"/>
          <w:szCs w:val="24"/>
        </w:rPr>
        <w:t>ium należy wnieść w wysokości: 300</w:t>
      </w:r>
      <w:r w:rsidRPr="00A706A4">
        <w:rPr>
          <w:rFonts w:ascii="Arial" w:hAnsi="Arial" w:cs="Arial"/>
          <w:sz w:val="24"/>
          <w:szCs w:val="24"/>
        </w:rPr>
        <w:t> 000,00 zł (sł</w:t>
      </w:r>
      <w:r>
        <w:rPr>
          <w:rFonts w:ascii="Arial" w:hAnsi="Arial" w:cs="Arial"/>
          <w:sz w:val="24"/>
          <w:szCs w:val="24"/>
        </w:rPr>
        <w:t xml:space="preserve">ownie: trzysta tysięcy </w:t>
      </w:r>
      <w:r w:rsidRPr="00A706A4">
        <w:rPr>
          <w:rFonts w:ascii="Arial" w:hAnsi="Arial" w:cs="Arial"/>
          <w:sz w:val="24"/>
          <w:szCs w:val="24"/>
        </w:rPr>
        <w:t>złotych)</w:t>
      </w:r>
      <w:r>
        <w:rPr>
          <w:rFonts w:ascii="Arial" w:hAnsi="Arial" w:cs="Arial"/>
          <w:sz w:val="24"/>
          <w:szCs w:val="24"/>
        </w:rPr>
        <w:t xml:space="preserve"> </w:t>
      </w:r>
      <w:r w:rsidRPr="00432164">
        <w:rPr>
          <w:rFonts w:ascii="Arial" w:hAnsi="Arial" w:cs="Arial"/>
          <w:b/>
          <w:bCs/>
          <w:sz w:val="24"/>
          <w:szCs w:val="24"/>
        </w:rPr>
        <w:t>przed upływem terminu składania ofert. Decyduje moment wpływu środków do zamawiającego.</w:t>
      </w:r>
    </w:p>
    <w:p w14:paraId="5297ABB7" w14:textId="77777777" w:rsidR="00432164" w:rsidRPr="00A706A4" w:rsidRDefault="00432164" w:rsidP="00E93763">
      <w:pPr>
        <w:pStyle w:val="Akapitzlist"/>
        <w:numPr>
          <w:ilvl w:val="0"/>
          <w:numId w:val="52"/>
        </w:numPr>
        <w:tabs>
          <w:tab w:val="left" w:pos="851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Wadium może być wnoszone w jednej lub kilku następujących formach: </w:t>
      </w:r>
    </w:p>
    <w:p w14:paraId="6C6266F8" w14:textId="77777777" w:rsidR="00432164" w:rsidRDefault="00432164" w:rsidP="00E93763">
      <w:pPr>
        <w:pStyle w:val="Akapitzlist"/>
        <w:numPr>
          <w:ilvl w:val="1"/>
          <w:numId w:val="53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pieniądzu – przelewem na konto Zamawiającego </w:t>
      </w:r>
    </w:p>
    <w:p w14:paraId="4CA5A097" w14:textId="77777777" w:rsidR="00432164" w:rsidRDefault="00432164" w:rsidP="00432164">
      <w:pPr>
        <w:pStyle w:val="Akapitzlist"/>
        <w:tabs>
          <w:tab w:val="left" w:pos="1134"/>
        </w:tabs>
        <w:spacing w:line="240" w:lineRule="auto"/>
        <w:ind w:left="1134"/>
        <w:jc w:val="both"/>
        <w:rPr>
          <w:rFonts w:ascii="Arial" w:hAnsi="Arial" w:cs="Arial"/>
          <w:b/>
        </w:rPr>
      </w:pPr>
      <w:r w:rsidRPr="00432164">
        <w:rPr>
          <w:rFonts w:ascii="Arial" w:hAnsi="Arial" w:cs="Arial"/>
          <w:b/>
        </w:rPr>
        <w:t xml:space="preserve">Bank PEKAO S.A. I Oddział w Szczecinie Al. Wojska Polskiego 1 70-470 Szczecin   Nr rachunku 28 1240 3813 1111 0000 4375 6360 </w:t>
      </w:r>
    </w:p>
    <w:p w14:paraId="22499518" w14:textId="165ED1EA" w:rsidR="00432164" w:rsidRPr="00432164" w:rsidRDefault="00432164" w:rsidP="00432164">
      <w:pPr>
        <w:pStyle w:val="Akapitzlist"/>
        <w:tabs>
          <w:tab w:val="left" w:pos="1134"/>
        </w:tabs>
        <w:spacing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b/>
        </w:rPr>
        <w:lastRenderedPageBreak/>
        <w:t xml:space="preserve">SWIFT: PKOPLPW; IBAN: PL 28 1240 3813 1111 0000 4375 6360 z dopiskiem </w:t>
      </w:r>
      <w:r w:rsidRPr="00A54FCD">
        <w:rPr>
          <w:rFonts w:ascii="Arial" w:hAnsi="Arial" w:cs="Arial"/>
          <w:b/>
        </w:rPr>
        <w:t xml:space="preserve">„Wadium – </w:t>
      </w:r>
      <w:r>
        <w:rPr>
          <w:rFonts w:ascii="Arial" w:hAnsi="Arial" w:cs="Arial"/>
          <w:b/>
        </w:rPr>
        <w:t>Modernizacja Zakładu Produkcji Wody „Pilchowo” – zaprojektuj i wybuduj</w:t>
      </w:r>
      <w:r w:rsidRPr="00A54FCD">
        <w:rPr>
          <w:rFonts w:ascii="Arial" w:hAnsi="Arial" w:cs="Arial"/>
          <w:b/>
        </w:rPr>
        <w:t>”</w:t>
      </w:r>
    </w:p>
    <w:p w14:paraId="7BE97608" w14:textId="77777777" w:rsidR="00432164" w:rsidRPr="00A706A4" w:rsidRDefault="00432164" w:rsidP="00E93763">
      <w:pPr>
        <w:pStyle w:val="Akapitzlist"/>
        <w:numPr>
          <w:ilvl w:val="1"/>
          <w:numId w:val="53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gwarancjach bankowych, gwarancjach ubezpieczeniowych, poręczeniach udzielanych przez podmioty, o których mowa w art. 6b ust. 5 pkt 2 ustawy z dnia 9 listopada 2000 r. o utworzeniu Polskiej Agencji Rozwoju Przedsiębiorczości (z zastrzeżeniem, że poręczenie jest zawsze poręczeniem pieniężnym) </w:t>
      </w:r>
      <w:r w:rsidRPr="00A706A4">
        <w:rPr>
          <w:rFonts w:ascii="Arial" w:hAnsi="Arial" w:cs="Arial"/>
          <w:b/>
          <w:bCs/>
          <w:sz w:val="24"/>
          <w:szCs w:val="24"/>
        </w:rPr>
        <w:t>- wykonawca przekazuje zamawiającemu oryginał gwarancji lub poręczenia w postaci elektronicznej na Platformie</w:t>
      </w:r>
      <w:r w:rsidRPr="00A706A4">
        <w:rPr>
          <w:rFonts w:ascii="Arial" w:hAnsi="Arial" w:cs="Arial"/>
          <w:sz w:val="24"/>
          <w:szCs w:val="24"/>
        </w:rPr>
        <w:t>.</w:t>
      </w:r>
    </w:p>
    <w:p w14:paraId="46621993" w14:textId="77777777" w:rsidR="00432164" w:rsidRPr="00A706A4" w:rsidRDefault="00432164" w:rsidP="00E93763">
      <w:pPr>
        <w:pStyle w:val="Akapitzlist"/>
        <w:numPr>
          <w:ilvl w:val="0"/>
          <w:numId w:val="52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 wnoszenia wadium w pieniądzu zaleca się, aby w tytule przelewu wyraźnie oznaczyć wykonawcę wnoszącego wadium, szczególnie w przypadku, gdy wadium jest wnoszone przez pełnomocnika/pośrednika oraz część na którą jest wnoszone wadium. </w:t>
      </w:r>
    </w:p>
    <w:p w14:paraId="3C7C023B" w14:textId="77777777" w:rsidR="00432164" w:rsidRPr="00A706A4" w:rsidRDefault="00432164" w:rsidP="00E93763">
      <w:pPr>
        <w:pStyle w:val="Akapitzlist"/>
        <w:numPr>
          <w:ilvl w:val="0"/>
          <w:numId w:val="52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przypadku, gdy wykonawca wnosi wadium w formie gwarancji lub poręczenia: </w:t>
      </w:r>
    </w:p>
    <w:p w14:paraId="7C6E6580" w14:textId="77777777" w:rsidR="00432164" w:rsidRPr="00A706A4" w:rsidRDefault="00432164" w:rsidP="00E93763">
      <w:pPr>
        <w:pStyle w:val="Akapitzlist"/>
        <w:numPr>
          <w:ilvl w:val="1"/>
          <w:numId w:val="54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dokument gwarancji/poręczenia sporządzony w języku obcym należy złożyć wraz z tłumaczeniem na język polski, </w:t>
      </w:r>
    </w:p>
    <w:p w14:paraId="3238D810" w14:textId="77777777" w:rsidR="00432164" w:rsidRPr="00A706A4" w:rsidRDefault="00432164" w:rsidP="00E93763">
      <w:pPr>
        <w:pStyle w:val="Akapitzlist"/>
        <w:numPr>
          <w:ilvl w:val="1"/>
          <w:numId w:val="54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gwarancje/poręczenia podlegać muszą prawu polskiemu; wszystkie spory dotyczące gwarancji/poręczeń będą rozstrzygane zgodnie z prawem polskim i poddane jurysdykcji sądów polskich. </w:t>
      </w:r>
    </w:p>
    <w:p w14:paraId="49C59B54" w14:textId="77777777" w:rsidR="00432164" w:rsidRPr="00A706A4" w:rsidRDefault="00432164" w:rsidP="00E93763">
      <w:pPr>
        <w:pStyle w:val="Akapitzlist"/>
        <w:numPr>
          <w:ilvl w:val="0"/>
          <w:numId w:val="52"/>
        </w:numPr>
        <w:tabs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W przypadku, gdy wykonawca wnosi wadium w formie gwarancji lub poręczenia z treści tych dokumentów musi w szczególności jednoznacznie wynikać: </w:t>
      </w:r>
    </w:p>
    <w:p w14:paraId="3CE4C43A" w14:textId="77777777" w:rsidR="00432164" w:rsidRPr="00A706A4" w:rsidRDefault="00432164" w:rsidP="00E93763">
      <w:pPr>
        <w:pStyle w:val="Akapitzlist"/>
        <w:numPr>
          <w:ilvl w:val="1"/>
          <w:numId w:val="5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zobowiązanie gwaranta/poręczyciela do zapłaty całej kwoty wadium nieodwołalnie i bezwarunkowo na pierwsze żądanie zamawiającego (beneficjenta gwarancji/poręczenia – Zakładu Wodociągów i Kanalizacji w Szczecinie) zawierające oświadczenie, że zaistniały okoliczności, o których mowa w art. 98 ust. 6 ustawy, bez potwierdzania tych okoliczności, </w:t>
      </w:r>
    </w:p>
    <w:p w14:paraId="2F48AF53" w14:textId="77777777" w:rsidR="00432164" w:rsidRPr="00A706A4" w:rsidRDefault="00432164" w:rsidP="00E93763">
      <w:pPr>
        <w:pStyle w:val="Akapitzlist"/>
        <w:numPr>
          <w:ilvl w:val="1"/>
          <w:numId w:val="55"/>
        </w:numPr>
        <w:tabs>
          <w:tab w:val="left" w:pos="1134"/>
        </w:tabs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 xml:space="preserve">termin obowiązywania gwarancji/poręczenia, który nie może być krótszy niż termin związania ofertą. </w:t>
      </w:r>
    </w:p>
    <w:p w14:paraId="127ADD38" w14:textId="77777777" w:rsidR="00432164" w:rsidRPr="00A706A4" w:rsidRDefault="00432164" w:rsidP="00432164">
      <w:pPr>
        <w:pStyle w:val="Akapitzlist"/>
        <w:numPr>
          <w:ilvl w:val="0"/>
          <w:numId w:val="2"/>
        </w:numPr>
        <w:tabs>
          <w:tab w:val="clear" w:pos="360"/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A706A4">
        <w:rPr>
          <w:rFonts w:ascii="Arial" w:hAnsi="Arial" w:cs="Arial"/>
          <w:b/>
          <w:bCs/>
          <w:sz w:val="24"/>
          <w:szCs w:val="24"/>
        </w:rPr>
        <w:t xml:space="preserve">Zamawiający zwraca wadium wniesione w innej formie niż w pieniądzu poprzez złożenie gwarantowi lub poręczycielowi oświadczenia o zwolnieniu wadium. W związku z powyższym zaleca się aby w treści gwarancji/poręczenia wskazano adres poczty elektronicznej, na który należy przesłać oświadczenie o zwolnieniu wadium. </w:t>
      </w:r>
    </w:p>
    <w:p w14:paraId="4C76ED47" w14:textId="562767BC" w:rsidR="0060016F" w:rsidRPr="00432164" w:rsidRDefault="00432164" w:rsidP="00432164">
      <w:pPr>
        <w:pStyle w:val="Akapitzlist"/>
        <w:numPr>
          <w:ilvl w:val="0"/>
          <w:numId w:val="2"/>
        </w:numPr>
        <w:tabs>
          <w:tab w:val="clear" w:pos="360"/>
          <w:tab w:val="left" w:pos="1134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706A4">
        <w:rPr>
          <w:rFonts w:ascii="Arial" w:hAnsi="Arial" w:cs="Arial"/>
          <w:sz w:val="24"/>
          <w:szCs w:val="24"/>
        </w:rPr>
        <w:t>W formularzu oferty należy wpisać nr konta, na które zamawiający ma zwrócić wadium wniesione w pieniądzu.</w:t>
      </w:r>
    </w:p>
    <w:p w14:paraId="0979A3F9" w14:textId="77777777" w:rsidR="007A1C06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887341">
        <w:rPr>
          <w:rFonts w:ascii="Arial" w:hAnsi="Arial" w:cs="Arial"/>
          <w:sz w:val="24"/>
          <w:szCs w:val="24"/>
        </w:rPr>
        <w:t>SWZ</w:t>
      </w:r>
      <w:r w:rsidRPr="00887341">
        <w:rPr>
          <w:rFonts w:ascii="Arial" w:hAnsi="Arial" w:cs="Arial"/>
          <w:sz w:val="24"/>
          <w:szCs w:val="24"/>
        </w:rPr>
        <w:t xml:space="preserve"> i modyfikacja</w:t>
      </w:r>
      <w:r w:rsidR="002857D5" w:rsidRPr="00887341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887341" w:rsidRDefault="0060016F" w:rsidP="00887341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5C785996" w14:textId="77777777" w:rsidR="00FF3EA7" w:rsidRPr="00887341" w:rsidRDefault="00FF3EA7" w:rsidP="00887341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Wykonawca może zwrócić się do zamawiającego z wnioskiem o wyjaśnienie treści SWZ. </w:t>
      </w:r>
    </w:p>
    <w:p w14:paraId="1011A5E3" w14:textId="77777777" w:rsidR="00FF3EA7" w:rsidRPr="00887341" w:rsidRDefault="00FF3EA7" w:rsidP="00887341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Zaleca się, aby wnioski o wyjaśnienie treści SWZ były przekazywane w wersji edytowalnej. </w:t>
      </w:r>
    </w:p>
    <w:p w14:paraId="1015B981" w14:textId="77777777" w:rsidR="00FF3EA7" w:rsidRPr="00887341" w:rsidRDefault="00FF3EA7" w:rsidP="00887341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Zamawiający udzieli wyjaśnień niezwłocznie, jednak nie później niż na </w:t>
      </w:r>
      <w:r w:rsidRPr="00887341">
        <w:rPr>
          <w:rFonts w:ascii="Arial" w:hAnsi="Arial" w:cs="Arial"/>
          <w:b/>
          <w:bCs/>
          <w:sz w:val="24"/>
          <w:szCs w:val="24"/>
        </w:rPr>
        <w:t>6 dni</w:t>
      </w:r>
      <w:r w:rsidRPr="00887341">
        <w:rPr>
          <w:rFonts w:ascii="Arial" w:hAnsi="Arial" w:cs="Arial"/>
          <w:sz w:val="24"/>
          <w:szCs w:val="24"/>
        </w:rPr>
        <w:t xml:space="preserve"> przed upływem terminu składania ofert, pod warunkiem, że wniosek o wyjaśnienie treści SWZ wpłynie do Zamawiającego nie później niż na 14 dni przed upływem terminu składania ofert. </w:t>
      </w:r>
    </w:p>
    <w:p w14:paraId="2C7A3AA5" w14:textId="77777777" w:rsidR="00FF3EA7" w:rsidRPr="00887341" w:rsidRDefault="00FF3EA7" w:rsidP="00887341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Przedłużenie terminu składania ofert nie wpływa na bieg terminu składania wniosku o wyjaśnienie treści SWZ. </w:t>
      </w:r>
    </w:p>
    <w:p w14:paraId="415C767C" w14:textId="633DC479" w:rsidR="00F7424A" w:rsidRPr="00887341" w:rsidRDefault="00FF3EA7" w:rsidP="00887341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>W uzasadnionych przypadkach zamawiający może przed upływem terminu składania ofert zmienić treść SWZ. Dokonaną zmianę treści SWZ zamawiający udostępnia na Platformie.</w:t>
      </w:r>
    </w:p>
    <w:p w14:paraId="40C0D9D3" w14:textId="77777777" w:rsidR="00F7424A" w:rsidRPr="00887341" w:rsidRDefault="00F7424A" w:rsidP="00887341">
      <w:pPr>
        <w:jc w:val="both"/>
        <w:rPr>
          <w:rFonts w:ascii="Arial" w:hAnsi="Arial" w:cs="Arial"/>
          <w:sz w:val="24"/>
          <w:szCs w:val="24"/>
        </w:rPr>
      </w:pPr>
    </w:p>
    <w:p w14:paraId="25848951" w14:textId="557EA707" w:rsidR="0060016F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7" w:name="_Hlk62703814"/>
      <w:r w:rsidRPr="00887341">
        <w:rPr>
          <w:rFonts w:ascii="Arial" w:hAnsi="Arial" w:cs="Arial"/>
          <w:sz w:val="24"/>
          <w:szCs w:val="24"/>
        </w:rPr>
        <w:t xml:space="preserve">ROZDZIAŁ XI </w:t>
      </w:r>
      <w:r w:rsidR="00171AE1" w:rsidRPr="00887341">
        <w:rPr>
          <w:rFonts w:ascii="Arial" w:hAnsi="Arial" w:cs="Arial"/>
          <w:sz w:val="24"/>
          <w:szCs w:val="24"/>
        </w:rPr>
        <w:br/>
      </w:r>
      <w:r w:rsidRPr="00887341">
        <w:rPr>
          <w:rFonts w:ascii="Arial" w:hAnsi="Arial" w:cs="Arial"/>
          <w:sz w:val="24"/>
          <w:szCs w:val="24"/>
        </w:rPr>
        <w:t>Sposób obliczenia ceny oferty</w:t>
      </w:r>
      <w:bookmarkEnd w:id="7"/>
    </w:p>
    <w:p w14:paraId="6894A51E" w14:textId="77777777" w:rsidR="0060016F" w:rsidRPr="00887341" w:rsidRDefault="0060016F" w:rsidP="00887341">
      <w:pPr>
        <w:jc w:val="both"/>
        <w:rPr>
          <w:rFonts w:ascii="Arial" w:hAnsi="Arial" w:cs="Arial"/>
          <w:sz w:val="24"/>
          <w:szCs w:val="24"/>
        </w:rPr>
      </w:pPr>
    </w:p>
    <w:p w14:paraId="298F4EAF" w14:textId="77777777" w:rsidR="0060016F" w:rsidRPr="00887341" w:rsidRDefault="0060016F" w:rsidP="0088734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Cena oferty musi zawierać wszystkie elementy zgodnie z Opisem przedmiotu zamówienia.</w:t>
      </w:r>
    </w:p>
    <w:p w14:paraId="1C475F97" w14:textId="78F698E7" w:rsidR="00C30ECC" w:rsidRPr="009A46C9" w:rsidRDefault="00032045" w:rsidP="009A46C9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Zamawiający przewiduje wynagrodzenie </w:t>
      </w:r>
      <w:r w:rsidR="00FF3EA7" w:rsidRPr="00887341">
        <w:rPr>
          <w:rFonts w:ascii="Arial" w:hAnsi="Arial" w:cs="Arial"/>
          <w:iCs/>
          <w:color w:val="000000" w:themeColor="text1"/>
          <w:sz w:val="24"/>
          <w:szCs w:val="24"/>
        </w:rPr>
        <w:t>ryczałtowe.</w:t>
      </w:r>
    </w:p>
    <w:p w14:paraId="709E476A" w14:textId="60F78EAA" w:rsidR="00777A8E" w:rsidRDefault="00777A8E" w:rsidP="00777A8E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7510E9">
        <w:rPr>
          <w:rFonts w:ascii="Arial" w:hAnsi="Arial" w:cs="Arial"/>
          <w:sz w:val="24"/>
          <w:szCs w:val="24"/>
        </w:rPr>
        <w:t xml:space="preserve">Cena </w:t>
      </w:r>
      <w:r>
        <w:rPr>
          <w:rFonts w:ascii="Arial" w:hAnsi="Arial" w:cs="Arial"/>
          <w:sz w:val="24"/>
          <w:szCs w:val="24"/>
        </w:rPr>
        <w:t>brutto</w:t>
      </w:r>
      <w:r w:rsidRPr="007510E9">
        <w:rPr>
          <w:rFonts w:ascii="Arial" w:hAnsi="Arial" w:cs="Arial"/>
          <w:sz w:val="24"/>
          <w:szCs w:val="24"/>
        </w:rPr>
        <w:t xml:space="preserve"> będzie sumą następujących elementów składowych:</w:t>
      </w:r>
      <w:r>
        <w:rPr>
          <w:rFonts w:ascii="Arial" w:hAnsi="Arial" w:cs="Arial"/>
          <w:sz w:val="24"/>
          <w:szCs w:val="24"/>
        </w:rPr>
        <w:t xml:space="preserve"> </w:t>
      </w:r>
      <w:r w:rsidRPr="007510E9">
        <w:rPr>
          <w:rFonts w:ascii="Arial" w:hAnsi="Arial" w:cs="Arial"/>
          <w:b/>
          <w:sz w:val="24"/>
          <w:szCs w:val="24"/>
        </w:rPr>
        <w:t>C = C</w:t>
      </w:r>
      <w:r w:rsidRPr="007510E9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7510E9">
        <w:rPr>
          <w:rFonts w:ascii="Arial" w:hAnsi="Arial" w:cs="Arial"/>
          <w:b/>
          <w:sz w:val="24"/>
          <w:szCs w:val="24"/>
        </w:rPr>
        <w:t xml:space="preserve"> + C</w:t>
      </w:r>
      <w:r w:rsidRPr="007510E9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7510E9">
        <w:rPr>
          <w:rFonts w:ascii="Arial" w:hAnsi="Arial" w:cs="Arial"/>
          <w:b/>
          <w:sz w:val="24"/>
          <w:szCs w:val="24"/>
        </w:rPr>
        <w:t xml:space="preserve"> </w:t>
      </w:r>
      <w:r w:rsidRPr="007510E9">
        <w:rPr>
          <w:rFonts w:ascii="Arial" w:hAnsi="Arial" w:cs="Arial"/>
          <w:sz w:val="24"/>
          <w:szCs w:val="24"/>
        </w:rPr>
        <w:t>gdzie:</w:t>
      </w:r>
    </w:p>
    <w:p w14:paraId="0326A8D8" w14:textId="6A1A3082" w:rsidR="00777A8E" w:rsidRPr="00972A00" w:rsidRDefault="00777A8E" w:rsidP="00777A8E">
      <w:pPr>
        <w:ind w:left="993" w:hanging="567"/>
        <w:jc w:val="both"/>
        <w:rPr>
          <w:rFonts w:ascii="Arial" w:hAnsi="Arial" w:cs="Arial"/>
          <w:sz w:val="24"/>
          <w:szCs w:val="24"/>
        </w:rPr>
      </w:pPr>
      <w:r w:rsidRPr="00972A00">
        <w:rPr>
          <w:rFonts w:ascii="Arial" w:hAnsi="Arial" w:cs="Arial"/>
          <w:b/>
          <w:sz w:val="24"/>
          <w:szCs w:val="24"/>
        </w:rPr>
        <w:t>C –</w:t>
      </w:r>
      <w:r w:rsidRPr="00972A00">
        <w:rPr>
          <w:rFonts w:ascii="Arial" w:hAnsi="Arial" w:cs="Arial"/>
          <w:sz w:val="24"/>
          <w:szCs w:val="24"/>
        </w:rPr>
        <w:t xml:space="preserve">  cena </w:t>
      </w:r>
      <w:r>
        <w:rPr>
          <w:rFonts w:ascii="Arial" w:hAnsi="Arial" w:cs="Arial"/>
          <w:sz w:val="24"/>
          <w:szCs w:val="24"/>
        </w:rPr>
        <w:t>brutto</w:t>
      </w:r>
      <w:r w:rsidRPr="00972A00">
        <w:rPr>
          <w:rFonts w:ascii="Arial" w:hAnsi="Arial" w:cs="Arial"/>
          <w:sz w:val="24"/>
          <w:szCs w:val="24"/>
        </w:rPr>
        <w:t xml:space="preserve"> za wykonani</w:t>
      </w:r>
      <w:r>
        <w:rPr>
          <w:rFonts w:ascii="Arial" w:hAnsi="Arial" w:cs="Arial"/>
          <w:sz w:val="24"/>
          <w:szCs w:val="24"/>
        </w:rPr>
        <w:t>e</w:t>
      </w:r>
      <w:r w:rsidRPr="00972A00">
        <w:rPr>
          <w:rFonts w:ascii="Arial" w:hAnsi="Arial" w:cs="Arial"/>
          <w:sz w:val="24"/>
          <w:szCs w:val="24"/>
        </w:rPr>
        <w:t xml:space="preserve"> całości </w:t>
      </w:r>
      <w:r>
        <w:rPr>
          <w:rFonts w:ascii="Arial" w:hAnsi="Arial" w:cs="Arial"/>
          <w:sz w:val="24"/>
          <w:szCs w:val="24"/>
        </w:rPr>
        <w:t>przedmiotu zamówienia</w:t>
      </w:r>
      <w:r w:rsidRPr="00972A00">
        <w:rPr>
          <w:rFonts w:ascii="Arial" w:hAnsi="Arial" w:cs="Arial"/>
          <w:sz w:val="24"/>
          <w:szCs w:val="24"/>
        </w:rPr>
        <w:t xml:space="preserve"> (cena ofertowa),</w:t>
      </w:r>
    </w:p>
    <w:p w14:paraId="7D281957" w14:textId="67E40463" w:rsidR="00777A8E" w:rsidRPr="00340CD8" w:rsidRDefault="00777A8E" w:rsidP="00777A8E">
      <w:pPr>
        <w:ind w:left="993" w:hanging="567"/>
        <w:jc w:val="both"/>
        <w:rPr>
          <w:rFonts w:ascii="Arial" w:hAnsi="Arial" w:cs="Arial"/>
          <w:spacing w:val="-4"/>
          <w:sz w:val="24"/>
          <w:szCs w:val="24"/>
        </w:rPr>
      </w:pPr>
      <w:r w:rsidRPr="007510E9">
        <w:rPr>
          <w:rFonts w:ascii="Arial" w:hAnsi="Arial" w:cs="Arial"/>
          <w:b/>
          <w:sz w:val="24"/>
          <w:szCs w:val="24"/>
        </w:rPr>
        <w:t>C</w:t>
      </w:r>
      <w:r w:rsidRPr="00636B93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7510E9">
        <w:rPr>
          <w:rFonts w:ascii="Arial" w:hAnsi="Arial" w:cs="Arial"/>
          <w:b/>
          <w:sz w:val="24"/>
          <w:szCs w:val="24"/>
        </w:rPr>
        <w:t xml:space="preserve"> – </w:t>
      </w:r>
      <w:r w:rsidRPr="00777A8E">
        <w:rPr>
          <w:rFonts w:ascii="Arial" w:hAnsi="Arial" w:cs="Arial"/>
          <w:bCs/>
          <w:sz w:val="24"/>
          <w:szCs w:val="24"/>
        </w:rPr>
        <w:t>cena brutto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Pr="00F63C75">
        <w:rPr>
          <w:rFonts w:ascii="Arial" w:hAnsi="Arial" w:cs="Arial"/>
          <w:sz w:val="24"/>
          <w:szCs w:val="24"/>
        </w:rPr>
        <w:t>a wykonanie robót objętych projektami</w:t>
      </w:r>
    </w:p>
    <w:p w14:paraId="2754DDC4" w14:textId="7F4F1D9F" w:rsidR="009A46C9" w:rsidRDefault="00777A8E" w:rsidP="00777A8E">
      <w:pPr>
        <w:ind w:left="993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</w:t>
      </w:r>
      <w:r w:rsidRPr="006F7827">
        <w:rPr>
          <w:rFonts w:ascii="Arial" w:hAnsi="Arial" w:cs="Arial"/>
          <w:b/>
          <w:sz w:val="24"/>
          <w:szCs w:val="24"/>
          <w:vertAlign w:val="subscript"/>
        </w:rPr>
        <w:t>2</w:t>
      </w:r>
      <w:r w:rsidRPr="007510E9">
        <w:rPr>
          <w:rFonts w:ascii="Arial" w:hAnsi="Arial" w:cs="Arial"/>
          <w:b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 xml:space="preserve">cena brutto za </w:t>
      </w:r>
      <w:r w:rsidRPr="00F63C75">
        <w:rPr>
          <w:rFonts w:ascii="Arial" w:hAnsi="Arial" w:cs="Arial"/>
          <w:sz w:val="24"/>
          <w:szCs w:val="24"/>
        </w:rPr>
        <w:t xml:space="preserve">wykonanie prac projektowych </w:t>
      </w:r>
    </w:p>
    <w:p w14:paraId="19305B78" w14:textId="7CA52A68" w:rsidR="00777A8E" w:rsidRPr="00777A8E" w:rsidRDefault="00777A8E" w:rsidP="00777A8E">
      <w:pPr>
        <w:ind w:left="426"/>
        <w:jc w:val="both"/>
        <w:rPr>
          <w:rFonts w:ascii="Arial" w:hAnsi="Arial" w:cs="Arial"/>
          <w:sz w:val="24"/>
          <w:szCs w:val="24"/>
        </w:rPr>
      </w:pPr>
      <w:r w:rsidRPr="00F63C75">
        <w:rPr>
          <w:rFonts w:ascii="Arial" w:hAnsi="Arial" w:cs="Arial"/>
          <w:sz w:val="24"/>
          <w:szCs w:val="24"/>
          <w:u w:val="single"/>
        </w:rPr>
        <w:t>Przy czym wynagrodzenie C2 nie może stanowić więcej niż 1% wynagrodzenia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 w:rsidRPr="00F63C75">
        <w:rPr>
          <w:rFonts w:ascii="Arial" w:hAnsi="Arial" w:cs="Arial"/>
          <w:sz w:val="24"/>
          <w:szCs w:val="24"/>
          <w:u w:val="single"/>
        </w:rPr>
        <w:t>(C1+C2)</w:t>
      </w:r>
    </w:p>
    <w:p w14:paraId="7AD55F20" w14:textId="041FA790" w:rsidR="00FF3EA7" w:rsidRPr="00887341" w:rsidRDefault="00FF3EA7" w:rsidP="00887341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>Obliczona przez Wykonawcę cena ryczałtowa zawierać powinna wszystkie koszty bezpośrednie i pośrednie, jakie Wykonawca uważa za niezbędne dla terminowego i prawidłowego wykonania przedmiotu zamówienia, zysk oraz wszystkie wymagane przepisami podatki i opłaty, w tym:</w:t>
      </w:r>
    </w:p>
    <w:p w14:paraId="66AF4097" w14:textId="77777777" w:rsidR="00FF3EA7" w:rsidRPr="00887341" w:rsidRDefault="00FF3EA7" w:rsidP="00E93763">
      <w:pPr>
        <w:pStyle w:val="Akapitzlist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podatek VAT, </w:t>
      </w:r>
    </w:p>
    <w:p w14:paraId="6C4DC555" w14:textId="77777777" w:rsidR="00FF3EA7" w:rsidRPr="00887341" w:rsidRDefault="00FF3EA7" w:rsidP="00E93763">
      <w:pPr>
        <w:pStyle w:val="Akapitzlist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ewentualne cła, </w:t>
      </w:r>
    </w:p>
    <w:p w14:paraId="7E983DF8" w14:textId="77777777" w:rsidR="00FF3EA7" w:rsidRPr="00887341" w:rsidRDefault="00FF3EA7" w:rsidP="00E93763">
      <w:pPr>
        <w:pStyle w:val="Akapitzlist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 xml:space="preserve">koszty robót przygotowawczych, </w:t>
      </w:r>
    </w:p>
    <w:p w14:paraId="79CA60CB" w14:textId="0EA7E504" w:rsidR="0060016F" w:rsidRPr="00887341" w:rsidRDefault="00FF3EA7" w:rsidP="00E93763">
      <w:pPr>
        <w:pStyle w:val="Akapitzlist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>koszty materiałów pomocniczych</w:t>
      </w:r>
      <w:r w:rsidR="006B6E43"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>,</w:t>
      </w:r>
      <w:r w:rsidR="00032045" w:rsidRPr="0088734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2164D00" w14:textId="036A808E" w:rsidR="009A46C9" w:rsidRPr="00777A8E" w:rsidRDefault="006B6E43" w:rsidP="00777A8E">
      <w:pPr>
        <w:pStyle w:val="Akapitzlist"/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pacing w:val="2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pacing w:val="2"/>
          <w:sz w:val="24"/>
          <w:szCs w:val="24"/>
        </w:rPr>
        <w:t>koszty ewentualnej współpracy z innymi podmiotami w niezbędnym zakresie.</w:t>
      </w:r>
    </w:p>
    <w:p w14:paraId="6F1E3233" w14:textId="73F253D2" w:rsidR="009A46C9" w:rsidRDefault="009A46C9" w:rsidP="009A46C9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Wykonawca uwzględni w cenie wszystkie posiadane informacje o przedmiocie zamówienia, a szczególnie informacje, wymagania i warunki zawarte w niniejszym SWZ oraz jego załącznikach.</w:t>
      </w:r>
    </w:p>
    <w:p w14:paraId="56CDE63D" w14:textId="2E6076B2" w:rsidR="006B6E43" w:rsidRPr="00887341" w:rsidRDefault="006B6E43" w:rsidP="0088734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39E50392" w14:textId="3E913E0A" w:rsidR="006B6E43" w:rsidRPr="00887341" w:rsidRDefault="000C0C48" w:rsidP="00887341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887341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203D63D3" w14:textId="77777777" w:rsidR="00FF3EA7" w:rsidRPr="00887341" w:rsidRDefault="00FF3EA7" w:rsidP="00887341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hAnsi="Arial" w:cs="Arial"/>
          <w:color w:val="4F81BD" w:themeColor="accent1"/>
          <w:spacing w:val="2"/>
          <w:sz w:val="24"/>
          <w:szCs w:val="24"/>
        </w:rPr>
      </w:pPr>
    </w:p>
    <w:p w14:paraId="7E9DF933" w14:textId="77777777" w:rsidR="007A1C06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887341" w:rsidRDefault="0060016F" w:rsidP="00887341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11BEE043" w14:textId="6E0AAC21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  <w:b/>
          <w:color w:val="auto"/>
        </w:rPr>
        <w:t xml:space="preserve">Ofertę należy złożyć na Platformie w terminie do dnia </w:t>
      </w:r>
      <w:r w:rsidR="00A35D61">
        <w:rPr>
          <w:rFonts w:ascii="Arial" w:hAnsi="Arial" w:cs="Arial"/>
          <w:b/>
          <w:color w:val="auto"/>
        </w:rPr>
        <w:t>23</w:t>
      </w:r>
      <w:r w:rsidR="009F5FCA">
        <w:rPr>
          <w:rFonts w:ascii="Arial" w:hAnsi="Arial" w:cs="Arial"/>
          <w:b/>
          <w:color w:val="auto"/>
        </w:rPr>
        <w:t>.</w:t>
      </w:r>
      <w:r w:rsidR="00432164">
        <w:rPr>
          <w:rFonts w:ascii="Arial" w:hAnsi="Arial" w:cs="Arial"/>
          <w:b/>
          <w:color w:val="auto"/>
        </w:rPr>
        <w:t>0</w:t>
      </w:r>
      <w:r w:rsidR="00F24255">
        <w:rPr>
          <w:rFonts w:ascii="Arial" w:hAnsi="Arial" w:cs="Arial"/>
          <w:b/>
          <w:color w:val="auto"/>
        </w:rPr>
        <w:t>4</w:t>
      </w:r>
      <w:r w:rsidRPr="00887341">
        <w:rPr>
          <w:rFonts w:ascii="Arial" w:hAnsi="Arial" w:cs="Arial"/>
          <w:b/>
          <w:color w:val="auto"/>
        </w:rPr>
        <w:t>.202</w:t>
      </w:r>
      <w:r w:rsidR="00432164">
        <w:rPr>
          <w:rFonts w:ascii="Arial" w:hAnsi="Arial" w:cs="Arial"/>
          <w:b/>
          <w:color w:val="auto"/>
        </w:rPr>
        <w:t>5</w:t>
      </w:r>
      <w:r w:rsidRPr="00887341">
        <w:rPr>
          <w:rFonts w:ascii="Arial" w:hAnsi="Arial" w:cs="Arial"/>
          <w:b/>
          <w:color w:val="auto"/>
        </w:rPr>
        <w:t xml:space="preserve"> r. do godz. 11:45.</w:t>
      </w:r>
    </w:p>
    <w:p w14:paraId="62AE30B2" w14:textId="394E6F01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  <w:color w:val="auto"/>
        </w:rPr>
        <w:t xml:space="preserve">Otwarcie ofert odbędzie się </w:t>
      </w:r>
      <w:r w:rsidRPr="00887341">
        <w:rPr>
          <w:rFonts w:ascii="Arial" w:hAnsi="Arial" w:cs="Arial"/>
          <w:b/>
          <w:color w:val="auto"/>
        </w:rPr>
        <w:t xml:space="preserve">w dniu </w:t>
      </w:r>
      <w:r w:rsidR="00A35D61">
        <w:rPr>
          <w:rFonts w:ascii="Arial" w:hAnsi="Arial" w:cs="Arial"/>
          <w:b/>
          <w:color w:val="auto"/>
        </w:rPr>
        <w:t>23</w:t>
      </w:r>
      <w:r w:rsidR="00432164">
        <w:rPr>
          <w:rFonts w:ascii="Arial" w:hAnsi="Arial" w:cs="Arial"/>
          <w:b/>
          <w:color w:val="auto"/>
        </w:rPr>
        <w:t>.</w:t>
      </w:r>
      <w:r w:rsidRPr="00887341">
        <w:rPr>
          <w:rFonts w:ascii="Arial" w:hAnsi="Arial" w:cs="Arial"/>
          <w:b/>
          <w:color w:val="auto"/>
        </w:rPr>
        <w:t>0</w:t>
      </w:r>
      <w:r w:rsidR="00F24255">
        <w:rPr>
          <w:rFonts w:ascii="Arial" w:hAnsi="Arial" w:cs="Arial"/>
          <w:b/>
          <w:color w:val="auto"/>
        </w:rPr>
        <w:t>4</w:t>
      </w:r>
      <w:r w:rsidRPr="00887341">
        <w:rPr>
          <w:rFonts w:ascii="Arial" w:hAnsi="Arial" w:cs="Arial"/>
          <w:b/>
          <w:color w:val="auto"/>
        </w:rPr>
        <w:t>.202</w:t>
      </w:r>
      <w:r w:rsidR="00432164">
        <w:rPr>
          <w:rFonts w:ascii="Arial" w:hAnsi="Arial" w:cs="Arial"/>
          <w:b/>
          <w:color w:val="auto"/>
        </w:rPr>
        <w:t>5</w:t>
      </w:r>
      <w:r w:rsidRPr="00887341">
        <w:rPr>
          <w:rFonts w:ascii="Arial" w:hAnsi="Arial" w:cs="Arial"/>
          <w:b/>
          <w:color w:val="auto"/>
        </w:rPr>
        <w:t xml:space="preserve"> r. o godz. 12:00.</w:t>
      </w:r>
    </w:p>
    <w:p w14:paraId="4F8F0C02" w14:textId="05D02F6D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</w:rPr>
        <w:t xml:space="preserve">Wykonawca pozostaje związany ofertą przez okres </w:t>
      </w:r>
      <w:r w:rsidRPr="00887341">
        <w:rPr>
          <w:rFonts w:ascii="Arial" w:hAnsi="Arial" w:cs="Arial"/>
          <w:b/>
          <w:bCs/>
        </w:rPr>
        <w:t>90 dni</w:t>
      </w:r>
      <w:r w:rsidRPr="00887341">
        <w:rPr>
          <w:rFonts w:ascii="Arial" w:hAnsi="Arial" w:cs="Arial"/>
        </w:rPr>
        <w:t xml:space="preserve"> tj. </w:t>
      </w:r>
      <w:r w:rsidRPr="00887341">
        <w:rPr>
          <w:rFonts w:ascii="Arial" w:hAnsi="Arial" w:cs="Arial"/>
          <w:b/>
          <w:bCs/>
        </w:rPr>
        <w:t xml:space="preserve">do dnia </w:t>
      </w:r>
      <w:r w:rsidR="00A35D61">
        <w:rPr>
          <w:rFonts w:ascii="Arial" w:hAnsi="Arial" w:cs="Arial"/>
          <w:b/>
          <w:bCs/>
        </w:rPr>
        <w:t>21.07</w:t>
      </w:r>
      <w:r w:rsidR="009F5FCA">
        <w:rPr>
          <w:rFonts w:ascii="Arial" w:hAnsi="Arial" w:cs="Arial"/>
          <w:b/>
          <w:bCs/>
        </w:rPr>
        <w:t>.</w:t>
      </w:r>
      <w:r w:rsidRPr="00887341">
        <w:rPr>
          <w:rFonts w:ascii="Arial" w:hAnsi="Arial" w:cs="Arial"/>
          <w:b/>
          <w:bCs/>
        </w:rPr>
        <w:t>202</w:t>
      </w:r>
      <w:r w:rsidR="00432164">
        <w:rPr>
          <w:rFonts w:ascii="Arial" w:hAnsi="Arial" w:cs="Arial"/>
          <w:b/>
          <w:bCs/>
        </w:rPr>
        <w:t>5</w:t>
      </w:r>
      <w:r w:rsidRPr="00887341">
        <w:rPr>
          <w:rFonts w:ascii="Arial" w:hAnsi="Arial" w:cs="Arial"/>
          <w:b/>
          <w:bCs/>
        </w:rPr>
        <w:t xml:space="preserve"> r.</w:t>
      </w:r>
      <w:r w:rsidRPr="00887341">
        <w:rPr>
          <w:rFonts w:ascii="Arial" w:hAnsi="Arial" w:cs="Arial"/>
        </w:rPr>
        <w:t xml:space="preserve"> Bieg terminu związania ofertą rozpoczyna się wraz z upływem terminu składania ofert.</w:t>
      </w:r>
    </w:p>
    <w:p w14:paraId="3DCC7F6B" w14:textId="77777777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</w:rPr>
        <w:t>Otwarcie ofert nastąpi przy użyciu systemu teleinformatycznego. W przypadku awarii tego systemu, która spowoduje brak możliwości otwarcia ofert w terminie określonym przez zamawiającego, otwarcie ofert nastąpi niezwłocznie po usunięciu awarii.</w:t>
      </w:r>
    </w:p>
    <w:p w14:paraId="69410BC7" w14:textId="77777777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</w:rPr>
        <w:t xml:space="preserve">W sytuacji, o której mowa w pkt 4 zamawiający zamieści na Platformie /stronie internetowej prowadzonego postępowania informację o zmianie terminu otwarcia ofert. </w:t>
      </w:r>
    </w:p>
    <w:p w14:paraId="7F6DBE4F" w14:textId="77777777" w:rsidR="006B6E43" w:rsidRPr="00887341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</w:rPr>
        <w:lastRenderedPageBreak/>
        <w:t>Zamawiający najpóźniej przed otwarciem ofert, udostępni na Platformie /stronie internetowej prowadzonego postępowania informację o kwocie, jaką zamierza przeznaczyć na sfinansowanie zamówienia.</w:t>
      </w:r>
    </w:p>
    <w:p w14:paraId="1D24E7A0" w14:textId="459D025C" w:rsidR="00DD1F4C" w:rsidRPr="00432164" w:rsidRDefault="006B6E43" w:rsidP="00887341">
      <w:pPr>
        <w:pStyle w:val="Tekstpodstawowywcity"/>
        <w:numPr>
          <w:ilvl w:val="0"/>
          <w:numId w:val="6"/>
        </w:numPr>
        <w:ind w:left="426" w:hanging="426"/>
        <w:rPr>
          <w:rFonts w:ascii="Arial" w:hAnsi="Arial" w:cs="Arial"/>
          <w:color w:val="auto"/>
        </w:rPr>
      </w:pPr>
      <w:r w:rsidRPr="00887341">
        <w:rPr>
          <w:rFonts w:ascii="Arial" w:hAnsi="Arial" w:cs="Arial"/>
        </w:rPr>
        <w:t>Zamawiający, niezwłocznie po otwarciu ofert, udostępni na Platformie informacje o których mowa w art. 222 ust. 5 ustawy.</w:t>
      </w:r>
    </w:p>
    <w:p w14:paraId="6013CA17" w14:textId="77777777" w:rsidR="00831D34" w:rsidRPr="00887341" w:rsidRDefault="00831D34" w:rsidP="00887341">
      <w:pPr>
        <w:pStyle w:val="Tekstpodstawowywcity21"/>
        <w:rPr>
          <w:rFonts w:ascii="Arial" w:hAnsi="Arial" w:cs="Arial"/>
          <w:b w:val="0"/>
          <w:bCs w:val="0"/>
        </w:rPr>
      </w:pPr>
    </w:p>
    <w:p w14:paraId="59BB4EA1" w14:textId="64140816" w:rsidR="00DD1F4C" w:rsidRPr="00887341" w:rsidRDefault="00DD1F4C" w:rsidP="00887341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ROZDZIAŁ X</w:t>
      </w:r>
      <w:r w:rsidR="007673B0" w:rsidRPr="00887341">
        <w:rPr>
          <w:rFonts w:ascii="Arial" w:hAnsi="Arial" w:cs="Arial"/>
          <w:b/>
          <w:bCs/>
          <w:sz w:val="24"/>
          <w:szCs w:val="24"/>
        </w:rPr>
        <w:t>III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 </w:t>
      </w:r>
      <w:r w:rsidR="002A1A2C" w:rsidRPr="00887341">
        <w:rPr>
          <w:rFonts w:ascii="Arial" w:hAnsi="Arial" w:cs="Arial"/>
          <w:b/>
          <w:bCs/>
          <w:sz w:val="24"/>
          <w:szCs w:val="24"/>
        </w:rPr>
        <w:br/>
      </w:r>
      <w:r w:rsidRPr="00887341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0BFA8400" w14:textId="77777777" w:rsidR="00CE470C" w:rsidRPr="00887341" w:rsidRDefault="00CE470C" w:rsidP="00887341">
      <w:pPr>
        <w:pStyle w:val="Tekstpodstawowywcity21"/>
        <w:ind w:left="360"/>
        <w:rPr>
          <w:rFonts w:ascii="Arial" w:hAnsi="Arial" w:cs="Arial"/>
          <w:bCs w:val="0"/>
        </w:rPr>
      </w:pPr>
    </w:p>
    <w:p w14:paraId="604DB18D" w14:textId="0B8ACA64" w:rsidR="00364248" w:rsidRPr="00887341" w:rsidRDefault="00364248" w:rsidP="00887341">
      <w:pPr>
        <w:pStyle w:val="Tekstpodstawowywcity21"/>
        <w:numPr>
          <w:ilvl w:val="0"/>
          <w:numId w:val="18"/>
        </w:numPr>
        <w:rPr>
          <w:rFonts w:ascii="Arial" w:hAnsi="Arial" w:cs="Arial"/>
          <w:bCs w:val="0"/>
        </w:rPr>
      </w:pPr>
      <w:r w:rsidRPr="00887341">
        <w:rPr>
          <w:rFonts w:ascii="Arial" w:hAnsi="Arial" w:cs="Arial"/>
        </w:rPr>
        <w:t>Kryteria oceny ofert:</w:t>
      </w:r>
    </w:p>
    <w:p w14:paraId="3038652E" w14:textId="1FA160DE" w:rsidR="00364248" w:rsidRPr="00887341" w:rsidRDefault="00364248" w:rsidP="00E93763">
      <w:pPr>
        <w:pStyle w:val="Tekstpodstawowywcity21"/>
        <w:numPr>
          <w:ilvl w:val="0"/>
          <w:numId w:val="43"/>
        </w:numPr>
        <w:ind w:left="284" w:firstLine="0"/>
        <w:rPr>
          <w:rFonts w:ascii="Arial" w:hAnsi="Arial" w:cs="Arial"/>
          <w:bCs w:val="0"/>
        </w:rPr>
      </w:pPr>
      <w:r w:rsidRPr="00887341">
        <w:rPr>
          <w:rFonts w:ascii="Arial" w:hAnsi="Arial" w:cs="Arial"/>
          <w:b w:val="0"/>
          <w:bCs w:val="0"/>
        </w:rPr>
        <w:t>Przy wyborze oferty Zamawiający będzie się kierował następującymi kryteriami:</w:t>
      </w:r>
    </w:p>
    <w:p w14:paraId="0D0DD4AE" w14:textId="77777777" w:rsidR="00364248" w:rsidRPr="00887341" w:rsidRDefault="00364248" w:rsidP="00887341">
      <w:pPr>
        <w:pStyle w:val="Tekstpodstawowywcity21"/>
        <w:ind w:left="360"/>
        <w:rPr>
          <w:rFonts w:ascii="Arial" w:hAnsi="Arial" w:cs="Arial"/>
          <w:b w:val="0"/>
          <w:bCs w:val="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6"/>
        <w:gridCol w:w="3179"/>
        <w:gridCol w:w="1820"/>
      </w:tblGrid>
      <w:tr w:rsidR="00364248" w:rsidRPr="00887341" w14:paraId="004E6ED0" w14:textId="77777777" w:rsidTr="005E0796">
        <w:trPr>
          <w:trHeight w:val="499"/>
          <w:jc w:val="center"/>
        </w:trPr>
        <w:tc>
          <w:tcPr>
            <w:tcW w:w="570" w:type="dxa"/>
            <w:vAlign w:val="center"/>
          </w:tcPr>
          <w:p w14:paraId="7E8E7491" w14:textId="77777777" w:rsidR="00364248" w:rsidRPr="00887341" w:rsidRDefault="00364248" w:rsidP="008873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7341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179" w:type="dxa"/>
            <w:vAlign w:val="center"/>
          </w:tcPr>
          <w:p w14:paraId="3A1ADD3B" w14:textId="77777777" w:rsidR="00364248" w:rsidRPr="00887341" w:rsidRDefault="00364248" w:rsidP="008873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7341">
              <w:rPr>
                <w:rFonts w:ascii="Arial" w:hAnsi="Arial" w:cs="Arial"/>
                <w:b/>
                <w:sz w:val="24"/>
                <w:szCs w:val="24"/>
              </w:rPr>
              <w:t>Opis kryteriów</w:t>
            </w:r>
          </w:p>
        </w:tc>
        <w:tc>
          <w:tcPr>
            <w:tcW w:w="1820" w:type="dxa"/>
            <w:vAlign w:val="center"/>
          </w:tcPr>
          <w:p w14:paraId="33A5F255" w14:textId="77777777" w:rsidR="00364248" w:rsidRPr="00887341" w:rsidRDefault="00364248" w:rsidP="00887341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87341">
              <w:rPr>
                <w:rFonts w:ascii="Arial" w:hAnsi="Arial" w:cs="Arial"/>
                <w:b/>
                <w:sz w:val="24"/>
                <w:szCs w:val="24"/>
              </w:rPr>
              <w:t>Waga (%)</w:t>
            </w:r>
          </w:p>
        </w:tc>
      </w:tr>
      <w:tr w:rsidR="00364248" w:rsidRPr="00887341" w14:paraId="7B3442E5" w14:textId="77777777" w:rsidTr="005E0796">
        <w:trPr>
          <w:trHeight w:val="454"/>
          <w:jc w:val="center"/>
        </w:trPr>
        <w:tc>
          <w:tcPr>
            <w:tcW w:w="570" w:type="dxa"/>
          </w:tcPr>
          <w:p w14:paraId="5BFDE36C" w14:textId="77777777" w:rsidR="00364248" w:rsidRPr="00887341" w:rsidRDefault="00364248" w:rsidP="008873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7341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3179" w:type="dxa"/>
          </w:tcPr>
          <w:p w14:paraId="360A997A" w14:textId="3A73E7A7" w:rsidR="00364248" w:rsidRPr="00887341" w:rsidRDefault="00364248" w:rsidP="008873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7341">
              <w:rPr>
                <w:rFonts w:ascii="Arial" w:hAnsi="Arial" w:cs="Arial"/>
                <w:sz w:val="24"/>
                <w:szCs w:val="24"/>
              </w:rPr>
              <w:t>Cena brutto oferty</w:t>
            </w:r>
          </w:p>
        </w:tc>
        <w:tc>
          <w:tcPr>
            <w:tcW w:w="1820" w:type="dxa"/>
          </w:tcPr>
          <w:p w14:paraId="4FAEAD1E" w14:textId="77777777" w:rsidR="00364248" w:rsidRPr="00887341" w:rsidRDefault="00364248" w:rsidP="008873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87341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</w:tbl>
    <w:p w14:paraId="35AB3419" w14:textId="77777777" w:rsidR="00364248" w:rsidRPr="00887341" w:rsidRDefault="00364248" w:rsidP="00887341">
      <w:pPr>
        <w:pStyle w:val="Tekstpodstawowywcity21"/>
        <w:rPr>
          <w:rFonts w:ascii="Arial" w:hAnsi="Arial" w:cs="Arial"/>
          <w:b w:val="0"/>
          <w:bCs w:val="0"/>
          <w:shd w:val="clear" w:color="auto" w:fill="FFFFFF"/>
        </w:rPr>
      </w:pPr>
    </w:p>
    <w:p w14:paraId="0C87DC4F" w14:textId="5A035506" w:rsidR="00364248" w:rsidRPr="00887341" w:rsidRDefault="00364248" w:rsidP="00887341">
      <w:pPr>
        <w:pStyle w:val="Tekstpodstawowywcity21"/>
        <w:numPr>
          <w:ilvl w:val="0"/>
          <w:numId w:val="18"/>
        </w:numPr>
        <w:rPr>
          <w:rFonts w:ascii="Arial" w:hAnsi="Arial" w:cs="Arial"/>
          <w:b w:val="0"/>
          <w:bCs w:val="0"/>
          <w:i/>
          <w:iCs/>
        </w:rPr>
      </w:pPr>
      <w:r w:rsidRPr="00887341">
        <w:rPr>
          <w:rFonts w:ascii="Arial" w:hAnsi="Arial" w:cs="Arial"/>
          <w:b w:val="0"/>
          <w:bCs w:val="0"/>
          <w:shd w:val="clear" w:color="auto" w:fill="FFFFFF"/>
        </w:rPr>
        <w:t>Jeżeli w postępowaniu o udzielenie zamówienia, w którym jedynym kryterium oceny ofert jest cena lub koszt, nie można dokonać wyboru najkorzystniejszej oferty ze względu na to, że zostały złożone oferty o takiej samej cenie lub koszcie, zamawiający wzywa wykonawców, którzy złożyli te oferty, do złożenia w terminie określonym przez zamawiającego ofert dodatkowych zawierających nową cenę lub koszt.</w:t>
      </w:r>
    </w:p>
    <w:p w14:paraId="6D374769" w14:textId="0A57EF7B" w:rsidR="00432164" w:rsidRPr="00432164" w:rsidRDefault="00364248" w:rsidP="00432164">
      <w:pPr>
        <w:pStyle w:val="Tekstpodstawowywcity21"/>
        <w:numPr>
          <w:ilvl w:val="0"/>
          <w:numId w:val="18"/>
        </w:numPr>
        <w:rPr>
          <w:rFonts w:ascii="Arial" w:hAnsi="Arial" w:cs="Arial"/>
          <w:b w:val="0"/>
          <w:bCs w:val="0"/>
          <w:i/>
          <w:iCs/>
        </w:rPr>
      </w:pPr>
      <w:r w:rsidRPr="00887341">
        <w:rPr>
          <w:rFonts w:ascii="Arial" w:hAnsi="Arial" w:cs="Arial"/>
          <w:b w:val="0"/>
          <w:bCs w:val="0"/>
          <w:shd w:val="clear" w:color="auto" w:fill="FFFFFF"/>
        </w:rPr>
        <w:t>Wykonawcy, składając oferty dodatkowe, nie mogą oferować cen lub kosztów wyższych niż zaoferowane w uprzednio złożonych przez nich ofertach.</w:t>
      </w:r>
    </w:p>
    <w:p w14:paraId="22EDE42E" w14:textId="77777777" w:rsidR="007673B0" w:rsidRPr="00887341" w:rsidRDefault="007673B0" w:rsidP="00887341">
      <w:pPr>
        <w:pStyle w:val="Default"/>
        <w:tabs>
          <w:tab w:val="left" w:pos="360"/>
        </w:tabs>
        <w:ind w:left="360"/>
        <w:jc w:val="both"/>
        <w:rPr>
          <w:rFonts w:ascii="Arial" w:hAnsi="Arial" w:cs="Arial"/>
          <w:b/>
          <w:bCs/>
        </w:rPr>
      </w:pPr>
    </w:p>
    <w:p w14:paraId="34019BA1" w14:textId="2DF0761C" w:rsidR="0060016F" w:rsidRPr="00887341" w:rsidRDefault="0060016F" w:rsidP="00887341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ROZDZIAŁ X</w:t>
      </w:r>
      <w:r w:rsidR="007673B0" w:rsidRPr="00887341">
        <w:rPr>
          <w:rFonts w:ascii="Arial" w:hAnsi="Arial" w:cs="Arial"/>
          <w:sz w:val="24"/>
          <w:szCs w:val="24"/>
        </w:rPr>
        <w:t>I</w:t>
      </w:r>
      <w:r w:rsidR="00B0033A" w:rsidRPr="00887341">
        <w:rPr>
          <w:rFonts w:ascii="Arial" w:hAnsi="Arial" w:cs="Arial"/>
          <w:sz w:val="24"/>
          <w:szCs w:val="24"/>
        </w:rPr>
        <w:t>V</w:t>
      </w:r>
      <w:r w:rsidR="005B6932" w:rsidRPr="00887341">
        <w:rPr>
          <w:rFonts w:ascii="Arial" w:hAnsi="Arial" w:cs="Arial"/>
          <w:sz w:val="24"/>
          <w:szCs w:val="24"/>
        </w:rPr>
        <w:br/>
      </w:r>
      <w:r w:rsidRPr="00887341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 w:rsidRPr="00887341">
        <w:rPr>
          <w:rFonts w:ascii="Arial" w:hAnsi="Arial" w:cs="Arial"/>
          <w:sz w:val="24"/>
          <w:szCs w:val="24"/>
        </w:rPr>
        <w:t>, ubezpieczenie OC</w:t>
      </w:r>
    </w:p>
    <w:p w14:paraId="2A52F268" w14:textId="77777777" w:rsidR="004A4162" w:rsidRPr="00887341" w:rsidRDefault="004A4162" w:rsidP="00887341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Cs w:val="0"/>
          <w:sz w:val="24"/>
          <w:szCs w:val="24"/>
        </w:rPr>
      </w:pPr>
    </w:p>
    <w:p w14:paraId="3CBC388B" w14:textId="3C2BD33A" w:rsidR="004635DD" w:rsidRPr="00887341" w:rsidRDefault="004A4162" w:rsidP="00887341">
      <w:pPr>
        <w:pStyle w:val="Tekstpodstawowy"/>
        <w:numPr>
          <w:ilvl w:val="2"/>
          <w:numId w:val="7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>Z</w:t>
      </w:r>
      <w:r w:rsidR="004635DD" w:rsidRPr="00887341">
        <w:rPr>
          <w:rFonts w:ascii="Arial" w:hAnsi="Arial" w:cs="Arial"/>
          <w:bCs w:val="0"/>
          <w:sz w:val="24"/>
          <w:szCs w:val="24"/>
        </w:rPr>
        <w:t>awarcie umowy:</w:t>
      </w:r>
    </w:p>
    <w:p w14:paraId="63E03069" w14:textId="1239667A" w:rsidR="00AC4B0E" w:rsidRPr="00887341" w:rsidRDefault="00495486" w:rsidP="00887341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887341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887341">
        <w:rPr>
          <w:rFonts w:ascii="Arial" w:hAnsi="Arial" w:cs="Arial"/>
          <w:b w:val="0"/>
          <w:sz w:val="24"/>
          <w:szCs w:val="24"/>
        </w:rPr>
        <w:t>stanowiąc</w:t>
      </w:r>
      <w:r w:rsidRPr="00887341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887341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C71AB1">
        <w:rPr>
          <w:rFonts w:ascii="Arial" w:hAnsi="Arial" w:cs="Arial"/>
          <w:bCs w:val="0"/>
          <w:sz w:val="24"/>
          <w:szCs w:val="24"/>
        </w:rPr>
        <w:t>6</w:t>
      </w:r>
      <w:r w:rsidR="00BE7CCD" w:rsidRPr="00887341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887341">
        <w:rPr>
          <w:rFonts w:ascii="Arial" w:hAnsi="Arial" w:cs="Arial"/>
          <w:bCs w:val="0"/>
          <w:sz w:val="24"/>
          <w:szCs w:val="24"/>
        </w:rPr>
        <w:t xml:space="preserve">do </w:t>
      </w:r>
      <w:r w:rsidRPr="00887341">
        <w:rPr>
          <w:rFonts w:ascii="Arial" w:hAnsi="Arial" w:cs="Arial"/>
          <w:bCs w:val="0"/>
          <w:sz w:val="24"/>
          <w:szCs w:val="24"/>
        </w:rPr>
        <w:t>SWZ</w:t>
      </w:r>
      <w:r w:rsidRPr="00887341">
        <w:rPr>
          <w:rFonts w:ascii="Arial" w:hAnsi="Arial" w:cs="Arial"/>
          <w:b w:val="0"/>
          <w:sz w:val="24"/>
          <w:szCs w:val="24"/>
        </w:rPr>
        <w:t>. Wykonawca ma obowiązek zawrzeć umowę zgodnie z</w:t>
      </w:r>
      <w:r w:rsidR="0090747F" w:rsidRPr="00887341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887341">
        <w:rPr>
          <w:rFonts w:ascii="Arial" w:hAnsi="Arial" w:cs="Arial"/>
          <w:b w:val="0"/>
          <w:sz w:val="24"/>
          <w:szCs w:val="24"/>
        </w:rPr>
        <w:t>.</w:t>
      </w:r>
      <w:r w:rsidR="00E04BE8" w:rsidRPr="00887341">
        <w:rPr>
          <w:rFonts w:ascii="Arial" w:hAnsi="Arial" w:cs="Arial"/>
          <w:b w:val="0"/>
          <w:sz w:val="24"/>
          <w:szCs w:val="24"/>
        </w:rPr>
        <w:t xml:space="preserve"> </w:t>
      </w:r>
    </w:p>
    <w:p w14:paraId="1209EB1F" w14:textId="3F01EA8A" w:rsidR="00AC4B0E" w:rsidRPr="00887341" w:rsidRDefault="00AC4B0E" w:rsidP="00887341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887341">
        <w:rPr>
          <w:rFonts w:ascii="Arial" w:hAnsi="Arial" w:cs="Arial"/>
          <w:b w:val="0"/>
          <w:sz w:val="24"/>
          <w:szCs w:val="24"/>
        </w:rPr>
        <w:t xml:space="preserve">Wykonawca najpóźniej w terminie </w:t>
      </w:r>
      <w:r w:rsidR="00C71AB1">
        <w:rPr>
          <w:rFonts w:ascii="Arial" w:hAnsi="Arial" w:cs="Arial"/>
          <w:b w:val="0"/>
          <w:sz w:val="24"/>
          <w:szCs w:val="24"/>
        </w:rPr>
        <w:t>30</w:t>
      </w:r>
      <w:r w:rsidRPr="00887341">
        <w:rPr>
          <w:rFonts w:ascii="Arial" w:hAnsi="Arial" w:cs="Arial"/>
          <w:b w:val="0"/>
          <w:sz w:val="24"/>
          <w:szCs w:val="24"/>
        </w:rPr>
        <w:t xml:space="preserve"> dni kalendarzowych od dnia zawarcia umowy zobowiązany jest przekazać Zamawiającemu:</w:t>
      </w:r>
    </w:p>
    <w:p w14:paraId="0BD57243" w14:textId="77777777" w:rsidR="00C71AB1" w:rsidRDefault="00AC4B0E" w:rsidP="00C71AB1">
      <w:pPr>
        <w:pStyle w:val="Tekstpodstawowy"/>
        <w:numPr>
          <w:ilvl w:val="6"/>
          <w:numId w:val="7"/>
        </w:numPr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</w:rPr>
      </w:pPr>
      <w:r w:rsidRPr="00887341">
        <w:rPr>
          <w:rFonts w:ascii="Arial" w:hAnsi="Arial" w:cs="Arial"/>
          <w:b w:val="0"/>
          <w:sz w:val="24"/>
          <w:szCs w:val="24"/>
        </w:rPr>
        <w:t>harmonogram rzeczowo – finansowy (HRF),</w:t>
      </w:r>
    </w:p>
    <w:p w14:paraId="4A63EF6C" w14:textId="3377BEB8" w:rsidR="00C71AB1" w:rsidRPr="00887341" w:rsidRDefault="00C71AB1" w:rsidP="00C71AB1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C71AB1">
        <w:rPr>
          <w:rFonts w:ascii="Arial" w:hAnsi="Arial" w:cs="Arial"/>
          <w:b w:val="0"/>
          <w:sz w:val="24"/>
          <w:szCs w:val="24"/>
        </w:rPr>
        <w:t xml:space="preserve">Wykonawca najpóźniej w terminie </w:t>
      </w:r>
      <w:r>
        <w:rPr>
          <w:rFonts w:ascii="Arial" w:hAnsi="Arial" w:cs="Arial"/>
          <w:b w:val="0"/>
          <w:sz w:val="24"/>
          <w:szCs w:val="24"/>
        </w:rPr>
        <w:t>14</w:t>
      </w:r>
      <w:r w:rsidRPr="00C71AB1">
        <w:rPr>
          <w:rFonts w:ascii="Arial" w:hAnsi="Arial" w:cs="Arial"/>
          <w:b w:val="0"/>
          <w:sz w:val="24"/>
          <w:szCs w:val="24"/>
        </w:rPr>
        <w:t xml:space="preserve"> dni kalendarzowych od dnia zawarcia umowy zobowiązany jest przekazać Zamawiającemu:</w:t>
      </w:r>
    </w:p>
    <w:p w14:paraId="50FD75F6" w14:textId="1AE23704" w:rsidR="00AC4B0E" w:rsidRPr="00887341" w:rsidRDefault="00AC4B0E" w:rsidP="00C71AB1">
      <w:pPr>
        <w:pStyle w:val="Tekstpodstawowy"/>
        <w:numPr>
          <w:ilvl w:val="6"/>
          <w:numId w:val="60"/>
        </w:numPr>
        <w:tabs>
          <w:tab w:val="clear" w:pos="567"/>
          <w:tab w:val="left" w:pos="-1843"/>
        </w:tabs>
        <w:rPr>
          <w:rFonts w:ascii="Arial" w:hAnsi="Arial" w:cs="Arial"/>
          <w:b w:val="0"/>
          <w:sz w:val="24"/>
          <w:szCs w:val="24"/>
        </w:rPr>
      </w:pPr>
      <w:r w:rsidRPr="00887341">
        <w:rPr>
          <w:rFonts w:ascii="Arial" w:hAnsi="Arial" w:cs="Arial"/>
          <w:b w:val="0"/>
          <w:sz w:val="24"/>
          <w:szCs w:val="24"/>
        </w:rPr>
        <w:t xml:space="preserve">kosztorys szczegółowy.  </w:t>
      </w:r>
    </w:p>
    <w:p w14:paraId="63DC7C51" w14:textId="77777777" w:rsidR="0060016F" w:rsidRPr="00887341" w:rsidRDefault="0060016F" w:rsidP="00C71AB1">
      <w:pPr>
        <w:pStyle w:val="Tekstpodstawowy"/>
        <w:numPr>
          <w:ilvl w:val="2"/>
          <w:numId w:val="60"/>
        </w:numPr>
        <w:tabs>
          <w:tab w:val="clear" w:pos="567"/>
          <w:tab w:val="left" w:pos="-1843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887341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1C9A1CD3" w14:textId="0C4EF4E3" w:rsidR="0060016F" w:rsidRPr="00887341" w:rsidRDefault="0060016F" w:rsidP="00887341">
      <w:pPr>
        <w:pStyle w:val="pkt"/>
        <w:numPr>
          <w:ilvl w:val="0"/>
          <w:numId w:val="8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887341">
        <w:rPr>
          <w:rFonts w:ascii="Arial" w:hAnsi="Arial" w:cs="Arial"/>
        </w:rPr>
        <w:t xml:space="preserve">Wykonawca jest zobowiązany wnieść zabezpieczenie należytego wykonania umowy przed zawarciem umowy, w </w:t>
      </w:r>
      <w:r w:rsidRPr="00887341">
        <w:rPr>
          <w:rFonts w:ascii="Arial" w:hAnsi="Arial" w:cs="Arial"/>
          <w:color w:val="000000" w:themeColor="text1"/>
        </w:rPr>
        <w:t xml:space="preserve">wysokości </w:t>
      </w:r>
      <w:r w:rsidR="00224F19" w:rsidRPr="00887341">
        <w:rPr>
          <w:rFonts w:ascii="Arial" w:hAnsi="Arial" w:cs="Arial"/>
          <w:color w:val="000000" w:themeColor="text1"/>
        </w:rPr>
        <w:t>5</w:t>
      </w:r>
      <w:r w:rsidR="0028228F" w:rsidRPr="00887341">
        <w:rPr>
          <w:rFonts w:ascii="Arial" w:hAnsi="Arial" w:cs="Arial"/>
          <w:color w:val="000000" w:themeColor="text1"/>
        </w:rPr>
        <w:t xml:space="preserve"> </w:t>
      </w:r>
      <w:r w:rsidRPr="00887341">
        <w:rPr>
          <w:rFonts w:ascii="Arial" w:hAnsi="Arial" w:cs="Arial"/>
          <w:b/>
          <w:color w:val="000000" w:themeColor="text1"/>
        </w:rPr>
        <w:t>%</w:t>
      </w:r>
      <w:r w:rsidRPr="00887341">
        <w:rPr>
          <w:rFonts w:ascii="Arial" w:hAnsi="Arial" w:cs="Arial"/>
          <w:color w:val="000000" w:themeColor="text1"/>
        </w:rPr>
        <w:t xml:space="preserve"> </w:t>
      </w:r>
      <w:r w:rsidRPr="00887341">
        <w:rPr>
          <w:rFonts w:ascii="Arial" w:hAnsi="Arial" w:cs="Arial"/>
        </w:rPr>
        <w:t xml:space="preserve">ceny całkowitej podanej </w:t>
      </w:r>
      <w:r w:rsidR="00581860" w:rsidRPr="00887341">
        <w:rPr>
          <w:rFonts w:ascii="Arial" w:hAnsi="Arial" w:cs="Arial"/>
        </w:rPr>
        <w:br/>
      </w:r>
      <w:r w:rsidRPr="00887341">
        <w:rPr>
          <w:rFonts w:ascii="Arial" w:hAnsi="Arial" w:cs="Arial"/>
        </w:rPr>
        <w:t>w ofercie.</w:t>
      </w:r>
    </w:p>
    <w:p w14:paraId="5F50859F" w14:textId="2A80731C" w:rsidR="002C29BA" w:rsidRPr="00887341" w:rsidRDefault="002C29BA" w:rsidP="00887341">
      <w:pPr>
        <w:pStyle w:val="pkt"/>
        <w:numPr>
          <w:ilvl w:val="0"/>
          <w:numId w:val="8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887341">
        <w:rPr>
          <w:rFonts w:ascii="Arial" w:hAnsi="Arial" w:cs="Arial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</w:t>
      </w:r>
      <w:r w:rsidRPr="00887341">
        <w:rPr>
          <w:rFonts w:ascii="Arial" w:hAnsi="Arial" w:cs="Arial"/>
        </w:rPr>
        <w:lastRenderedPageBreak/>
        <w:t xml:space="preserve">obowiązywać od dnia zawarcia umowy pomiędzy Zamawiającym i Wykonawcą do 15 dnia liczonego od dnia upływu okresu gwarancji </w:t>
      </w:r>
      <w:r w:rsidR="00484DB7" w:rsidRPr="00887341">
        <w:rPr>
          <w:rFonts w:ascii="Arial" w:hAnsi="Arial" w:cs="Arial"/>
        </w:rPr>
        <w:t>i</w:t>
      </w:r>
      <w:r w:rsidRPr="00887341">
        <w:rPr>
          <w:rFonts w:ascii="Arial" w:hAnsi="Arial" w:cs="Arial"/>
        </w:rPr>
        <w:t xml:space="preserve"> rękojmi. Nie dostarczenie </w:t>
      </w:r>
      <w:r w:rsidR="00BC0F59" w:rsidRPr="00887341">
        <w:rPr>
          <w:rFonts w:ascii="Arial" w:hAnsi="Arial" w:cs="Arial"/>
        </w:rPr>
        <w:br/>
      </w:r>
      <w:r w:rsidRPr="00887341">
        <w:rPr>
          <w:rFonts w:ascii="Arial" w:hAnsi="Arial" w:cs="Arial"/>
        </w:rPr>
        <w:t>w tym terminie dokumentu jw. zostanie przez Zamawiającego uznane jako odmowa podpisania umowy przez Wykonawcę na warunkach określonych w ofercie.</w:t>
      </w:r>
    </w:p>
    <w:p w14:paraId="2F22FCBB" w14:textId="518F4B8F" w:rsidR="002C29BA" w:rsidRPr="00887341" w:rsidRDefault="002C29BA" w:rsidP="00887341">
      <w:pPr>
        <w:pStyle w:val="pkt"/>
        <w:numPr>
          <w:ilvl w:val="0"/>
          <w:numId w:val="8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887341">
        <w:rPr>
          <w:rFonts w:ascii="Arial" w:hAnsi="Arial" w:cs="Arial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Dodatkowe uregulowania dotyczące zabezpieczenia należytego wykonania umowy zostały określone we wzorze </w:t>
      </w:r>
      <w:bookmarkStart w:id="8" w:name="_Hlk62623081"/>
      <w:r w:rsidRPr="00887341">
        <w:rPr>
          <w:rFonts w:ascii="Arial" w:hAnsi="Arial" w:cs="Arial"/>
        </w:rPr>
        <w:t>gwarancji na zabezpieczenie należytego wykonania umowy</w:t>
      </w:r>
      <w:bookmarkEnd w:id="8"/>
      <w:r w:rsidRPr="00887341">
        <w:rPr>
          <w:rFonts w:ascii="Arial" w:hAnsi="Arial" w:cs="Arial"/>
        </w:rPr>
        <w:t xml:space="preserve"> (</w:t>
      </w:r>
      <w:r w:rsidRPr="00887341">
        <w:rPr>
          <w:rFonts w:ascii="Arial" w:hAnsi="Arial" w:cs="Arial"/>
          <w:b/>
          <w:bCs/>
        </w:rPr>
        <w:t xml:space="preserve">Załącznik nr </w:t>
      </w:r>
      <w:r w:rsidR="00C71AB1">
        <w:rPr>
          <w:rFonts w:ascii="Arial" w:hAnsi="Arial" w:cs="Arial"/>
          <w:b/>
          <w:bCs/>
        </w:rPr>
        <w:t>7</w:t>
      </w:r>
      <w:r w:rsidR="00F37D60" w:rsidRPr="00887341">
        <w:rPr>
          <w:rFonts w:ascii="Arial" w:hAnsi="Arial" w:cs="Arial"/>
          <w:b/>
          <w:bCs/>
        </w:rPr>
        <w:t xml:space="preserve"> do SWZ</w:t>
      </w:r>
      <w:r w:rsidRPr="00887341">
        <w:rPr>
          <w:rFonts w:ascii="Arial" w:hAnsi="Arial" w:cs="Arial"/>
        </w:rPr>
        <w:t xml:space="preserve">)  oraz w </w:t>
      </w:r>
      <w:r w:rsidR="00484DB7" w:rsidRPr="00887341">
        <w:rPr>
          <w:rFonts w:ascii="Arial" w:hAnsi="Arial" w:cs="Arial"/>
        </w:rPr>
        <w:t xml:space="preserve">projektowanych postanowieniach umowy </w:t>
      </w:r>
      <w:r w:rsidRPr="00887341">
        <w:rPr>
          <w:rFonts w:ascii="Arial" w:hAnsi="Arial" w:cs="Arial"/>
        </w:rPr>
        <w:t>(</w:t>
      </w:r>
      <w:r w:rsidRPr="00887341">
        <w:rPr>
          <w:rFonts w:ascii="Arial" w:hAnsi="Arial" w:cs="Arial"/>
          <w:b/>
          <w:bCs/>
        </w:rPr>
        <w:t xml:space="preserve">Załącznik Nr </w:t>
      </w:r>
      <w:r w:rsidR="00C71AB1">
        <w:rPr>
          <w:rFonts w:ascii="Arial" w:hAnsi="Arial" w:cs="Arial"/>
          <w:b/>
          <w:bCs/>
        </w:rPr>
        <w:t>6</w:t>
      </w:r>
      <w:r w:rsidR="00F37D60" w:rsidRPr="00887341">
        <w:rPr>
          <w:rFonts w:ascii="Arial" w:hAnsi="Arial" w:cs="Arial"/>
          <w:b/>
          <w:bCs/>
        </w:rPr>
        <w:t xml:space="preserve"> do SWZ</w:t>
      </w:r>
      <w:r w:rsidRPr="00887341">
        <w:rPr>
          <w:rFonts w:ascii="Arial" w:hAnsi="Arial" w:cs="Arial"/>
        </w:rPr>
        <w:t>).</w:t>
      </w:r>
    </w:p>
    <w:p w14:paraId="6C464ED9" w14:textId="77777777" w:rsidR="002C29BA" w:rsidRPr="00887341" w:rsidRDefault="002C29BA" w:rsidP="00887341">
      <w:pPr>
        <w:pStyle w:val="pkt"/>
        <w:numPr>
          <w:ilvl w:val="0"/>
          <w:numId w:val="8"/>
        </w:numPr>
        <w:tabs>
          <w:tab w:val="clear" w:pos="360"/>
        </w:tabs>
        <w:spacing w:before="0" w:after="0"/>
        <w:ind w:left="284" w:hanging="283"/>
        <w:rPr>
          <w:rFonts w:ascii="Arial" w:hAnsi="Arial" w:cs="Arial"/>
          <w:i/>
          <w:iCs/>
        </w:rPr>
      </w:pPr>
      <w:r w:rsidRPr="00887341">
        <w:rPr>
          <w:rFonts w:ascii="Arial" w:hAnsi="Arial" w:cs="Arial"/>
        </w:rPr>
        <w:t>Zabezpieczenie należytego wykonania umowy może być wnoszone według wyboru Wykonawcy w jednej lub w kilku następujących formach:</w:t>
      </w:r>
    </w:p>
    <w:p w14:paraId="604BCE85" w14:textId="64D422B1" w:rsidR="002C29BA" w:rsidRPr="00887341" w:rsidRDefault="002C29BA" w:rsidP="00887341">
      <w:pPr>
        <w:pStyle w:val="Akapitzlist"/>
        <w:numPr>
          <w:ilvl w:val="4"/>
          <w:numId w:val="22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pieniądzu,</w:t>
      </w:r>
    </w:p>
    <w:p w14:paraId="573EAF8A" w14:textId="5448ACCC" w:rsidR="002C29BA" w:rsidRPr="00887341" w:rsidRDefault="002C29BA" w:rsidP="00887341">
      <w:pPr>
        <w:pStyle w:val="Akapitzlist"/>
        <w:numPr>
          <w:ilvl w:val="4"/>
          <w:numId w:val="22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poręczeniach bankowych,</w:t>
      </w:r>
    </w:p>
    <w:p w14:paraId="1AE11834" w14:textId="477C2EB2" w:rsidR="002C29BA" w:rsidRPr="00887341" w:rsidRDefault="002C29BA" w:rsidP="00887341">
      <w:pPr>
        <w:pStyle w:val="Akapitzlist"/>
        <w:numPr>
          <w:ilvl w:val="4"/>
          <w:numId w:val="22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gwarancjach bankowych,</w:t>
      </w:r>
    </w:p>
    <w:p w14:paraId="486A38EA" w14:textId="46220DDF" w:rsidR="002C29BA" w:rsidRPr="00887341" w:rsidRDefault="002C29BA" w:rsidP="00887341">
      <w:pPr>
        <w:pStyle w:val="Akapitzlist"/>
        <w:numPr>
          <w:ilvl w:val="4"/>
          <w:numId w:val="22"/>
        </w:numPr>
        <w:spacing w:after="0" w:line="24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gwarancjach ubezpieczeniowych.</w:t>
      </w:r>
    </w:p>
    <w:p w14:paraId="1B4A57B6" w14:textId="5FDF0B6E" w:rsidR="00831D34" w:rsidRPr="00E93763" w:rsidRDefault="002C29BA" w:rsidP="00887341">
      <w:pPr>
        <w:pStyle w:val="Default"/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887341">
        <w:rPr>
          <w:rFonts w:ascii="Arial" w:hAnsi="Arial" w:cs="Arial"/>
        </w:rPr>
        <w:t>Zabezpieczenie wnoszone w pieniądzu Wykonawca obowiązany będzie wpłacić przelewem na rac</w:t>
      </w:r>
      <w:r w:rsidRPr="00E93763">
        <w:rPr>
          <w:rFonts w:ascii="Arial" w:hAnsi="Arial" w:cs="Arial"/>
        </w:rPr>
        <w:t>hunek bankowy wskazany przez zamawiającego: Bank PEKAO SA I/O Szczecin Nr 12 1240 3813 1111 0000 4375 6357.</w:t>
      </w:r>
    </w:p>
    <w:p w14:paraId="26D8B2F7" w14:textId="01637129" w:rsidR="002C29BA" w:rsidRPr="00E93763" w:rsidRDefault="002C29BA" w:rsidP="00887341">
      <w:pPr>
        <w:pStyle w:val="Default"/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E93763">
        <w:rPr>
          <w:rFonts w:ascii="Arial" w:hAnsi="Arial" w:cs="Arial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E93763">
        <w:rPr>
          <w:rFonts w:ascii="Arial" w:hAnsi="Arial" w:cs="Arial"/>
          <w:b/>
          <w:bCs/>
          <w:color w:val="auto"/>
        </w:rPr>
        <w:t xml:space="preserve">Załącznik nr </w:t>
      </w:r>
      <w:r w:rsidR="00233B5F" w:rsidRPr="00E93763">
        <w:rPr>
          <w:rFonts w:ascii="Arial" w:hAnsi="Arial" w:cs="Arial"/>
          <w:b/>
          <w:bCs/>
          <w:color w:val="auto"/>
        </w:rPr>
        <w:t>6</w:t>
      </w:r>
      <w:r w:rsidRPr="00E93763">
        <w:rPr>
          <w:rFonts w:ascii="Arial" w:hAnsi="Arial" w:cs="Arial"/>
          <w:b/>
          <w:bCs/>
          <w:color w:val="auto"/>
        </w:rPr>
        <w:t xml:space="preserve"> do S</w:t>
      </w:r>
      <w:r w:rsidR="00C655AC" w:rsidRPr="00E93763">
        <w:rPr>
          <w:rFonts w:ascii="Arial" w:hAnsi="Arial" w:cs="Arial"/>
          <w:b/>
          <w:bCs/>
          <w:color w:val="auto"/>
        </w:rPr>
        <w:t>WZ</w:t>
      </w:r>
      <w:r w:rsidRPr="00E93763">
        <w:rPr>
          <w:rFonts w:ascii="Arial" w:hAnsi="Arial" w:cs="Arial"/>
          <w:color w:val="auto"/>
        </w:rPr>
        <w:t xml:space="preserve"> </w:t>
      </w:r>
      <w:r w:rsidRPr="00E93763">
        <w:rPr>
          <w:rFonts w:ascii="Arial" w:hAnsi="Arial" w:cs="Arial"/>
        </w:rPr>
        <w:t>oraz wskazywać Wykonawców, a w przypadku Wykonawców występujących wspólnie będą wymieniać wszystkich Wykonawców.</w:t>
      </w:r>
    </w:p>
    <w:p w14:paraId="62566254" w14:textId="77777777" w:rsidR="002C29BA" w:rsidRPr="00E93763" w:rsidRDefault="002C29BA" w:rsidP="00887341">
      <w:pPr>
        <w:pStyle w:val="Default"/>
        <w:numPr>
          <w:ilvl w:val="0"/>
          <w:numId w:val="9"/>
        </w:numPr>
        <w:tabs>
          <w:tab w:val="clear" w:pos="720"/>
        </w:tabs>
        <w:ind w:left="284"/>
        <w:jc w:val="both"/>
        <w:rPr>
          <w:rFonts w:ascii="Arial" w:hAnsi="Arial" w:cs="Arial"/>
        </w:rPr>
      </w:pPr>
      <w:r w:rsidRPr="00E93763">
        <w:rPr>
          <w:rFonts w:ascii="Arial" w:hAnsi="Arial" w:cs="Arial"/>
        </w:rPr>
        <w:t>Zwrot zabezpieczenia nastąpi w następujący sposób:</w:t>
      </w:r>
    </w:p>
    <w:p w14:paraId="27071DFD" w14:textId="69736D1C" w:rsidR="002C29BA" w:rsidRPr="00E93763" w:rsidRDefault="002C29BA" w:rsidP="00887341">
      <w:pPr>
        <w:pStyle w:val="Default"/>
        <w:numPr>
          <w:ilvl w:val="0"/>
          <w:numId w:val="16"/>
        </w:numPr>
        <w:ind w:left="709"/>
        <w:jc w:val="both"/>
        <w:rPr>
          <w:rFonts w:ascii="Arial" w:hAnsi="Arial" w:cs="Arial"/>
        </w:rPr>
      </w:pPr>
      <w:r w:rsidRPr="00E93763">
        <w:rPr>
          <w:rFonts w:ascii="Arial" w:hAnsi="Arial" w:cs="Arial"/>
        </w:rPr>
        <w:t xml:space="preserve">70% kwoty zabezpieczenia w terminie 30 dni od daty </w:t>
      </w:r>
      <w:r w:rsidR="00906EE3" w:rsidRPr="00E93763">
        <w:rPr>
          <w:rFonts w:ascii="Arial" w:hAnsi="Arial" w:cs="Arial"/>
          <w:bCs/>
          <w:color w:val="000000" w:themeColor="text1"/>
        </w:rPr>
        <w:t>podpisania protokołu odbioru końcowego robót.</w:t>
      </w:r>
    </w:p>
    <w:p w14:paraId="571634D9" w14:textId="77777777" w:rsidR="002C29BA" w:rsidRPr="00E93763" w:rsidRDefault="002C29BA" w:rsidP="00887341">
      <w:pPr>
        <w:pStyle w:val="Default"/>
        <w:numPr>
          <w:ilvl w:val="0"/>
          <w:numId w:val="16"/>
        </w:numPr>
        <w:ind w:left="709"/>
        <w:jc w:val="both"/>
        <w:rPr>
          <w:rFonts w:ascii="Arial" w:hAnsi="Arial" w:cs="Arial"/>
        </w:rPr>
      </w:pPr>
      <w:r w:rsidRPr="00E93763">
        <w:rPr>
          <w:rFonts w:ascii="Arial" w:hAnsi="Arial" w:cs="Arial"/>
        </w:rPr>
        <w:t>30% kwoty zabezpieczenia w terminie 15 dni od dnia zakończenia okresu</w:t>
      </w:r>
      <w:r w:rsidR="00484DB7" w:rsidRPr="00E93763">
        <w:rPr>
          <w:rFonts w:ascii="Arial" w:hAnsi="Arial" w:cs="Arial"/>
        </w:rPr>
        <w:t xml:space="preserve"> </w:t>
      </w:r>
      <w:r w:rsidRPr="00E93763">
        <w:rPr>
          <w:rFonts w:ascii="Arial" w:hAnsi="Arial" w:cs="Arial"/>
        </w:rPr>
        <w:t>gwarancji i rękojmi.</w:t>
      </w:r>
    </w:p>
    <w:p w14:paraId="09F63CAE" w14:textId="77777777" w:rsidR="0060016F" w:rsidRPr="00E93763" w:rsidRDefault="002C29BA" w:rsidP="00887341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Gwarancja/poręczenie nie może wygasnąć wcześniej niż z upływem powyższych terminów.</w:t>
      </w:r>
    </w:p>
    <w:p w14:paraId="38233C19" w14:textId="430B6ECE" w:rsidR="00831D34" w:rsidRPr="00E93763" w:rsidRDefault="0060016F" w:rsidP="00887341">
      <w:pPr>
        <w:pStyle w:val="Akapitzlist"/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W przypadku, gdy wykonawca wnosi zabezpieczenie w formie gwarancji</w:t>
      </w:r>
      <w:r w:rsidR="00283420" w:rsidRPr="00E93763">
        <w:rPr>
          <w:rFonts w:ascii="Arial" w:hAnsi="Arial" w:cs="Arial"/>
          <w:sz w:val="24"/>
          <w:szCs w:val="24"/>
        </w:rPr>
        <w:t xml:space="preserve"> </w:t>
      </w:r>
      <w:r w:rsidRPr="00E93763">
        <w:rPr>
          <w:rFonts w:ascii="Arial" w:hAnsi="Arial" w:cs="Arial"/>
          <w:sz w:val="24"/>
          <w:szCs w:val="24"/>
        </w:rPr>
        <w:t xml:space="preserve">lub poręczenia, gwarancje/poręczenia te podlegać muszą prawu polskiemu; wszystkie spory </w:t>
      </w:r>
      <w:r w:rsidR="00283420" w:rsidRPr="00E93763">
        <w:rPr>
          <w:rFonts w:ascii="Arial" w:hAnsi="Arial" w:cs="Arial"/>
          <w:sz w:val="24"/>
          <w:szCs w:val="24"/>
        </w:rPr>
        <w:t xml:space="preserve">dotyczące </w:t>
      </w:r>
      <w:r w:rsidRPr="00E93763">
        <w:rPr>
          <w:rFonts w:ascii="Arial" w:hAnsi="Arial" w:cs="Arial"/>
          <w:sz w:val="24"/>
          <w:szCs w:val="24"/>
        </w:rPr>
        <w:t>gwarancji/poręczeń będą rozstrzygane zgodnie z prawem polskim i poddane jurysdykcji sądów polskich.</w:t>
      </w:r>
    </w:p>
    <w:p w14:paraId="1BBACAAC" w14:textId="7646DBC7" w:rsidR="00C6145E" w:rsidRPr="00E93763" w:rsidRDefault="004635DD" w:rsidP="00E93763">
      <w:pPr>
        <w:pStyle w:val="Akapitzlist"/>
        <w:numPr>
          <w:ilvl w:val="0"/>
          <w:numId w:val="19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E93763">
        <w:rPr>
          <w:rFonts w:ascii="Arial" w:hAnsi="Arial" w:cs="Arial"/>
          <w:b/>
          <w:bCs/>
          <w:color w:val="000000"/>
          <w:sz w:val="24"/>
          <w:szCs w:val="24"/>
        </w:rPr>
        <w:t>Ubezpieczenie OC:</w:t>
      </w:r>
    </w:p>
    <w:p w14:paraId="7CF7D9E0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</w:t>
      </w:r>
      <w:r w:rsidRPr="00E93763">
        <w:rPr>
          <w:rFonts w:ascii="Arial" w:hAnsi="Arial" w:cs="Arial"/>
          <w:iCs/>
          <w:sz w:val="24"/>
          <w:szCs w:val="24"/>
        </w:rPr>
        <w:t>obejmującą szkody wyrządzone w związku realizacją w związku realizacją zadania określonego w niniejszej Umowie</w:t>
      </w:r>
      <w:r w:rsidRPr="00E93763">
        <w:rPr>
          <w:rFonts w:ascii="Arial" w:hAnsi="Arial" w:cs="Arial"/>
          <w:sz w:val="24"/>
          <w:szCs w:val="24"/>
        </w:rPr>
        <w:t xml:space="preserve">, przy sumie gwarancyjnej nie mniejszej niż 10.000.000,00 PLN na jeden i wszystkie wypadki w okresie ubezpieczenia, </w:t>
      </w:r>
      <w:r w:rsidRPr="00E93763">
        <w:rPr>
          <w:rFonts w:ascii="Arial" w:hAnsi="Arial" w:cs="Arial"/>
          <w:iCs/>
          <w:sz w:val="24"/>
          <w:szCs w:val="24"/>
        </w:rPr>
        <w:t>spełniającą co najmniej poniższe warunki</w:t>
      </w:r>
      <w:r w:rsidRPr="00E93763">
        <w:rPr>
          <w:rFonts w:ascii="Arial" w:hAnsi="Arial" w:cs="Arial"/>
          <w:sz w:val="24"/>
          <w:szCs w:val="24"/>
        </w:rPr>
        <w:t>:</w:t>
      </w:r>
    </w:p>
    <w:p w14:paraId="4B6E54D2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Ubezpieczony: Wykonawca, Zamawiający – </w:t>
      </w:r>
      <w:r w:rsidRPr="00E93763">
        <w:rPr>
          <w:rFonts w:ascii="Arial" w:hAnsi="Arial" w:cs="Arial"/>
          <w:sz w:val="24"/>
          <w:szCs w:val="24"/>
        </w:rPr>
        <w:t>ZWiK Sp. z o.o.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, podwykonawcy oraz inne podmioty zaangażowane formalnie przy realizacji niniejszego kontraktu.</w:t>
      </w:r>
    </w:p>
    <w:p w14:paraId="62B8CC3C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Okres ubezpieczenia: na pełny czas realizacji przedmiotu Umowy od daty podpisania Umowy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do daty co najmniej 24 miesięcy licząc od przejęcia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lastRenderedPageBreak/>
        <w:t>zakończonego przedmiotu Umowy przez Zamawiającego, potwierdzonego odpowiednim dokumentem</w:t>
      </w:r>
      <w:r w:rsidRPr="00E93763">
        <w:rPr>
          <w:rFonts w:ascii="Arial" w:hAnsi="Arial" w:cs="Arial"/>
          <w:sz w:val="24"/>
          <w:szCs w:val="24"/>
        </w:rPr>
        <w:t>.</w:t>
      </w:r>
    </w:p>
    <w:p w14:paraId="668012BB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Zakres ubezpieczenia obejmuje odpowiedzialność cywilną deliktową i kontraktową osób objętych ubezpieczeniem, w tym także przypadek zbiegu roszczeń ze wskazanych reżimów odpowiedzialności, za szkody na osobie lub w mieniu, a także szkody polegające na powstaniu czystej straty finansowej. Ubezpieczenie obejmuje szkody oraz ich następstwa, w tym utracone korzyści, które poszkodowany mógłby uzyskać, gdyby szkody mu nie wyrządzono. Zakresem ubezpieczenia objęte są także szkody wyrządzone na skutek rażącego niedbalstwa.</w:t>
      </w:r>
    </w:p>
    <w:p w14:paraId="5A5B7037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00ECD77C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odpowiedzialność cywilna za szkody powodujące roszczenia pomiędzy Ubezpieczonymi na podstawie tej samej umowy ubezpieczenia (OC wzajemna) – limit do wysokości sumy gwarancyjnej,</w:t>
      </w:r>
    </w:p>
    <w:p w14:paraId="191359EF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166DEDE9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E93763">
        <w:rPr>
          <w:rFonts w:ascii="Arial" w:hAnsi="Arial" w:cs="Arial"/>
          <w:sz w:val="24"/>
          <w:szCs w:val="24"/>
        </w:rPr>
        <w:t xml:space="preserve">szkody powstałe po wykonaniu pracy lub usługi wynikłe z nienależytego wykonania zobowiązania –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limit do wysokości sumy gwarancyjnej</w:t>
      </w:r>
      <w:r w:rsidRPr="00E93763">
        <w:rPr>
          <w:rFonts w:ascii="Arial" w:hAnsi="Arial" w:cs="Arial"/>
          <w:sz w:val="24"/>
          <w:szCs w:val="24"/>
        </w:rPr>
        <w:t>,</w:t>
      </w:r>
    </w:p>
    <w:p w14:paraId="124CB896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w związku z wprowadzeniem produktu do obrotu,</w:t>
      </w:r>
    </w:p>
    <w:p w14:paraId="2451FF6A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odpowiedzialność cywilna za szkody polegające na pokryciu kosztów zlokalizowania wadliwego produktu, usunięcia, demontażu wadliwego produktu oraz na montażu, umocowaniu lub położeniu produktu bez wad,</w:t>
      </w:r>
    </w:p>
    <w:p w14:paraId="78C04814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>odpowiedzialność cywilna za szkody wyrządzone w podziemnych instalacjach lub urządzeniach (również stanowiących część składową nieruchomości), w czasie wykonywania zadania określonego w niniejszym kontrakcie przez Ubezpieczonego –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 limit do wysokości sumy gwarancyjnej</w:t>
      </w:r>
      <w:r w:rsidRPr="00E93763">
        <w:rPr>
          <w:rFonts w:ascii="Arial" w:hAnsi="Arial" w:cs="Arial"/>
          <w:sz w:val="24"/>
          <w:szCs w:val="24"/>
        </w:rPr>
        <w:t>,</w:t>
      </w:r>
    </w:p>
    <w:p w14:paraId="039A232A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–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limit do wysokości sumy gwarancyjnej</w:t>
      </w:r>
      <w:r w:rsidRPr="00E93763">
        <w:rPr>
          <w:rFonts w:ascii="Arial" w:hAnsi="Arial" w:cs="Arial"/>
          <w:color w:val="000000"/>
          <w:sz w:val="24"/>
          <w:szCs w:val="24"/>
        </w:rPr>
        <w:t>,</w:t>
      </w:r>
    </w:p>
    <w:p w14:paraId="4B43AFBD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>odpowiedzialność cywilna za szkody w rzeczach znajdujących się w pieczy, pod dozorem lub kontrolą Ubezpieczonego, polegające na ich uszkodzeniu, zniszczeniu lub utracie,</w:t>
      </w:r>
    </w:p>
    <w:p w14:paraId="7EB9C950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szkody w rzeczach stanowiących przedmiot obróbki, naprawy lub innych czynności w ramach usług wykonywanych przez Ubezpieczonego –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limit do wysokości sumy gwarancyjnej</w:t>
      </w:r>
      <w:r w:rsidRPr="00E93763">
        <w:rPr>
          <w:rFonts w:ascii="Arial" w:hAnsi="Arial" w:cs="Arial"/>
          <w:color w:val="000000"/>
          <w:sz w:val="24"/>
          <w:szCs w:val="24"/>
        </w:rPr>
        <w:t>,</w:t>
      </w:r>
    </w:p>
    <w:p w14:paraId="386CF23B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szkody będące następstwem wypadków przy pracy wyrządzone pracownikom ubezpieczonego – </w:t>
      </w:r>
      <w:r w:rsidRPr="00E93763">
        <w:rPr>
          <w:rFonts w:ascii="Arial" w:hAnsi="Arial" w:cs="Arial"/>
          <w:sz w:val="24"/>
          <w:szCs w:val="24"/>
        </w:rPr>
        <w:t>limit sumy gwarancyjnej co najmniej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 500.000,00 PLN na jeden i wszystkie wypadki w okresie ubezpieczenia</w:t>
      </w:r>
      <w:r w:rsidRPr="00E93763">
        <w:rPr>
          <w:rFonts w:ascii="Arial" w:hAnsi="Arial" w:cs="Arial"/>
          <w:sz w:val="24"/>
          <w:szCs w:val="24"/>
        </w:rPr>
        <w:t>,</w:t>
      </w:r>
    </w:p>
    <w:p w14:paraId="46959820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odpowiedzialność cywilna za szkody powstałe w związku z przedostaniem się substancji chemicznych do powietrza, wody lub gruntu, w tym koszty poniesione w celu usunięcia lub neutralizacji substancji (szkody środowiskowe) 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E93763">
        <w:rPr>
          <w:rFonts w:ascii="Arial" w:hAnsi="Arial" w:cs="Arial"/>
          <w:sz w:val="24"/>
          <w:szCs w:val="24"/>
        </w:rPr>
        <w:t>limit sumy gwarancyjnej co najmniej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 1.000.000,00 PLN na jeden i wszystkie wypadki w okresie ubezpieczenia</w:t>
      </w:r>
      <w:r w:rsidRPr="00E93763">
        <w:rPr>
          <w:rFonts w:ascii="Arial" w:hAnsi="Arial" w:cs="Arial"/>
          <w:sz w:val="24"/>
          <w:szCs w:val="24"/>
        </w:rPr>
        <w:t>,</w:t>
      </w:r>
    </w:p>
    <w:p w14:paraId="73F9E388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czyste straty finansowe, rozumiane jako szkody majątkowe, niewynikające ze szkody w mieniu lub szkody osobowej </w:t>
      </w:r>
      <w:r w:rsidRPr="00E93763">
        <w:rPr>
          <w:rFonts w:ascii="Arial" w:hAnsi="Arial" w:cs="Arial"/>
          <w:color w:val="000000"/>
          <w:sz w:val="24"/>
          <w:szCs w:val="24"/>
        </w:rPr>
        <w:lastRenderedPageBreak/>
        <w:t xml:space="preserve">– </w:t>
      </w:r>
      <w:r w:rsidRPr="00E93763">
        <w:rPr>
          <w:rFonts w:ascii="Arial" w:hAnsi="Arial" w:cs="Arial"/>
          <w:sz w:val="24"/>
          <w:szCs w:val="24"/>
        </w:rPr>
        <w:t>limit sumy gwarancyjnej co najmniej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 2.000.000,00 PLN na jeden i wszystkie wypadki w okresie ubezpieczenia</w:t>
      </w:r>
      <w:r w:rsidRPr="00E93763">
        <w:rPr>
          <w:rFonts w:ascii="Arial" w:hAnsi="Arial" w:cs="Arial"/>
          <w:sz w:val="24"/>
          <w:szCs w:val="24"/>
        </w:rPr>
        <w:t>,</w:t>
      </w:r>
    </w:p>
    <w:p w14:paraId="549AC56D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szkody powstałe w związku z posiadaniem, użytkowaniem lub prowadzeniem pojazdów niepodlegających obowiązkowemu ubezpieczeniu OC posiadaczy pojazdów mechanicznych </w:t>
      </w:r>
      <w:r w:rsidRPr="00E93763">
        <w:rPr>
          <w:rFonts w:ascii="Arial" w:hAnsi="Arial" w:cs="Arial"/>
          <w:sz w:val="24"/>
          <w:szCs w:val="24"/>
        </w:rPr>
        <w:t xml:space="preserve">(jeżeli będą używane takie pojazdy) 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– </w:t>
      </w:r>
      <w:r w:rsidRPr="00E93763">
        <w:rPr>
          <w:rFonts w:ascii="Arial" w:hAnsi="Arial" w:cs="Arial"/>
          <w:sz w:val="24"/>
          <w:szCs w:val="24"/>
        </w:rPr>
        <w:t>limit sumy gwarancyjnej co najmniej</w:t>
      </w:r>
      <w:r w:rsidRPr="00E93763">
        <w:rPr>
          <w:rFonts w:ascii="Arial" w:hAnsi="Arial" w:cs="Arial"/>
          <w:color w:val="000000"/>
          <w:sz w:val="24"/>
          <w:szCs w:val="24"/>
        </w:rPr>
        <w:t xml:space="preserve"> 2.000.000,00 PLN na jeden i wszystkie wypadki w okresie ubezpieczenia</w:t>
      </w:r>
      <w:r w:rsidRPr="00E93763">
        <w:rPr>
          <w:rFonts w:ascii="Arial" w:hAnsi="Arial" w:cs="Arial"/>
          <w:sz w:val="24"/>
          <w:szCs w:val="24"/>
        </w:rPr>
        <w:t>,</w:t>
      </w:r>
    </w:p>
    <w:p w14:paraId="5094CB86" w14:textId="77777777" w:rsidR="00E93763" w:rsidRPr="00E93763" w:rsidRDefault="00E93763" w:rsidP="00E9376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szkody </w:t>
      </w:r>
      <w:r w:rsidRPr="00E93763">
        <w:rPr>
          <w:rFonts w:ascii="Arial" w:hAnsi="Arial" w:cs="Arial"/>
          <w:sz w:val="24"/>
          <w:szCs w:val="24"/>
        </w:rPr>
        <w:t>wyrządzone wskutek wibracji, osunięcia albo osiadania gruntu, w tym szkody wynikłe z działania młotów pneumatycznych, kafarów oraz innych maszyn i urządzeń (jeżeli będą używane takie maszyny).</w:t>
      </w:r>
    </w:p>
    <w:p w14:paraId="7750C737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Udziały własne, franszyzy, wyłączenia i limity odpowiedzialności dopuszczalne są jedynie w zakresie zgodnym z aktualną dobrą praktyką rynkową, uwzględniającą należyte zabezpieczenie interesów Zamawiającego.</w:t>
      </w:r>
    </w:p>
    <w:p w14:paraId="70F78CA0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zgodnie z zakresem realizowanej Umowy. Wykonawca przedłoży polisę wraz z potwierdzeniem opłacenia wymagalnych rat składek. Dowody opłacenia kolejnych wymagalnych rat składek Wykonawca dostarczy niezwłocznie po upływie terminów ich płatności.</w:t>
      </w:r>
    </w:p>
    <w:p w14:paraId="63DADBDF" w14:textId="77777777" w:rsidR="00E93763" w:rsidRPr="00E93763" w:rsidRDefault="00E93763" w:rsidP="00E93763">
      <w:pPr>
        <w:numPr>
          <w:ilvl w:val="0"/>
          <w:numId w:val="24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Wykonawca zobowiązany jest utrzymać umowę ubezpieczenia spełniającą powyższe warunki przez pełny okres wskazany w punkcie 2 powyżej. </w:t>
      </w:r>
      <w:r w:rsidRPr="00E93763">
        <w:rPr>
          <w:rFonts w:ascii="Arial" w:hAnsi="Arial" w:cs="Arial"/>
          <w:sz w:val="24"/>
          <w:szCs w:val="24"/>
          <w:lang w:bidi="pl-PL"/>
        </w:rPr>
        <w:t>W przypadku zamiaru przedłużenia terminu wykonania przedmiotu Umowy, skutkującego tym, że okres obowiązywania ochrony ubezpieczeniowej byłby krótszy, aniżeli okres określony w polisie, przed dokonaniem zmiany Umowy, Wykonawca zobowiązany jest przedłożyć Zamawiającemu polisę na wydłużony okres ubezpieczenia, który będzie się pokrywał z terminami wskazanymi w pkt 2 powyżej, ustalonymi z uwzględnieniem planowanej przez Strony zmiany Umowy.</w:t>
      </w:r>
    </w:p>
    <w:p w14:paraId="5E31DCB1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Wykonawca zobowiązany jest przedłożyć, najpóźniej w dniu podpisania Umowy, polisę ubezpieczenia odpowiedzialności cywilnej zawodowej projektanta za szkody wyrządzone w trakcie realizacji przedmiotu Umowy w zakresie obejmującym wykonanie dokumentacji projektowej oraz pełnienie nadzoru autorskiego, przy sumie gwarancyjnej nie mniejszej niż 5.000.000,00 PLN na jeden i wszystkie wypadki w okresie ubezpieczenia, </w:t>
      </w:r>
      <w:r w:rsidRPr="00E93763">
        <w:rPr>
          <w:rFonts w:ascii="Arial" w:hAnsi="Arial" w:cs="Arial"/>
          <w:iCs/>
          <w:sz w:val="24"/>
          <w:szCs w:val="24"/>
        </w:rPr>
        <w:t>spełniającą co najmniej poniższe warunki</w:t>
      </w:r>
      <w:r w:rsidRPr="00E93763">
        <w:rPr>
          <w:rFonts w:ascii="Arial" w:hAnsi="Arial" w:cs="Arial"/>
          <w:sz w:val="24"/>
          <w:szCs w:val="24"/>
        </w:rPr>
        <w:t>:</w:t>
      </w:r>
    </w:p>
    <w:p w14:paraId="39EC549B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Okres ubezpieczenia: na pełny czas realizacji przedmiotu Umowy liczony od daty podpisania Umowy do daty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przejęcia zakończonego przedmiotu Umowy przez Zamawiającego, potwierdzonego odpowiednim dokumentem</w:t>
      </w:r>
      <w:r w:rsidRPr="00E93763">
        <w:rPr>
          <w:rFonts w:ascii="Arial" w:hAnsi="Arial" w:cs="Arial"/>
          <w:sz w:val="24"/>
          <w:szCs w:val="24"/>
        </w:rPr>
        <w:t>.</w:t>
      </w:r>
    </w:p>
    <w:p w14:paraId="3A76A423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Zakres ubezpieczenia obejmuje odpowiedzialność cywilną deliktową i kontraktową osób objętych ubezpieczeniem, w tym także przypadek zbiegu roszczeń ze wskazanych reżimów odpowiedzialności, za szkody na osobie lub w mieniu, a także szkody polegające na powstaniu czystej straty finansowej. Ubezpieczenie obejmuje szkody oraz ich następstwa, w tym utracone korzyści, które poszkodowany mógłby uzyskać, gdyby szkody mu nie wyrządzono. Zakresem ubezpieczenia objęte są także szkody wyrządzone na skutek rażącego niedbalstwa. </w:t>
      </w:r>
      <w:r w:rsidRPr="00E93763">
        <w:rPr>
          <w:rFonts w:ascii="Arial" w:hAnsi="Arial" w:cs="Arial"/>
          <w:iCs/>
          <w:color w:val="000000"/>
          <w:sz w:val="24"/>
          <w:szCs w:val="24"/>
          <w:lang w:bidi="pl-PL"/>
        </w:rPr>
        <w:t>Ochroną ubezpieczeniową objęte będą szkody wynikłe z działania lub zaniechania mającego miejsce w okresie ubezpieczenia (trigger: act committed).</w:t>
      </w:r>
    </w:p>
    <w:p w14:paraId="7483A6C8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79A23F36" w14:textId="77777777" w:rsidR="00E93763" w:rsidRPr="00E93763" w:rsidRDefault="00E93763" w:rsidP="00E93763">
      <w:pPr>
        <w:numPr>
          <w:ilvl w:val="0"/>
          <w:numId w:val="58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lastRenderedPageBreak/>
        <w:t>odpowiedzialność cywilna za szkody wyrządzone przez podwykonawców Ubezpieczonego – limit do wysokości sumy gwarancyjnej,</w:t>
      </w:r>
    </w:p>
    <w:p w14:paraId="606004DC" w14:textId="77777777" w:rsidR="00E93763" w:rsidRPr="00E93763" w:rsidRDefault="00E93763" w:rsidP="00E93763">
      <w:pPr>
        <w:numPr>
          <w:ilvl w:val="0"/>
          <w:numId w:val="58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color w:val="000000"/>
          <w:sz w:val="24"/>
          <w:szCs w:val="24"/>
        </w:rPr>
        <w:t xml:space="preserve">odpowiedzialność cywilna za czyste straty finansowe, rozumiane jako szkody majątkowe, niewynikające ze szkody w mieniu lub szkody osobowej –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limit do wysokości sumy gwarancyjnej</w:t>
      </w:r>
      <w:r w:rsidRPr="00E93763">
        <w:rPr>
          <w:rFonts w:ascii="Arial" w:hAnsi="Arial" w:cs="Arial"/>
          <w:sz w:val="24"/>
          <w:szCs w:val="24"/>
        </w:rPr>
        <w:t>.</w:t>
      </w:r>
    </w:p>
    <w:p w14:paraId="5EA74AB4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Udziały własne, franszyzy, wyłączenia i limity odpowiedzialności dopuszczalne są jedynie w zakresie zgodnym z aktualną dobrą praktyką rynkową, uwzględniającą należyte zabezpieczenie interesów Zamawiającego.</w:t>
      </w:r>
    </w:p>
    <w:p w14:paraId="52E9D2FA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 zawodowej projektanta, zgodnie z zakresem realizowanej Umowy. Wykonawca przedłoży polisę wraz z potwierdzeniem opłacenia wymagalnych rat składek. Dowody opłacenia kolejnych wymagalnych rat składek Wykonawca dostarczy niezwłocznie po upływie terminów ich płatności.</w:t>
      </w:r>
    </w:p>
    <w:p w14:paraId="6F4F96C3" w14:textId="77777777" w:rsidR="00E93763" w:rsidRPr="00E93763" w:rsidRDefault="00E93763" w:rsidP="00E93763">
      <w:pPr>
        <w:numPr>
          <w:ilvl w:val="0"/>
          <w:numId w:val="57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Wykonawca zobowiązany jest utrzymać umowę ubezpieczenia spełniającą powyższe warunki przez pełny okres wskazany w punkcie 1 powyżej. </w:t>
      </w:r>
      <w:r w:rsidRPr="00E93763">
        <w:rPr>
          <w:rFonts w:ascii="Arial" w:hAnsi="Arial" w:cs="Arial"/>
          <w:sz w:val="24"/>
          <w:szCs w:val="24"/>
          <w:lang w:bidi="pl-PL"/>
        </w:rPr>
        <w:t>W przypadku zamiaru przedłużenia terminu wykonania przedmiotu Umowy, skutkującego tym, że okres obowiązywania ochrony ubezpieczeniowej byłby krótszy, aniżeli okres określony w polisie, przed dokonaniem zmiany Umowy, Wykonawca zobowiązany jest przedłożyć Zamawiającemu polisę na wydłużony okres ubezpieczenia, który będzie się pokrywał z terminami wskazanymi w pkt 1 powyżej, ustalonymi z uwzględnieniem planowanej przez Strony zmiany Umowy</w:t>
      </w:r>
    </w:p>
    <w:p w14:paraId="5B579DCA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Stroną zawierającą ubezpieczenie budowy / montażu od wszystkich ryzyk – CAR / EAR jest Zamawiający 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– </w:t>
      </w:r>
      <w:r w:rsidRPr="00E93763">
        <w:rPr>
          <w:rFonts w:ascii="Arial" w:hAnsi="Arial" w:cs="Arial"/>
          <w:sz w:val="24"/>
          <w:szCs w:val="24"/>
        </w:rPr>
        <w:t xml:space="preserve">Zakład Wodociągów i Kanalizacji Sp. z o.o. </w:t>
      </w:r>
    </w:p>
    <w:p w14:paraId="4B4D3E66" w14:textId="77777777" w:rsidR="00E93763" w:rsidRPr="00E93763" w:rsidRDefault="00E93763" w:rsidP="00E93763">
      <w:pPr>
        <w:numPr>
          <w:ilvl w:val="0"/>
          <w:numId w:val="56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Potwierdzeniem ubezpieczenia przedmiotu Umowy w zakresie ryzyk </w:t>
      </w:r>
      <w:r w:rsidRPr="00E93763">
        <w:rPr>
          <w:rFonts w:ascii="Arial" w:hAnsi="Arial" w:cs="Arial"/>
          <w:sz w:val="24"/>
          <w:szCs w:val="24"/>
        </w:rPr>
        <w:t>budowy / montażu – CAR / EAR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 jest dokument ubezpieczeniowy, który stanowić będzie załącznik do Umowy.</w:t>
      </w:r>
    </w:p>
    <w:p w14:paraId="6D5FBE19" w14:textId="77777777" w:rsidR="00E93763" w:rsidRPr="00E93763" w:rsidRDefault="00E93763" w:rsidP="00E93763">
      <w:pPr>
        <w:numPr>
          <w:ilvl w:val="0"/>
          <w:numId w:val="56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Ubezpieczenie ryzyk budowy / montażu – CAR / EAR zostanie zawarte przed rozpoczęciem robót budowlano – montażowych lub przekazaniem placu budowy, w zależności od momentu, który nastąpi wcześniej. Zamawiający zobowiązuje się utrzymać umowę ubezpieczenia przez pełny okres realizowania przedmiotu Umowy.</w:t>
      </w:r>
    </w:p>
    <w:p w14:paraId="0D0CA644" w14:textId="77777777" w:rsidR="00E93763" w:rsidRPr="00E93763" w:rsidRDefault="00E93763" w:rsidP="00E93763">
      <w:pPr>
        <w:numPr>
          <w:ilvl w:val="0"/>
          <w:numId w:val="56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>Wykonawca zobowiązuje się dostarczyć Zamawiającemu informacje niezbędne do przygotowania dokumentów ubezpieczeniowych, w tym negocjowania warunków ubezpieczenia ryzyk budowlano – montażowych CAR/EAR. Przez informacje niezbędne do przygotowania dokumentów ubezpieczeniowych należy rozumieć informacje wymagane przez zakłady ubezpieczeń lub reasekuracji.</w:t>
      </w:r>
    </w:p>
    <w:p w14:paraId="395348CF" w14:textId="77777777" w:rsidR="00E93763" w:rsidRPr="00E93763" w:rsidRDefault="00E93763" w:rsidP="00E93763">
      <w:pPr>
        <w:numPr>
          <w:ilvl w:val="0"/>
          <w:numId w:val="56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Uprawnionymi do otrzymania odszkodowania w ramach Sekcji I </w:t>
      </w:r>
      <w:r w:rsidRPr="00E93763">
        <w:rPr>
          <w:rFonts w:ascii="Arial" w:hAnsi="Arial" w:cs="Arial"/>
          <w:sz w:val="24"/>
          <w:szCs w:val="24"/>
        </w:rPr>
        <w:t>ubezpieczenia budowy / montażu od wszystkich ryzyk – CAR / EAR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 xml:space="preserve"> są Ubezpieczeni, po uzyskaniu uprzedniej zgody </w:t>
      </w:r>
      <w:r w:rsidRPr="00E93763">
        <w:rPr>
          <w:rFonts w:ascii="Arial" w:hAnsi="Arial" w:cs="Arial"/>
          <w:sz w:val="24"/>
          <w:szCs w:val="24"/>
        </w:rPr>
        <w:t>Zamawiającego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.</w:t>
      </w:r>
    </w:p>
    <w:p w14:paraId="4B1CF953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bCs/>
          <w:sz w:val="24"/>
          <w:szCs w:val="24"/>
          <w:lang w:bidi="pl-PL"/>
        </w:rPr>
        <w:t xml:space="preserve">Wykonawca zobowiązany jest do zapewnienia ubezpieczenia wszystkich maszyn budowlanych wykorzystywanych do realizacji przedmiotu Umowy w zakresie opartym na bazie wszystkich ryzyk. </w:t>
      </w:r>
      <w:r w:rsidRPr="00E93763">
        <w:rPr>
          <w:rFonts w:ascii="Arial" w:hAnsi="Arial" w:cs="Arial"/>
          <w:sz w:val="24"/>
          <w:szCs w:val="24"/>
          <w:lang w:bidi="pl-PL"/>
        </w:rPr>
        <w:t xml:space="preserve">Wykonawca zobowiązany jest zapewnić utrzymanie </w:t>
      </w:r>
      <w:r w:rsidRPr="00E93763">
        <w:rPr>
          <w:rFonts w:ascii="Arial" w:hAnsi="Arial" w:cs="Arial"/>
          <w:bCs/>
          <w:sz w:val="24"/>
          <w:szCs w:val="24"/>
          <w:lang w:bidi="pl-PL"/>
        </w:rPr>
        <w:t xml:space="preserve">ubezpieczenia maszyn budowlanych </w:t>
      </w:r>
      <w:r w:rsidRPr="00E93763">
        <w:rPr>
          <w:rFonts w:ascii="Arial" w:hAnsi="Arial" w:cs="Arial"/>
          <w:sz w:val="24"/>
          <w:szCs w:val="24"/>
          <w:lang w:bidi="pl-PL"/>
        </w:rPr>
        <w:t>przez pełny okres wykorzystywania danej maszyny na terenie budowy.</w:t>
      </w:r>
    </w:p>
    <w:p w14:paraId="3195D3F9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sz w:val="24"/>
          <w:szCs w:val="24"/>
        </w:rPr>
      </w:pPr>
      <w:r w:rsidRPr="00E93763">
        <w:rPr>
          <w:rFonts w:ascii="Arial" w:hAnsi="Arial" w:cs="Arial"/>
          <w:sz w:val="24"/>
          <w:szCs w:val="24"/>
        </w:rPr>
        <w:t xml:space="preserve">Wykonawca zobowiązany jest do pokrycia kwot nieuznanych przez zakład ubezpieczeń, udziałów własnych i franszyz, a także wyczerpanych limitów </w:t>
      </w:r>
      <w:r w:rsidRPr="00E93763">
        <w:rPr>
          <w:rFonts w:ascii="Arial" w:hAnsi="Arial" w:cs="Arial"/>
          <w:sz w:val="24"/>
          <w:szCs w:val="24"/>
        </w:rPr>
        <w:lastRenderedPageBreak/>
        <w:t>odpowiedzialności do pełnej kwoty roszczenia poszkodowanego lub likwidacji zaistniałej szkody (</w:t>
      </w:r>
      <w:r w:rsidRPr="00E93763">
        <w:rPr>
          <w:rFonts w:ascii="Arial" w:hAnsi="Arial" w:cs="Arial"/>
          <w:b/>
          <w:sz w:val="24"/>
          <w:szCs w:val="24"/>
        </w:rPr>
        <w:t xml:space="preserve">dotyczy </w:t>
      </w:r>
      <w:r w:rsidRPr="00E93763">
        <w:rPr>
          <w:rFonts w:ascii="Arial" w:hAnsi="Arial" w:cs="Arial"/>
          <w:b/>
          <w:iCs/>
          <w:color w:val="000000"/>
          <w:sz w:val="24"/>
          <w:szCs w:val="24"/>
        </w:rPr>
        <w:t>każdej z powyżej określonych umów ubezpieczenia, w tym ubezpieczenia budowy / montażu od wszystkich ryzyk – CAR / EAR</w:t>
      </w:r>
      <w:r w:rsidRPr="00E93763">
        <w:rPr>
          <w:rFonts w:ascii="Arial" w:hAnsi="Arial" w:cs="Arial"/>
          <w:iCs/>
          <w:color w:val="000000"/>
          <w:sz w:val="24"/>
          <w:szCs w:val="24"/>
        </w:rPr>
        <w:t>)</w:t>
      </w:r>
      <w:r w:rsidRPr="00E93763">
        <w:rPr>
          <w:rFonts w:ascii="Arial" w:hAnsi="Arial" w:cs="Arial"/>
          <w:sz w:val="24"/>
          <w:szCs w:val="24"/>
        </w:rPr>
        <w:t>.</w:t>
      </w:r>
    </w:p>
    <w:p w14:paraId="5BF1C3BC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Strona ubezpieczająca (zawierająca daną umowę ubezpieczenia) będzie na bieżąco informowała ubezpieczycieli o wszelkich zmianach w realizacji przedmiotu Umowy, z zastrzeżeniem, że zmiana warunków ubezpieczenia, o którym mowa w ust. 1 powyżej może być dokonana wyłącznie za zgodą Zamawiającego.</w:t>
      </w:r>
    </w:p>
    <w:p w14:paraId="64EED9B0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</w:rPr>
        <w:t>Wykonawca zobowiązany jest przestrzegać wszystkich warunków zawartych w umowach ubezpieczenia.</w:t>
      </w:r>
    </w:p>
    <w:p w14:paraId="3A221F56" w14:textId="77777777" w:rsidR="00E93763" w:rsidRPr="00E93763" w:rsidRDefault="00E93763" w:rsidP="00E93763">
      <w:pPr>
        <w:numPr>
          <w:ilvl w:val="0"/>
          <w:numId w:val="23"/>
        </w:numPr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E93763">
        <w:rPr>
          <w:rFonts w:ascii="Arial" w:hAnsi="Arial" w:cs="Arial"/>
          <w:iCs/>
          <w:color w:val="000000"/>
          <w:sz w:val="24"/>
          <w:szCs w:val="24"/>
          <w:lang w:bidi="pl-PL"/>
        </w:rPr>
        <w:t>W przypadku, gdy wydłużenie okresu realizacji przedmiotu Umowy nastąpi z przyczyn nie leżących wyłącznie po stronie Zamawiającego, koszt wszystkich związanych z taką sytuacją koniecznych ubezpieczeń uzupełniających, w tym zawieranych przez Zamawiającego, w szczególności przedłużenia okresu ubezpieczenia, ponosi Wykonawca. Zamawiający może pomniejszyć wynagrodzenie należne Wykonawcy o koszt takich ubezpieczeń uzupełniających, na co Wykonawca wyraża zgodę.</w:t>
      </w:r>
    </w:p>
    <w:p w14:paraId="176A5536" w14:textId="77777777" w:rsidR="00E93763" w:rsidRPr="00887341" w:rsidRDefault="00E93763" w:rsidP="00E93763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7EB3EAF" w14:textId="1AE460A7" w:rsidR="0060016F" w:rsidRPr="00887341" w:rsidRDefault="0060016F" w:rsidP="00887341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887341">
        <w:rPr>
          <w:rFonts w:ascii="Arial" w:hAnsi="Arial" w:cs="Arial"/>
          <w:color w:val="auto"/>
        </w:rPr>
        <w:t>ROZDZIAŁ X</w:t>
      </w:r>
      <w:r w:rsidR="007673B0" w:rsidRPr="00887341">
        <w:rPr>
          <w:rFonts w:ascii="Arial" w:hAnsi="Arial" w:cs="Arial"/>
          <w:color w:val="auto"/>
        </w:rPr>
        <w:t>V</w:t>
      </w:r>
      <w:r w:rsidR="008403B3" w:rsidRPr="00887341">
        <w:rPr>
          <w:rFonts w:ascii="Arial" w:hAnsi="Arial" w:cs="Arial"/>
          <w:color w:val="auto"/>
        </w:rPr>
        <w:br/>
      </w:r>
      <w:r w:rsidRPr="00887341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887341" w:rsidRDefault="0060016F" w:rsidP="00887341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3AE09DB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Wykonawcy oraz innemu podmiotowi, jeżeli ma lub miał interes w uzyskaniu zamówienia oraz poniósł lub może ponieść szkodę w wyniku naruszenia przez zamawiającego przepisów ustawy, przysługują środki ochrony prawnej (odwołanie i skarga) przewidziane w Dziale IX ustawy </w:t>
      </w:r>
    </w:p>
    <w:p w14:paraId="06BCF2B9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Środki ochrony prawnej wobec ogłoszenia wszczynającego postępowanie o udzielenie zamówienia oraz dokumentów zamówienia przysługują również organizacjom wpisanym na listę, o której mowa w art. 469 pkt 15 ustawy, oraz Rzecznikowi Małych i Średnich Przedsiębiorców.</w:t>
      </w:r>
    </w:p>
    <w:p w14:paraId="19B866B8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przysługuje na: </w:t>
      </w:r>
    </w:p>
    <w:p w14:paraId="52496D92" w14:textId="77777777" w:rsidR="00F1541C" w:rsidRPr="00887341" w:rsidRDefault="00F1541C" w:rsidP="00E93763">
      <w:pPr>
        <w:pStyle w:val="Akapitzlist"/>
        <w:numPr>
          <w:ilvl w:val="6"/>
          <w:numId w:val="45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niezgodną z przepisami ustawy czynność zamawiającego, podjętą w postępowaniu o udzielenie zamówienia, w tym na projektowane postanowienie umowy; </w:t>
      </w:r>
    </w:p>
    <w:p w14:paraId="65FD53E0" w14:textId="77777777" w:rsidR="00F1541C" w:rsidRPr="00887341" w:rsidRDefault="00F1541C" w:rsidP="00E93763">
      <w:pPr>
        <w:pStyle w:val="Akapitzlist"/>
        <w:numPr>
          <w:ilvl w:val="6"/>
          <w:numId w:val="45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zaniechanie czynności w postępowaniu o udzielenie zamówienia, do której zamawiający był obowiązany na podstawie ustawy; </w:t>
      </w:r>
    </w:p>
    <w:p w14:paraId="4287B069" w14:textId="77777777" w:rsidR="00F1541C" w:rsidRPr="00887341" w:rsidRDefault="00F1541C" w:rsidP="00E93763">
      <w:pPr>
        <w:pStyle w:val="Akapitzlist"/>
        <w:numPr>
          <w:ilvl w:val="6"/>
          <w:numId w:val="45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zaniechanie przeprowadzenia postępowania o udzielenie zamówienia, mimo że zamawiający był do tego obowiązany. </w:t>
      </w:r>
    </w:p>
    <w:p w14:paraId="6A878588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wnosi się do Prezesa Krajowej Izby Odwoławczej zwanej dalej Izbą. </w:t>
      </w:r>
    </w:p>
    <w:p w14:paraId="6C1AA6FE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Odwołujący przekazuje zamawiającemu odwołanie wniesione w formie elektronicznej albo postaci elektronicznej albo kopię tego odwołania, jeżeli zostało ono wniesione w formie pisemnej (np. na Platformie) przed upływem terminu do wniesienia odwołania w taki sposób, aby mógł on zapoznać się z jego treścią przed upływem tego terminu. </w:t>
      </w:r>
    </w:p>
    <w:p w14:paraId="55855063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Domniemywa się, że Zamawiający mógł zapoznać się z treścią odwołania przed upływem terminu do jego wniesienia, jeżeli przekazanie odpowiednio odwołania albo jego kopii nastąpiło przed upływem terminu do jego wniesieni przy użyciu środków komunikacji elektronicznej. </w:t>
      </w:r>
    </w:p>
    <w:p w14:paraId="7669D861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wnosi się w terminie: </w:t>
      </w:r>
    </w:p>
    <w:p w14:paraId="559EE917" w14:textId="77777777" w:rsidR="00F1541C" w:rsidRPr="00887341" w:rsidRDefault="00F1541C" w:rsidP="00E93763">
      <w:pPr>
        <w:pStyle w:val="Akapitzlist"/>
        <w:numPr>
          <w:ilvl w:val="6"/>
          <w:numId w:val="46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lastRenderedPageBreak/>
        <w:t xml:space="preserve">10 dni od dnia przekazania informacji o czynności zamawiającego stanowiącej podstawę jego wniesienia, jeżeli informacja została przekazana przy użyciu środków komunikacji elektronicznej, </w:t>
      </w:r>
    </w:p>
    <w:p w14:paraId="4C60E7E7" w14:textId="77777777" w:rsidR="00F1541C" w:rsidRPr="00887341" w:rsidRDefault="00F1541C" w:rsidP="00E93763">
      <w:pPr>
        <w:pStyle w:val="Akapitzlist"/>
        <w:numPr>
          <w:ilvl w:val="6"/>
          <w:numId w:val="46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15 dni od dnia przekazania informacji o czynności zamawiającego stanowiącej podstawę jego wniesienia, jeżeli informacja została przekazana w sposób inny niż określony w ppkt 1). </w:t>
      </w:r>
    </w:p>
    <w:p w14:paraId="3CAD6CDF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wobec treści ogłoszenia wszczynającego postępowanie o udzielenie zamówienia lub wobec treści dokumentów zamówienia wnosi się w terminie 10 dni od dnia publikacji ogłoszenia w Dzienniku Urzędowym Unii Europejskiej lub zamieszczenia dokumentów zamówienia na Platformie. </w:t>
      </w:r>
    </w:p>
    <w:p w14:paraId="64368CB0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w przypadkach innych niż określone w pkt 7 i 8 wnosi się w terminie 10 dni od dnia, w którym powzięto lub przy zachowaniu należytej staranności można było powziąć wiadomość o okolicznościach stanowiących podstawę jego wniesienia. </w:t>
      </w:r>
    </w:p>
    <w:p w14:paraId="1BC02870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Jeżeli zamawiający mimo takiego obowiązku nie przesłał wykonawcy zawiadomienia o wyborze najkorzystniejszej oferty, odwołanie wnosi się nie później niż w terminie: </w:t>
      </w:r>
    </w:p>
    <w:p w14:paraId="35DC04C3" w14:textId="77777777" w:rsidR="00F1541C" w:rsidRPr="00887341" w:rsidRDefault="00F1541C" w:rsidP="00E93763">
      <w:pPr>
        <w:pStyle w:val="Akapitzlist"/>
        <w:numPr>
          <w:ilvl w:val="6"/>
          <w:numId w:val="47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30 dni od dnia publikacji w Dzienniku Urzędowym Unii Europejskiej ogłoszenia o udzieleniu zamówienia; </w:t>
      </w:r>
    </w:p>
    <w:p w14:paraId="54AF8FE5" w14:textId="77777777" w:rsidR="00F1541C" w:rsidRPr="00887341" w:rsidRDefault="00F1541C" w:rsidP="00E93763">
      <w:pPr>
        <w:pStyle w:val="Akapitzlist"/>
        <w:numPr>
          <w:ilvl w:val="6"/>
          <w:numId w:val="47"/>
        </w:numPr>
        <w:spacing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6 miesięcy od dnia zawarcia umowy, jeżeli zamawiający nie opublikował w Dzienniku Urzędowym Unii Europejskiej ogłoszenia o udzieleniu zamówienia. </w:t>
      </w:r>
    </w:p>
    <w:p w14:paraId="6E3022F9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Odwołanie zawiera elementy wskazane w art. 516 ustawy. </w:t>
      </w:r>
    </w:p>
    <w:p w14:paraId="47BAA20B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Na orzeczenie Izby oraz postanowienie Prezesa Izby, o którym mowa w art. 519 ust. 1 ustawy, stronom oraz uczestnikom postępowania odwoławczego przysługuje skarga do sądu. </w:t>
      </w:r>
    </w:p>
    <w:p w14:paraId="5DE755F0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 postępowaniu toczącym się wskutek wniesienia skargi stosuje się odpowiednio przepisy ustawy z dnia 17 listopada 1964 r. - Kodeks postępowania cywilnego o apelacji, jeżeli przepisy Działu IX ustawy nie stanowią inaczej. </w:t>
      </w:r>
    </w:p>
    <w:p w14:paraId="0ED8BF24" w14:textId="77777777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Skargę wnosi się do Sądu Okręgowego w Warszawie - sądu zamówień publicznych, zwanego dalej "sądem zamówień publicznych".</w:t>
      </w:r>
    </w:p>
    <w:p w14:paraId="2C299196" w14:textId="255EA809" w:rsidR="00F1541C" w:rsidRPr="00887341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bookmarkStart w:id="9" w:name="_Hlk166829176"/>
      <w:r w:rsidRPr="00887341">
        <w:rPr>
          <w:rFonts w:ascii="Arial" w:hAnsi="Arial" w:cs="Arial"/>
          <w:sz w:val="24"/>
          <w:szCs w:val="24"/>
        </w:rPr>
        <w:t>Skargę wnosi się za pośrednictwem Prezesa Izby, w terminie 14 dni od dnia doręczenia orzeczenia Izby lub postanowienia Prezesa Izby, o którym mowa w art. 519 ust. 1 ustawy, przesyłając jednocześnie jej odpis przeciwnikowi skargi. Złożenie skargi w placówce pocztowej operatora wyznaczonego w rozumieniu ustawy z dnia 23 listopada 2012 r. - Prawo pocztowe</w:t>
      </w:r>
      <w:r w:rsidR="008947C0">
        <w:rPr>
          <w:rFonts w:ascii="Arial" w:hAnsi="Arial" w:cs="Arial"/>
          <w:sz w:val="24"/>
          <w:szCs w:val="24"/>
        </w:rPr>
        <w:t xml:space="preserve"> albo wysłanie na adres do doręczeń elektronicznych, o którym mowa w art. 2 pkt 1 ustawy z dnia 18 listopada 2020 r o doręczeniach elektronicznych, jest równoznaczne z jej wniesieniem.</w:t>
      </w:r>
    </w:p>
    <w:bookmarkEnd w:id="9"/>
    <w:p w14:paraId="41F0833E" w14:textId="517B2225" w:rsidR="002C27E2" w:rsidRPr="008947C0" w:rsidRDefault="00F1541C" w:rsidP="00E93763">
      <w:pPr>
        <w:pStyle w:val="Akapitzlist"/>
        <w:numPr>
          <w:ilvl w:val="0"/>
          <w:numId w:val="44"/>
        </w:numPr>
        <w:tabs>
          <w:tab w:val="clear" w:pos="360"/>
          <w:tab w:val="num" w:pos="567"/>
        </w:tabs>
        <w:spacing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>Skarga powinna czynić zadość wymaganiom przewidzianym dla pisma procesowego oraz zawierać oznaczenie zaskarżonego orzeczenia, ze wskazaniem, czy jest ono zaskarżone w całości, czy w części, przytoczenie zarzutów, zwięzłe ich uzasadnienie, wskazanie dowodów, a także wniosek o uchylenie orzeczenia lub o zmianę orzeczenia w całości lub w części, z zaznaczeniem zakresu żądanej zmiany.</w:t>
      </w:r>
    </w:p>
    <w:p w14:paraId="59FD1178" w14:textId="610F9512" w:rsidR="0060016F" w:rsidRPr="008947C0" w:rsidRDefault="0060016F" w:rsidP="008947C0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0" w:name="_Hlk62704661"/>
      <w:r w:rsidRPr="00887341">
        <w:rPr>
          <w:rFonts w:ascii="Arial" w:hAnsi="Arial" w:cs="Arial"/>
          <w:color w:val="auto"/>
        </w:rPr>
        <w:t>ROZDZIAŁ X</w:t>
      </w:r>
      <w:r w:rsidR="007673B0" w:rsidRPr="00887341">
        <w:rPr>
          <w:rFonts w:ascii="Arial" w:hAnsi="Arial" w:cs="Arial"/>
          <w:color w:val="auto"/>
        </w:rPr>
        <w:t>VI</w:t>
      </w:r>
      <w:r w:rsidRPr="00887341">
        <w:rPr>
          <w:rFonts w:ascii="Arial" w:hAnsi="Arial" w:cs="Arial"/>
          <w:color w:val="auto"/>
        </w:rPr>
        <w:t xml:space="preserve"> </w:t>
      </w:r>
      <w:r w:rsidR="008403B3" w:rsidRPr="00887341">
        <w:rPr>
          <w:rFonts w:ascii="Arial" w:hAnsi="Arial" w:cs="Arial"/>
          <w:color w:val="auto"/>
        </w:rPr>
        <w:br/>
      </w:r>
      <w:r w:rsidRPr="00887341">
        <w:rPr>
          <w:rFonts w:ascii="Arial" w:hAnsi="Arial" w:cs="Arial"/>
          <w:color w:val="auto"/>
        </w:rPr>
        <w:t>Opis przedmiotu zamówienia</w:t>
      </w:r>
      <w:bookmarkEnd w:id="10"/>
    </w:p>
    <w:p w14:paraId="5C941743" w14:textId="19BEEEB5" w:rsidR="005976BC" w:rsidRPr="00887341" w:rsidRDefault="0060016F" w:rsidP="00887341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ind w:left="284" w:right="2" w:hanging="284"/>
        <w:jc w:val="both"/>
        <w:rPr>
          <w:rFonts w:ascii="Arial" w:eastAsia="Times New Roman" w:hAnsi="Arial" w:cs="Arial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t>Przedmiot zamówienia</w:t>
      </w:r>
      <w:r w:rsidR="00D4150B" w:rsidRPr="00887341">
        <w:rPr>
          <w:rFonts w:ascii="Arial" w:hAnsi="Arial" w:cs="Arial"/>
          <w:sz w:val="24"/>
          <w:szCs w:val="24"/>
        </w:rPr>
        <w:t>:</w:t>
      </w:r>
    </w:p>
    <w:p w14:paraId="47A83294" w14:textId="77777777" w:rsidR="007E7BA4" w:rsidRPr="00887341" w:rsidRDefault="00C951B6" w:rsidP="00887341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  <w:r w:rsidRPr="008947C0">
        <w:rPr>
          <w:rFonts w:ascii="Arial" w:hAnsi="Arial" w:cs="Arial"/>
          <w:spacing w:val="3"/>
          <w:sz w:val="24"/>
          <w:szCs w:val="24"/>
        </w:rPr>
        <w:t xml:space="preserve">Przedmiotem </w:t>
      </w:r>
      <w:r w:rsidRPr="00887341">
        <w:rPr>
          <w:rFonts w:ascii="Arial" w:hAnsi="Arial" w:cs="Arial"/>
          <w:spacing w:val="3"/>
          <w:sz w:val="24"/>
          <w:szCs w:val="24"/>
        </w:rPr>
        <w:t xml:space="preserve">zamówienia jest </w:t>
      </w:r>
      <w:r w:rsidR="00F1541C" w:rsidRPr="00887341">
        <w:rPr>
          <w:rFonts w:ascii="Arial" w:hAnsi="Arial" w:cs="Arial"/>
          <w:spacing w:val="3"/>
          <w:sz w:val="24"/>
          <w:szCs w:val="24"/>
        </w:rPr>
        <w:t>modernizacja Zakładu Produkcji Wody „Pilchowo”</w:t>
      </w:r>
    </w:p>
    <w:p w14:paraId="49EDDD22" w14:textId="6D6D503C" w:rsidR="007E7BA4" w:rsidRPr="00887341" w:rsidRDefault="007E7BA4" w:rsidP="00887341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3"/>
          <w:sz w:val="24"/>
          <w:szCs w:val="24"/>
        </w:rPr>
      </w:pPr>
      <w:r w:rsidRPr="00887341">
        <w:rPr>
          <w:rFonts w:ascii="Arial" w:hAnsi="Arial" w:cs="Arial"/>
          <w:b/>
          <w:bCs/>
          <w:sz w:val="24"/>
          <w:szCs w:val="24"/>
        </w:rPr>
        <w:lastRenderedPageBreak/>
        <w:t xml:space="preserve">Zakres zamówienia został szczegółowo określony w załączniku nr 2 stanowiącym </w:t>
      </w:r>
      <w:r w:rsidR="007673B0" w:rsidRPr="00887341">
        <w:rPr>
          <w:rFonts w:ascii="Arial" w:hAnsi="Arial" w:cs="Arial"/>
          <w:b/>
          <w:bCs/>
          <w:sz w:val="24"/>
          <w:szCs w:val="24"/>
        </w:rPr>
        <w:t>dokumentację projektową</w:t>
      </w:r>
      <w:r w:rsidR="00EC5F94">
        <w:rPr>
          <w:rFonts w:ascii="Arial" w:hAnsi="Arial" w:cs="Arial"/>
          <w:b/>
          <w:bCs/>
          <w:sz w:val="24"/>
          <w:szCs w:val="24"/>
        </w:rPr>
        <w:t xml:space="preserve">, </w:t>
      </w:r>
      <w:r w:rsidR="00233B5F" w:rsidRPr="00887341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233B5F" w:rsidRPr="00EC5F94">
        <w:rPr>
          <w:rFonts w:ascii="Arial" w:hAnsi="Arial" w:cs="Arial"/>
          <w:b/>
          <w:bCs/>
          <w:sz w:val="24"/>
          <w:szCs w:val="24"/>
        </w:rPr>
        <w:t>3</w:t>
      </w:r>
      <w:r w:rsidR="00EC5F94" w:rsidRPr="00EC5F94">
        <w:rPr>
          <w:rFonts w:ascii="Arial" w:hAnsi="Arial" w:cs="Arial"/>
          <w:b/>
          <w:bCs/>
          <w:sz w:val="24"/>
          <w:szCs w:val="24"/>
        </w:rPr>
        <w:t xml:space="preserve"> programie funkcjonalno-użytkowym oraz załączniku nr</w:t>
      </w:r>
      <w:r w:rsidR="00233B5F" w:rsidRPr="00EC5F94">
        <w:rPr>
          <w:rFonts w:ascii="Arial" w:hAnsi="Arial" w:cs="Arial"/>
          <w:b/>
          <w:bCs/>
          <w:sz w:val="24"/>
          <w:szCs w:val="24"/>
        </w:rPr>
        <w:t xml:space="preserve"> </w:t>
      </w:r>
      <w:r w:rsidR="00EC5F94" w:rsidRPr="00EC5F94">
        <w:rPr>
          <w:rFonts w:ascii="Arial" w:hAnsi="Arial" w:cs="Arial"/>
          <w:b/>
          <w:bCs/>
          <w:sz w:val="24"/>
          <w:szCs w:val="24"/>
        </w:rPr>
        <w:t xml:space="preserve">4 </w:t>
      </w:r>
      <w:r w:rsidR="00233B5F" w:rsidRPr="00EC5F94">
        <w:rPr>
          <w:rFonts w:ascii="Arial" w:hAnsi="Arial" w:cs="Arial"/>
          <w:b/>
          <w:bCs/>
          <w:sz w:val="24"/>
          <w:szCs w:val="24"/>
        </w:rPr>
        <w:t>opracowaniu dodatkowym</w:t>
      </w:r>
      <w:r w:rsidR="007673B0" w:rsidRPr="00EC5F94">
        <w:rPr>
          <w:rFonts w:ascii="Arial" w:hAnsi="Arial" w:cs="Arial"/>
          <w:b/>
          <w:bCs/>
          <w:sz w:val="24"/>
          <w:szCs w:val="24"/>
        </w:rPr>
        <w:t>.</w:t>
      </w:r>
    </w:p>
    <w:p w14:paraId="275C225C" w14:textId="65EA8AFE" w:rsidR="007E7BA4" w:rsidRPr="00887341" w:rsidRDefault="007E7BA4" w:rsidP="00887341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3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Zastrzeżenie kluczowych zadań do osobistego wykonania przez wykonawcę: </w:t>
      </w:r>
      <w:r w:rsidRPr="00887341">
        <w:rPr>
          <w:rFonts w:ascii="Arial" w:hAnsi="Arial" w:cs="Arial"/>
          <w:sz w:val="24"/>
          <w:szCs w:val="24"/>
        </w:rPr>
        <w:t xml:space="preserve">Zamawiający </w:t>
      </w:r>
      <w:r w:rsidR="007C4A3F" w:rsidRPr="00887341">
        <w:rPr>
          <w:rFonts w:ascii="Arial" w:hAnsi="Arial" w:cs="Arial"/>
          <w:sz w:val="24"/>
          <w:szCs w:val="24"/>
        </w:rPr>
        <w:t xml:space="preserve">nie </w:t>
      </w:r>
      <w:r w:rsidRPr="00887341">
        <w:rPr>
          <w:rFonts w:ascii="Arial" w:hAnsi="Arial" w:cs="Arial"/>
          <w:sz w:val="24"/>
          <w:szCs w:val="24"/>
        </w:rPr>
        <w:t>zastrzega obowiąz</w:t>
      </w:r>
      <w:r w:rsidR="007C4A3F" w:rsidRPr="00887341">
        <w:rPr>
          <w:rFonts w:ascii="Arial" w:hAnsi="Arial" w:cs="Arial"/>
          <w:sz w:val="24"/>
          <w:szCs w:val="24"/>
        </w:rPr>
        <w:t>ku</w:t>
      </w:r>
      <w:r w:rsidRPr="00887341">
        <w:rPr>
          <w:rFonts w:ascii="Arial" w:hAnsi="Arial" w:cs="Arial"/>
          <w:sz w:val="24"/>
          <w:szCs w:val="24"/>
        </w:rPr>
        <w:t xml:space="preserve"> osobistego wykonania przez wykonawcę </w:t>
      </w:r>
      <w:r w:rsidRPr="00887341">
        <w:rPr>
          <w:rFonts w:ascii="Arial" w:hAnsi="Arial" w:cs="Arial"/>
          <w:i/>
          <w:spacing w:val="3"/>
          <w:sz w:val="24"/>
          <w:szCs w:val="24"/>
        </w:rPr>
        <w:t>zadania</w:t>
      </w:r>
      <w:r w:rsidR="007C4A3F" w:rsidRPr="00887341">
        <w:rPr>
          <w:rFonts w:ascii="Arial" w:hAnsi="Arial" w:cs="Arial"/>
          <w:i/>
          <w:spacing w:val="3"/>
          <w:sz w:val="24"/>
          <w:szCs w:val="24"/>
        </w:rPr>
        <w:t>.</w:t>
      </w:r>
    </w:p>
    <w:p w14:paraId="27258DA5" w14:textId="77777777" w:rsidR="00587DC4" w:rsidRPr="00887341" w:rsidRDefault="007E7BA4" w:rsidP="00887341">
      <w:pPr>
        <w:pStyle w:val="Akapitzlist"/>
        <w:numPr>
          <w:ilvl w:val="0"/>
          <w:numId w:val="10"/>
        </w:numPr>
        <w:shd w:val="clear" w:color="auto" w:fill="FFFFFF"/>
        <w:spacing w:after="0" w:line="240" w:lineRule="auto"/>
        <w:ind w:left="284" w:hanging="284"/>
        <w:jc w:val="both"/>
        <w:rPr>
          <w:rFonts w:ascii="Arial" w:hAnsi="Arial" w:cs="Arial"/>
          <w:spacing w:val="3"/>
          <w:sz w:val="24"/>
          <w:szCs w:val="24"/>
        </w:rPr>
      </w:pPr>
      <w:bookmarkStart w:id="11" w:name="_Hlk165976512"/>
      <w:r w:rsidRPr="00887341">
        <w:rPr>
          <w:rFonts w:ascii="Arial" w:hAnsi="Arial" w:cs="Arial"/>
          <w:b/>
          <w:sz w:val="24"/>
          <w:szCs w:val="24"/>
          <w:shd w:val="clear" w:color="auto" w:fill="FFFFFF"/>
        </w:rPr>
        <w:t>Zatrudnienie na podstawie umowy o pracę:</w:t>
      </w:r>
    </w:p>
    <w:p w14:paraId="2CBEF00C" w14:textId="283A8847" w:rsidR="00587DC4" w:rsidRPr="00887341" w:rsidRDefault="00587DC4" w:rsidP="00887341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ascii="Arial" w:hAnsi="Arial" w:cs="Arial"/>
          <w:spacing w:val="3"/>
          <w:sz w:val="24"/>
          <w:szCs w:val="24"/>
        </w:rPr>
      </w:pPr>
      <w:r w:rsidRPr="00887341">
        <w:rPr>
          <w:rStyle w:val="Teksttreci"/>
          <w:rFonts w:ascii="Arial" w:hAnsi="Arial" w:cs="Arial"/>
          <w:sz w:val="24"/>
          <w:szCs w:val="24"/>
        </w:rPr>
        <w:t xml:space="preserve">Na podstawie art. 95 Ustawy Zamawiający wymaga zatrudnienia przez Wykonawcę lub jego podwykonawców, w trakcie realizacji zamówienia, na podstawie umowy o pracę pracowników wykonujących prace fizyczne związane z wykonaniem </w:t>
      </w:r>
      <w:r w:rsidR="007C4A3F" w:rsidRPr="00887341">
        <w:rPr>
          <w:rStyle w:val="Teksttreci"/>
          <w:rFonts w:ascii="Arial" w:hAnsi="Arial" w:cs="Arial"/>
          <w:sz w:val="24"/>
          <w:szCs w:val="24"/>
        </w:rPr>
        <w:t xml:space="preserve">robót </w:t>
      </w:r>
      <w:r w:rsidR="007C4A3F" w:rsidRPr="00887341">
        <w:rPr>
          <w:rFonts w:ascii="Arial" w:hAnsi="Arial" w:cs="Arial"/>
          <w:sz w:val="24"/>
          <w:szCs w:val="24"/>
        </w:rPr>
        <w:t>ogólnobudowlanych, sanitarnych, elektrycznych, tynkarskich, posadzkowych, ziemnych , drogowych, związanych z montażem stolarki i ślusarki, związanych z wyposażeniem technologicznym oraz montażem urządzeń elektrycznych i sanitarnych</w:t>
      </w:r>
      <w:r w:rsidR="007C4A3F" w:rsidRPr="00887341">
        <w:rPr>
          <w:rStyle w:val="Teksttreci"/>
          <w:rFonts w:ascii="Arial" w:hAnsi="Arial" w:cs="Arial"/>
          <w:sz w:val="24"/>
          <w:szCs w:val="24"/>
        </w:rPr>
        <w:t>,</w:t>
      </w:r>
      <w:r w:rsidRPr="00887341">
        <w:rPr>
          <w:rStyle w:val="Teksttreci"/>
          <w:rFonts w:ascii="Arial" w:hAnsi="Arial" w:cs="Arial"/>
          <w:sz w:val="24"/>
          <w:szCs w:val="24"/>
        </w:rPr>
        <w:t xml:space="preserve"> jeżeli wykonywanie tych czynności polega na wykonywaniu pracy w rozumieniu art. 22 § 1 Ustawy z dnia 26 czerwca 1974 r. Kodeks pracy.</w:t>
      </w:r>
    </w:p>
    <w:bookmarkEnd w:id="11"/>
    <w:p w14:paraId="6E6044DB" w14:textId="0A74DC1B" w:rsidR="007E7BA4" w:rsidRPr="00887341" w:rsidRDefault="007E7BA4" w:rsidP="00887341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sz w:val="24"/>
          <w:szCs w:val="24"/>
        </w:rPr>
        <w:t xml:space="preserve">W przypadku wystąpienia w dokumentacji postępowania odniesień do norm, ocen technicznych, specyfikacji technicznych i systemów referencji technicznych, </w:t>
      </w:r>
      <w:r w:rsidRPr="00887341">
        <w:rPr>
          <w:rFonts w:ascii="Arial" w:hAnsi="Arial" w:cs="Arial"/>
          <w:sz w:val="24"/>
          <w:szCs w:val="24"/>
        </w:rPr>
        <w:br/>
        <w:t xml:space="preserve">o których mowa w art. 101 ust. 1 pkt. 2 oraz ust. 3 ustawy, dopuszcza się rozwiązania równoważne. W przypadku zaoferowania rozwiązań równoważnych </w:t>
      </w:r>
      <w:r w:rsidRPr="00887341">
        <w:rPr>
          <w:rFonts w:ascii="Arial" w:hAnsi="Arial" w:cs="Arial"/>
          <w:b/>
          <w:bCs/>
          <w:sz w:val="24"/>
          <w:szCs w:val="24"/>
        </w:rPr>
        <w:t xml:space="preserve">wykonawca zobowiązany jest złożyć wraz z ofertą opis rozwiązań równoważnych </w:t>
      </w:r>
      <w:r w:rsidRPr="00887341">
        <w:rPr>
          <w:rFonts w:ascii="Arial" w:hAnsi="Arial" w:cs="Arial"/>
          <w:sz w:val="24"/>
          <w:szCs w:val="24"/>
        </w:rPr>
        <w:t>oraz wykazać, że spełniają one wymagania określone przez Zamawiającego. Ilekroć w opisie przedmiotu zamówienia występują odniesienia do norm, ocen technicznych, specyfikacji technicznych i systemów referencji technicznych dodaje się po ich brzmieniu zwrot „lub równoważne”.</w:t>
      </w:r>
    </w:p>
    <w:p w14:paraId="12BAD97B" w14:textId="70DE3422" w:rsidR="009447C3" w:rsidRPr="003D4A3D" w:rsidRDefault="00647630" w:rsidP="00887341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D4A3D">
        <w:rPr>
          <w:rFonts w:ascii="Arial" w:hAnsi="Arial" w:cs="Arial"/>
          <w:sz w:val="24"/>
          <w:szCs w:val="24"/>
        </w:rPr>
        <w:t xml:space="preserve">Zakres </w:t>
      </w:r>
      <w:r w:rsidR="00F83EB4" w:rsidRPr="003D4A3D">
        <w:rPr>
          <w:rFonts w:ascii="Arial" w:hAnsi="Arial" w:cs="Arial"/>
          <w:sz w:val="24"/>
          <w:szCs w:val="24"/>
        </w:rPr>
        <w:t xml:space="preserve">robót budowlanych polegających na powtórzeniu podobnych </w:t>
      </w:r>
      <w:r w:rsidR="002233F6" w:rsidRPr="003D4A3D">
        <w:rPr>
          <w:rFonts w:ascii="Arial" w:hAnsi="Arial" w:cs="Arial"/>
          <w:sz w:val="24"/>
          <w:szCs w:val="24"/>
        </w:rPr>
        <w:t xml:space="preserve">usług lub </w:t>
      </w:r>
      <w:r w:rsidR="00F83EB4" w:rsidRPr="003D4A3D">
        <w:rPr>
          <w:rFonts w:ascii="Arial" w:hAnsi="Arial" w:cs="Arial"/>
          <w:sz w:val="24"/>
          <w:szCs w:val="24"/>
        </w:rPr>
        <w:t xml:space="preserve">robót budowlanych, o których mowa w art. 388 pkt 2 lit c) ustawy: obejmuje: </w:t>
      </w:r>
      <w:r w:rsidR="003D4A3D" w:rsidRPr="003D4A3D">
        <w:rPr>
          <w:rFonts w:ascii="Arial" w:hAnsi="Arial" w:cs="Arial"/>
          <w:sz w:val="24"/>
          <w:szCs w:val="24"/>
        </w:rPr>
        <w:t xml:space="preserve">roboty techniczne i ogólnobudowlane. </w:t>
      </w:r>
    </w:p>
    <w:p w14:paraId="237F219D" w14:textId="06B54643" w:rsidR="00A55B18" w:rsidRPr="003D4A3D" w:rsidRDefault="00A55B18" w:rsidP="00887341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D4A3D">
        <w:rPr>
          <w:rFonts w:ascii="Arial" w:hAnsi="Arial" w:cs="Arial"/>
          <w:sz w:val="24"/>
          <w:szCs w:val="24"/>
        </w:rPr>
        <w:t xml:space="preserve">Zamawiający ubiega się o dofinansowanie zamówienia ze środków </w:t>
      </w:r>
      <w:r w:rsidR="0023656D" w:rsidRPr="003D4A3D">
        <w:rPr>
          <w:rFonts w:ascii="Arial" w:hAnsi="Arial" w:cs="Arial"/>
          <w:sz w:val="24"/>
          <w:szCs w:val="24"/>
        </w:rPr>
        <w:t>zewnętrznych.</w:t>
      </w:r>
    </w:p>
    <w:p w14:paraId="6C6AB363" w14:textId="4D80C7D6" w:rsidR="00EA1D89" w:rsidRPr="00C36027" w:rsidRDefault="00A55B18" w:rsidP="00887341">
      <w:pPr>
        <w:pStyle w:val="Akapitzlist"/>
        <w:numPr>
          <w:ilvl w:val="0"/>
          <w:numId w:val="10"/>
        </w:numPr>
        <w:spacing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3D4A3D">
        <w:rPr>
          <w:rFonts w:ascii="Arial" w:hAnsi="Arial" w:cs="Arial"/>
          <w:sz w:val="24"/>
          <w:szCs w:val="24"/>
        </w:rPr>
        <w:t>Zgodnie z art. 257 ustawy zamawiający przewiduje możliwość unieważnienia postępowania o udzielenie zamówienie publicznego, jeżeli środki, które zamawiający zamierza przeznaczyć na sfinansowanie zamówienia nie zostaną mu przyznane.</w:t>
      </w:r>
    </w:p>
    <w:p w14:paraId="47A68007" w14:textId="77777777" w:rsidR="00F77A5B" w:rsidRPr="00887341" w:rsidRDefault="00F77A5B" w:rsidP="00887341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887341">
        <w:rPr>
          <w:rFonts w:ascii="Arial" w:hAnsi="Arial" w:cs="Arial"/>
          <w:color w:val="auto"/>
        </w:rPr>
        <w:t>ZAŁĄCZNIKI</w:t>
      </w:r>
    </w:p>
    <w:p w14:paraId="30524F13" w14:textId="77777777" w:rsidR="00F72282" w:rsidRPr="00887341" w:rsidRDefault="00F72282" w:rsidP="00887341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754D45E0" w14:textId="77777777" w:rsidR="00955375" w:rsidRPr="00887341" w:rsidRDefault="00955375" w:rsidP="00955375">
      <w:pPr>
        <w:tabs>
          <w:tab w:val="left" w:pos="1843"/>
        </w:tabs>
        <w:ind w:left="1843" w:hanging="1843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1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  oferta warunków realizacji zamówienia</w:t>
      </w:r>
    </w:p>
    <w:p w14:paraId="307E9CE0" w14:textId="77777777" w:rsidR="00955375" w:rsidRPr="00887341" w:rsidRDefault="00955375" w:rsidP="00955375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2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dokumentacja projektowa </w:t>
      </w:r>
    </w:p>
    <w:p w14:paraId="04550755" w14:textId="77777777" w:rsidR="00955375" w:rsidRDefault="00955375" w:rsidP="00955375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>Załącznik nr 3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</w:t>
      </w:r>
      <w:r>
        <w:rPr>
          <w:rFonts w:ascii="Arial" w:hAnsi="Arial" w:cs="Arial"/>
          <w:sz w:val="24"/>
          <w:szCs w:val="24"/>
        </w:rPr>
        <w:t>program funkcjonalno-użytkowy</w:t>
      </w:r>
      <w:r w:rsidRPr="00887341">
        <w:rPr>
          <w:rFonts w:ascii="Arial" w:hAnsi="Arial" w:cs="Arial"/>
          <w:sz w:val="24"/>
          <w:szCs w:val="24"/>
        </w:rPr>
        <w:t xml:space="preserve"> </w:t>
      </w:r>
    </w:p>
    <w:p w14:paraId="4D070612" w14:textId="77777777" w:rsidR="00955375" w:rsidRDefault="00955375" w:rsidP="00955375">
      <w:pPr>
        <w:tabs>
          <w:tab w:val="left" w:pos="1843"/>
        </w:tabs>
        <w:ind w:left="1843" w:hanging="1843"/>
        <w:jc w:val="both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4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–  </w:t>
      </w:r>
      <w:r>
        <w:rPr>
          <w:rFonts w:ascii="Arial" w:hAnsi="Arial" w:cs="Arial"/>
          <w:sz w:val="24"/>
          <w:szCs w:val="24"/>
        </w:rPr>
        <w:t>opracowanie dodatkowe</w:t>
      </w:r>
      <w:r w:rsidRPr="00887341">
        <w:rPr>
          <w:rFonts w:ascii="Arial" w:hAnsi="Arial" w:cs="Arial"/>
          <w:sz w:val="24"/>
          <w:szCs w:val="24"/>
        </w:rPr>
        <w:t xml:space="preserve"> </w:t>
      </w:r>
    </w:p>
    <w:p w14:paraId="2180B13D" w14:textId="77777777" w:rsidR="00955375" w:rsidRPr="00887341" w:rsidRDefault="00955375" w:rsidP="00955375">
      <w:pPr>
        <w:tabs>
          <w:tab w:val="left" w:pos="1843"/>
        </w:tabs>
        <w:ind w:left="1845" w:hanging="1845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5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  wzór Jednolitego Europejskiego Dokumentu Zamówienia (JEDZ)</w:t>
      </w:r>
    </w:p>
    <w:p w14:paraId="611C3CB0" w14:textId="77777777" w:rsidR="00955375" w:rsidRPr="00887341" w:rsidRDefault="00955375" w:rsidP="00955375">
      <w:pPr>
        <w:tabs>
          <w:tab w:val="left" w:pos="1843"/>
        </w:tabs>
        <w:ind w:left="1845" w:hanging="1845"/>
        <w:rPr>
          <w:rFonts w:ascii="Arial" w:hAnsi="Arial" w:cs="Arial"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6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 xml:space="preserve">wzór umowy </w:t>
      </w:r>
    </w:p>
    <w:p w14:paraId="13510960" w14:textId="77777777" w:rsidR="00955375" w:rsidRPr="00887341" w:rsidRDefault="00955375" w:rsidP="00955375">
      <w:pPr>
        <w:tabs>
          <w:tab w:val="left" w:pos="1843"/>
        </w:tabs>
        <w:ind w:left="1845" w:hanging="1845"/>
        <w:rPr>
          <w:rFonts w:ascii="Arial" w:hAnsi="Arial" w:cs="Arial"/>
          <w:b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7</w:t>
      </w:r>
      <w:r w:rsidRPr="00887341">
        <w:rPr>
          <w:rFonts w:ascii="Arial" w:hAnsi="Arial" w:cs="Arial"/>
          <w:b/>
          <w:sz w:val="24"/>
          <w:szCs w:val="24"/>
        </w:rPr>
        <w:t xml:space="preserve"> 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bCs/>
          <w:sz w:val="24"/>
          <w:szCs w:val="24"/>
        </w:rPr>
        <w:t>wzór gwarancji na zabezpieczenie należytego wykonania umowy</w:t>
      </w:r>
    </w:p>
    <w:p w14:paraId="26E16EC2" w14:textId="77777777" w:rsidR="00955375" w:rsidRPr="00887341" w:rsidRDefault="00955375" w:rsidP="00955375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887341">
        <w:rPr>
          <w:rFonts w:ascii="Arial" w:hAnsi="Arial" w:cs="Arial"/>
          <w:b/>
          <w:sz w:val="24"/>
          <w:szCs w:val="24"/>
        </w:rPr>
        <w:t xml:space="preserve">Załącznik nr </w:t>
      </w:r>
      <w:r>
        <w:rPr>
          <w:rFonts w:ascii="Arial" w:hAnsi="Arial" w:cs="Arial"/>
          <w:b/>
          <w:sz w:val="24"/>
          <w:szCs w:val="24"/>
        </w:rPr>
        <w:t>8</w:t>
      </w:r>
      <w:r w:rsidRPr="00887341">
        <w:rPr>
          <w:rFonts w:ascii="Arial" w:hAnsi="Arial" w:cs="Arial"/>
          <w:b/>
          <w:sz w:val="24"/>
          <w:szCs w:val="24"/>
        </w:rPr>
        <w:t xml:space="preserve">    </w:t>
      </w:r>
      <w:r w:rsidRPr="00887341">
        <w:rPr>
          <w:rFonts w:ascii="Arial" w:hAnsi="Arial" w:cs="Arial"/>
          <w:sz w:val="24"/>
          <w:szCs w:val="24"/>
        </w:rPr>
        <w:t>–</w:t>
      </w:r>
      <w:r w:rsidRPr="00887341">
        <w:rPr>
          <w:rFonts w:ascii="Arial" w:hAnsi="Arial" w:cs="Arial"/>
          <w:b/>
          <w:sz w:val="24"/>
          <w:szCs w:val="24"/>
        </w:rPr>
        <w:tab/>
      </w:r>
      <w:r w:rsidRPr="00887341">
        <w:rPr>
          <w:rFonts w:ascii="Arial" w:hAnsi="Arial" w:cs="Arial"/>
          <w:bCs/>
          <w:sz w:val="24"/>
          <w:szCs w:val="24"/>
        </w:rPr>
        <w:t>wzór zobowiązania podmiotu udostępniającego zasoby</w:t>
      </w:r>
    </w:p>
    <w:p w14:paraId="5E935747" w14:textId="6339F642" w:rsidR="00BF1106" w:rsidRPr="00887341" w:rsidRDefault="00BF1106" w:rsidP="00887341">
      <w:pPr>
        <w:tabs>
          <w:tab w:val="left" w:pos="1843"/>
        </w:tabs>
        <w:ind w:left="1845" w:hanging="1845"/>
        <w:rPr>
          <w:rFonts w:ascii="Arial" w:hAnsi="Arial" w:cs="Arial"/>
          <w:b/>
          <w:sz w:val="24"/>
          <w:szCs w:val="24"/>
        </w:rPr>
      </w:pPr>
    </w:p>
    <w:p w14:paraId="18006D55" w14:textId="0ABFC4BC" w:rsidR="00833519" w:rsidRPr="00887341" w:rsidRDefault="00833519" w:rsidP="00887341">
      <w:pPr>
        <w:rPr>
          <w:rFonts w:ascii="Arial" w:hAnsi="Arial" w:cs="Arial"/>
          <w:bCs/>
          <w:sz w:val="24"/>
          <w:szCs w:val="24"/>
        </w:rPr>
      </w:pPr>
    </w:p>
    <w:p w14:paraId="51FA6EBF" w14:textId="77777777" w:rsidR="004D3DDA" w:rsidRPr="00887341" w:rsidRDefault="004D3DDA" w:rsidP="00887341">
      <w:pPr>
        <w:rPr>
          <w:rFonts w:ascii="Arial" w:hAnsi="Arial" w:cs="Arial"/>
          <w:bCs/>
          <w:sz w:val="24"/>
          <w:szCs w:val="24"/>
        </w:rPr>
      </w:pPr>
    </w:p>
    <w:sectPr w:rsidR="004D3DDA" w:rsidRPr="00887341" w:rsidSect="004C0D55">
      <w:headerReference w:type="default" r:id="rId36"/>
      <w:footerReference w:type="default" r:id="rId3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E77C" w14:textId="77777777" w:rsidR="004C0D55" w:rsidRDefault="004C0D55" w:rsidP="00EF0384">
      <w:r>
        <w:separator/>
      </w:r>
    </w:p>
  </w:endnote>
  <w:endnote w:type="continuationSeparator" w:id="0">
    <w:p w14:paraId="3A4559A3" w14:textId="77777777" w:rsidR="004C0D55" w:rsidRDefault="004C0D55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5B2A7F02" w:rsidR="003C0D9D" w:rsidRDefault="003C0D9D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 w:rsidR="007E3820">
          <w:rPr>
            <w:rFonts w:ascii="Arial" w:hAnsi="Arial" w:cs="Arial"/>
            <w:noProof/>
          </w:rPr>
          <w:t>21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3C0D9D" w:rsidRDefault="003C0D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E1B8E" w14:textId="77777777" w:rsidR="004C0D55" w:rsidRDefault="004C0D55" w:rsidP="00EF0384">
      <w:r>
        <w:separator/>
      </w:r>
    </w:p>
  </w:footnote>
  <w:footnote w:type="continuationSeparator" w:id="0">
    <w:p w14:paraId="2AF8DEF9" w14:textId="77777777" w:rsidR="004C0D55" w:rsidRDefault="004C0D55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443F4F95" w:rsidR="003C0D9D" w:rsidRPr="006E19D9" w:rsidRDefault="003C0D9D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536774">
      <w:rPr>
        <w:rFonts w:ascii="Arial" w:hAnsi="Arial" w:cs="Arial"/>
        <w:b/>
      </w:rPr>
      <w:t xml:space="preserve"> 14</w:t>
    </w:r>
    <w:r>
      <w:rPr>
        <w:rFonts w:ascii="Arial" w:hAnsi="Arial" w:cs="Arial"/>
        <w:b/>
      </w:rPr>
      <w:t>/</w:t>
    </w:r>
    <w:r w:rsidRPr="006E19D9">
      <w:rPr>
        <w:rFonts w:ascii="Arial" w:hAnsi="Arial" w:cs="Arial"/>
        <w:b/>
      </w:rPr>
      <w:t>202</w:t>
    </w:r>
    <w:r w:rsidR="00536774">
      <w:rPr>
        <w:rFonts w:ascii="Arial" w:hAnsi="Arial" w:cs="Arial"/>
        <w:b/>
      </w:rPr>
      <w:t>5</w:t>
    </w:r>
  </w:p>
  <w:p w14:paraId="29121193" w14:textId="77777777" w:rsidR="003C0D9D" w:rsidRDefault="003C0D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4351441"/>
    <w:multiLevelType w:val="hybridMultilevel"/>
    <w:tmpl w:val="9FC8674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73F285F"/>
    <w:multiLevelType w:val="hybridMultilevel"/>
    <w:tmpl w:val="1848E770"/>
    <w:lvl w:ilvl="0" w:tplc="F3386CB6">
      <w:start w:val="3"/>
      <w:numFmt w:val="decimal"/>
      <w:lvlText w:val="%1."/>
      <w:lvlJc w:val="left"/>
      <w:pPr>
        <w:ind w:left="24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0307C9"/>
    <w:multiLevelType w:val="hybridMultilevel"/>
    <w:tmpl w:val="952C6104"/>
    <w:lvl w:ilvl="0" w:tplc="68BA3B9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F1B"/>
    <w:multiLevelType w:val="multilevel"/>
    <w:tmpl w:val="78223F5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Arial" w:eastAsia="Times New Roman" w:hAnsi="Arial" w:cs="Arial" w:hint="default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strike w:val="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1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3DC0817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18116FB4"/>
    <w:multiLevelType w:val="hybridMultilevel"/>
    <w:tmpl w:val="A704C9B6"/>
    <w:lvl w:ilvl="0" w:tplc="A2F64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87869CB"/>
    <w:multiLevelType w:val="hybridMultilevel"/>
    <w:tmpl w:val="D058373C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B8618CC"/>
    <w:multiLevelType w:val="hybridMultilevel"/>
    <w:tmpl w:val="08EA69A4"/>
    <w:lvl w:ilvl="0" w:tplc="27483C56">
      <w:start w:val="2"/>
      <w:numFmt w:val="lowerLetter"/>
      <w:lvlText w:val="%1)"/>
      <w:lvlJc w:val="left"/>
      <w:pPr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975C8E"/>
    <w:multiLevelType w:val="hybridMultilevel"/>
    <w:tmpl w:val="1C4021A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1E3A4B64"/>
    <w:multiLevelType w:val="hybridMultilevel"/>
    <w:tmpl w:val="DABE2D0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20A0489"/>
    <w:multiLevelType w:val="multilevel"/>
    <w:tmpl w:val="C9E4CA9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3267"/>
        </w:tabs>
        <w:ind w:left="3267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807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  <w:rPr>
        <w:rFonts w:hint="default"/>
      </w:rPr>
    </w:lvl>
  </w:abstractNum>
  <w:abstractNum w:abstractNumId="20" w15:restartNumberingAfterBreak="0">
    <w:nsid w:val="24C14A9F"/>
    <w:multiLevelType w:val="hybridMultilevel"/>
    <w:tmpl w:val="C20E2FF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9B8418F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2BEF1FCF"/>
    <w:multiLevelType w:val="hybridMultilevel"/>
    <w:tmpl w:val="14125D46"/>
    <w:lvl w:ilvl="0" w:tplc="E61A19B8">
      <w:start w:val="5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BC596F"/>
    <w:multiLevelType w:val="hybridMultilevel"/>
    <w:tmpl w:val="775222A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2D5F4119"/>
    <w:multiLevelType w:val="hybridMultilevel"/>
    <w:tmpl w:val="432E9D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8" w15:restartNumberingAfterBreak="0">
    <w:nsid w:val="30197114"/>
    <w:multiLevelType w:val="hybridMultilevel"/>
    <w:tmpl w:val="810893A8"/>
    <w:lvl w:ilvl="0" w:tplc="04150017">
      <w:start w:val="1"/>
      <w:numFmt w:val="lowerLetter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17">
      <w:start w:val="1"/>
      <w:numFmt w:val="lowerLetter"/>
      <w:lvlText w:val="%4)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9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3C96D94"/>
    <w:multiLevelType w:val="hybridMultilevel"/>
    <w:tmpl w:val="8EB8AC44"/>
    <w:lvl w:ilvl="0" w:tplc="FE5CA7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65761CE"/>
    <w:multiLevelType w:val="hybridMultilevel"/>
    <w:tmpl w:val="DC08D11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36D0084C"/>
    <w:multiLevelType w:val="hybridMultilevel"/>
    <w:tmpl w:val="5F22290A"/>
    <w:lvl w:ilvl="0" w:tplc="B34041E2">
      <w:start w:val="1"/>
      <w:numFmt w:val="lowerLetter"/>
      <w:lvlText w:val="%1)"/>
      <w:lvlJc w:val="left"/>
      <w:pPr>
        <w:ind w:left="229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33" w15:restartNumberingAfterBreak="0">
    <w:nsid w:val="393C656B"/>
    <w:multiLevelType w:val="hybridMultilevel"/>
    <w:tmpl w:val="D556E1E6"/>
    <w:lvl w:ilvl="0" w:tplc="D260531C">
      <w:start w:val="1"/>
      <w:numFmt w:val="lowerLetter"/>
      <w:lvlText w:val="%1)"/>
      <w:lvlJc w:val="left"/>
      <w:pPr>
        <w:ind w:left="185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4" w15:restartNumberingAfterBreak="0">
    <w:nsid w:val="3E4112D9"/>
    <w:multiLevelType w:val="hybridMultilevel"/>
    <w:tmpl w:val="014629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EA155E9"/>
    <w:multiLevelType w:val="hybridMultilevel"/>
    <w:tmpl w:val="0146295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F2B0C6C"/>
    <w:multiLevelType w:val="hybridMultilevel"/>
    <w:tmpl w:val="667CFC00"/>
    <w:lvl w:ilvl="0" w:tplc="C426A0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F6014E4"/>
    <w:multiLevelType w:val="hybridMultilevel"/>
    <w:tmpl w:val="6CD80F54"/>
    <w:lvl w:ilvl="0" w:tplc="6CB26A40">
      <w:start w:val="1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39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F110D69"/>
    <w:multiLevelType w:val="hybridMultilevel"/>
    <w:tmpl w:val="D92AB4D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2" w15:restartNumberingAfterBreak="0">
    <w:nsid w:val="4F4C69E7"/>
    <w:multiLevelType w:val="multilevel"/>
    <w:tmpl w:val="16B0BEBE"/>
    <w:lvl w:ilvl="0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3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19D3EF4"/>
    <w:multiLevelType w:val="hybridMultilevel"/>
    <w:tmpl w:val="CC5C7910"/>
    <w:lvl w:ilvl="0" w:tplc="BB76188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A02DCC"/>
    <w:multiLevelType w:val="hybridMultilevel"/>
    <w:tmpl w:val="A51CC67A"/>
    <w:lvl w:ilvl="0" w:tplc="04150017">
      <w:start w:val="1"/>
      <w:numFmt w:val="lowerLetter"/>
      <w:lvlText w:val="%1)"/>
      <w:lvlJc w:val="left"/>
      <w:pPr>
        <w:ind w:left="1797" w:hanging="360"/>
      </w:pPr>
    </w:lvl>
    <w:lvl w:ilvl="1" w:tplc="04150019" w:tentative="1">
      <w:start w:val="1"/>
      <w:numFmt w:val="lowerLetter"/>
      <w:lvlText w:val="%2."/>
      <w:lvlJc w:val="left"/>
      <w:pPr>
        <w:ind w:left="2517" w:hanging="360"/>
      </w:pPr>
    </w:lvl>
    <w:lvl w:ilvl="2" w:tplc="0415001B" w:tentative="1">
      <w:start w:val="1"/>
      <w:numFmt w:val="lowerRoman"/>
      <w:lvlText w:val="%3."/>
      <w:lvlJc w:val="right"/>
      <w:pPr>
        <w:ind w:left="3237" w:hanging="180"/>
      </w:pPr>
    </w:lvl>
    <w:lvl w:ilvl="3" w:tplc="0415000F" w:tentative="1">
      <w:start w:val="1"/>
      <w:numFmt w:val="decimal"/>
      <w:lvlText w:val="%4."/>
      <w:lvlJc w:val="left"/>
      <w:pPr>
        <w:ind w:left="3957" w:hanging="360"/>
      </w:pPr>
    </w:lvl>
    <w:lvl w:ilvl="4" w:tplc="04150019" w:tentative="1">
      <w:start w:val="1"/>
      <w:numFmt w:val="lowerLetter"/>
      <w:lvlText w:val="%5."/>
      <w:lvlJc w:val="left"/>
      <w:pPr>
        <w:ind w:left="4677" w:hanging="360"/>
      </w:pPr>
    </w:lvl>
    <w:lvl w:ilvl="5" w:tplc="0415001B" w:tentative="1">
      <w:start w:val="1"/>
      <w:numFmt w:val="lowerRoman"/>
      <w:lvlText w:val="%6."/>
      <w:lvlJc w:val="right"/>
      <w:pPr>
        <w:ind w:left="5397" w:hanging="180"/>
      </w:pPr>
    </w:lvl>
    <w:lvl w:ilvl="6" w:tplc="0415000F" w:tentative="1">
      <w:start w:val="1"/>
      <w:numFmt w:val="decimal"/>
      <w:lvlText w:val="%7."/>
      <w:lvlJc w:val="left"/>
      <w:pPr>
        <w:ind w:left="6117" w:hanging="360"/>
      </w:pPr>
    </w:lvl>
    <w:lvl w:ilvl="7" w:tplc="04150019" w:tentative="1">
      <w:start w:val="1"/>
      <w:numFmt w:val="lowerLetter"/>
      <w:lvlText w:val="%8."/>
      <w:lvlJc w:val="left"/>
      <w:pPr>
        <w:ind w:left="6837" w:hanging="360"/>
      </w:pPr>
    </w:lvl>
    <w:lvl w:ilvl="8" w:tplc="0415001B" w:tentative="1">
      <w:start w:val="1"/>
      <w:numFmt w:val="lowerRoman"/>
      <w:lvlText w:val="%9."/>
      <w:lvlJc w:val="right"/>
      <w:pPr>
        <w:ind w:left="7557" w:hanging="180"/>
      </w:pPr>
    </w:lvl>
  </w:abstractNum>
  <w:abstractNum w:abstractNumId="46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53AB0AB8"/>
    <w:multiLevelType w:val="hybridMultilevel"/>
    <w:tmpl w:val="06CE8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11">
      <w:start w:val="1"/>
      <w:numFmt w:val="decimal"/>
      <w:lvlText w:val="%7)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DE14257"/>
    <w:multiLevelType w:val="hybridMultilevel"/>
    <w:tmpl w:val="822E8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1" w15:restartNumberingAfterBreak="0">
    <w:nsid w:val="5F7F5626"/>
    <w:multiLevelType w:val="hybridMultilevel"/>
    <w:tmpl w:val="41EA4222"/>
    <w:lvl w:ilvl="0" w:tplc="8ED89CBC">
      <w:start w:val="1"/>
      <w:numFmt w:val="decimal"/>
      <w:lvlText w:val="%1)"/>
      <w:lvlJc w:val="left"/>
      <w:pPr>
        <w:ind w:left="1287" w:hanging="360"/>
      </w:pPr>
      <w:rPr>
        <w:color w:val="auto"/>
        <w:lang w:val="pl-PL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614562DE"/>
    <w:multiLevelType w:val="hybridMultilevel"/>
    <w:tmpl w:val="79448B04"/>
    <w:lvl w:ilvl="0" w:tplc="A644EEB8">
      <w:start w:val="9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1537862"/>
    <w:multiLevelType w:val="hybridMultilevel"/>
    <w:tmpl w:val="C5281AFE"/>
    <w:lvl w:ilvl="0" w:tplc="CCA6A040">
      <w:start w:val="1"/>
      <w:numFmt w:val="decimal"/>
      <w:lvlText w:val="%1)"/>
      <w:lvlJc w:val="left"/>
      <w:pPr>
        <w:ind w:left="1287" w:hanging="360"/>
      </w:pPr>
      <w:rPr>
        <w:b w:val="0"/>
        <w:color w:val="auto"/>
      </w:rPr>
    </w:lvl>
    <w:lvl w:ilvl="1" w:tplc="266C5030">
      <w:start w:val="1"/>
      <w:numFmt w:val="decimal"/>
      <w:lvlText w:val="%2)"/>
      <w:lvlJc w:val="left"/>
      <w:pPr>
        <w:ind w:left="2007" w:hanging="360"/>
      </w:pPr>
      <w:rPr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65C449FE"/>
    <w:multiLevelType w:val="hybridMultilevel"/>
    <w:tmpl w:val="8F401362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7172FF3"/>
    <w:multiLevelType w:val="hybridMultilevel"/>
    <w:tmpl w:val="F5C08380"/>
    <w:lvl w:ilvl="0" w:tplc="4B22B73E">
      <w:start w:val="1"/>
      <w:numFmt w:val="decimal"/>
      <w:lvlText w:val="%1)"/>
      <w:lvlJc w:val="left"/>
      <w:pPr>
        <w:ind w:left="1077" w:hanging="360"/>
      </w:pPr>
      <w:rPr>
        <w:rFonts w:cs="Times New Roman"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6" w15:restartNumberingAfterBreak="0">
    <w:nsid w:val="67E50D80"/>
    <w:multiLevelType w:val="hybridMultilevel"/>
    <w:tmpl w:val="F7228644"/>
    <w:lvl w:ilvl="0" w:tplc="5D2AABA0">
      <w:start w:val="1"/>
      <w:numFmt w:val="decimal"/>
      <w:lvlText w:val="%1)"/>
      <w:lvlJc w:val="left"/>
      <w:pPr>
        <w:ind w:left="1077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7" w15:restartNumberingAfterBreak="0">
    <w:nsid w:val="684563C7"/>
    <w:multiLevelType w:val="hybridMultilevel"/>
    <w:tmpl w:val="2B326A4C"/>
    <w:lvl w:ilvl="0" w:tplc="04150001">
      <w:start w:val="1"/>
      <w:numFmt w:val="bullet"/>
      <w:lvlText w:val=""/>
      <w:lvlJc w:val="left"/>
      <w:pPr>
        <w:ind w:left="24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93" w:hanging="360"/>
      </w:pPr>
      <w:rPr>
        <w:rFonts w:ascii="Wingdings" w:hAnsi="Wingdings" w:hint="default"/>
      </w:rPr>
    </w:lvl>
  </w:abstractNum>
  <w:abstractNum w:abstractNumId="58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  <w:pPr>
        <w:ind w:left="0" w:firstLine="0"/>
      </w:p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/>
      </w:rPr>
    </w:lvl>
  </w:abstractNum>
  <w:abstractNum w:abstractNumId="59" w15:restartNumberingAfterBreak="0">
    <w:nsid w:val="6BEF0E65"/>
    <w:multiLevelType w:val="hybridMultilevel"/>
    <w:tmpl w:val="B9FC928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0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61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6F5D062A"/>
    <w:multiLevelType w:val="hybridMultilevel"/>
    <w:tmpl w:val="9CC8137A"/>
    <w:lvl w:ilvl="0" w:tplc="FFFFFFFF">
      <w:start w:val="1"/>
      <w:numFmt w:val="lowerLetter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41D5416"/>
    <w:multiLevelType w:val="hybridMultilevel"/>
    <w:tmpl w:val="0F22C8B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1">
      <w:start w:val="1"/>
      <w:numFmt w:val="decimal"/>
      <w:lvlText w:val="%2)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4" w15:restartNumberingAfterBreak="0">
    <w:nsid w:val="761C68A2"/>
    <w:multiLevelType w:val="multilevel"/>
    <w:tmpl w:val="46EAFD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5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D8524FB"/>
    <w:multiLevelType w:val="singleLevel"/>
    <w:tmpl w:val="A9C0B71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67" w15:restartNumberingAfterBreak="0">
    <w:nsid w:val="7E5F464E"/>
    <w:multiLevelType w:val="multilevel"/>
    <w:tmpl w:val="CB3093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24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num w:numId="1">
    <w:abstractNumId w:val="5"/>
  </w:num>
  <w:num w:numId="2">
    <w:abstractNumId w:val="23"/>
  </w:num>
  <w:num w:numId="3">
    <w:abstractNumId w:val="67"/>
  </w:num>
  <w:num w:numId="4">
    <w:abstractNumId w:val="11"/>
  </w:num>
  <w:num w:numId="5">
    <w:abstractNumId w:val="46"/>
  </w:num>
  <w:num w:numId="6">
    <w:abstractNumId w:val="38"/>
  </w:num>
  <w:num w:numId="7">
    <w:abstractNumId w:val="27"/>
  </w:num>
  <w:num w:numId="8">
    <w:abstractNumId w:val="60"/>
    <w:lvlOverride w:ilvl="0">
      <w:startOverride w:val="1"/>
    </w:lvlOverride>
  </w:num>
  <w:num w:numId="9">
    <w:abstractNumId w:val="42"/>
  </w:num>
  <w:num w:numId="10">
    <w:abstractNumId w:val="10"/>
  </w:num>
  <w:num w:numId="11">
    <w:abstractNumId w:val="65"/>
  </w:num>
  <w:num w:numId="12">
    <w:abstractNumId w:val="64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49"/>
  </w:num>
  <w:num w:numId="16">
    <w:abstractNumId w:val="61"/>
  </w:num>
  <w:num w:numId="17">
    <w:abstractNumId w:val="48"/>
  </w:num>
  <w:num w:numId="18">
    <w:abstractNumId w:val="39"/>
  </w:num>
  <w:num w:numId="19">
    <w:abstractNumId w:val="54"/>
  </w:num>
  <w:num w:numId="20">
    <w:abstractNumId w:val="33"/>
  </w:num>
  <w:num w:numId="21">
    <w:abstractNumId w:val="58"/>
  </w:num>
  <w:num w:numId="22">
    <w:abstractNumId w:val="40"/>
  </w:num>
  <w:num w:numId="23">
    <w:abstractNumId w:val="13"/>
  </w:num>
  <w:num w:numId="24">
    <w:abstractNumId w:val="22"/>
  </w:num>
  <w:num w:numId="25">
    <w:abstractNumId w:val="15"/>
  </w:num>
  <w:num w:numId="26">
    <w:abstractNumId w:val="9"/>
  </w:num>
  <w:num w:numId="27">
    <w:abstractNumId w:val="20"/>
  </w:num>
  <w:num w:numId="28">
    <w:abstractNumId w:val="51"/>
  </w:num>
  <w:num w:numId="29">
    <w:abstractNumId w:val="52"/>
  </w:num>
  <w:num w:numId="30">
    <w:abstractNumId w:val="37"/>
  </w:num>
  <w:num w:numId="31">
    <w:abstractNumId w:val="26"/>
  </w:num>
  <w:num w:numId="32">
    <w:abstractNumId w:val="59"/>
  </w:num>
  <w:num w:numId="33">
    <w:abstractNumId w:val="57"/>
  </w:num>
  <w:num w:numId="34">
    <w:abstractNumId w:val="56"/>
  </w:num>
  <w:num w:numId="35">
    <w:abstractNumId w:val="66"/>
  </w:num>
  <w:num w:numId="36">
    <w:abstractNumId w:val="30"/>
  </w:num>
  <w:num w:numId="37">
    <w:abstractNumId w:val="53"/>
  </w:num>
  <w:num w:numId="38">
    <w:abstractNumId w:val="28"/>
  </w:num>
  <w:num w:numId="39">
    <w:abstractNumId w:val="7"/>
  </w:num>
  <w:num w:numId="40">
    <w:abstractNumId w:val="19"/>
  </w:num>
  <w:num w:numId="41">
    <w:abstractNumId w:val="45"/>
  </w:num>
  <w:num w:numId="42">
    <w:abstractNumId w:val="18"/>
  </w:num>
  <w:num w:numId="43">
    <w:abstractNumId w:val="55"/>
  </w:num>
  <w:num w:numId="44">
    <w:abstractNumId w:val="36"/>
  </w:num>
  <w:num w:numId="45">
    <w:abstractNumId w:val="6"/>
  </w:num>
  <w:num w:numId="46">
    <w:abstractNumId w:val="47"/>
  </w:num>
  <w:num w:numId="47">
    <w:abstractNumId w:val="31"/>
  </w:num>
  <w:num w:numId="48">
    <w:abstractNumId w:val="41"/>
  </w:num>
  <w:num w:numId="49">
    <w:abstractNumId w:val="24"/>
  </w:num>
  <w:num w:numId="50">
    <w:abstractNumId w:val="50"/>
  </w:num>
  <w:num w:numId="51">
    <w:abstractNumId w:val="16"/>
  </w:num>
  <w:num w:numId="52">
    <w:abstractNumId w:val="44"/>
  </w:num>
  <w:num w:numId="53">
    <w:abstractNumId w:val="14"/>
  </w:num>
  <w:num w:numId="54">
    <w:abstractNumId w:val="17"/>
  </w:num>
  <w:num w:numId="55">
    <w:abstractNumId w:val="63"/>
  </w:num>
  <w:num w:numId="56">
    <w:abstractNumId w:val="34"/>
  </w:num>
  <w:num w:numId="57">
    <w:abstractNumId w:val="35"/>
  </w:num>
  <w:num w:numId="58">
    <w:abstractNumId w:val="62"/>
  </w:num>
  <w:num w:numId="59">
    <w:abstractNumId w:val="32"/>
  </w:num>
  <w:num w:numId="60">
    <w:abstractNumId w:val="12"/>
  </w:num>
  <w:num w:numId="61">
    <w:abstractNumId w:val="25"/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6876"/>
    <w:rsid w:val="000071BD"/>
    <w:rsid w:val="000137EC"/>
    <w:rsid w:val="00015305"/>
    <w:rsid w:val="0001546D"/>
    <w:rsid w:val="0001585B"/>
    <w:rsid w:val="00015F71"/>
    <w:rsid w:val="00017DAC"/>
    <w:rsid w:val="0002168F"/>
    <w:rsid w:val="00022332"/>
    <w:rsid w:val="00025AB2"/>
    <w:rsid w:val="000263BA"/>
    <w:rsid w:val="0002649A"/>
    <w:rsid w:val="00026A11"/>
    <w:rsid w:val="00026B5B"/>
    <w:rsid w:val="00027A60"/>
    <w:rsid w:val="00027F5F"/>
    <w:rsid w:val="0003006B"/>
    <w:rsid w:val="00030B12"/>
    <w:rsid w:val="00032045"/>
    <w:rsid w:val="0003292E"/>
    <w:rsid w:val="000351AF"/>
    <w:rsid w:val="00035F13"/>
    <w:rsid w:val="00036A6C"/>
    <w:rsid w:val="000409E6"/>
    <w:rsid w:val="000413E4"/>
    <w:rsid w:val="00050875"/>
    <w:rsid w:val="00051186"/>
    <w:rsid w:val="00053F1B"/>
    <w:rsid w:val="0005447E"/>
    <w:rsid w:val="00054B76"/>
    <w:rsid w:val="0005505A"/>
    <w:rsid w:val="000550B5"/>
    <w:rsid w:val="0005697E"/>
    <w:rsid w:val="00066AAE"/>
    <w:rsid w:val="00066BB7"/>
    <w:rsid w:val="00066E11"/>
    <w:rsid w:val="000676A3"/>
    <w:rsid w:val="00067CB6"/>
    <w:rsid w:val="00070D4B"/>
    <w:rsid w:val="00072B06"/>
    <w:rsid w:val="00074627"/>
    <w:rsid w:val="00075BDB"/>
    <w:rsid w:val="00076807"/>
    <w:rsid w:val="0007740B"/>
    <w:rsid w:val="0008081B"/>
    <w:rsid w:val="00080BDE"/>
    <w:rsid w:val="000875A9"/>
    <w:rsid w:val="00087AF1"/>
    <w:rsid w:val="00096DF5"/>
    <w:rsid w:val="00097A3B"/>
    <w:rsid w:val="000A3E35"/>
    <w:rsid w:val="000A750A"/>
    <w:rsid w:val="000A78E4"/>
    <w:rsid w:val="000B0DDB"/>
    <w:rsid w:val="000B18D9"/>
    <w:rsid w:val="000B2531"/>
    <w:rsid w:val="000B3416"/>
    <w:rsid w:val="000B3822"/>
    <w:rsid w:val="000B4882"/>
    <w:rsid w:val="000C0C48"/>
    <w:rsid w:val="000C1AA2"/>
    <w:rsid w:val="000C51F1"/>
    <w:rsid w:val="000C7958"/>
    <w:rsid w:val="000C7F3D"/>
    <w:rsid w:val="000D0E91"/>
    <w:rsid w:val="000D0F74"/>
    <w:rsid w:val="000D2D9D"/>
    <w:rsid w:val="000E3C3A"/>
    <w:rsid w:val="000E5CB9"/>
    <w:rsid w:val="000E7043"/>
    <w:rsid w:val="000F1679"/>
    <w:rsid w:val="000F762B"/>
    <w:rsid w:val="00102A51"/>
    <w:rsid w:val="00105154"/>
    <w:rsid w:val="0011079F"/>
    <w:rsid w:val="001113CB"/>
    <w:rsid w:val="00113AFE"/>
    <w:rsid w:val="00117B65"/>
    <w:rsid w:val="001200F2"/>
    <w:rsid w:val="001216FD"/>
    <w:rsid w:val="00121B2E"/>
    <w:rsid w:val="001244CD"/>
    <w:rsid w:val="00133F3A"/>
    <w:rsid w:val="001412F4"/>
    <w:rsid w:val="00142CBE"/>
    <w:rsid w:val="0014584C"/>
    <w:rsid w:val="001563BC"/>
    <w:rsid w:val="00161991"/>
    <w:rsid w:val="001622D4"/>
    <w:rsid w:val="00164FF7"/>
    <w:rsid w:val="0017147F"/>
    <w:rsid w:val="00171AE1"/>
    <w:rsid w:val="00176DF5"/>
    <w:rsid w:val="00180465"/>
    <w:rsid w:val="0018405A"/>
    <w:rsid w:val="001855F4"/>
    <w:rsid w:val="001859C8"/>
    <w:rsid w:val="00185DF9"/>
    <w:rsid w:val="0018655F"/>
    <w:rsid w:val="0018712C"/>
    <w:rsid w:val="00191151"/>
    <w:rsid w:val="00192E2A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57E"/>
    <w:rsid w:val="001C4001"/>
    <w:rsid w:val="001C7D84"/>
    <w:rsid w:val="001D2251"/>
    <w:rsid w:val="001D552C"/>
    <w:rsid w:val="001D5B84"/>
    <w:rsid w:val="001D62EF"/>
    <w:rsid w:val="001D6526"/>
    <w:rsid w:val="001E049D"/>
    <w:rsid w:val="001E08BA"/>
    <w:rsid w:val="001E14F7"/>
    <w:rsid w:val="001E3DFC"/>
    <w:rsid w:val="001F0772"/>
    <w:rsid w:val="001F1547"/>
    <w:rsid w:val="001F307E"/>
    <w:rsid w:val="001F3C0E"/>
    <w:rsid w:val="001F421D"/>
    <w:rsid w:val="001F51E9"/>
    <w:rsid w:val="001F5757"/>
    <w:rsid w:val="001F5951"/>
    <w:rsid w:val="001F5DAE"/>
    <w:rsid w:val="001F705D"/>
    <w:rsid w:val="00200D74"/>
    <w:rsid w:val="002017EC"/>
    <w:rsid w:val="00202088"/>
    <w:rsid w:val="00203CD4"/>
    <w:rsid w:val="002044BE"/>
    <w:rsid w:val="00206089"/>
    <w:rsid w:val="002070B6"/>
    <w:rsid w:val="00210398"/>
    <w:rsid w:val="002109FF"/>
    <w:rsid w:val="002112BC"/>
    <w:rsid w:val="002117D6"/>
    <w:rsid w:val="0021232F"/>
    <w:rsid w:val="0022192D"/>
    <w:rsid w:val="00222315"/>
    <w:rsid w:val="002233F6"/>
    <w:rsid w:val="00224514"/>
    <w:rsid w:val="00224863"/>
    <w:rsid w:val="00224F19"/>
    <w:rsid w:val="00227BD6"/>
    <w:rsid w:val="00230DCB"/>
    <w:rsid w:val="00233B5F"/>
    <w:rsid w:val="00233EEF"/>
    <w:rsid w:val="00234DE0"/>
    <w:rsid w:val="0023656D"/>
    <w:rsid w:val="002408E0"/>
    <w:rsid w:val="00240BB5"/>
    <w:rsid w:val="00241C23"/>
    <w:rsid w:val="00243D30"/>
    <w:rsid w:val="0024446B"/>
    <w:rsid w:val="002449A1"/>
    <w:rsid w:val="00245185"/>
    <w:rsid w:val="00247D69"/>
    <w:rsid w:val="00253CC2"/>
    <w:rsid w:val="00260BB8"/>
    <w:rsid w:val="002635D7"/>
    <w:rsid w:val="00263FEF"/>
    <w:rsid w:val="00265F26"/>
    <w:rsid w:val="00267265"/>
    <w:rsid w:val="002672C4"/>
    <w:rsid w:val="002716E8"/>
    <w:rsid w:val="0027194A"/>
    <w:rsid w:val="002726EC"/>
    <w:rsid w:val="00272964"/>
    <w:rsid w:val="00273265"/>
    <w:rsid w:val="00273A6B"/>
    <w:rsid w:val="00273AD8"/>
    <w:rsid w:val="002741E6"/>
    <w:rsid w:val="002767A3"/>
    <w:rsid w:val="002808C5"/>
    <w:rsid w:val="0028228F"/>
    <w:rsid w:val="00283420"/>
    <w:rsid w:val="002857D5"/>
    <w:rsid w:val="0028638C"/>
    <w:rsid w:val="002914D9"/>
    <w:rsid w:val="00295090"/>
    <w:rsid w:val="00297C3B"/>
    <w:rsid w:val="002A0CAF"/>
    <w:rsid w:val="002A0FF1"/>
    <w:rsid w:val="002A112D"/>
    <w:rsid w:val="002A1A2C"/>
    <w:rsid w:val="002A3F96"/>
    <w:rsid w:val="002A4A1F"/>
    <w:rsid w:val="002A60F7"/>
    <w:rsid w:val="002A7881"/>
    <w:rsid w:val="002B1566"/>
    <w:rsid w:val="002B2674"/>
    <w:rsid w:val="002B3AA5"/>
    <w:rsid w:val="002B5E34"/>
    <w:rsid w:val="002B75A3"/>
    <w:rsid w:val="002C0273"/>
    <w:rsid w:val="002C073D"/>
    <w:rsid w:val="002C0C18"/>
    <w:rsid w:val="002C214D"/>
    <w:rsid w:val="002C27E2"/>
    <w:rsid w:val="002C29BA"/>
    <w:rsid w:val="002C3BB9"/>
    <w:rsid w:val="002C5001"/>
    <w:rsid w:val="002C7AB2"/>
    <w:rsid w:val="002D463B"/>
    <w:rsid w:val="002D7F75"/>
    <w:rsid w:val="002E2C97"/>
    <w:rsid w:val="002E5C6B"/>
    <w:rsid w:val="002F1427"/>
    <w:rsid w:val="002F38D5"/>
    <w:rsid w:val="002F6251"/>
    <w:rsid w:val="002F7A73"/>
    <w:rsid w:val="0030028C"/>
    <w:rsid w:val="00301A36"/>
    <w:rsid w:val="00304CE3"/>
    <w:rsid w:val="003068AE"/>
    <w:rsid w:val="0030785B"/>
    <w:rsid w:val="00311535"/>
    <w:rsid w:val="00312605"/>
    <w:rsid w:val="00312CF7"/>
    <w:rsid w:val="003140A2"/>
    <w:rsid w:val="0031611D"/>
    <w:rsid w:val="00317FDD"/>
    <w:rsid w:val="00322169"/>
    <w:rsid w:val="00324766"/>
    <w:rsid w:val="003265A6"/>
    <w:rsid w:val="00330734"/>
    <w:rsid w:val="00330E3B"/>
    <w:rsid w:val="00333E0D"/>
    <w:rsid w:val="00335658"/>
    <w:rsid w:val="00335AEA"/>
    <w:rsid w:val="00347793"/>
    <w:rsid w:val="00350CBA"/>
    <w:rsid w:val="00356B1D"/>
    <w:rsid w:val="0035718D"/>
    <w:rsid w:val="00360849"/>
    <w:rsid w:val="00361FC6"/>
    <w:rsid w:val="003632B2"/>
    <w:rsid w:val="0036411C"/>
    <w:rsid w:val="00364248"/>
    <w:rsid w:val="00364D27"/>
    <w:rsid w:val="00366401"/>
    <w:rsid w:val="00366D5B"/>
    <w:rsid w:val="00367185"/>
    <w:rsid w:val="003678B1"/>
    <w:rsid w:val="00370FC6"/>
    <w:rsid w:val="00374D67"/>
    <w:rsid w:val="0037506F"/>
    <w:rsid w:val="00377293"/>
    <w:rsid w:val="00383E1E"/>
    <w:rsid w:val="00384C48"/>
    <w:rsid w:val="00390014"/>
    <w:rsid w:val="0039173A"/>
    <w:rsid w:val="00391D9F"/>
    <w:rsid w:val="0039557E"/>
    <w:rsid w:val="003A1FAE"/>
    <w:rsid w:val="003A20A0"/>
    <w:rsid w:val="003A43CA"/>
    <w:rsid w:val="003A5BB7"/>
    <w:rsid w:val="003A6676"/>
    <w:rsid w:val="003A6784"/>
    <w:rsid w:val="003A6D95"/>
    <w:rsid w:val="003A7423"/>
    <w:rsid w:val="003B095C"/>
    <w:rsid w:val="003B2DEB"/>
    <w:rsid w:val="003B4816"/>
    <w:rsid w:val="003B5595"/>
    <w:rsid w:val="003B7BCD"/>
    <w:rsid w:val="003C04CE"/>
    <w:rsid w:val="003C0D9D"/>
    <w:rsid w:val="003C11F3"/>
    <w:rsid w:val="003C12D3"/>
    <w:rsid w:val="003C734F"/>
    <w:rsid w:val="003D0076"/>
    <w:rsid w:val="003D0B77"/>
    <w:rsid w:val="003D4A3D"/>
    <w:rsid w:val="003D5642"/>
    <w:rsid w:val="003D5853"/>
    <w:rsid w:val="003D6F8E"/>
    <w:rsid w:val="003D745D"/>
    <w:rsid w:val="003E13C9"/>
    <w:rsid w:val="003E5310"/>
    <w:rsid w:val="003E595A"/>
    <w:rsid w:val="003E673E"/>
    <w:rsid w:val="003E6C9E"/>
    <w:rsid w:val="003E7117"/>
    <w:rsid w:val="003E7CAF"/>
    <w:rsid w:val="003F1AE5"/>
    <w:rsid w:val="003F3A62"/>
    <w:rsid w:val="003F6F58"/>
    <w:rsid w:val="00400830"/>
    <w:rsid w:val="00401D56"/>
    <w:rsid w:val="004027AB"/>
    <w:rsid w:val="00405DCC"/>
    <w:rsid w:val="00406FAE"/>
    <w:rsid w:val="00411632"/>
    <w:rsid w:val="00413456"/>
    <w:rsid w:val="00417FE5"/>
    <w:rsid w:val="00424711"/>
    <w:rsid w:val="00432164"/>
    <w:rsid w:val="004334EE"/>
    <w:rsid w:val="004343AD"/>
    <w:rsid w:val="00436EBE"/>
    <w:rsid w:val="00437678"/>
    <w:rsid w:val="00441C46"/>
    <w:rsid w:val="004437D4"/>
    <w:rsid w:val="00444E2C"/>
    <w:rsid w:val="00444F6E"/>
    <w:rsid w:val="00447F1E"/>
    <w:rsid w:val="00450255"/>
    <w:rsid w:val="004513CB"/>
    <w:rsid w:val="00452E7A"/>
    <w:rsid w:val="00453D2F"/>
    <w:rsid w:val="00462258"/>
    <w:rsid w:val="004635DD"/>
    <w:rsid w:val="00464B0F"/>
    <w:rsid w:val="004654DD"/>
    <w:rsid w:val="00465559"/>
    <w:rsid w:val="00466F06"/>
    <w:rsid w:val="004710E1"/>
    <w:rsid w:val="00471424"/>
    <w:rsid w:val="00474532"/>
    <w:rsid w:val="004748C8"/>
    <w:rsid w:val="00475ED1"/>
    <w:rsid w:val="004763C8"/>
    <w:rsid w:val="0047649F"/>
    <w:rsid w:val="004800F1"/>
    <w:rsid w:val="00480B33"/>
    <w:rsid w:val="00481AA6"/>
    <w:rsid w:val="00483CF9"/>
    <w:rsid w:val="00484DB7"/>
    <w:rsid w:val="00486F05"/>
    <w:rsid w:val="0048702C"/>
    <w:rsid w:val="004929A9"/>
    <w:rsid w:val="0049359C"/>
    <w:rsid w:val="00494438"/>
    <w:rsid w:val="0049484C"/>
    <w:rsid w:val="00494B51"/>
    <w:rsid w:val="00495486"/>
    <w:rsid w:val="00495BDD"/>
    <w:rsid w:val="00497210"/>
    <w:rsid w:val="004A1C1A"/>
    <w:rsid w:val="004A4162"/>
    <w:rsid w:val="004B15FA"/>
    <w:rsid w:val="004B18A3"/>
    <w:rsid w:val="004B1F9A"/>
    <w:rsid w:val="004B3D96"/>
    <w:rsid w:val="004B4FB6"/>
    <w:rsid w:val="004B5AC3"/>
    <w:rsid w:val="004B7405"/>
    <w:rsid w:val="004C000E"/>
    <w:rsid w:val="004C018F"/>
    <w:rsid w:val="004C0D55"/>
    <w:rsid w:val="004C13B3"/>
    <w:rsid w:val="004C2D74"/>
    <w:rsid w:val="004C4E9C"/>
    <w:rsid w:val="004C5947"/>
    <w:rsid w:val="004C5F63"/>
    <w:rsid w:val="004C61DE"/>
    <w:rsid w:val="004D3DDA"/>
    <w:rsid w:val="004D4EDD"/>
    <w:rsid w:val="004D66B8"/>
    <w:rsid w:val="004D6AB8"/>
    <w:rsid w:val="004E2258"/>
    <w:rsid w:val="004E5327"/>
    <w:rsid w:val="004E5CBE"/>
    <w:rsid w:val="004F1428"/>
    <w:rsid w:val="004F7D2D"/>
    <w:rsid w:val="005007BB"/>
    <w:rsid w:val="005079F7"/>
    <w:rsid w:val="00511AB3"/>
    <w:rsid w:val="00512D6D"/>
    <w:rsid w:val="00517383"/>
    <w:rsid w:val="00526850"/>
    <w:rsid w:val="00526A4F"/>
    <w:rsid w:val="005270C5"/>
    <w:rsid w:val="00527343"/>
    <w:rsid w:val="005276E1"/>
    <w:rsid w:val="0052784F"/>
    <w:rsid w:val="005308A4"/>
    <w:rsid w:val="00531092"/>
    <w:rsid w:val="005315DE"/>
    <w:rsid w:val="0053246A"/>
    <w:rsid w:val="005360CD"/>
    <w:rsid w:val="00536774"/>
    <w:rsid w:val="00537D04"/>
    <w:rsid w:val="00545465"/>
    <w:rsid w:val="00545EBA"/>
    <w:rsid w:val="00546914"/>
    <w:rsid w:val="005475A4"/>
    <w:rsid w:val="0055094F"/>
    <w:rsid w:val="005512DB"/>
    <w:rsid w:val="0055322A"/>
    <w:rsid w:val="00556B29"/>
    <w:rsid w:val="005651BA"/>
    <w:rsid w:val="005656B9"/>
    <w:rsid w:val="0056684A"/>
    <w:rsid w:val="00570320"/>
    <w:rsid w:val="00570520"/>
    <w:rsid w:val="0057234A"/>
    <w:rsid w:val="00573FE1"/>
    <w:rsid w:val="00576854"/>
    <w:rsid w:val="00581860"/>
    <w:rsid w:val="00582F0B"/>
    <w:rsid w:val="00583BB3"/>
    <w:rsid w:val="00585CF1"/>
    <w:rsid w:val="00587DC4"/>
    <w:rsid w:val="00592548"/>
    <w:rsid w:val="00593DE9"/>
    <w:rsid w:val="005943C7"/>
    <w:rsid w:val="005950DF"/>
    <w:rsid w:val="005954D5"/>
    <w:rsid w:val="005976BC"/>
    <w:rsid w:val="005A22CB"/>
    <w:rsid w:val="005A36A4"/>
    <w:rsid w:val="005A45C4"/>
    <w:rsid w:val="005A464D"/>
    <w:rsid w:val="005A4730"/>
    <w:rsid w:val="005A5859"/>
    <w:rsid w:val="005A68DF"/>
    <w:rsid w:val="005B2213"/>
    <w:rsid w:val="005B3E73"/>
    <w:rsid w:val="005B6932"/>
    <w:rsid w:val="005C1702"/>
    <w:rsid w:val="005C3867"/>
    <w:rsid w:val="005C3C1F"/>
    <w:rsid w:val="005C7829"/>
    <w:rsid w:val="005D550F"/>
    <w:rsid w:val="005E40B0"/>
    <w:rsid w:val="005E54C3"/>
    <w:rsid w:val="005E57FE"/>
    <w:rsid w:val="005E7B4F"/>
    <w:rsid w:val="005F069E"/>
    <w:rsid w:val="005F1BBD"/>
    <w:rsid w:val="005F2ABA"/>
    <w:rsid w:val="005F36A5"/>
    <w:rsid w:val="0060016F"/>
    <w:rsid w:val="0060051C"/>
    <w:rsid w:val="0060161E"/>
    <w:rsid w:val="006023AE"/>
    <w:rsid w:val="00602817"/>
    <w:rsid w:val="00605FDC"/>
    <w:rsid w:val="00606888"/>
    <w:rsid w:val="00610238"/>
    <w:rsid w:val="006105E5"/>
    <w:rsid w:val="00611390"/>
    <w:rsid w:val="0061169A"/>
    <w:rsid w:val="00611953"/>
    <w:rsid w:val="00612563"/>
    <w:rsid w:val="0061318C"/>
    <w:rsid w:val="00616DA1"/>
    <w:rsid w:val="00620F21"/>
    <w:rsid w:val="006214CF"/>
    <w:rsid w:val="00622505"/>
    <w:rsid w:val="00622B60"/>
    <w:rsid w:val="006244AF"/>
    <w:rsid w:val="00625DE2"/>
    <w:rsid w:val="00626AE6"/>
    <w:rsid w:val="0063021F"/>
    <w:rsid w:val="00630A5B"/>
    <w:rsid w:val="0063297A"/>
    <w:rsid w:val="00632A94"/>
    <w:rsid w:val="00633F9E"/>
    <w:rsid w:val="0063470C"/>
    <w:rsid w:val="00634733"/>
    <w:rsid w:val="00640128"/>
    <w:rsid w:val="00641CB4"/>
    <w:rsid w:val="006431F2"/>
    <w:rsid w:val="00643AF6"/>
    <w:rsid w:val="00644B60"/>
    <w:rsid w:val="00645AE7"/>
    <w:rsid w:val="00647630"/>
    <w:rsid w:val="006515F3"/>
    <w:rsid w:val="006535C8"/>
    <w:rsid w:val="006536C0"/>
    <w:rsid w:val="006554C0"/>
    <w:rsid w:val="006556CD"/>
    <w:rsid w:val="00660538"/>
    <w:rsid w:val="00660BB2"/>
    <w:rsid w:val="006632D0"/>
    <w:rsid w:val="00665752"/>
    <w:rsid w:val="0067096A"/>
    <w:rsid w:val="00671463"/>
    <w:rsid w:val="0067198F"/>
    <w:rsid w:val="00671D10"/>
    <w:rsid w:val="00675C02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A70C7"/>
    <w:rsid w:val="006B08CC"/>
    <w:rsid w:val="006B1CC7"/>
    <w:rsid w:val="006B207A"/>
    <w:rsid w:val="006B6E43"/>
    <w:rsid w:val="006B6E61"/>
    <w:rsid w:val="006C1FCF"/>
    <w:rsid w:val="006C21A5"/>
    <w:rsid w:val="006C2E85"/>
    <w:rsid w:val="006C46B6"/>
    <w:rsid w:val="006C4ADE"/>
    <w:rsid w:val="006C643E"/>
    <w:rsid w:val="006D11F4"/>
    <w:rsid w:val="006D29AF"/>
    <w:rsid w:val="006D5778"/>
    <w:rsid w:val="006D703D"/>
    <w:rsid w:val="006D7244"/>
    <w:rsid w:val="006D7C24"/>
    <w:rsid w:val="006E1385"/>
    <w:rsid w:val="006E19D9"/>
    <w:rsid w:val="006E2D26"/>
    <w:rsid w:val="006F0F52"/>
    <w:rsid w:val="006F3FE5"/>
    <w:rsid w:val="006F7B58"/>
    <w:rsid w:val="00700439"/>
    <w:rsid w:val="00700F2C"/>
    <w:rsid w:val="00700F9E"/>
    <w:rsid w:val="00701921"/>
    <w:rsid w:val="00710641"/>
    <w:rsid w:val="00710A34"/>
    <w:rsid w:val="00715A0A"/>
    <w:rsid w:val="00715C39"/>
    <w:rsid w:val="00716763"/>
    <w:rsid w:val="00717734"/>
    <w:rsid w:val="00722164"/>
    <w:rsid w:val="0072240B"/>
    <w:rsid w:val="00730291"/>
    <w:rsid w:val="007326E1"/>
    <w:rsid w:val="00734226"/>
    <w:rsid w:val="00736472"/>
    <w:rsid w:val="0073652C"/>
    <w:rsid w:val="00741D5B"/>
    <w:rsid w:val="007438FD"/>
    <w:rsid w:val="007439A5"/>
    <w:rsid w:val="00744C0E"/>
    <w:rsid w:val="007451F7"/>
    <w:rsid w:val="00751957"/>
    <w:rsid w:val="00753E90"/>
    <w:rsid w:val="007660D0"/>
    <w:rsid w:val="007673B0"/>
    <w:rsid w:val="00771D47"/>
    <w:rsid w:val="0077667D"/>
    <w:rsid w:val="00776BBA"/>
    <w:rsid w:val="00777A8E"/>
    <w:rsid w:val="00782C10"/>
    <w:rsid w:val="00783614"/>
    <w:rsid w:val="00783F2A"/>
    <w:rsid w:val="00784635"/>
    <w:rsid w:val="007905B9"/>
    <w:rsid w:val="00796489"/>
    <w:rsid w:val="007974A3"/>
    <w:rsid w:val="007A1451"/>
    <w:rsid w:val="007A1C06"/>
    <w:rsid w:val="007A3C47"/>
    <w:rsid w:val="007A6DC2"/>
    <w:rsid w:val="007B147A"/>
    <w:rsid w:val="007B312A"/>
    <w:rsid w:val="007B3C17"/>
    <w:rsid w:val="007B539C"/>
    <w:rsid w:val="007B5583"/>
    <w:rsid w:val="007C0A0B"/>
    <w:rsid w:val="007C0DA6"/>
    <w:rsid w:val="007C1315"/>
    <w:rsid w:val="007C369A"/>
    <w:rsid w:val="007C3EFD"/>
    <w:rsid w:val="007C4A3F"/>
    <w:rsid w:val="007D068B"/>
    <w:rsid w:val="007D3484"/>
    <w:rsid w:val="007D5AE6"/>
    <w:rsid w:val="007D7BDE"/>
    <w:rsid w:val="007D7C22"/>
    <w:rsid w:val="007E1A89"/>
    <w:rsid w:val="007E3820"/>
    <w:rsid w:val="007E47C2"/>
    <w:rsid w:val="007E47D5"/>
    <w:rsid w:val="007E5B57"/>
    <w:rsid w:val="007E7B46"/>
    <w:rsid w:val="007E7BA4"/>
    <w:rsid w:val="007F10F7"/>
    <w:rsid w:val="007F49C2"/>
    <w:rsid w:val="007F7462"/>
    <w:rsid w:val="00801D93"/>
    <w:rsid w:val="00802787"/>
    <w:rsid w:val="00814FCF"/>
    <w:rsid w:val="00816A7A"/>
    <w:rsid w:val="00820D42"/>
    <w:rsid w:val="0082317A"/>
    <w:rsid w:val="00823BC0"/>
    <w:rsid w:val="0082610A"/>
    <w:rsid w:val="00826F41"/>
    <w:rsid w:val="00827166"/>
    <w:rsid w:val="00831D34"/>
    <w:rsid w:val="00833519"/>
    <w:rsid w:val="00836F7D"/>
    <w:rsid w:val="008403B3"/>
    <w:rsid w:val="00842BF6"/>
    <w:rsid w:val="00843DA2"/>
    <w:rsid w:val="00845D86"/>
    <w:rsid w:val="00846842"/>
    <w:rsid w:val="008500AB"/>
    <w:rsid w:val="00851954"/>
    <w:rsid w:val="00853B46"/>
    <w:rsid w:val="00854DA6"/>
    <w:rsid w:val="00860781"/>
    <w:rsid w:val="00864A91"/>
    <w:rsid w:val="00864CC2"/>
    <w:rsid w:val="00867CFA"/>
    <w:rsid w:val="00872681"/>
    <w:rsid w:val="008755CF"/>
    <w:rsid w:val="0088166D"/>
    <w:rsid w:val="00882346"/>
    <w:rsid w:val="008828D1"/>
    <w:rsid w:val="00883D90"/>
    <w:rsid w:val="008861C7"/>
    <w:rsid w:val="00887341"/>
    <w:rsid w:val="0089013A"/>
    <w:rsid w:val="00891E11"/>
    <w:rsid w:val="00892A58"/>
    <w:rsid w:val="008947C0"/>
    <w:rsid w:val="00897C24"/>
    <w:rsid w:val="00897D32"/>
    <w:rsid w:val="008A0FE6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B78B1"/>
    <w:rsid w:val="008C1119"/>
    <w:rsid w:val="008C1440"/>
    <w:rsid w:val="008C217A"/>
    <w:rsid w:val="008C6933"/>
    <w:rsid w:val="008C6BF5"/>
    <w:rsid w:val="008C72A0"/>
    <w:rsid w:val="008C7836"/>
    <w:rsid w:val="008C7A59"/>
    <w:rsid w:val="008D0FCE"/>
    <w:rsid w:val="008D12F5"/>
    <w:rsid w:val="008D1ACB"/>
    <w:rsid w:val="008D1B44"/>
    <w:rsid w:val="008D3AC4"/>
    <w:rsid w:val="008D6886"/>
    <w:rsid w:val="008D6B12"/>
    <w:rsid w:val="008E0784"/>
    <w:rsid w:val="008E14EB"/>
    <w:rsid w:val="008E2D98"/>
    <w:rsid w:val="008F0A4A"/>
    <w:rsid w:val="008F42E8"/>
    <w:rsid w:val="008F4A31"/>
    <w:rsid w:val="008F4D0F"/>
    <w:rsid w:val="008F5FE6"/>
    <w:rsid w:val="008F7F39"/>
    <w:rsid w:val="00901C64"/>
    <w:rsid w:val="00902783"/>
    <w:rsid w:val="00905805"/>
    <w:rsid w:val="00906EE3"/>
    <w:rsid w:val="0090747F"/>
    <w:rsid w:val="00910489"/>
    <w:rsid w:val="00911CCA"/>
    <w:rsid w:val="009127AA"/>
    <w:rsid w:val="00912AA9"/>
    <w:rsid w:val="00912BED"/>
    <w:rsid w:val="00913E0F"/>
    <w:rsid w:val="00914A2A"/>
    <w:rsid w:val="00915863"/>
    <w:rsid w:val="009219A0"/>
    <w:rsid w:val="00921CD0"/>
    <w:rsid w:val="00923222"/>
    <w:rsid w:val="00926D05"/>
    <w:rsid w:val="00927E47"/>
    <w:rsid w:val="009309F5"/>
    <w:rsid w:val="00930AE7"/>
    <w:rsid w:val="0093516C"/>
    <w:rsid w:val="009447C3"/>
    <w:rsid w:val="0095079D"/>
    <w:rsid w:val="00951D84"/>
    <w:rsid w:val="00952C65"/>
    <w:rsid w:val="00954339"/>
    <w:rsid w:val="00955375"/>
    <w:rsid w:val="009635E2"/>
    <w:rsid w:val="009636DA"/>
    <w:rsid w:val="00965FF8"/>
    <w:rsid w:val="00967662"/>
    <w:rsid w:val="00973313"/>
    <w:rsid w:val="009766A9"/>
    <w:rsid w:val="00976BCE"/>
    <w:rsid w:val="00976EB3"/>
    <w:rsid w:val="00976FB6"/>
    <w:rsid w:val="00981732"/>
    <w:rsid w:val="00982B05"/>
    <w:rsid w:val="00984EA1"/>
    <w:rsid w:val="00986DB0"/>
    <w:rsid w:val="009875CF"/>
    <w:rsid w:val="00991AE1"/>
    <w:rsid w:val="00991D45"/>
    <w:rsid w:val="009932F1"/>
    <w:rsid w:val="0099433D"/>
    <w:rsid w:val="00995165"/>
    <w:rsid w:val="0099542D"/>
    <w:rsid w:val="009958A0"/>
    <w:rsid w:val="009A43D6"/>
    <w:rsid w:val="009A46C9"/>
    <w:rsid w:val="009B01B4"/>
    <w:rsid w:val="009B06E1"/>
    <w:rsid w:val="009B2ECE"/>
    <w:rsid w:val="009B36DD"/>
    <w:rsid w:val="009B4DBA"/>
    <w:rsid w:val="009B619A"/>
    <w:rsid w:val="009B6A38"/>
    <w:rsid w:val="009B7002"/>
    <w:rsid w:val="009C1B3A"/>
    <w:rsid w:val="009C50B8"/>
    <w:rsid w:val="009C61A2"/>
    <w:rsid w:val="009D592F"/>
    <w:rsid w:val="009D6CC0"/>
    <w:rsid w:val="009E1D19"/>
    <w:rsid w:val="009E2BF5"/>
    <w:rsid w:val="009E2F27"/>
    <w:rsid w:val="009E373B"/>
    <w:rsid w:val="009E57CA"/>
    <w:rsid w:val="009E694F"/>
    <w:rsid w:val="009E7292"/>
    <w:rsid w:val="009F0921"/>
    <w:rsid w:val="009F24CC"/>
    <w:rsid w:val="009F3F56"/>
    <w:rsid w:val="009F45ED"/>
    <w:rsid w:val="009F49F9"/>
    <w:rsid w:val="009F4B42"/>
    <w:rsid w:val="009F5FCA"/>
    <w:rsid w:val="00A03080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1C75"/>
    <w:rsid w:val="00A227FF"/>
    <w:rsid w:val="00A2291E"/>
    <w:rsid w:val="00A22F18"/>
    <w:rsid w:val="00A23EDC"/>
    <w:rsid w:val="00A335C9"/>
    <w:rsid w:val="00A3407B"/>
    <w:rsid w:val="00A34D63"/>
    <w:rsid w:val="00A35D61"/>
    <w:rsid w:val="00A434C2"/>
    <w:rsid w:val="00A440CD"/>
    <w:rsid w:val="00A446AA"/>
    <w:rsid w:val="00A455E7"/>
    <w:rsid w:val="00A4689C"/>
    <w:rsid w:val="00A50176"/>
    <w:rsid w:val="00A55B18"/>
    <w:rsid w:val="00A55F63"/>
    <w:rsid w:val="00A575C1"/>
    <w:rsid w:val="00A57A9C"/>
    <w:rsid w:val="00A62498"/>
    <w:rsid w:val="00A67216"/>
    <w:rsid w:val="00A679F9"/>
    <w:rsid w:val="00A743FB"/>
    <w:rsid w:val="00A746D5"/>
    <w:rsid w:val="00A74919"/>
    <w:rsid w:val="00A75DBE"/>
    <w:rsid w:val="00A84998"/>
    <w:rsid w:val="00A85D0F"/>
    <w:rsid w:val="00A86129"/>
    <w:rsid w:val="00A86B87"/>
    <w:rsid w:val="00A90AE9"/>
    <w:rsid w:val="00A92381"/>
    <w:rsid w:val="00A943CC"/>
    <w:rsid w:val="00A96622"/>
    <w:rsid w:val="00A970EF"/>
    <w:rsid w:val="00A97341"/>
    <w:rsid w:val="00AA1F7C"/>
    <w:rsid w:val="00AA2DB4"/>
    <w:rsid w:val="00AA435A"/>
    <w:rsid w:val="00AA5500"/>
    <w:rsid w:val="00AA6C7C"/>
    <w:rsid w:val="00AB1475"/>
    <w:rsid w:val="00AB1ECB"/>
    <w:rsid w:val="00AB4B04"/>
    <w:rsid w:val="00AB4D43"/>
    <w:rsid w:val="00AB6DB3"/>
    <w:rsid w:val="00AC0FA7"/>
    <w:rsid w:val="00AC19B1"/>
    <w:rsid w:val="00AC276E"/>
    <w:rsid w:val="00AC2D23"/>
    <w:rsid w:val="00AC4B0E"/>
    <w:rsid w:val="00AC730F"/>
    <w:rsid w:val="00AC7766"/>
    <w:rsid w:val="00AC7A0F"/>
    <w:rsid w:val="00AD0909"/>
    <w:rsid w:val="00AD0E1C"/>
    <w:rsid w:val="00AD1F47"/>
    <w:rsid w:val="00AD3B8D"/>
    <w:rsid w:val="00AD3C27"/>
    <w:rsid w:val="00AD5DE0"/>
    <w:rsid w:val="00AD7284"/>
    <w:rsid w:val="00AF2C64"/>
    <w:rsid w:val="00AF4AB2"/>
    <w:rsid w:val="00AF53A9"/>
    <w:rsid w:val="00AF7689"/>
    <w:rsid w:val="00AF7C95"/>
    <w:rsid w:val="00B0033A"/>
    <w:rsid w:val="00B0135C"/>
    <w:rsid w:val="00B05456"/>
    <w:rsid w:val="00B05C15"/>
    <w:rsid w:val="00B104C0"/>
    <w:rsid w:val="00B1111A"/>
    <w:rsid w:val="00B12559"/>
    <w:rsid w:val="00B125C6"/>
    <w:rsid w:val="00B12784"/>
    <w:rsid w:val="00B14EDA"/>
    <w:rsid w:val="00B226FD"/>
    <w:rsid w:val="00B25A5F"/>
    <w:rsid w:val="00B303CB"/>
    <w:rsid w:val="00B306A7"/>
    <w:rsid w:val="00B31D32"/>
    <w:rsid w:val="00B34F48"/>
    <w:rsid w:val="00B360A6"/>
    <w:rsid w:val="00B3631C"/>
    <w:rsid w:val="00B36919"/>
    <w:rsid w:val="00B45C34"/>
    <w:rsid w:val="00B46D9B"/>
    <w:rsid w:val="00B52F5E"/>
    <w:rsid w:val="00B53DC3"/>
    <w:rsid w:val="00B55A78"/>
    <w:rsid w:val="00B6078F"/>
    <w:rsid w:val="00B61973"/>
    <w:rsid w:val="00B6259C"/>
    <w:rsid w:val="00B64472"/>
    <w:rsid w:val="00B65FF5"/>
    <w:rsid w:val="00B70467"/>
    <w:rsid w:val="00B70C11"/>
    <w:rsid w:val="00B7474E"/>
    <w:rsid w:val="00B767AF"/>
    <w:rsid w:val="00B768C3"/>
    <w:rsid w:val="00B76DD6"/>
    <w:rsid w:val="00B83463"/>
    <w:rsid w:val="00B840CE"/>
    <w:rsid w:val="00B85DA8"/>
    <w:rsid w:val="00B85EF4"/>
    <w:rsid w:val="00B92331"/>
    <w:rsid w:val="00B94758"/>
    <w:rsid w:val="00B94DE9"/>
    <w:rsid w:val="00B951B7"/>
    <w:rsid w:val="00BA008C"/>
    <w:rsid w:val="00BA214F"/>
    <w:rsid w:val="00BA4485"/>
    <w:rsid w:val="00BA6A9E"/>
    <w:rsid w:val="00BB00E2"/>
    <w:rsid w:val="00BB09B2"/>
    <w:rsid w:val="00BB4024"/>
    <w:rsid w:val="00BB52D5"/>
    <w:rsid w:val="00BB7151"/>
    <w:rsid w:val="00BC0F59"/>
    <w:rsid w:val="00BC3215"/>
    <w:rsid w:val="00BC3647"/>
    <w:rsid w:val="00BC432D"/>
    <w:rsid w:val="00BC5E19"/>
    <w:rsid w:val="00BC6145"/>
    <w:rsid w:val="00BC677E"/>
    <w:rsid w:val="00BC78FF"/>
    <w:rsid w:val="00BC7B72"/>
    <w:rsid w:val="00BD2224"/>
    <w:rsid w:val="00BD3D69"/>
    <w:rsid w:val="00BE0CE2"/>
    <w:rsid w:val="00BE2C47"/>
    <w:rsid w:val="00BE355A"/>
    <w:rsid w:val="00BE7CCD"/>
    <w:rsid w:val="00BF1106"/>
    <w:rsid w:val="00BF3924"/>
    <w:rsid w:val="00BF5EE1"/>
    <w:rsid w:val="00BF60B7"/>
    <w:rsid w:val="00BF7CE1"/>
    <w:rsid w:val="00BF7D3E"/>
    <w:rsid w:val="00C03669"/>
    <w:rsid w:val="00C0469E"/>
    <w:rsid w:val="00C05149"/>
    <w:rsid w:val="00C06348"/>
    <w:rsid w:val="00C066AB"/>
    <w:rsid w:val="00C06701"/>
    <w:rsid w:val="00C15CCC"/>
    <w:rsid w:val="00C20326"/>
    <w:rsid w:val="00C21D66"/>
    <w:rsid w:val="00C2305E"/>
    <w:rsid w:val="00C24796"/>
    <w:rsid w:val="00C247F1"/>
    <w:rsid w:val="00C25F49"/>
    <w:rsid w:val="00C27AB6"/>
    <w:rsid w:val="00C30ECC"/>
    <w:rsid w:val="00C36027"/>
    <w:rsid w:val="00C37D52"/>
    <w:rsid w:val="00C41C46"/>
    <w:rsid w:val="00C431FA"/>
    <w:rsid w:val="00C437FB"/>
    <w:rsid w:val="00C45F1E"/>
    <w:rsid w:val="00C515DA"/>
    <w:rsid w:val="00C51EFA"/>
    <w:rsid w:val="00C54639"/>
    <w:rsid w:val="00C557B9"/>
    <w:rsid w:val="00C6145E"/>
    <w:rsid w:val="00C63A86"/>
    <w:rsid w:val="00C655AC"/>
    <w:rsid w:val="00C67397"/>
    <w:rsid w:val="00C6779D"/>
    <w:rsid w:val="00C67F38"/>
    <w:rsid w:val="00C70E6C"/>
    <w:rsid w:val="00C71385"/>
    <w:rsid w:val="00C71AB1"/>
    <w:rsid w:val="00C7205A"/>
    <w:rsid w:val="00C73508"/>
    <w:rsid w:val="00C8156A"/>
    <w:rsid w:val="00C82EDF"/>
    <w:rsid w:val="00C84339"/>
    <w:rsid w:val="00C846BC"/>
    <w:rsid w:val="00C85448"/>
    <w:rsid w:val="00C92182"/>
    <w:rsid w:val="00C934A2"/>
    <w:rsid w:val="00C94F27"/>
    <w:rsid w:val="00C951B6"/>
    <w:rsid w:val="00C972FB"/>
    <w:rsid w:val="00CA3736"/>
    <w:rsid w:val="00CA6D16"/>
    <w:rsid w:val="00CB5E95"/>
    <w:rsid w:val="00CB6150"/>
    <w:rsid w:val="00CB7437"/>
    <w:rsid w:val="00CC0599"/>
    <w:rsid w:val="00CC0998"/>
    <w:rsid w:val="00CC10A3"/>
    <w:rsid w:val="00CC432D"/>
    <w:rsid w:val="00CC465B"/>
    <w:rsid w:val="00CC51C2"/>
    <w:rsid w:val="00CC6819"/>
    <w:rsid w:val="00CD2553"/>
    <w:rsid w:val="00CD3FC7"/>
    <w:rsid w:val="00CD5261"/>
    <w:rsid w:val="00CE24EE"/>
    <w:rsid w:val="00CE3305"/>
    <w:rsid w:val="00CE470C"/>
    <w:rsid w:val="00CE48B8"/>
    <w:rsid w:val="00CE5CD0"/>
    <w:rsid w:val="00CF030C"/>
    <w:rsid w:val="00CF29E4"/>
    <w:rsid w:val="00CF5013"/>
    <w:rsid w:val="00D07136"/>
    <w:rsid w:val="00D10242"/>
    <w:rsid w:val="00D129E4"/>
    <w:rsid w:val="00D12C81"/>
    <w:rsid w:val="00D15320"/>
    <w:rsid w:val="00D15C86"/>
    <w:rsid w:val="00D17122"/>
    <w:rsid w:val="00D211EC"/>
    <w:rsid w:val="00D219A1"/>
    <w:rsid w:val="00D21DFC"/>
    <w:rsid w:val="00D21E41"/>
    <w:rsid w:val="00D2337D"/>
    <w:rsid w:val="00D263B9"/>
    <w:rsid w:val="00D30502"/>
    <w:rsid w:val="00D3050B"/>
    <w:rsid w:val="00D33A06"/>
    <w:rsid w:val="00D35FE1"/>
    <w:rsid w:val="00D37594"/>
    <w:rsid w:val="00D40358"/>
    <w:rsid w:val="00D4150B"/>
    <w:rsid w:val="00D41D91"/>
    <w:rsid w:val="00D43C71"/>
    <w:rsid w:val="00D506AF"/>
    <w:rsid w:val="00D5169C"/>
    <w:rsid w:val="00D53839"/>
    <w:rsid w:val="00D53A20"/>
    <w:rsid w:val="00D54584"/>
    <w:rsid w:val="00D617D8"/>
    <w:rsid w:val="00D64EA9"/>
    <w:rsid w:val="00D74DE4"/>
    <w:rsid w:val="00D776DE"/>
    <w:rsid w:val="00D81146"/>
    <w:rsid w:val="00D815C1"/>
    <w:rsid w:val="00D91E92"/>
    <w:rsid w:val="00D9413D"/>
    <w:rsid w:val="00D95161"/>
    <w:rsid w:val="00D967F1"/>
    <w:rsid w:val="00D973E9"/>
    <w:rsid w:val="00D97800"/>
    <w:rsid w:val="00DA101D"/>
    <w:rsid w:val="00DA5B19"/>
    <w:rsid w:val="00DA787A"/>
    <w:rsid w:val="00DB0B12"/>
    <w:rsid w:val="00DB0F88"/>
    <w:rsid w:val="00DB4736"/>
    <w:rsid w:val="00DC349A"/>
    <w:rsid w:val="00DC370D"/>
    <w:rsid w:val="00DC7FE3"/>
    <w:rsid w:val="00DD029F"/>
    <w:rsid w:val="00DD1F4C"/>
    <w:rsid w:val="00DE4024"/>
    <w:rsid w:val="00DE4D1F"/>
    <w:rsid w:val="00DE639C"/>
    <w:rsid w:val="00DE6549"/>
    <w:rsid w:val="00DE6EED"/>
    <w:rsid w:val="00DE7BE0"/>
    <w:rsid w:val="00DF02B5"/>
    <w:rsid w:val="00DF14DE"/>
    <w:rsid w:val="00DF28ED"/>
    <w:rsid w:val="00DF2ABC"/>
    <w:rsid w:val="00E03BA2"/>
    <w:rsid w:val="00E03ED1"/>
    <w:rsid w:val="00E04BE8"/>
    <w:rsid w:val="00E0546C"/>
    <w:rsid w:val="00E06614"/>
    <w:rsid w:val="00E066E4"/>
    <w:rsid w:val="00E123F8"/>
    <w:rsid w:val="00E127BF"/>
    <w:rsid w:val="00E16599"/>
    <w:rsid w:val="00E17E3A"/>
    <w:rsid w:val="00E2157F"/>
    <w:rsid w:val="00E230DA"/>
    <w:rsid w:val="00E231AE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5DB9"/>
    <w:rsid w:val="00E465B2"/>
    <w:rsid w:val="00E50275"/>
    <w:rsid w:val="00E50690"/>
    <w:rsid w:val="00E50CB3"/>
    <w:rsid w:val="00E5100B"/>
    <w:rsid w:val="00E55C9B"/>
    <w:rsid w:val="00E603F6"/>
    <w:rsid w:val="00E60B37"/>
    <w:rsid w:val="00E61B8F"/>
    <w:rsid w:val="00E64762"/>
    <w:rsid w:val="00E6495C"/>
    <w:rsid w:val="00E717C7"/>
    <w:rsid w:val="00E73E60"/>
    <w:rsid w:val="00E74B7D"/>
    <w:rsid w:val="00E77259"/>
    <w:rsid w:val="00E77C95"/>
    <w:rsid w:val="00E84C69"/>
    <w:rsid w:val="00E8659E"/>
    <w:rsid w:val="00E929CE"/>
    <w:rsid w:val="00E92A5A"/>
    <w:rsid w:val="00E93763"/>
    <w:rsid w:val="00E94F94"/>
    <w:rsid w:val="00E97EAD"/>
    <w:rsid w:val="00EA1D89"/>
    <w:rsid w:val="00EA2C32"/>
    <w:rsid w:val="00EA344E"/>
    <w:rsid w:val="00EA43CD"/>
    <w:rsid w:val="00EA5D3D"/>
    <w:rsid w:val="00EB1982"/>
    <w:rsid w:val="00EB64DC"/>
    <w:rsid w:val="00EC140E"/>
    <w:rsid w:val="00EC3673"/>
    <w:rsid w:val="00EC55AC"/>
    <w:rsid w:val="00EC5F94"/>
    <w:rsid w:val="00EC6962"/>
    <w:rsid w:val="00ED2653"/>
    <w:rsid w:val="00ED2DBA"/>
    <w:rsid w:val="00ED55F1"/>
    <w:rsid w:val="00ED65AE"/>
    <w:rsid w:val="00ED6CC4"/>
    <w:rsid w:val="00EE1EF5"/>
    <w:rsid w:val="00EE5B32"/>
    <w:rsid w:val="00EE601E"/>
    <w:rsid w:val="00EF0384"/>
    <w:rsid w:val="00EF0D6B"/>
    <w:rsid w:val="00EF2479"/>
    <w:rsid w:val="00EF6A6C"/>
    <w:rsid w:val="00EF7004"/>
    <w:rsid w:val="00F013C8"/>
    <w:rsid w:val="00F01525"/>
    <w:rsid w:val="00F02C2A"/>
    <w:rsid w:val="00F06AE9"/>
    <w:rsid w:val="00F06F60"/>
    <w:rsid w:val="00F07012"/>
    <w:rsid w:val="00F10394"/>
    <w:rsid w:val="00F11BD5"/>
    <w:rsid w:val="00F1541C"/>
    <w:rsid w:val="00F16847"/>
    <w:rsid w:val="00F1797A"/>
    <w:rsid w:val="00F204C6"/>
    <w:rsid w:val="00F21202"/>
    <w:rsid w:val="00F23189"/>
    <w:rsid w:val="00F241D2"/>
    <w:rsid w:val="00F24255"/>
    <w:rsid w:val="00F24C64"/>
    <w:rsid w:val="00F25FE5"/>
    <w:rsid w:val="00F30FF5"/>
    <w:rsid w:val="00F37D60"/>
    <w:rsid w:val="00F4345C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46B"/>
    <w:rsid w:val="00F57882"/>
    <w:rsid w:val="00F61F70"/>
    <w:rsid w:val="00F6285E"/>
    <w:rsid w:val="00F62C3E"/>
    <w:rsid w:val="00F63720"/>
    <w:rsid w:val="00F64CBE"/>
    <w:rsid w:val="00F66F4A"/>
    <w:rsid w:val="00F7039E"/>
    <w:rsid w:val="00F72282"/>
    <w:rsid w:val="00F7424A"/>
    <w:rsid w:val="00F773B5"/>
    <w:rsid w:val="00F77A5B"/>
    <w:rsid w:val="00F80EDF"/>
    <w:rsid w:val="00F814B0"/>
    <w:rsid w:val="00F82F13"/>
    <w:rsid w:val="00F83EB4"/>
    <w:rsid w:val="00F860E8"/>
    <w:rsid w:val="00F86603"/>
    <w:rsid w:val="00F86873"/>
    <w:rsid w:val="00F86B66"/>
    <w:rsid w:val="00F91651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C65D6"/>
    <w:rsid w:val="00FD0DB1"/>
    <w:rsid w:val="00FD0F2A"/>
    <w:rsid w:val="00FD1F27"/>
    <w:rsid w:val="00FD2034"/>
    <w:rsid w:val="00FD6A53"/>
    <w:rsid w:val="00FE2E4B"/>
    <w:rsid w:val="00FE311F"/>
    <w:rsid w:val="00FE4B72"/>
    <w:rsid w:val="00FE7E24"/>
    <w:rsid w:val="00FF01B8"/>
    <w:rsid w:val="00FF39BA"/>
    <w:rsid w:val="00FF3AB1"/>
    <w:rsid w:val="00FF3EA7"/>
    <w:rsid w:val="00FF5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09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paragraph" w:customStyle="1" w:styleId="Standard">
    <w:name w:val="Standard"/>
    <w:rsid w:val="003C0D9D"/>
    <w:pPr>
      <w:widowControl w:val="0"/>
      <w:suppressAutoHyphens/>
      <w:autoSpaceDN w:val="0"/>
      <w:spacing w:after="0" w:line="240" w:lineRule="auto"/>
      <w:ind w:left="833" w:hanging="720"/>
      <w:jc w:val="both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rsid w:val="003C0D9D"/>
    <w:pPr>
      <w:numPr>
        <w:numId w:val="21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216FD"/>
    <w:rPr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AC19B1"/>
    <w:rPr>
      <w:rFonts w:ascii="Calibri" w:eastAsia="Calibri" w:hAnsi="Calibri" w:cs="Calibri"/>
    </w:rPr>
  </w:style>
  <w:style w:type="paragraph" w:customStyle="1" w:styleId="Teksttreci0">
    <w:name w:val="Tekst treści"/>
    <w:basedOn w:val="Normalny"/>
    <w:link w:val="Teksttreci"/>
    <w:rsid w:val="00AC19B1"/>
    <w:pPr>
      <w:widowControl w:val="0"/>
    </w:pPr>
    <w:rPr>
      <w:rFonts w:ascii="Calibri" w:eastAsia="Calibri" w:hAnsi="Calibri" w:cs="Calibri"/>
      <w:sz w:val="22"/>
      <w:szCs w:val="22"/>
      <w:lang w:eastAsia="en-US"/>
    </w:rPr>
  </w:style>
  <w:style w:type="paragraph" w:styleId="Bezodstpw">
    <w:name w:val="No Spacing"/>
    <w:uiPriority w:val="1"/>
    <w:qFormat/>
    <w:rsid w:val="007E7BA4"/>
    <w:pPr>
      <w:spacing w:after="0" w:line="240" w:lineRule="auto"/>
    </w:pPr>
  </w:style>
  <w:style w:type="paragraph" w:customStyle="1" w:styleId="gmail-msobodytext">
    <w:name w:val="gmail-msobodytext"/>
    <w:basedOn w:val="Normalny"/>
    <w:rsid w:val="0057234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gmail-msolistparagraph">
    <w:name w:val="gmail-msolistparagraph"/>
    <w:basedOn w:val="Normalny"/>
    <w:rsid w:val="0057234A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1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811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54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03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about:blank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about:blank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about:blank" TargetMode="Externa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about:blank" TargetMode="External"/><Relationship Id="rId25" Type="http://schemas.openxmlformats.org/officeDocument/2006/relationships/hyperlink" Target="about:blank" TargetMode="External"/><Relationship Id="rId33" Type="http://schemas.openxmlformats.org/officeDocument/2006/relationships/hyperlink" Target="about:blank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about:blank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about:blank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about:blank" TargetMode="External"/><Relationship Id="rId24" Type="http://schemas.openxmlformats.org/officeDocument/2006/relationships/hyperlink" Target="about:blank" TargetMode="External"/><Relationship Id="rId32" Type="http://schemas.openxmlformats.org/officeDocument/2006/relationships/hyperlink" Target="about:blank" TargetMode="External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about:blank" TargetMode="External"/><Relationship Id="rId28" Type="http://schemas.openxmlformats.org/officeDocument/2006/relationships/hyperlink" Target="about:blank" TargetMode="External"/><Relationship Id="rId36" Type="http://schemas.openxmlformats.org/officeDocument/2006/relationships/header" Target="header1.xml"/><Relationship Id="rId10" Type="http://schemas.openxmlformats.org/officeDocument/2006/relationships/hyperlink" Target="about:blank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about:blank" TargetMode="External"/><Relationship Id="rId22" Type="http://schemas.openxmlformats.org/officeDocument/2006/relationships/hyperlink" Target="about:blank" TargetMode="External"/><Relationship Id="rId27" Type="http://schemas.openxmlformats.org/officeDocument/2006/relationships/hyperlink" Target="about:blank" TargetMode="External"/><Relationship Id="rId30" Type="http://schemas.openxmlformats.org/officeDocument/2006/relationships/hyperlink" Target="about:blank" TargetMode="External"/><Relationship Id="rId35" Type="http://schemas.openxmlformats.org/officeDocument/2006/relationships/hyperlink" Target="about:blank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2E613-A82C-4B1D-90C8-A3651B34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28</Pages>
  <Words>11137</Words>
  <Characters>66828</Characters>
  <Application>Microsoft Office Word</Application>
  <DocSecurity>0</DocSecurity>
  <Lines>556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Agnieszka Poręczewska-Bereszko</cp:lastModifiedBy>
  <cp:revision>52</cp:revision>
  <cp:lastPrinted>2025-03-14T10:08:00Z</cp:lastPrinted>
  <dcterms:created xsi:type="dcterms:W3CDTF">2024-05-08T11:09:00Z</dcterms:created>
  <dcterms:modified xsi:type="dcterms:W3CDTF">2025-03-14T10:34:00Z</dcterms:modified>
</cp:coreProperties>
</file>