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F5248" w14:textId="77777777" w:rsidR="00E05380" w:rsidRPr="002805BE" w:rsidRDefault="00E05380" w:rsidP="00851F34">
      <w:pPr>
        <w:rPr>
          <w:sz w:val="22"/>
          <w:szCs w:val="22"/>
        </w:rPr>
      </w:pPr>
      <w:r w:rsidRPr="002805BE">
        <w:rPr>
          <w:sz w:val="22"/>
          <w:szCs w:val="22"/>
        </w:rPr>
        <w:t>Zakres zamówienia obejmuje</w:t>
      </w:r>
      <w:r w:rsidR="0019485A">
        <w:rPr>
          <w:sz w:val="22"/>
          <w:szCs w:val="22"/>
        </w:rPr>
        <w:t xml:space="preserve"> opracowanie turystycznej mobilnej aplikacji </w:t>
      </w:r>
      <w:r w:rsidR="0019485A" w:rsidRPr="0019485A">
        <w:rPr>
          <w:sz w:val="22"/>
          <w:szCs w:val="22"/>
        </w:rPr>
        <w:t>turystycznej typu „gra miejska”</w:t>
      </w:r>
      <w:r w:rsidR="0019485A">
        <w:rPr>
          <w:sz w:val="22"/>
          <w:szCs w:val="22"/>
        </w:rPr>
        <w:t xml:space="preserve"> wraz dostawą elementów zagospodarowania terenu i alternatywną formą gry w wersji papierowej</w:t>
      </w:r>
      <w:r w:rsidRPr="002805BE">
        <w:rPr>
          <w:sz w:val="22"/>
          <w:szCs w:val="22"/>
        </w:rPr>
        <w:t>:</w:t>
      </w:r>
    </w:p>
    <w:p w14:paraId="3D344456" w14:textId="77777777" w:rsidR="00E05380" w:rsidRPr="002805BE" w:rsidRDefault="00E05380" w:rsidP="0002700B">
      <w:pPr>
        <w:jc w:val="both"/>
        <w:rPr>
          <w:sz w:val="22"/>
          <w:szCs w:val="22"/>
        </w:rPr>
      </w:pPr>
      <w:r w:rsidRPr="002805BE">
        <w:rPr>
          <w:sz w:val="22"/>
          <w:szCs w:val="22"/>
        </w:rPr>
        <w:t>I. Stworzenie mobilnej aplikacji turystycznej typu „gra miejska” dla systemów Android i iOS, która będzie pełnić funkcję edukacyjną i promocyjną, prezentując dziedzictwo kulturowe wybranych zabytków po stronie polskiej i słowackiej</w:t>
      </w:r>
    </w:p>
    <w:p w14:paraId="192E6937" w14:textId="77777777" w:rsidR="00E05380" w:rsidRPr="002805BE" w:rsidRDefault="00E05380" w:rsidP="00851F34">
      <w:pPr>
        <w:rPr>
          <w:sz w:val="22"/>
          <w:szCs w:val="22"/>
        </w:rPr>
      </w:pPr>
      <w:r w:rsidRPr="002805BE">
        <w:rPr>
          <w:sz w:val="22"/>
          <w:szCs w:val="22"/>
        </w:rPr>
        <w:t>II. Opracowanie graficzne, wykonanie dostawę i montaż elementów terenowych</w:t>
      </w:r>
    </w:p>
    <w:p w14:paraId="248731E2" w14:textId="77777777" w:rsidR="002805BE" w:rsidRPr="002805BE" w:rsidRDefault="00E05380" w:rsidP="002805BE">
      <w:pPr>
        <w:rPr>
          <w:sz w:val="22"/>
          <w:szCs w:val="22"/>
        </w:rPr>
      </w:pPr>
      <w:r w:rsidRPr="002805BE">
        <w:rPr>
          <w:sz w:val="22"/>
          <w:szCs w:val="22"/>
        </w:rPr>
        <w:t xml:space="preserve">III. </w:t>
      </w:r>
      <w:r w:rsidR="002805BE" w:rsidRPr="002805BE">
        <w:rPr>
          <w:sz w:val="22"/>
          <w:szCs w:val="22"/>
        </w:rPr>
        <w:t>Opracowanie i dostarczenie gry miejskiej w wersji papierowej jako alternatywnej dla aplikacji mobilnej.</w:t>
      </w:r>
    </w:p>
    <w:p w14:paraId="719168D7" w14:textId="77777777" w:rsidR="00E05380" w:rsidRDefault="00E05380" w:rsidP="00E05380"/>
    <w:p w14:paraId="726FF3B8" w14:textId="77777777" w:rsidR="002805BE" w:rsidRDefault="002805BE" w:rsidP="00E05380">
      <w:pPr>
        <w:pStyle w:val="Akapitzlist"/>
        <w:numPr>
          <w:ilvl w:val="0"/>
          <w:numId w:val="3"/>
        </w:numPr>
      </w:pPr>
    </w:p>
    <w:p w14:paraId="4BE5BE2C" w14:textId="77777777" w:rsidR="00E05380" w:rsidRDefault="00E05380" w:rsidP="0019485A">
      <w:pPr>
        <w:pStyle w:val="Akapitzlist"/>
        <w:numPr>
          <w:ilvl w:val="0"/>
          <w:numId w:val="7"/>
        </w:numPr>
        <w:ind w:left="284" w:hanging="284"/>
      </w:pPr>
      <w:r>
        <w:t>Przeznaczenie aplikacji:</w:t>
      </w:r>
    </w:p>
    <w:p w14:paraId="47BD8037" w14:textId="77777777" w:rsidR="00E05380" w:rsidRDefault="00E05380" w:rsidP="0019485A">
      <w:pPr>
        <w:jc w:val="both"/>
      </w:pPr>
      <w:r>
        <w:t>Celem projektu jest stworzenie mobilnej aplikacji turystycznej typu „gra miejska” dla systemów Android i iOS, która będzie pełnić funkcję edukacyjną i promocyjną, prezentując dziedzictwo kulturowe wybranych zabytków po stronie polskiej i słowackiej.</w:t>
      </w:r>
    </w:p>
    <w:p w14:paraId="4BEC9CD7" w14:textId="77777777" w:rsidR="00E05380" w:rsidRDefault="00E05380" w:rsidP="0019485A">
      <w:pPr>
        <w:jc w:val="both"/>
      </w:pPr>
      <w:r>
        <w:t>2. Zakres merytoryczny:</w:t>
      </w:r>
    </w:p>
    <w:p w14:paraId="4F49BC4C" w14:textId="77777777" w:rsidR="00E05380" w:rsidRDefault="00E05380" w:rsidP="0019485A">
      <w:pPr>
        <w:jc w:val="both"/>
      </w:pPr>
      <w:r>
        <w:t>Aplikacja powinna obejmować15 lokalizacji zabytków po stronie polskiej</w:t>
      </w:r>
      <w:r w:rsidR="0019485A">
        <w:t xml:space="preserve"> i </w:t>
      </w:r>
      <w:r w:rsidR="00471987">
        <w:t>10</w:t>
      </w:r>
      <w:r>
        <w:t xml:space="preserve"> lokalizacji zabytków po stronie słowackiej</w:t>
      </w:r>
      <w:r w:rsidR="002805BE">
        <w:t>.</w:t>
      </w:r>
    </w:p>
    <w:p w14:paraId="5AC9816E" w14:textId="77777777" w:rsidR="00E05380" w:rsidRDefault="00E05380" w:rsidP="0019485A">
      <w:pPr>
        <w:jc w:val="both"/>
      </w:pPr>
      <w:r>
        <w:t>Dla każdego punktu należy opracować i wprowadzić</w:t>
      </w:r>
      <w:r w:rsidR="0019485A">
        <w:t xml:space="preserve"> </w:t>
      </w:r>
      <w:r>
        <w:t xml:space="preserve">krótki opis tekstowy (w języku polskim </w:t>
      </w:r>
      <w:r w:rsidR="0019485A">
        <w:br/>
      </w:r>
      <w:r>
        <w:t>i słowackim),</w:t>
      </w:r>
      <w:r w:rsidR="0019485A">
        <w:t xml:space="preserve"> </w:t>
      </w:r>
      <w:r>
        <w:t>prezentację multimedialną (zdjęcia, nagrania audio/wideo),</w:t>
      </w:r>
      <w:r w:rsidR="0019485A">
        <w:t xml:space="preserve"> </w:t>
      </w:r>
      <w:r>
        <w:t>głos lektora (nagrany tekst w obu językach),</w:t>
      </w:r>
      <w:r w:rsidR="0019485A">
        <w:t xml:space="preserve"> </w:t>
      </w:r>
      <w:r>
        <w:t>możliwość uruchomienia zadania związanego z danym punktem.</w:t>
      </w:r>
    </w:p>
    <w:p w14:paraId="7F774049" w14:textId="77777777" w:rsidR="00E05380" w:rsidRDefault="00E05380" w:rsidP="00E05380">
      <w:r>
        <w:t>3. Funkcjonalności aplikacji:</w:t>
      </w:r>
    </w:p>
    <w:p w14:paraId="1CEA1CDE" w14:textId="77777777" w:rsidR="00E05380" w:rsidRDefault="00E05380" w:rsidP="00E05380">
      <w:r>
        <w:t>Interaktywna mapa prezentująca punkty gry z lokalizacją GPS,</w:t>
      </w:r>
    </w:p>
    <w:p w14:paraId="5C623D4C" w14:textId="77777777" w:rsidR="00E05380" w:rsidRDefault="00E05380" w:rsidP="00E05380">
      <w:r>
        <w:t>System wirtualnych nagród: za poprawne wykonanie zadań użytkownik otrzymuje np. odznaki, fragmenty układanki, bonusy odblokowujące dodatkowe treści,</w:t>
      </w:r>
    </w:p>
    <w:p w14:paraId="3FD685D8" w14:textId="77777777" w:rsidR="00E05380" w:rsidRDefault="00E05380" w:rsidP="00E05380">
      <w:r>
        <w:t>Obsługa kodów QR: przy każdym zabytku znajdzie się tablica z kodem QR, który po zeskanowaniu przekieruje użytkownika do odpowiedniego punktu w aplikacji</w:t>
      </w:r>
      <w:r w:rsidR="002805BE">
        <w:t>,</w:t>
      </w:r>
    </w:p>
    <w:p w14:paraId="23D98544" w14:textId="77777777" w:rsidR="00E05380" w:rsidRDefault="00E05380" w:rsidP="00E05380">
      <w:r>
        <w:t>Zadania interaktywne:</w:t>
      </w:r>
    </w:p>
    <w:p w14:paraId="6ADA345A" w14:textId="77777777" w:rsidR="00E05380" w:rsidRDefault="00E05380" w:rsidP="00E05380">
      <w:r>
        <w:t>możliwość zrobienia zdjęcia jako potwierdzenie wykonania zadania (aplikacja rozpoznaje zdjęcie na podstawie np. szablonu lub prostego porównania obrazu),</w:t>
      </w:r>
    </w:p>
    <w:p w14:paraId="501758CE" w14:textId="77777777" w:rsidR="00E05380" w:rsidRDefault="00E05380" w:rsidP="00E05380">
      <w:r>
        <w:t>możliwość wpisania rozwiązania (np. hasła, liczby, słowa kluczowego) – aplikacja sprawdza poprawność odpowiedzi,</w:t>
      </w:r>
    </w:p>
    <w:p w14:paraId="2AB6B745" w14:textId="77777777" w:rsidR="00E05380" w:rsidRDefault="00E05380" w:rsidP="00E05380">
      <w:r>
        <w:t>Multimedialne prezentacje: możliwość odtwarzania wideo, galerii zdjęć i nagrań audio,</w:t>
      </w:r>
    </w:p>
    <w:p w14:paraId="3EA1A324" w14:textId="77777777" w:rsidR="00E05380" w:rsidRDefault="00E05380" w:rsidP="00E05380">
      <w:r>
        <w:lastRenderedPageBreak/>
        <w:t xml:space="preserve">System dwujęzyczny: aplikacja powinna być w pełni dostępna w języku polskim i słowackim, </w:t>
      </w:r>
      <w:r w:rsidR="002805BE">
        <w:br/>
      </w:r>
      <w:r>
        <w:t>z możliwością wyboru języka przy pierwszym uruchomieniu lub w ustawieniach.</w:t>
      </w:r>
    </w:p>
    <w:p w14:paraId="59FC6415" w14:textId="77777777" w:rsidR="00E05380" w:rsidRDefault="00E05380" w:rsidP="00E05380">
      <w:r>
        <w:t>4. Dodatkowe wymagania:</w:t>
      </w:r>
    </w:p>
    <w:p w14:paraId="429868D3" w14:textId="77777777" w:rsidR="00E05380" w:rsidRDefault="00E05380" w:rsidP="00E05380">
      <w:r>
        <w:t>Intuicyjny interfejs użytkownika (UX/UI) przyjazny dla rodzin z dziećmi,</w:t>
      </w:r>
    </w:p>
    <w:p w14:paraId="6BFA2F68" w14:textId="77777777" w:rsidR="00E05380" w:rsidRDefault="00E05380" w:rsidP="00E05380">
      <w:r>
        <w:t>Możliwość edycji treści (panel CMS lub możliwość aktualizacji przez wykonawcę przez okres minimum 12 miesięcy),</w:t>
      </w:r>
    </w:p>
    <w:p w14:paraId="77F990EE" w14:textId="77777777" w:rsidR="00E05380" w:rsidRDefault="00E05380" w:rsidP="00E05380">
      <w:r>
        <w:t xml:space="preserve">Zgodność z wymaganiami sklepów Google Play i Apple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  <w:r>
        <w:t>,</w:t>
      </w:r>
    </w:p>
    <w:p w14:paraId="3C39E6E2" w14:textId="77777777" w:rsidR="00E05380" w:rsidRDefault="00E05380" w:rsidP="00E05380">
      <w:r>
        <w:t>Przekazanie pełnych praw autorskich majątkowych do aplikacji oraz kodu źródłowego,</w:t>
      </w:r>
    </w:p>
    <w:p w14:paraId="145B3FA6" w14:textId="77777777" w:rsidR="00E05380" w:rsidRDefault="00E05380" w:rsidP="00E05380">
      <w:r>
        <w:t>Gwarancja i wsparcie techniczne przez minimum 12 miesięcy od daty wdrożenia.</w:t>
      </w:r>
    </w:p>
    <w:p w14:paraId="0BA58B17" w14:textId="77777777" w:rsidR="00E05380" w:rsidRDefault="00E05380" w:rsidP="00E05380">
      <w:r>
        <w:t>5. Zakres wyceny:</w:t>
      </w:r>
    </w:p>
    <w:p w14:paraId="68D5A547" w14:textId="77777777" w:rsidR="0019485A" w:rsidRDefault="0002700B" w:rsidP="00E05380">
      <w:r>
        <w:t>o</w:t>
      </w:r>
      <w:r w:rsidR="0019485A">
        <w:t xml:space="preserve">pracowanie scenariusza gry w oparciu o dziedzictwo kulturowe </w:t>
      </w:r>
      <w:r>
        <w:t>(</w:t>
      </w:r>
      <w:r w:rsidR="0019485A">
        <w:t>w tym kupieckie</w:t>
      </w:r>
      <w:r>
        <w:t>)</w:t>
      </w:r>
      <w:r w:rsidR="0019485A">
        <w:t xml:space="preserve"> Jarosławia i miasta partnerskiego po stronie słowackiej</w:t>
      </w:r>
    </w:p>
    <w:p w14:paraId="67329046" w14:textId="77777777" w:rsidR="00E05380" w:rsidRDefault="00E05380" w:rsidP="00E05380">
      <w:r>
        <w:t>projekt graficzny i UX,</w:t>
      </w:r>
    </w:p>
    <w:p w14:paraId="19D5B475" w14:textId="77777777" w:rsidR="00E05380" w:rsidRDefault="00E05380" w:rsidP="00E05380">
      <w:r>
        <w:t>wykonanie aplikacji (Android i iOS),</w:t>
      </w:r>
    </w:p>
    <w:p w14:paraId="3678BCFA" w14:textId="77777777" w:rsidR="00E05380" w:rsidRDefault="00E05380" w:rsidP="00E05380">
      <w:r>
        <w:t>przygotowanie i integrację treści (teksty, nagrania, multimedia – jeśli w gestii wykonawcy),</w:t>
      </w:r>
    </w:p>
    <w:p w14:paraId="50F69FCE" w14:textId="77777777" w:rsidR="00E05380" w:rsidRDefault="00E05380" w:rsidP="00E05380">
      <w:r>
        <w:t>wdrożenie i publikację aplikacji w sklepach,</w:t>
      </w:r>
    </w:p>
    <w:p w14:paraId="205D8BA3" w14:textId="77777777" w:rsidR="00E05380" w:rsidRDefault="00E05380" w:rsidP="00E05380">
      <w:r>
        <w:t>zapewnienie wsparcia technicznego i aktualizacji,</w:t>
      </w:r>
    </w:p>
    <w:p w14:paraId="3FC2B1F9" w14:textId="77777777" w:rsidR="00E05380" w:rsidRDefault="00E05380" w:rsidP="00E05380">
      <w:r>
        <w:t>przygotowanie panelu CMS do samodzielnej edycji treści.</w:t>
      </w:r>
    </w:p>
    <w:p w14:paraId="2B327B6B" w14:textId="77777777" w:rsidR="00E05380" w:rsidRDefault="00E05380" w:rsidP="002805BE"/>
    <w:p w14:paraId="4AB5892B" w14:textId="77777777" w:rsidR="002805BE" w:rsidRDefault="002805BE" w:rsidP="002805BE">
      <w:pPr>
        <w:ind w:firstLine="708"/>
      </w:pPr>
      <w:r>
        <w:t>II.</w:t>
      </w:r>
    </w:p>
    <w:p w14:paraId="315C1389" w14:textId="77777777" w:rsidR="00E05380" w:rsidRDefault="002805BE" w:rsidP="00851F34">
      <w:r>
        <w:t>Elementy zagospodarowania terenu:</w:t>
      </w:r>
    </w:p>
    <w:p w14:paraId="34662B3D" w14:textId="77777777" w:rsidR="00851F34" w:rsidRDefault="00851F34" w:rsidP="00851F34">
      <w:r>
        <w:t>1. Tablice edukacyjne z kodami QR</w:t>
      </w:r>
    </w:p>
    <w:p w14:paraId="4E958D0A" w14:textId="77777777" w:rsidR="00851F34" w:rsidRDefault="00851F34" w:rsidP="00851F34">
      <w:r>
        <w:t>•</w:t>
      </w:r>
      <w:r>
        <w:tab/>
        <w:t>Liczba: 15 sztuk</w:t>
      </w:r>
    </w:p>
    <w:p w14:paraId="5A509638" w14:textId="77777777" w:rsidR="00851F34" w:rsidRDefault="00851F34" w:rsidP="00851F34">
      <w:r>
        <w:t>•</w:t>
      </w:r>
      <w:r>
        <w:tab/>
        <w:t>Wymiary płyty głównej: ok. 70 x 100 cm</w:t>
      </w:r>
    </w:p>
    <w:p w14:paraId="609FB729" w14:textId="77777777" w:rsidR="00851F34" w:rsidRDefault="00851F34" w:rsidP="00851F34">
      <w:r>
        <w:t>•</w:t>
      </w:r>
      <w:r>
        <w:tab/>
        <w:t xml:space="preserve">Materiały: płyta kompozytowa typu </w:t>
      </w:r>
      <w:proofErr w:type="spellStart"/>
      <w:r>
        <w:t>dibond</w:t>
      </w:r>
      <w:proofErr w:type="spellEnd"/>
      <w:r>
        <w:t xml:space="preserve"> (min. 3 mm grubości), nadruk UV, rama stalowa malowana proszkowo</w:t>
      </w:r>
    </w:p>
    <w:p w14:paraId="6A429169" w14:textId="77777777" w:rsidR="00851F34" w:rsidRDefault="00851F34" w:rsidP="0019485A">
      <w:pPr>
        <w:jc w:val="both"/>
      </w:pPr>
      <w:r>
        <w:t>•</w:t>
      </w:r>
      <w:r>
        <w:tab/>
        <w:t>Sposób mocowania:</w:t>
      </w:r>
      <w:r>
        <w:tab/>
        <w:t>Tablice jednostronne na dwóch stalowych nogach (profil min. 50x50 mm),</w:t>
      </w:r>
      <w:r w:rsidR="0019485A">
        <w:t xml:space="preserve"> n</w:t>
      </w:r>
      <w:r>
        <w:t>ogi osadzone w gruncie i zabetonowane na głębokość min. 50 cm,</w:t>
      </w:r>
      <w:r w:rsidR="0019485A">
        <w:t xml:space="preserve"> c</w:t>
      </w:r>
      <w:r>
        <w:t>ałość odporna na przewrócenie i wandalizm</w:t>
      </w:r>
      <w:r w:rsidR="0019485A">
        <w:t>, t</w:t>
      </w:r>
      <w:r>
        <w:t>reść: teksty i grafiki w językach polskim i słowackim, kod QR kierujący do aplikacji</w:t>
      </w:r>
      <w:r w:rsidR="0019485A">
        <w:t>, d</w:t>
      </w:r>
      <w:r>
        <w:t>odatki: powierzchnia łatwa do czyszczenia, odporność na promieniowanie UV i akty wandalizmu</w:t>
      </w:r>
      <w:r w:rsidR="002805BE">
        <w:t>.</w:t>
      </w:r>
    </w:p>
    <w:p w14:paraId="16D14A1B" w14:textId="77777777" w:rsidR="00851F34" w:rsidRDefault="00851F34" w:rsidP="00851F34">
      <w:r>
        <w:lastRenderedPageBreak/>
        <w:t>2. Luneta widokowa z grafiką AR</w:t>
      </w:r>
    </w:p>
    <w:p w14:paraId="7614A2EE" w14:textId="77777777" w:rsidR="00851F34" w:rsidRDefault="00851F34" w:rsidP="00851F34">
      <w:r>
        <w:t>•</w:t>
      </w:r>
      <w:r>
        <w:tab/>
        <w:t>Wymiary: wys. całkowita 135–150 cm, średnica okularu 10–15 cm</w:t>
      </w:r>
    </w:p>
    <w:p w14:paraId="10BB7C59" w14:textId="77777777" w:rsidR="00851F34" w:rsidRDefault="00851F34" w:rsidP="00851F34">
      <w:r>
        <w:t>•</w:t>
      </w:r>
      <w:r>
        <w:tab/>
        <w:t>Materiały: stal nierdzewna szczotkowana, optyka z tworzywa akrylowego lub szkła zabezpieczonego</w:t>
      </w:r>
    </w:p>
    <w:p w14:paraId="039E2DCA" w14:textId="77777777" w:rsidR="00851F34" w:rsidRDefault="00851F34" w:rsidP="00851F34">
      <w:r>
        <w:t>•</w:t>
      </w:r>
      <w:r>
        <w:tab/>
        <w:t>Montaż: fundament punktowy zbrojony (min. 40 x 40 x 50 cm) lub stalowa płyta kotwiona chemicznie</w:t>
      </w:r>
    </w:p>
    <w:p w14:paraId="664F4E7C" w14:textId="77777777" w:rsidR="00851F34" w:rsidRDefault="00851F34" w:rsidP="00851F34">
      <w:r>
        <w:t>•</w:t>
      </w:r>
      <w:r>
        <w:tab/>
        <w:t xml:space="preserve">Element dodatkowy: tablica panoramiczna z kodem QR do rozszerzonej rzeczywistości (ok. 100 x 40 cm, stal + </w:t>
      </w:r>
      <w:proofErr w:type="spellStart"/>
      <w:r>
        <w:t>dibond</w:t>
      </w:r>
      <w:proofErr w:type="spellEnd"/>
      <w:r>
        <w:t>)</w:t>
      </w:r>
    </w:p>
    <w:p w14:paraId="0B82DC6B" w14:textId="77777777" w:rsidR="00851F34" w:rsidRDefault="00851F34" w:rsidP="00851F34">
      <w:r>
        <w:t>3. Klocki modułowe (strefa zabawy)</w:t>
      </w:r>
    </w:p>
    <w:p w14:paraId="364EA187" w14:textId="77777777" w:rsidR="00851F34" w:rsidRDefault="00851F34" w:rsidP="00851F34">
      <w:r>
        <w:t>•</w:t>
      </w:r>
      <w:r>
        <w:tab/>
        <w:t>Materiały: drewno konstrukcyjne klejone, impregnowane i lakierowane lub tworzywo HDPE</w:t>
      </w:r>
    </w:p>
    <w:p w14:paraId="01979BC7" w14:textId="77777777" w:rsidR="002805BE" w:rsidRDefault="000005C2" w:rsidP="000005C2">
      <w:r>
        <w:t>•</w:t>
      </w:r>
      <w:r>
        <w:tab/>
        <w:t xml:space="preserve">Liczba zestawów: 2 </w:t>
      </w:r>
    </w:p>
    <w:p w14:paraId="303FCBB4" w14:textId="77777777" w:rsidR="000005C2" w:rsidRDefault="000005C2" w:rsidP="000005C2">
      <w:r>
        <w:t>•</w:t>
      </w:r>
      <w:r>
        <w:tab/>
        <w:t>Liczba elementów w zestawie: min. 20 dużych modułów</w:t>
      </w:r>
    </w:p>
    <w:p w14:paraId="1A768AE4" w14:textId="77777777" w:rsidR="000005C2" w:rsidRDefault="000005C2" w:rsidP="000005C2">
      <w:r>
        <w:t>•</w:t>
      </w:r>
      <w:r>
        <w:tab/>
        <w:t>Wymiary poszczególnych klocków:</w:t>
      </w:r>
      <w:r>
        <w:tab/>
        <w:t>sześciany, walce, prostopadłościany, trójkąty: od 40x40x40 cm do 60x60x60 cm</w:t>
      </w:r>
      <w:r w:rsidR="0019485A">
        <w:t xml:space="preserve">; </w:t>
      </w:r>
      <w:r>
        <w:t>elementy przestrzenne umożliwiające wspinanie, siadanie, układanie</w:t>
      </w:r>
    </w:p>
    <w:p w14:paraId="50BB0B48" w14:textId="77777777" w:rsidR="000005C2" w:rsidRDefault="000005C2" w:rsidP="000005C2">
      <w:r>
        <w:t>•</w:t>
      </w:r>
      <w:r>
        <w:tab/>
        <w:t>Materiały: tworzywo HDPE, HPL lub termicznie impregnowane drewno konstrukcyjne – wytrzymałe, wodoodporne, odporne na UV i wandalizm</w:t>
      </w:r>
    </w:p>
    <w:p w14:paraId="32AC9F10" w14:textId="77777777" w:rsidR="000005C2" w:rsidRDefault="000005C2" w:rsidP="000005C2">
      <w:r>
        <w:t>•</w:t>
      </w:r>
      <w:r>
        <w:tab/>
        <w:t>Bezpieczeństwo:</w:t>
      </w:r>
      <w:r w:rsidR="0019485A">
        <w:t xml:space="preserve"> </w:t>
      </w:r>
      <w:r>
        <w:t>zaokrąglone krawędzie i narożniki</w:t>
      </w:r>
      <w:r w:rsidR="0019485A">
        <w:t xml:space="preserve">, </w:t>
      </w:r>
      <w:r>
        <w:t>powierzchnie antypoślizgowe</w:t>
      </w:r>
      <w:r w:rsidR="0019485A">
        <w:t xml:space="preserve">, </w:t>
      </w:r>
      <w:r>
        <w:t>brak ostrych, wystających elementów</w:t>
      </w:r>
      <w:r w:rsidR="0019485A">
        <w:t xml:space="preserve">, </w:t>
      </w:r>
      <w:r>
        <w:t>spełnienie norm bezpieczeństwa dla placów zabaw (np. PN-EN 1176)</w:t>
      </w:r>
      <w:r w:rsidR="0019485A">
        <w:t>.</w:t>
      </w:r>
    </w:p>
    <w:p w14:paraId="235EF923" w14:textId="77777777" w:rsidR="000005C2" w:rsidRDefault="000005C2" w:rsidP="000005C2">
      <w:r>
        <w:t>•</w:t>
      </w:r>
      <w:r>
        <w:tab/>
        <w:t>Montaż:</w:t>
      </w:r>
      <w:r w:rsidR="0019485A">
        <w:t xml:space="preserve"> </w:t>
      </w:r>
      <w:r>
        <w:t>elementy wolnostojące w wyznaczonej strefie, bez konieczności stałego przytwierdzenia (możliwość przemieszczania przez dzieci)</w:t>
      </w:r>
      <w:r w:rsidR="0019485A">
        <w:t>,</w:t>
      </w:r>
      <w:r>
        <w:tab/>
        <w:t>podłoże: oznaczony obszar miękki (np. mata gumowa w kolorze neutralnym)</w:t>
      </w:r>
      <w:r w:rsidR="0019485A">
        <w:t>.</w:t>
      </w:r>
    </w:p>
    <w:p w14:paraId="0D8882C5" w14:textId="77777777" w:rsidR="000005C2" w:rsidRDefault="000005C2" w:rsidP="000005C2">
      <w:r>
        <w:t>•</w:t>
      </w:r>
      <w:r>
        <w:tab/>
        <w:t>Dodatki:</w:t>
      </w:r>
      <w:r w:rsidR="0019485A">
        <w:t xml:space="preserve"> </w:t>
      </w:r>
      <w:r>
        <w:t>oznakowanie strefy jako „Strefa kreatywnej zabawy” / „Modułowy plac zabaw”</w:t>
      </w:r>
      <w:r w:rsidR="0019485A">
        <w:t xml:space="preserve">, </w:t>
      </w:r>
      <w:r>
        <w:t>prosta tablica z instrukcją zabawy, oznaczeniem wieku, regulaminem (PL/SK)</w:t>
      </w:r>
      <w:r w:rsidR="0019485A">
        <w:t>.</w:t>
      </w:r>
    </w:p>
    <w:p w14:paraId="490D64E1" w14:textId="77777777" w:rsidR="00851F34" w:rsidRDefault="00851F34" w:rsidP="00851F34">
      <w:r>
        <w:t xml:space="preserve">4. Symboliczny dzwon przy </w:t>
      </w:r>
      <w:r w:rsidR="002805BE">
        <w:t>K</w:t>
      </w:r>
      <w:r>
        <w:t>olegiacie</w:t>
      </w:r>
    </w:p>
    <w:p w14:paraId="21E3F71D" w14:textId="77777777" w:rsidR="00851F34" w:rsidRDefault="00851F34" w:rsidP="00851F34">
      <w:r>
        <w:t>•</w:t>
      </w:r>
      <w:r>
        <w:tab/>
        <w:t>Wymiary: wys. konstrukcji ok. 180 cm, średnica dzwonu 35–45 cm</w:t>
      </w:r>
    </w:p>
    <w:p w14:paraId="418BD22D" w14:textId="77777777" w:rsidR="00851F34" w:rsidRDefault="00851F34" w:rsidP="00851F34">
      <w:r>
        <w:t>•</w:t>
      </w:r>
      <w:r>
        <w:tab/>
        <w:t>Materiały: dzwon odlany z brązu lub stali, rama z drewna dębowego lub stali malowanej proszkowo</w:t>
      </w:r>
    </w:p>
    <w:p w14:paraId="2C0ADC7E" w14:textId="77777777" w:rsidR="00851F34" w:rsidRDefault="00851F34" w:rsidP="00851F34">
      <w:r>
        <w:t>•</w:t>
      </w:r>
      <w:r>
        <w:tab/>
        <w:t>Montaż: stelaż mocowany do podłoża na kotwach rozprężnych lub fundament punktowy</w:t>
      </w:r>
    </w:p>
    <w:p w14:paraId="37B9A6F0" w14:textId="77777777" w:rsidR="00851F34" w:rsidRDefault="00851F34" w:rsidP="00851F34">
      <w:r>
        <w:lastRenderedPageBreak/>
        <w:t>•</w:t>
      </w:r>
      <w:r>
        <w:tab/>
        <w:t>Dodatki: młotek do uderzenia przymocowany linką stalową, tablica z opisem w 2 językach</w:t>
      </w:r>
    </w:p>
    <w:p w14:paraId="684624DE" w14:textId="77777777" w:rsidR="00851F34" w:rsidRDefault="00851F34" w:rsidP="00851F34"/>
    <w:p w14:paraId="66015720" w14:textId="77777777" w:rsidR="00851F34" w:rsidRDefault="00851F34" w:rsidP="00851F34">
      <w:r>
        <w:t>5. Interaktywny bęben handlowy</w:t>
      </w:r>
    </w:p>
    <w:p w14:paraId="5C7857D7" w14:textId="77777777" w:rsidR="00851F34" w:rsidRDefault="00851F34" w:rsidP="00851F34">
      <w:r>
        <w:t>•</w:t>
      </w:r>
      <w:r>
        <w:tab/>
        <w:t>Wymiary: wysokość całkowita ok. 140 cm, średnica bębna ok. 60 cm</w:t>
      </w:r>
    </w:p>
    <w:p w14:paraId="0FCEBE8E" w14:textId="77777777" w:rsidR="00851F34" w:rsidRDefault="00851F34" w:rsidP="00851F34">
      <w:r>
        <w:t>•</w:t>
      </w:r>
      <w:r>
        <w:tab/>
        <w:t>Materiały: drewniany walec na stalowym trzonie lub tworzywo z grafiką pokrytą laminatem anty-UV</w:t>
      </w:r>
    </w:p>
    <w:p w14:paraId="09711333" w14:textId="77777777" w:rsidR="00851F34" w:rsidRDefault="00851F34" w:rsidP="00851F34">
      <w:r>
        <w:t>•</w:t>
      </w:r>
      <w:r>
        <w:tab/>
        <w:t>Funkcja: po przekręceniu użytkownik losuje grafikę lub pytanie (wewnętrzny mechanizm obrotowy)</w:t>
      </w:r>
    </w:p>
    <w:p w14:paraId="51FA3530" w14:textId="77777777" w:rsidR="00851F34" w:rsidRDefault="00851F34" w:rsidP="00851F34">
      <w:r>
        <w:t>•</w:t>
      </w:r>
      <w:r>
        <w:tab/>
        <w:t>Montaż: stojak stalowy kotwiony do podłoża, tabliczka informacyjna z QR i instrukcją</w:t>
      </w:r>
    </w:p>
    <w:p w14:paraId="06D74BFB" w14:textId="77777777" w:rsidR="00851F34" w:rsidRDefault="00851F34" w:rsidP="00851F34"/>
    <w:p w14:paraId="0C8A91FC" w14:textId="77777777" w:rsidR="00851F34" w:rsidRDefault="00851F34" w:rsidP="00851F34">
      <w:r>
        <w:t>6. Kalejdoskop historyczny</w:t>
      </w:r>
    </w:p>
    <w:p w14:paraId="3B0F340F" w14:textId="77777777" w:rsidR="00851F34" w:rsidRDefault="00851F34" w:rsidP="00851F34">
      <w:r>
        <w:t>•</w:t>
      </w:r>
      <w:r>
        <w:tab/>
        <w:t>Wymiary: wys. ok. 135 cm, tubus o średnicy 15 cm, długości 80 cm</w:t>
      </w:r>
    </w:p>
    <w:p w14:paraId="514CF02D" w14:textId="77777777" w:rsidR="00851F34" w:rsidRDefault="00851F34" w:rsidP="00851F34">
      <w:r>
        <w:t>•</w:t>
      </w:r>
      <w:r>
        <w:tab/>
        <w:t>Materiały: stal + szkło + elementy lustrzane wewnątrz, bezpieczne soczewki</w:t>
      </w:r>
    </w:p>
    <w:p w14:paraId="0FA6C831" w14:textId="77777777" w:rsidR="00851F34" w:rsidRDefault="00851F34" w:rsidP="00851F34">
      <w:r>
        <w:t>•</w:t>
      </w:r>
      <w:r>
        <w:tab/>
        <w:t>Funkcja: prezentacja historycznych obrazów miasta przez obracanie tubusu</w:t>
      </w:r>
      <w:r w:rsidR="002805BE">
        <w:t>,</w:t>
      </w:r>
    </w:p>
    <w:p w14:paraId="0C5AAB1D" w14:textId="77777777" w:rsidR="00851F34" w:rsidRDefault="00851F34" w:rsidP="002805BE">
      <w:pPr>
        <w:pStyle w:val="Akapitzlist"/>
        <w:numPr>
          <w:ilvl w:val="0"/>
          <w:numId w:val="4"/>
        </w:numPr>
        <w:ind w:hanging="720"/>
      </w:pPr>
      <w:r>
        <w:t xml:space="preserve">Montaż: stabilna konstrukcja kotwiona do </w:t>
      </w:r>
      <w:r w:rsidR="000005C2">
        <w:t>podłoża</w:t>
      </w:r>
      <w:r>
        <w:t xml:space="preserve">, całość odporna warunki </w:t>
      </w:r>
      <w:r w:rsidR="000005C2">
        <w:t>atmosferyczne</w:t>
      </w:r>
      <w:r>
        <w:t xml:space="preserve"> i </w:t>
      </w:r>
      <w:r w:rsidR="000005C2">
        <w:t>uszkodzenia</w:t>
      </w:r>
      <w:r>
        <w:t>.</w:t>
      </w:r>
    </w:p>
    <w:p w14:paraId="0D632A91" w14:textId="77777777" w:rsidR="002805BE" w:rsidRDefault="002805BE" w:rsidP="002805BE">
      <w:r>
        <w:t>7. Zakres wyceny</w:t>
      </w:r>
      <w:r w:rsidR="0019485A">
        <w:t xml:space="preserve">: </w:t>
      </w:r>
      <w:r>
        <w:t>projekt graficzny</w:t>
      </w:r>
      <w:r w:rsidR="0019485A">
        <w:t xml:space="preserve">, </w:t>
      </w:r>
      <w:r>
        <w:t>wykonanie elementów</w:t>
      </w:r>
      <w:r w:rsidR="0019485A">
        <w:t xml:space="preserve">, </w:t>
      </w:r>
      <w:r>
        <w:t>dostawa i montaż.</w:t>
      </w:r>
    </w:p>
    <w:p w14:paraId="3064A48A" w14:textId="77777777" w:rsidR="002805BE" w:rsidRDefault="002805BE" w:rsidP="002805BE">
      <w:pPr>
        <w:ind w:left="1080"/>
      </w:pPr>
      <w:r>
        <w:t xml:space="preserve">III. </w:t>
      </w:r>
    </w:p>
    <w:p w14:paraId="20090DE3" w14:textId="77777777" w:rsidR="002805BE" w:rsidRPr="002805BE" w:rsidRDefault="002805BE" w:rsidP="0019485A">
      <w:pPr>
        <w:pStyle w:val="Akapitzlist"/>
        <w:numPr>
          <w:ilvl w:val="0"/>
          <w:numId w:val="8"/>
        </w:numPr>
        <w:ind w:left="284" w:hanging="284"/>
        <w:jc w:val="both"/>
      </w:pPr>
      <w:r w:rsidRPr="002805BE">
        <w:t>Cel zadania</w:t>
      </w:r>
      <w:r w:rsidR="0019485A">
        <w:t xml:space="preserve">: </w:t>
      </w:r>
      <w:r w:rsidRPr="002805BE">
        <w:t>Opracowanie i dostarczenie gry miejskiej w wersji papierowej jako alternatyw</w:t>
      </w:r>
      <w:r w:rsidR="0019485A">
        <w:t>nej</w:t>
      </w:r>
      <w:r w:rsidRPr="002805BE">
        <w:t xml:space="preserve"> dla aplikacji mobilnej.</w:t>
      </w:r>
    </w:p>
    <w:p w14:paraId="16668972" w14:textId="77777777" w:rsidR="002805BE" w:rsidRPr="002805BE" w:rsidRDefault="002805BE" w:rsidP="0019485A">
      <w:pPr>
        <w:jc w:val="both"/>
      </w:pPr>
      <w:r w:rsidRPr="002805BE">
        <w:t>Gra ma być zintegrowana z tymi samymi punktami (zabytkami) i elementami terenowymi, co wersja aplikacyjna, a jej forma umożliwiać samodzielne lub grupowe zwiedzanie z</w:t>
      </w:r>
      <w:r w:rsidR="0019485A">
        <w:t> </w:t>
      </w:r>
      <w:r w:rsidRPr="002805BE">
        <w:t>rozwiązywaniem zadań i zagadek.</w:t>
      </w:r>
    </w:p>
    <w:p w14:paraId="76B394EE" w14:textId="77777777" w:rsidR="002805BE" w:rsidRPr="002805BE" w:rsidRDefault="002805BE" w:rsidP="002805BE">
      <w:r w:rsidRPr="002805BE">
        <w:t>2. Zakres prac</w:t>
      </w:r>
    </w:p>
    <w:p w14:paraId="62656957" w14:textId="77777777" w:rsidR="002805BE" w:rsidRPr="002805BE" w:rsidRDefault="002805BE" w:rsidP="002805BE">
      <w:r w:rsidRPr="002805BE">
        <w:t>2.1. Koncepcja i scenariusz gry papierowej</w:t>
      </w:r>
    </w:p>
    <w:p w14:paraId="67872A9C" w14:textId="77777777" w:rsidR="002805BE" w:rsidRPr="002805BE" w:rsidRDefault="002805BE" w:rsidP="002805BE">
      <w:r w:rsidRPr="002805BE">
        <w:t>Opracowanie pełnego scenariusza gry w języku polskim i słowackim,</w:t>
      </w:r>
    </w:p>
    <w:p w14:paraId="477A941D" w14:textId="77777777" w:rsidR="002805BE" w:rsidRPr="002805BE" w:rsidRDefault="002805BE" w:rsidP="002805BE">
      <w:r w:rsidRPr="002805BE">
        <w:t>Narracja oparta na motywie kupieckiego dziedzictwa miast,</w:t>
      </w:r>
    </w:p>
    <w:p w14:paraId="4490F686" w14:textId="77777777" w:rsidR="002805BE" w:rsidRPr="002805BE" w:rsidRDefault="002805BE" w:rsidP="002805BE">
      <w:r w:rsidRPr="002805BE">
        <w:t xml:space="preserve">Uwzględnienie </w:t>
      </w:r>
      <w:r w:rsidR="00471987">
        <w:t>25</w:t>
      </w:r>
      <w:r w:rsidRPr="002805BE">
        <w:t xml:space="preserve"> lokalizacji (15 po stronie polskiej, </w:t>
      </w:r>
      <w:r w:rsidR="00471987">
        <w:t>10</w:t>
      </w:r>
      <w:r w:rsidRPr="002805BE">
        <w:t xml:space="preserve"> po stronie słowackiej),</w:t>
      </w:r>
    </w:p>
    <w:p w14:paraId="084E524B" w14:textId="77777777" w:rsidR="002805BE" w:rsidRPr="002805BE" w:rsidRDefault="002805BE" w:rsidP="002805BE">
      <w:r w:rsidRPr="002805BE">
        <w:t>Integracja z elementami terenowymi</w:t>
      </w:r>
      <w:r w:rsidR="00471987">
        <w:t xml:space="preserve"> po stronie polskiej</w:t>
      </w:r>
      <w:r w:rsidRPr="002805BE">
        <w:t>:</w:t>
      </w:r>
    </w:p>
    <w:p w14:paraId="3FB7B208" w14:textId="77777777" w:rsidR="002805BE" w:rsidRPr="002805BE" w:rsidRDefault="002805BE" w:rsidP="002805BE">
      <w:r w:rsidRPr="002805BE">
        <w:lastRenderedPageBreak/>
        <w:t>• tablice edukacyjne z kodami QR</w:t>
      </w:r>
    </w:p>
    <w:p w14:paraId="0535ABE2" w14:textId="77777777" w:rsidR="002805BE" w:rsidRPr="002805BE" w:rsidRDefault="002805BE" w:rsidP="002805BE">
      <w:r w:rsidRPr="002805BE">
        <w:t>• luneta widokowa</w:t>
      </w:r>
    </w:p>
    <w:p w14:paraId="770FC1CF" w14:textId="77777777" w:rsidR="002805BE" w:rsidRPr="002805BE" w:rsidRDefault="002805BE" w:rsidP="002805BE">
      <w:r w:rsidRPr="002805BE">
        <w:t>• klocki modułowe</w:t>
      </w:r>
    </w:p>
    <w:p w14:paraId="328B11B2" w14:textId="77777777" w:rsidR="002805BE" w:rsidRPr="002805BE" w:rsidRDefault="002805BE" w:rsidP="002805BE">
      <w:r w:rsidRPr="002805BE">
        <w:t>• dzwon symboliczny</w:t>
      </w:r>
    </w:p>
    <w:p w14:paraId="1C3297EF" w14:textId="77777777" w:rsidR="002805BE" w:rsidRPr="002805BE" w:rsidRDefault="002805BE" w:rsidP="002805BE">
      <w:r w:rsidRPr="002805BE">
        <w:t>• interaktywny bęben handlowy</w:t>
      </w:r>
    </w:p>
    <w:p w14:paraId="5BFB5D20" w14:textId="77777777" w:rsidR="002805BE" w:rsidRPr="002805BE" w:rsidRDefault="002805BE" w:rsidP="002805BE">
      <w:r w:rsidRPr="002805BE">
        <w:t>• kalejdoskop historyczny</w:t>
      </w:r>
    </w:p>
    <w:p w14:paraId="55308265" w14:textId="77777777" w:rsidR="002805BE" w:rsidRPr="002805BE" w:rsidRDefault="002805BE" w:rsidP="002805BE">
      <w:r w:rsidRPr="002805BE">
        <w:t>2.2. Materiały do gry papierowej</w:t>
      </w:r>
    </w:p>
    <w:p w14:paraId="41073A80" w14:textId="77777777" w:rsidR="002805BE" w:rsidRPr="002805BE" w:rsidRDefault="002805BE" w:rsidP="002805BE">
      <w:r w:rsidRPr="002805BE">
        <w:t>Karty zadań / przewodnik gracza (broszura):</w:t>
      </w:r>
    </w:p>
    <w:p w14:paraId="4D5C2A39" w14:textId="77777777" w:rsidR="002805BE" w:rsidRPr="002805BE" w:rsidRDefault="002805BE" w:rsidP="002805BE">
      <w:r w:rsidRPr="002805BE">
        <w:t>• minimum 24 strony (język polski + słowacki, np. strony równoległe)</w:t>
      </w:r>
    </w:p>
    <w:p w14:paraId="63CCB1DC" w14:textId="77777777" w:rsidR="002805BE" w:rsidRPr="002805BE" w:rsidRDefault="002805BE" w:rsidP="002805BE">
      <w:r w:rsidRPr="002805BE">
        <w:t xml:space="preserve">• format A5 lub B5, druk </w:t>
      </w:r>
      <w:proofErr w:type="spellStart"/>
      <w:r w:rsidRPr="002805BE">
        <w:t>pełnokolorowy</w:t>
      </w:r>
      <w:proofErr w:type="spellEnd"/>
    </w:p>
    <w:p w14:paraId="3ED02701" w14:textId="77777777" w:rsidR="002805BE" w:rsidRPr="002805BE" w:rsidRDefault="002805BE" w:rsidP="002805BE">
      <w:r w:rsidRPr="002805BE">
        <w:t>• zawiera mapę punktów gry, treść zadań, miejsce na wpisywanie odpowiedzi, rysunki lub zdjęcia</w:t>
      </w:r>
    </w:p>
    <w:p w14:paraId="52752249" w14:textId="77777777" w:rsidR="002805BE" w:rsidRPr="002805BE" w:rsidRDefault="002805BE" w:rsidP="0019485A">
      <w:pPr>
        <w:jc w:val="both"/>
      </w:pPr>
      <w:r w:rsidRPr="002805BE">
        <w:t>Pakiet rozwiązań dla nauczycieli lub przewodników – broszura z odpowiedziami i</w:t>
      </w:r>
      <w:r w:rsidR="0019485A">
        <w:t> </w:t>
      </w:r>
      <w:r w:rsidRPr="002805BE">
        <w:t>podpowiedziami</w:t>
      </w:r>
      <w:r w:rsidR="0019485A">
        <w:t>.</w:t>
      </w:r>
    </w:p>
    <w:p w14:paraId="72B12AF3" w14:textId="77777777" w:rsidR="002805BE" w:rsidRPr="002805BE" w:rsidRDefault="002805BE" w:rsidP="002805BE">
      <w:r w:rsidRPr="002805BE">
        <w:t>Dyplomy ukończenia gry, naklejki lub papierowe odznaki do rozdania uczestnikom</w:t>
      </w:r>
    </w:p>
    <w:p w14:paraId="11C9A3B7" w14:textId="77777777" w:rsidR="002805BE" w:rsidRPr="002805BE" w:rsidRDefault="002805BE" w:rsidP="002805BE">
      <w:r w:rsidRPr="002805BE">
        <w:t>Gra dostosowana do udziału rodzin z dziećmi, grup szkolnych lub turystów indywidualnych</w:t>
      </w:r>
    </w:p>
    <w:p w14:paraId="7F9A6BA2" w14:textId="77777777" w:rsidR="002805BE" w:rsidRPr="002805BE" w:rsidRDefault="002805BE" w:rsidP="002805BE">
      <w:r w:rsidRPr="002805BE">
        <w:t>2.3. Produkcja</w:t>
      </w:r>
    </w:p>
    <w:p w14:paraId="622022FB" w14:textId="77777777" w:rsidR="002805BE" w:rsidRPr="002805BE" w:rsidRDefault="002805BE" w:rsidP="002805BE">
      <w:r w:rsidRPr="002805BE">
        <w:t>Opracowanie graficzne i skład DTP</w:t>
      </w:r>
    </w:p>
    <w:p w14:paraId="05EADE37" w14:textId="77777777" w:rsidR="002805BE" w:rsidRPr="002805BE" w:rsidRDefault="002805BE" w:rsidP="002805BE">
      <w:r w:rsidRPr="002805BE">
        <w:t>Przygotowanie do druku</w:t>
      </w:r>
    </w:p>
    <w:p w14:paraId="1E5B8E18" w14:textId="77777777" w:rsidR="002805BE" w:rsidRPr="002805BE" w:rsidRDefault="002805BE" w:rsidP="002805BE">
      <w:r w:rsidRPr="002805BE">
        <w:t>Wydruk i dostawa:</w:t>
      </w:r>
    </w:p>
    <w:p w14:paraId="3966E558" w14:textId="77777777" w:rsidR="002805BE" w:rsidRPr="002805BE" w:rsidRDefault="002805BE" w:rsidP="002805BE">
      <w:r w:rsidRPr="002805BE">
        <w:t>• min. 500 egzemplarzy przewodnika (PL/SK)</w:t>
      </w:r>
    </w:p>
    <w:p w14:paraId="3B792468" w14:textId="77777777" w:rsidR="002805BE" w:rsidRPr="002805BE" w:rsidRDefault="002805BE" w:rsidP="002805BE">
      <w:r w:rsidRPr="002805BE">
        <w:t>• min. 500 dyplomów ukończenia + zestaw naklejek/odznak</w:t>
      </w:r>
    </w:p>
    <w:p w14:paraId="31766F8A" w14:textId="77777777" w:rsidR="002805BE" w:rsidRPr="002805BE" w:rsidRDefault="002805BE" w:rsidP="002805BE">
      <w:r w:rsidRPr="002805BE">
        <w:t>2.4. Materiały cyfrowe</w:t>
      </w:r>
    </w:p>
    <w:p w14:paraId="27A1DF18" w14:textId="77777777" w:rsidR="002805BE" w:rsidRPr="002805BE" w:rsidRDefault="002805BE" w:rsidP="002805BE">
      <w:r w:rsidRPr="002805BE">
        <w:t>Wersja broszury w formacie PDF (do pobrania lub samodzielnego druku)</w:t>
      </w:r>
    </w:p>
    <w:p w14:paraId="07F86D05" w14:textId="77777777" w:rsidR="002805BE" w:rsidRPr="002805BE" w:rsidRDefault="002805BE" w:rsidP="002805BE">
      <w:r w:rsidRPr="002805BE">
        <w:t xml:space="preserve">Osobna wersja edytowalna (Word lub </w:t>
      </w:r>
      <w:proofErr w:type="spellStart"/>
      <w:r w:rsidRPr="002805BE">
        <w:t>InDesign</w:t>
      </w:r>
      <w:proofErr w:type="spellEnd"/>
      <w:r w:rsidRPr="002805BE">
        <w:t>) do ewentualnych przyszłych zmian</w:t>
      </w:r>
    </w:p>
    <w:p w14:paraId="607B0F5D" w14:textId="77777777" w:rsidR="002805BE" w:rsidRPr="002805BE" w:rsidRDefault="002805BE" w:rsidP="002805BE">
      <w:r w:rsidRPr="002805BE">
        <w:t>3. Wymagania dodatkowe</w:t>
      </w:r>
    </w:p>
    <w:p w14:paraId="6C09459D" w14:textId="77777777" w:rsidR="002805BE" w:rsidRPr="002805BE" w:rsidRDefault="002805BE" w:rsidP="002805BE">
      <w:r w:rsidRPr="002805BE">
        <w:t>Spójność graficzna z wersją aplikacyjną i elementami terenowymi</w:t>
      </w:r>
    </w:p>
    <w:p w14:paraId="3AC08847" w14:textId="77777777" w:rsidR="002805BE" w:rsidRPr="002805BE" w:rsidRDefault="002805BE" w:rsidP="002805BE">
      <w:r w:rsidRPr="002805BE">
        <w:t>Wszystkie treści w dwóch wersjach językowych: polskiej i słowackiej</w:t>
      </w:r>
    </w:p>
    <w:p w14:paraId="0738E988" w14:textId="77777777" w:rsidR="002805BE" w:rsidRPr="002805BE" w:rsidRDefault="002805BE" w:rsidP="002805BE">
      <w:r w:rsidRPr="002805BE">
        <w:t>Wydruk na trwałym papierze (np. kredowy lub offsetowy min. 150 g/m²)</w:t>
      </w:r>
    </w:p>
    <w:p w14:paraId="2D63C2CD" w14:textId="77777777" w:rsidR="002805BE" w:rsidRDefault="002805BE" w:rsidP="002805BE">
      <w:r w:rsidRPr="002805BE">
        <w:lastRenderedPageBreak/>
        <w:t xml:space="preserve">Przed drukiem wszystkie materiały muszą być zaakceptowane przez </w:t>
      </w:r>
      <w:r w:rsidR="0019485A">
        <w:t>Z</w:t>
      </w:r>
      <w:r w:rsidRPr="002805BE">
        <w:t>amawiającego</w:t>
      </w:r>
      <w:r w:rsidR="0002700B">
        <w:t>.</w:t>
      </w:r>
    </w:p>
    <w:p w14:paraId="6734F562" w14:textId="77777777" w:rsidR="0002700B" w:rsidRDefault="0002700B" w:rsidP="002805BE"/>
    <w:p w14:paraId="75B6924E" w14:textId="77777777" w:rsidR="0002700B" w:rsidRPr="002805BE" w:rsidRDefault="0002700B" w:rsidP="002805BE">
      <w:r>
        <w:t>Okres realizacji: 8 miesięcy od daty podpisania umowy</w:t>
      </w:r>
    </w:p>
    <w:p w14:paraId="7817B524" w14:textId="77777777" w:rsidR="002805BE" w:rsidRDefault="002805BE" w:rsidP="002805BE"/>
    <w:sectPr w:rsidR="00280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801BA" w14:textId="77777777" w:rsidR="00B37982" w:rsidRDefault="00B37982" w:rsidP="000005C2">
      <w:pPr>
        <w:spacing w:after="0" w:line="240" w:lineRule="auto"/>
      </w:pPr>
      <w:r>
        <w:separator/>
      </w:r>
    </w:p>
  </w:endnote>
  <w:endnote w:type="continuationSeparator" w:id="0">
    <w:p w14:paraId="1C8A0E68" w14:textId="77777777" w:rsidR="00B37982" w:rsidRDefault="00B37982" w:rsidP="0000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30D01" w14:textId="77777777" w:rsidR="00B37982" w:rsidRDefault="00B37982" w:rsidP="000005C2">
      <w:pPr>
        <w:spacing w:after="0" w:line="240" w:lineRule="auto"/>
      </w:pPr>
      <w:r>
        <w:separator/>
      </w:r>
    </w:p>
  </w:footnote>
  <w:footnote w:type="continuationSeparator" w:id="0">
    <w:p w14:paraId="4F0ECC64" w14:textId="77777777" w:rsidR="00B37982" w:rsidRDefault="00B37982" w:rsidP="00000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F0C68"/>
    <w:multiLevelType w:val="multilevel"/>
    <w:tmpl w:val="2810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87F4E"/>
    <w:multiLevelType w:val="hybridMultilevel"/>
    <w:tmpl w:val="7A825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85B37"/>
    <w:multiLevelType w:val="hybridMultilevel"/>
    <w:tmpl w:val="C30EA914"/>
    <w:lvl w:ilvl="0" w:tplc="49640F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01B2B"/>
    <w:multiLevelType w:val="hybridMultilevel"/>
    <w:tmpl w:val="AA6C8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97A37"/>
    <w:multiLevelType w:val="hybridMultilevel"/>
    <w:tmpl w:val="A5A43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F39B0"/>
    <w:multiLevelType w:val="hybridMultilevel"/>
    <w:tmpl w:val="AC6C2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50980"/>
    <w:multiLevelType w:val="hybridMultilevel"/>
    <w:tmpl w:val="FC04C576"/>
    <w:lvl w:ilvl="0" w:tplc="7B166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5577B"/>
    <w:multiLevelType w:val="hybridMultilevel"/>
    <w:tmpl w:val="FFEA5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224391">
    <w:abstractNumId w:val="0"/>
  </w:num>
  <w:num w:numId="2" w16cid:durableId="1404912385">
    <w:abstractNumId w:val="6"/>
  </w:num>
  <w:num w:numId="3" w16cid:durableId="486096230">
    <w:abstractNumId w:val="2"/>
  </w:num>
  <w:num w:numId="4" w16cid:durableId="1943342168">
    <w:abstractNumId w:val="5"/>
  </w:num>
  <w:num w:numId="5" w16cid:durableId="657271471">
    <w:abstractNumId w:val="1"/>
  </w:num>
  <w:num w:numId="6" w16cid:durableId="1311179524">
    <w:abstractNumId w:val="3"/>
  </w:num>
  <w:num w:numId="7" w16cid:durableId="1416636134">
    <w:abstractNumId w:val="7"/>
  </w:num>
  <w:num w:numId="8" w16cid:durableId="4984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34"/>
    <w:rsid w:val="000005C2"/>
    <w:rsid w:val="0002700B"/>
    <w:rsid w:val="0019485A"/>
    <w:rsid w:val="002805BE"/>
    <w:rsid w:val="00412FB7"/>
    <w:rsid w:val="00471987"/>
    <w:rsid w:val="006744F9"/>
    <w:rsid w:val="006D622F"/>
    <w:rsid w:val="006F226B"/>
    <w:rsid w:val="00851F34"/>
    <w:rsid w:val="00927753"/>
    <w:rsid w:val="00B37982"/>
    <w:rsid w:val="00E0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51DB"/>
  <w15:chartTrackingRefBased/>
  <w15:docId w15:val="{363C6D9F-DCF0-4C1A-B1ED-EEDE0CBD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1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1F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1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1F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1F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1F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1F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1F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1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1F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1F3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1F3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1F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1F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1F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1F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1F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1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1F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1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1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1F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1F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1F3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1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1F3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1F3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00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5C2"/>
  </w:style>
  <w:style w:type="paragraph" w:styleId="Stopka">
    <w:name w:val="footer"/>
    <w:basedOn w:val="Normalny"/>
    <w:link w:val="StopkaZnak"/>
    <w:uiPriority w:val="99"/>
    <w:unhideWhenUsed/>
    <w:rsid w:val="00000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1207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Kuźniar</dc:creator>
  <cp:keywords/>
  <dc:description/>
  <cp:lastModifiedBy>Paweł Dernoga</cp:lastModifiedBy>
  <cp:revision>2</cp:revision>
  <dcterms:created xsi:type="dcterms:W3CDTF">2025-05-28T11:05:00Z</dcterms:created>
  <dcterms:modified xsi:type="dcterms:W3CDTF">2025-05-28T11:05:00Z</dcterms:modified>
</cp:coreProperties>
</file>