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37" w:rsidRDefault="00A14FAD">
      <w:pPr>
        <w:pStyle w:val="Nagwek60"/>
        <w:spacing w:after="240" w:line="276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Opis Przedmiotu Zamówienia (OPZ)</w:t>
      </w:r>
    </w:p>
    <w:p w:rsidR="009A1B37" w:rsidRDefault="00A14FAD">
      <w:pPr>
        <w:pStyle w:val="Tekstpodstawowy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 xml:space="preserve"> </w:t>
      </w:r>
    </w:p>
    <w:p w:rsidR="009A1B37" w:rsidRDefault="009A1B37">
      <w:pPr>
        <w:spacing w:line="100" w:lineRule="atLeast"/>
        <w:rPr>
          <w:rFonts w:ascii="Book Antiqua" w:eastAsia="Calibri" w:hAnsi="Book Antiqu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850" w:type="pct"/>
        <w:tblLayout w:type="fixed"/>
        <w:tblLook w:val="0000" w:firstRow="0" w:lastRow="0" w:firstColumn="0" w:lastColumn="0" w:noHBand="0" w:noVBand="0"/>
      </w:tblPr>
      <w:tblGrid>
        <w:gridCol w:w="478"/>
        <w:gridCol w:w="2369"/>
        <w:gridCol w:w="2484"/>
        <w:gridCol w:w="3115"/>
        <w:gridCol w:w="2272"/>
        <w:gridCol w:w="2975"/>
      </w:tblGrid>
      <w:tr w:rsidR="009A1B37" w:rsidTr="00292026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>Druk</w:t>
            </w:r>
            <w:r w:rsidR="00986DDB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arka etykiet samoprzylepnych 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>przemysłowa</w:t>
            </w:r>
            <w:r w:rsidR="0097617A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 z materiałami eksploatacyjnymi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Parametr wymagany</w:t>
            </w:r>
          </w:p>
          <w:p w:rsidR="00292026" w:rsidRPr="00292026" w:rsidRDefault="00292026" w:rsidP="00292026">
            <w:pPr>
              <w:widowControl w:val="0"/>
              <w:snapToGrid w:val="0"/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92026">
              <w:rPr>
                <w:rFonts w:ascii="Book Antiqua" w:hAnsi="Book Antiqua"/>
                <w:b/>
                <w:sz w:val="20"/>
                <w:szCs w:val="20"/>
              </w:rPr>
              <w:t>Opisać/Tak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1B37" w:rsidRDefault="00292026" w:rsidP="00292026">
            <w:pPr>
              <w:widowControl w:val="0"/>
              <w:snapToGrid w:val="0"/>
              <w:spacing w:before="120" w:after="120"/>
              <w:ind w:left="6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Opisać oferowane parametry</w:t>
            </w:r>
          </w:p>
        </w:tc>
      </w:tr>
      <w:tr w:rsidR="00C16BC4" w:rsidTr="0029202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BC4" w:rsidRDefault="00C16BC4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C4" w:rsidRPr="002A51FD" w:rsidRDefault="00C16BC4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>Drukarka etykiet samoprzylepnych przemysłowa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- zamawiający nie dopuszcza sprzętu używanego (poleasingowego)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Ilość: </w:t>
            </w:r>
            <w:r w:rsidRPr="002A51FD">
              <w:rPr>
                <w:rFonts w:ascii="Book Antiqua" w:hAnsi="Book Antiqua"/>
                <w:b/>
                <w:sz w:val="20"/>
                <w:szCs w:val="20"/>
              </w:rPr>
              <w:t>2 szt.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C4" w:rsidRDefault="00C16BC4" w:rsidP="00292026">
            <w:pPr>
              <w:widowControl w:val="0"/>
              <w:snapToGrid w:val="0"/>
              <w:spacing w:before="120" w:after="120"/>
              <w:ind w:right="17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BC4" w:rsidRDefault="00C16BC4" w:rsidP="00292026">
            <w:pPr>
              <w:widowControl w:val="0"/>
              <w:snapToGri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i/>
                <w:color w:val="000000"/>
                <w:sz w:val="20"/>
              </w:rPr>
              <w:t>Podać nazwę, typ urządzenia, model, producenta, kraj pochodzenia:</w:t>
            </w:r>
          </w:p>
        </w:tc>
      </w:tr>
      <w:tr w:rsidR="009A1B37" w:rsidTr="00292026">
        <w:trPr>
          <w:trHeight w:val="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Pr="00B13BD1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B13BD1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Wymagane parametry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technologia druku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termotransferowy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101" w:right="17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Pr="00B13BD1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B13BD1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</w:t>
            </w:r>
            <w:r w:rsidR="00B13BD1">
              <w:rPr>
                <w:rFonts w:ascii="Book Antiqua" w:hAnsi="Book Antiqua"/>
                <w:sz w:val="20"/>
                <w:szCs w:val="20"/>
              </w:rPr>
              <w:t>sługiwane typy taśm barwiących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woskowa, woskowo-żywiczna, żywiczna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101" w:right="17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762E7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rozdzielczość druku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300 DPI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szerokość nośnika z podkładem </w:t>
            </w:r>
            <w:r w:rsidR="002A51FD">
              <w:rPr>
                <w:rFonts w:ascii="Book Antiqua" w:hAnsi="Book Antiqua"/>
                <w:sz w:val="20"/>
                <w:szCs w:val="20"/>
              </w:rPr>
              <w:t>tj</w:t>
            </w:r>
            <w:r>
              <w:rPr>
                <w:rFonts w:ascii="Book Antiqua" w:hAnsi="Book Antiqua"/>
                <w:sz w:val="20"/>
                <w:szCs w:val="20"/>
              </w:rPr>
              <w:t>. etykiety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762E7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w przedziale 25 mm - 12</w:t>
            </w:r>
            <w:r w:rsidR="00A14FAD">
              <w:rPr>
                <w:rFonts w:ascii="Book Antiqua" w:hAnsi="Book Antiqua"/>
                <w:sz w:val="20"/>
                <w:szCs w:val="20"/>
                <w:lang w:val="en-US"/>
              </w:rPr>
              <w:t>0 mm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CC0995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obsługiwana </w:t>
            </w:r>
            <w:r w:rsidR="00A14FAD">
              <w:rPr>
                <w:rFonts w:ascii="Book Antiqua" w:hAnsi="Book Antiqua"/>
                <w:sz w:val="20"/>
                <w:szCs w:val="20"/>
              </w:rPr>
              <w:t>długość taśm barwiących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B13BD1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minimum </w:t>
            </w:r>
            <w:r w:rsidR="002A51FD">
              <w:rPr>
                <w:rFonts w:ascii="Book Antiqua" w:hAnsi="Book Antiqua"/>
                <w:sz w:val="20"/>
                <w:szCs w:val="20"/>
              </w:rPr>
              <w:t>300</w:t>
            </w:r>
            <w:r w:rsidR="00A14FAD">
              <w:rPr>
                <w:rFonts w:ascii="Book Antiqua" w:hAnsi="Book Antiqua"/>
                <w:sz w:val="20"/>
                <w:szCs w:val="20"/>
              </w:rPr>
              <w:t xml:space="preserve"> 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7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wyświetlacz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LCD, m.in. do zarządzania ustawieniami drukarki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8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komunikacja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USB, Ethernet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ster</w:t>
            </w:r>
            <w:r w:rsidR="00B13BD1">
              <w:rPr>
                <w:rFonts w:ascii="Book Antiqua" w:hAnsi="Book Antiqua"/>
                <w:sz w:val="20"/>
                <w:szCs w:val="20"/>
              </w:rPr>
              <w:t>owniki do systemów operacyjnych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Windows (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en-US"/>
              </w:rPr>
              <w:t>szczeg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. Windows </w:t>
            </w:r>
            <w:r w:rsidR="002A51FD">
              <w:rPr>
                <w:rFonts w:ascii="Book Antiqua" w:hAnsi="Book Antiqua"/>
                <w:sz w:val="20"/>
                <w:szCs w:val="20"/>
                <w:lang w:val="en-US"/>
              </w:rPr>
              <w:t xml:space="preserve">10), 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>iOS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  <w:r w:rsidR="00B13BD1">
              <w:rPr>
                <w:rFonts w:ascii="Book Antiqua" w:hAnsi="Book Antiqua"/>
                <w:sz w:val="20"/>
                <w:szCs w:val="20"/>
                <w:lang w:val="en-US"/>
              </w:rPr>
              <w:t>0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obsługiwane języki programowania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B13BD1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ZPL, </w:t>
            </w:r>
            <w:r w:rsidR="00A14FAD">
              <w:rPr>
                <w:rFonts w:ascii="Book Antiqua" w:hAnsi="Book Antiqua"/>
                <w:sz w:val="20"/>
                <w:szCs w:val="20"/>
              </w:rPr>
              <w:t>EZPL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lastRenderedPageBreak/>
              <w:t>1</w:t>
            </w:r>
            <w:r w:rsidR="00B13BD1"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Pr="00BC12B5" w:rsidRDefault="00A14FAD" w:rsidP="00292026">
            <w:pPr>
              <w:widowControl w:val="0"/>
              <w:rPr>
                <w:rFonts w:ascii="Book Antiqua" w:hAnsi="Book Antiqua"/>
                <w:b/>
                <w:sz w:val="20"/>
                <w:szCs w:val="20"/>
              </w:rPr>
            </w:pPr>
            <w:r w:rsidRPr="00BC12B5">
              <w:rPr>
                <w:rFonts w:ascii="Book Antiqua" w:hAnsi="Book Antiqua"/>
                <w:b/>
                <w:sz w:val="20"/>
                <w:szCs w:val="20"/>
              </w:rPr>
              <w:t>gilotyna (obcinak)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kompatybilna (-y) z oferowaną drukarką</w:t>
            </w:r>
            <w:r w:rsidR="00C3605E">
              <w:rPr>
                <w:rFonts w:ascii="Book Antiqua" w:hAnsi="Book Antiqua"/>
                <w:sz w:val="20"/>
                <w:szCs w:val="20"/>
              </w:rPr>
              <w:t xml:space="preserve"> (lp.1)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  <w:r w:rsidR="00B13BD1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oprogramowanie do projektowania etykiet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3B" w:rsidRDefault="007C323B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współpracujące z oferowaną drukarką</w:t>
            </w:r>
            <w:r w:rsidR="00C3605E">
              <w:rPr>
                <w:rFonts w:ascii="Book Antiqua" w:hAnsi="Book Antiqua"/>
                <w:sz w:val="20"/>
                <w:szCs w:val="20"/>
              </w:rPr>
              <w:t xml:space="preserve"> (lp. 1)</w:t>
            </w:r>
          </w:p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obsługa kodów 1D</w:t>
            </w:r>
            <w:r w:rsidR="00B13BD1">
              <w:rPr>
                <w:rFonts w:ascii="Book Antiqua" w:hAnsi="Book Antiqua"/>
                <w:sz w:val="20"/>
                <w:szCs w:val="20"/>
              </w:rPr>
              <w:t xml:space="preserve"> (liniowych) </w:t>
            </w:r>
            <w:r>
              <w:rPr>
                <w:rFonts w:ascii="Book Antiqua" w:hAnsi="Book Antiqua"/>
                <w:sz w:val="20"/>
                <w:szCs w:val="20"/>
              </w:rPr>
              <w:t>i 2D</w:t>
            </w:r>
            <w:r w:rsidR="00B13BD1">
              <w:rPr>
                <w:rFonts w:ascii="Book Antiqua" w:hAnsi="Book Antiqua"/>
                <w:sz w:val="20"/>
                <w:szCs w:val="20"/>
              </w:rPr>
              <w:t xml:space="preserve"> (dwuwymiarowych)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  <w:r w:rsidR="00B13BD1">
              <w:rPr>
                <w:rFonts w:ascii="Book Antiqua" w:hAnsi="Book Antiqua"/>
                <w:sz w:val="20"/>
                <w:szCs w:val="20"/>
                <w:lang w:val="en-US"/>
              </w:rPr>
              <w:t>3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przewidywana ilość zadruku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ok. </w:t>
            </w:r>
            <w:r w:rsidR="00B13BD1">
              <w:rPr>
                <w:rFonts w:ascii="Book Antiqua" w:hAnsi="Book Antiqua"/>
                <w:sz w:val="20"/>
                <w:szCs w:val="20"/>
              </w:rPr>
              <w:t>100</w:t>
            </w:r>
            <w:r>
              <w:rPr>
                <w:rFonts w:ascii="Book Antiqua" w:hAnsi="Book Antiqua"/>
                <w:sz w:val="20"/>
                <w:szCs w:val="20"/>
              </w:rPr>
              <w:t xml:space="preserve"> tysięcy etykiet miesięcznie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B13BD1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D1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BD1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BD1" w:rsidRDefault="00B13BD1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pamięć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BD1" w:rsidRDefault="00B13BD1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 w:rsidRPr="00B13BD1">
              <w:rPr>
                <w:rFonts w:ascii="Book Antiqua" w:hAnsi="Book Antiqua"/>
                <w:sz w:val="20"/>
                <w:szCs w:val="20"/>
              </w:rPr>
              <w:t xml:space="preserve">1 GB RAM / 2 GB </w:t>
            </w:r>
            <w:r>
              <w:rPr>
                <w:rFonts w:ascii="Book Antiqua" w:hAnsi="Book Antiqua"/>
                <w:sz w:val="20"/>
                <w:szCs w:val="20"/>
              </w:rPr>
              <w:t>pamięć nieulotna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BD1" w:rsidRDefault="00B13BD1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BD1" w:rsidRDefault="00B13BD1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</w:t>
            </w:r>
            <w:r w:rsidR="00B13BD1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serwis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 Polsce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</w:tcPr>
          <w:p w:rsidR="009A1B37" w:rsidRPr="00B13BD1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B13BD1">
              <w:rPr>
                <w:rFonts w:ascii="Book Antiqua" w:hAnsi="Book Antiqua"/>
                <w:sz w:val="20"/>
                <w:szCs w:val="20"/>
              </w:rPr>
              <w:t>1</w:t>
            </w:r>
            <w:r w:rsidR="00B13BD1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Materiały eksploatacyjne - wymagania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kompatybilna</w:t>
            </w:r>
            <w:r w:rsidR="007C323B">
              <w:rPr>
                <w:rFonts w:ascii="Book Antiqua" w:hAnsi="Book Antiqua"/>
                <w:sz w:val="20"/>
                <w:szCs w:val="20"/>
              </w:rPr>
              <w:t xml:space="preserve"> z oferowaną drukarką</w:t>
            </w:r>
            <w:r w:rsidR="00C3605E">
              <w:rPr>
                <w:rFonts w:ascii="Book Antiqua" w:hAnsi="Book Antiqua"/>
                <w:sz w:val="20"/>
                <w:szCs w:val="20"/>
              </w:rPr>
              <w:t xml:space="preserve"> (lp.1)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taśma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>termotransferowa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 żywiczna czarna </w:t>
            </w:r>
            <w:r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7B3A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sztuk </w:t>
            </w:r>
            <w:r w:rsidR="00591A88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17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CC0995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rodzaj i kolor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termotransferowa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żywiczna, czarna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102" w:firstLine="10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18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CC0995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typ nawoju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zewnętrzny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53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C0995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CC0995" w:rsidRDefault="0097617A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19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0995" w:rsidRDefault="00CC0995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995" w:rsidRDefault="00CC0995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długość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95" w:rsidRDefault="00CC0995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minimum 300 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95" w:rsidRDefault="00CC0995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95" w:rsidRDefault="00CC0995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20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zastosowanie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odporność na rozpuszczalniki (ksylen, aceton), odpowiednia pod kątem trwałości dla laboratorium patomorfologicznego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21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7C323B" w:rsidP="00292026">
            <w:pPr>
              <w:widowControl w:val="0"/>
              <w:snapToGrid w:val="0"/>
              <w:spacing w:before="60" w:after="60"/>
              <w:ind w:left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kompatybilne z oferowaną drukarką</w:t>
            </w:r>
            <w:r w:rsidR="00C16BC4">
              <w:rPr>
                <w:rFonts w:ascii="Book Antiqua" w:hAnsi="Book Antiqua"/>
                <w:sz w:val="20"/>
                <w:szCs w:val="20"/>
              </w:rPr>
              <w:t xml:space="preserve"> (lp.1) i kompatybilne z oferowaną </w:t>
            </w:r>
            <w:r w:rsidR="00C16BC4" w:rsidRPr="00C16BC4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 xml:space="preserve">taśmą </w:t>
            </w:r>
            <w:proofErr w:type="spellStart"/>
            <w:r w:rsidR="00C16BC4" w:rsidRPr="00C16BC4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>termotransferową</w:t>
            </w:r>
            <w:proofErr w:type="spellEnd"/>
            <w:r w:rsidR="00C16BC4" w:rsidRPr="00C16BC4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 xml:space="preserve"> żywiczną czarną</w:t>
            </w:r>
            <w:r w:rsidR="0097617A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 xml:space="preserve"> (lp. </w:t>
            </w:r>
            <w:r w:rsidR="0097617A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14FAD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etykiety foliowe samoprzylepne w nawoju </w:t>
            </w:r>
            <w:r w:rsidR="00A14FAD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B3AC1" w:rsidRPr="007B3A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 xml:space="preserve">sztuk </w:t>
            </w:r>
            <w:r w:rsidR="007B3AC1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="00A14FAD">
              <w:rPr>
                <w:rFonts w:ascii="Book Antiqua" w:hAnsi="Book Antiqua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  <w:r w:rsidR="007C323B"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rodzaj i kolor etykiety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foliowa PP, biała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53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7C323B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23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wymiary etykiety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szerokość: </w:t>
            </w:r>
            <w:r w:rsidR="007C323B">
              <w:rPr>
                <w:rFonts w:ascii="Book Antiqua" w:hAnsi="Book Antiqua"/>
                <w:sz w:val="20"/>
                <w:szCs w:val="20"/>
              </w:rPr>
              <w:t>30</w:t>
            </w:r>
            <w:r>
              <w:rPr>
                <w:rFonts w:ascii="Book Antiqua" w:hAnsi="Book Antiqua"/>
                <w:sz w:val="20"/>
                <w:szCs w:val="20"/>
              </w:rPr>
              <w:t xml:space="preserve"> mm, wysokość: 2</w:t>
            </w:r>
            <w:r w:rsidR="007C323B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 xml:space="preserve"> mm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9A1B37" w:rsidRDefault="00B13BD1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</w:t>
            </w:r>
            <w:r w:rsidR="007C323B">
              <w:rPr>
                <w:rFonts w:ascii="Book Antiqua" w:hAnsi="Book Antiqua"/>
                <w:sz w:val="20"/>
                <w:szCs w:val="20"/>
                <w:lang w:val="en-US"/>
              </w:rPr>
              <w:t>4</w:t>
            </w: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wymagana taśma do zadruku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termotransferowa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żywiczna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C1018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</w:tcBorders>
          </w:tcPr>
          <w:p w:rsidR="00CC1018" w:rsidRDefault="00CC1018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1018" w:rsidRDefault="00CC1018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018" w:rsidRDefault="007B3AC1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ilość etykiet w nawoju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18" w:rsidRDefault="007B3AC1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minimum 2000 etykiet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18" w:rsidRDefault="00CC1018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18" w:rsidRDefault="00CC1018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A1B37" w:rsidTr="00292026">
        <w:trPr>
          <w:trHeight w:val="44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9A1B37" w:rsidRDefault="007C323B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25</w:t>
            </w: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120" w:after="120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zastosowanie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A14FAD" w:rsidP="00292026">
            <w:pPr>
              <w:widowControl w:val="0"/>
              <w:snapToGrid w:val="0"/>
              <w:spacing w:before="60" w:after="60"/>
              <w:ind w:left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odporność na rozpuszczalniki (ksylen, aceton), odpowiednia pod kątem trwałości dla laboratorium patomorfologicznego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-41"/>
              <w:jc w:val="center"/>
              <w:rPr>
                <w:rFonts w:ascii="Book Antiqua" w:hAnsi="Book Antiqu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B37" w:rsidRDefault="009A1B37" w:rsidP="00292026">
            <w:pPr>
              <w:widowControl w:val="0"/>
              <w:snapToGrid w:val="0"/>
              <w:spacing w:before="60" w:after="60"/>
              <w:ind w:left="3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A1B37" w:rsidRDefault="00292026">
      <w:pPr>
        <w:spacing w:line="100" w:lineRule="atLeast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br w:type="textWrapping" w:clear="all"/>
      </w:r>
    </w:p>
    <w:p w:rsidR="009A1B37" w:rsidRPr="00A14FAD" w:rsidRDefault="009A1B37" w:rsidP="00A14FAD">
      <w:pPr>
        <w:spacing w:line="100" w:lineRule="atLeast"/>
        <w:rPr>
          <w:rFonts w:ascii="Book Antiqua" w:eastAsia="Calibri" w:hAnsi="Book Antiqua"/>
          <w:sz w:val="20"/>
          <w:szCs w:val="20"/>
        </w:rPr>
      </w:pPr>
    </w:p>
    <w:sectPr w:rsidR="009A1B37" w:rsidRPr="00A14FAD" w:rsidSect="00C3605E">
      <w:footerReference w:type="default" r:id="rId8"/>
      <w:pgSz w:w="16838" w:h="11906" w:orient="landscape"/>
      <w:pgMar w:top="1134" w:right="1293" w:bottom="1418" w:left="1418" w:header="56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AA" w:rsidRDefault="00F941AA">
      <w:r>
        <w:separator/>
      </w:r>
    </w:p>
  </w:endnote>
  <w:endnote w:type="continuationSeparator" w:id="0">
    <w:p w:rsidR="00F941AA" w:rsidRDefault="00F9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roman"/>
    <w:notTrueType/>
    <w:pitch w:val="default"/>
  </w:font>
  <w:font w:name="Luxi Sans">
    <w:charset w:val="01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altName w:val="Courier New"/>
    <w:panose1 w:val="020704090202050204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37" w:rsidRDefault="009A1B37">
    <w:pPr>
      <w:pStyle w:val="Stopka"/>
      <w:tabs>
        <w:tab w:val="clear" w:pos="4536"/>
        <w:tab w:val="clear" w:pos="9072"/>
        <w:tab w:val="center" w:pos="4245"/>
      </w:tabs>
      <w:snapToGrid w:val="0"/>
      <w:rPr>
        <w:color w:val="767171"/>
        <w:sz w:val="18"/>
        <w:szCs w:val="18"/>
      </w:rPr>
    </w:pPr>
  </w:p>
  <w:tbl>
    <w:tblPr>
      <w:tblW w:w="14386" w:type="dxa"/>
      <w:tblLayout w:type="fixed"/>
      <w:tblLook w:val="0000" w:firstRow="0" w:lastRow="0" w:firstColumn="0" w:lastColumn="0" w:noHBand="0" w:noVBand="0"/>
    </w:tblPr>
    <w:tblGrid>
      <w:gridCol w:w="6357"/>
      <w:gridCol w:w="8029"/>
    </w:tblGrid>
    <w:tr w:rsidR="009A1B37">
      <w:trPr>
        <w:trHeight w:val="1743"/>
      </w:trPr>
      <w:tc>
        <w:tcPr>
          <w:tcW w:w="6357" w:type="dxa"/>
          <w:shd w:val="clear" w:color="auto" w:fill="auto"/>
          <w:vAlign w:val="center"/>
        </w:tcPr>
        <w:p w:rsidR="009A1B37" w:rsidRDefault="00A14FAD">
          <w:pPr>
            <w:pStyle w:val="Stopka"/>
            <w:widowControl w:val="0"/>
            <w:snapToGrid w:val="0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 xml:space="preserve">COPERNICUS Podmiot Leczniczy Sp. z o.o. </w:t>
          </w:r>
        </w:p>
        <w:p w:rsidR="009A1B37" w:rsidRDefault="00A14FAD">
          <w:pPr>
            <w:pStyle w:val="Stopka"/>
            <w:widowControl w:val="0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ul. Nowe Ogrody 1-6, 80-803 Gdańsk</w:t>
          </w:r>
        </w:p>
        <w:p w:rsidR="009A1B37" w:rsidRDefault="00A14FAD">
          <w:pPr>
            <w:pStyle w:val="Stopka"/>
            <w:widowControl w:val="0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Centrala telefoniczna: 58 76 40 100</w:t>
          </w:r>
        </w:p>
        <w:p w:rsidR="009A1B37" w:rsidRDefault="00A14FAD">
          <w:pPr>
            <w:pStyle w:val="Stopka"/>
            <w:widowControl w:val="0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 xml:space="preserve">Dział Zamówień Publicznych: </w:t>
          </w:r>
        </w:p>
        <w:p w:rsidR="009A1B37" w:rsidRDefault="00A14FAD">
          <w:pPr>
            <w:pStyle w:val="Stopka"/>
            <w:widowControl w:val="0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Al. Jana Pawła II 50, 80-462 Gdańsk</w:t>
          </w:r>
        </w:p>
        <w:p w:rsidR="009A1B37" w:rsidRDefault="00A14FAD">
          <w:pPr>
            <w:widowControl w:val="0"/>
            <w:spacing w:after="200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58 76  84 640, fax 58 76 84 829</w:t>
          </w:r>
        </w:p>
      </w:tc>
      <w:tc>
        <w:tcPr>
          <w:tcW w:w="8028" w:type="dxa"/>
          <w:shd w:val="clear" w:color="auto" w:fill="auto"/>
          <w:vAlign w:val="center"/>
        </w:tcPr>
        <w:p w:rsidR="009A1B37" w:rsidRDefault="00A14FAD">
          <w:pPr>
            <w:pStyle w:val="Stopka"/>
            <w:widowControl w:val="0"/>
            <w:snapToGrid w:val="0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www.copernicus.gda.pl  sekretariat.kopernik@copernicus.gda.pl</w:t>
          </w:r>
        </w:p>
        <w:p w:rsidR="009A1B37" w:rsidRDefault="00A14FAD">
          <w:pPr>
            <w:pStyle w:val="Stopka"/>
            <w:widowControl w:val="0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NIP: 583-316-22-78, REGON: 221964385, KRS: 0000478705</w:t>
          </w:r>
        </w:p>
        <w:p w:rsidR="009A1B37" w:rsidRDefault="00A14FAD">
          <w:pPr>
            <w:pStyle w:val="Stopka"/>
            <w:widowControl w:val="0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 xml:space="preserve">Sąd Rejonowy Gdańsk-Północ w Gdańsku </w:t>
          </w:r>
        </w:p>
        <w:p w:rsidR="009A1B37" w:rsidRDefault="00A14FAD">
          <w:pPr>
            <w:pStyle w:val="Stopka"/>
            <w:widowControl w:val="0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Kapitał zakładowy 272 598 000 PLN wpłacony w całości</w:t>
          </w:r>
        </w:p>
        <w:p w:rsidR="009A1B37" w:rsidRDefault="00A14FAD">
          <w:pPr>
            <w:pStyle w:val="Stopka"/>
            <w:widowControl w:val="0"/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color w:val="767171"/>
              <w:sz w:val="16"/>
              <w:szCs w:val="16"/>
            </w:rPr>
            <w:t>Rachunek bankowy: 72 1440 1101 0000 0000 1099 1064</w:t>
          </w:r>
        </w:p>
      </w:tc>
    </w:tr>
  </w:tbl>
  <w:p w:rsidR="009A1B37" w:rsidRDefault="009A1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AA" w:rsidRDefault="00F941AA">
      <w:r>
        <w:separator/>
      </w:r>
    </w:p>
  </w:footnote>
  <w:footnote w:type="continuationSeparator" w:id="0">
    <w:p w:rsidR="00F941AA" w:rsidRDefault="00F9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C18"/>
    <w:multiLevelType w:val="multilevel"/>
    <w:tmpl w:val="E1D2C2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36AB5"/>
    <w:multiLevelType w:val="multilevel"/>
    <w:tmpl w:val="E50A56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0435836"/>
    <w:multiLevelType w:val="multilevel"/>
    <w:tmpl w:val="8FFE725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496F25"/>
    <w:multiLevelType w:val="multilevel"/>
    <w:tmpl w:val="373A0B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7A44C6"/>
    <w:multiLevelType w:val="multilevel"/>
    <w:tmpl w:val="1F5099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1159B9"/>
    <w:multiLevelType w:val="multilevel"/>
    <w:tmpl w:val="8DE402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alibri"/>
        <w:b/>
        <w:bCs/>
        <w:iCs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F1688A"/>
    <w:multiLevelType w:val="multilevel"/>
    <w:tmpl w:val="946428D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5A3FE1"/>
    <w:multiLevelType w:val="multilevel"/>
    <w:tmpl w:val="C33C4FDA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293753"/>
    <w:multiLevelType w:val="multilevel"/>
    <w:tmpl w:val="711E17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A10593"/>
    <w:multiLevelType w:val="multilevel"/>
    <w:tmpl w:val="2C960170"/>
    <w:lvl w:ilvl="0">
      <w:start w:val="1"/>
      <w:numFmt w:val="bullet"/>
      <w:lvlText w:val=""/>
      <w:lvlJc w:val="left"/>
      <w:pPr>
        <w:tabs>
          <w:tab w:val="num" w:pos="0"/>
        </w:tabs>
        <w:ind w:left="8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72284E"/>
    <w:multiLevelType w:val="multilevel"/>
    <w:tmpl w:val="EE3E5E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A91E46"/>
    <w:multiLevelType w:val="multilevel"/>
    <w:tmpl w:val="5A84D6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71E647EC"/>
    <w:multiLevelType w:val="multilevel"/>
    <w:tmpl w:val="D82C8D3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C66A74"/>
    <w:multiLevelType w:val="multilevel"/>
    <w:tmpl w:val="73EA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37"/>
    <w:rsid w:val="00292026"/>
    <w:rsid w:val="002A51FD"/>
    <w:rsid w:val="002D06E7"/>
    <w:rsid w:val="00591A88"/>
    <w:rsid w:val="00680503"/>
    <w:rsid w:val="00716307"/>
    <w:rsid w:val="00762E7D"/>
    <w:rsid w:val="007B3AC1"/>
    <w:rsid w:val="007C323B"/>
    <w:rsid w:val="00800602"/>
    <w:rsid w:val="0088244C"/>
    <w:rsid w:val="0097617A"/>
    <w:rsid w:val="00986DDB"/>
    <w:rsid w:val="009A1B37"/>
    <w:rsid w:val="00A14FAD"/>
    <w:rsid w:val="00B13BD1"/>
    <w:rsid w:val="00BC12B5"/>
    <w:rsid w:val="00C16BC4"/>
    <w:rsid w:val="00C3605E"/>
    <w:rsid w:val="00CC0995"/>
    <w:rsid w:val="00CC1018"/>
    <w:rsid w:val="00D43467"/>
    <w:rsid w:val="00D961EB"/>
    <w:rsid w:val="00F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1D34"/>
  <w15:docId w15:val="{5CF9819C-F27D-4EF6-AD5B-3B84685F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0"/>
      </w:tabs>
      <w:suppressAutoHyphens w:val="0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kern w:val="2"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0"/>
      </w:tabs>
      <w:suppressAutoHyphens w:val="0"/>
      <w:ind w:left="576" w:hanging="576"/>
      <w:outlineLvl w:val="1"/>
    </w:pPr>
    <w:rPr>
      <w:rFonts w:ascii="Arial Unicode MS" w:eastAsia="Arial Unicode MS" w:hAnsi="Arial Unicode MS" w:cs="Arial Unicode MS"/>
      <w:b/>
      <w:bCs/>
      <w:kern w:val="2"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hd w:val="clear" w:color="auto" w:fill="FFFFFF"/>
      <w:tabs>
        <w:tab w:val="left" w:pos="0"/>
      </w:tabs>
      <w:suppressAutoHyphens w:val="0"/>
      <w:spacing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kern w:val="2"/>
      <w:sz w:val="27"/>
      <w:szCs w:val="27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0"/>
      </w:tabs>
      <w:suppressAutoHyphens w:val="0"/>
      <w:spacing w:before="280" w:after="280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kern w:val="2"/>
      <w:sz w:val="20"/>
      <w:szCs w:val="20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hd w:val="clear" w:color="auto" w:fill="FFFFFF"/>
      <w:tabs>
        <w:tab w:val="left" w:pos="0"/>
      </w:tabs>
      <w:suppressAutoHyphens w:val="0"/>
      <w:spacing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kern w:val="2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Calibri"/>
      <w:b/>
      <w:bCs/>
      <w:iCs/>
      <w:color w:val="000000"/>
      <w:sz w:val="20"/>
      <w:szCs w:val="18"/>
    </w:rPr>
  </w:style>
  <w:style w:type="character" w:customStyle="1" w:styleId="WW8Num3z0">
    <w:name w:val="WW8Num3z0"/>
    <w:qFormat/>
    <w:rPr>
      <w:rFonts w:ascii="Wingdings" w:hAnsi="Wingdings" w:cs="Wingdings"/>
      <w:sz w:val="24"/>
      <w:szCs w:val="24"/>
      <w:highlight w:val="yellow"/>
    </w:rPr>
  </w:style>
  <w:style w:type="character" w:customStyle="1" w:styleId="WW8Num4z0">
    <w:name w:val="WW8Num4z0"/>
    <w:qFormat/>
    <w:rPr>
      <w:rFonts w:ascii="Wingdings" w:eastAsia="Times New Roman" w:hAnsi="Wingdings" w:cs="Wingdings"/>
      <w:color w:val="000000"/>
      <w:sz w:val="24"/>
      <w:szCs w:val="24"/>
      <w:shd w:val="clear" w:color="auto" w:fill="FFFD59"/>
      <w:lang w:val="en-US" w:eastAsia="it-IT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Domylnaczcionkaakapitu4">
    <w:name w:val="Domyślna czcionka akapitu4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1z0">
    <w:name w:val="WW8Num11z0"/>
    <w:qFormat/>
    <w:rPr>
      <w:rFonts w:ascii="Wingdings 2" w:hAnsi="Wingdings 2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rFonts w:ascii="Times New Roman" w:hAnsi="Times New Roman" w:cs="Times New Roman"/>
      <w:color w:val="000000"/>
      <w:u w:val="single"/>
    </w:rPr>
  </w:style>
  <w:style w:type="character" w:customStyle="1" w:styleId="FontStyle26">
    <w:name w:val="Font Style26"/>
    <w:qFormat/>
    <w:rPr>
      <w:rFonts w:ascii="Arial Narrow" w:hAnsi="Arial Narrow" w:cs="Arial Narrow"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sz w:val="22"/>
      <w:szCs w:val="22"/>
    </w:rPr>
  </w:style>
  <w:style w:type="character" w:customStyle="1" w:styleId="RTFNum22">
    <w:name w:val="RTF_Num 2 2"/>
    <w:qFormat/>
    <w:rPr>
      <w:b/>
      <w:bCs/>
    </w:rPr>
  </w:style>
  <w:style w:type="character" w:customStyle="1" w:styleId="RTFNum23">
    <w:name w:val="RTF_Num 2 3"/>
    <w:qFormat/>
  </w:style>
  <w:style w:type="character" w:customStyle="1" w:styleId="RTFNum24">
    <w:name w:val="RTF_Num 2 4"/>
    <w:qFormat/>
  </w:style>
  <w:style w:type="character" w:customStyle="1" w:styleId="RTFNum25">
    <w:name w:val="RTF_Num 2 5"/>
    <w:qFormat/>
  </w:style>
  <w:style w:type="character" w:customStyle="1" w:styleId="RTFNum26">
    <w:name w:val="RTF_Num 2 6"/>
    <w:qFormat/>
  </w:style>
  <w:style w:type="character" w:customStyle="1" w:styleId="RTFNum27">
    <w:name w:val="RTF_Num 2 7"/>
    <w:qFormat/>
  </w:style>
  <w:style w:type="character" w:customStyle="1" w:styleId="RTFNum28">
    <w:name w:val="RTF_Num 2 8"/>
    <w:qFormat/>
  </w:style>
  <w:style w:type="character" w:customStyle="1" w:styleId="RTFNum29">
    <w:name w:val="RTF_Num 2 9"/>
    <w:qFormat/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Arial" w:hAnsi="Arial" w:cs="Arial"/>
    </w:rPr>
  </w:style>
  <w:style w:type="character" w:customStyle="1" w:styleId="TematkomentarzaZnak">
    <w:name w:val="Temat komentarza Znak"/>
    <w:qFormat/>
    <w:rPr>
      <w:rFonts w:ascii="Arial" w:hAnsi="Arial" w:cs="Arial"/>
      <w:b/>
      <w:bCs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rFonts w:ascii="Arial" w:hAnsi="Arial" w:cs="Arial"/>
    </w:rPr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qFormat/>
  </w:style>
  <w:style w:type="character" w:customStyle="1" w:styleId="TekstkomentarzaZnak2">
    <w:name w:val="Tekst komentarza Znak2"/>
    <w:uiPriority w:val="99"/>
    <w:semiHidden/>
    <w:qFormat/>
    <w:rsid w:val="00D14960"/>
    <w:rPr>
      <w:rFonts w:ascii="Arial" w:hAnsi="Arial" w:cs="Arial"/>
      <w:lang w:eastAsia="zh-CN"/>
    </w:rPr>
  </w:style>
  <w:style w:type="character" w:customStyle="1" w:styleId="Odwiedzoneczeinternetowe">
    <w:name w:val="Odwiedzone łącze internetowe"/>
    <w:uiPriority w:val="99"/>
    <w:semiHidden/>
    <w:unhideWhenUsed/>
    <w:rsid w:val="001776ED"/>
    <w:rPr>
      <w:color w:val="954F72"/>
      <w:u w:val="singl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 w:line="100" w:lineRule="atLeast"/>
    </w:pPr>
    <w:rPr>
      <w:rFonts w:ascii="Luxi Sans" w:eastAsia="HG Mincho Light J" w:hAnsi="Luxi Sans" w:cs="Luxi Sans"/>
      <w:sz w:val="28"/>
      <w:szCs w:val="20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ascii="Arial Unicode MS" w:eastAsia="Arial Unicode MS" w:hAnsi="Arial Unicode MS" w:cs="Arial Unicode MS"/>
      <w:kern w:val="2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</w:style>
  <w:style w:type="paragraph" w:customStyle="1" w:styleId="Tekstdugiegocytatu">
    <w:name w:val="Tekst d?ugiego cytatu"/>
    <w:basedOn w:val="Normalny"/>
    <w:qFormat/>
    <w:pPr>
      <w:ind w:left="360" w:right="-18" w:firstLine="1"/>
      <w:jc w:val="both"/>
    </w:pPr>
    <w:rPr>
      <w:sz w:val="22"/>
    </w:rPr>
  </w:style>
  <w:style w:type="paragraph" w:customStyle="1" w:styleId="WW-Tekstpodstawowy3">
    <w:name w:val="WW-Tekst podstawowy 3"/>
    <w:basedOn w:val="Normalny"/>
    <w:qFormat/>
    <w:pPr>
      <w:spacing w:line="10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Droid Sans Fallback" w:hAnsi="Liberation Mono" w:cs="Lucida Sans"/>
      <w:sz w:val="20"/>
      <w:szCs w:val="20"/>
    </w:rPr>
  </w:style>
  <w:style w:type="paragraph" w:customStyle="1" w:styleId="pkt1">
    <w:name w:val="pkt1"/>
    <w:basedOn w:val="Normalny"/>
    <w:qFormat/>
    <w:pPr>
      <w:widowControl w:val="0"/>
      <w:spacing w:before="60" w:after="60" w:line="100" w:lineRule="atLeast"/>
      <w:ind w:left="850" w:hanging="425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ind w:left="851" w:hanging="709"/>
      <w:jc w:val="both"/>
    </w:pPr>
  </w:style>
  <w:style w:type="paragraph" w:customStyle="1" w:styleId="Default">
    <w:name w:val="Default"/>
    <w:basedOn w:val="Normalny"/>
    <w:qFormat/>
    <w:pPr>
      <w:spacing w:line="200" w:lineRule="atLeast"/>
    </w:pPr>
    <w:rPr>
      <w:rFonts w:eastAsia="Arial"/>
      <w:color w:val="000000"/>
      <w:kern w:val="2"/>
      <w:lang w:bidi="hi-IN"/>
    </w:rPr>
  </w:style>
  <w:style w:type="paragraph" w:customStyle="1" w:styleId="Tekstpodstawowywcity22">
    <w:name w:val="Tekst podstawowy wcięty 22"/>
    <w:basedOn w:val="Normalny"/>
    <w:qFormat/>
    <w:pPr>
      <w:spacing w:line="360" w:lineRule="auto"/>
      <w:ind w:left="720" w:hanging="380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rFonts w:ascii="Times New Roman" w:hAnsi="Times New Roman" w:cs="Times New Roman"/>
      <w:lang w:val="x-none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rFonts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14960"/>
    <w:pPr>
      <w:suppressAutoHyphens w:val="0"/>
      <w:spacing w:line="276" w:lineRule="auto"/>
      <w:textAlignment w:val="top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7519-3342-4336-AC94-AA0A589C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D10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D10</dc:title>
  <dc:subject/>
  <dc:creator>PCT</dc:creator>
  <dc:description/>
  <cp:lastModifiedBy>CPL</cp:lastModifiedBy>
  <cp:revision>3</cp:revision>
  <cp:lastPrinted>2018-09-18T06:28:00Z</cp:lastPrinted>
  <dcterms:created xsi:type="dcterms:W3CDTF">2024-08-16T09:41:00Z</dcterms:created>
  <dcterms:modified xsi:type="dcterms:W3CDTF">2024-08-20T07:03:00Z</dcterms:modified>
  <dc:language>en-US</dc:language>
</cp:coreProperties>
</file>