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2F94" w14:textId="0F0398CB" w:rsidR="008634DD" w:rsidRDefault="00E022FC" w:rsidP="00E022FC">
      <w:pPr>
        <w:spacing w:line="319" w:lineRule="auto"/>
        <w:rPr>
          <w:rFonts w:asciiTheme="majorHAnsi" w:hAnsiTheme="majorHAnsi" w:cstheme="majorHAnsi"/>
          <w:b/>
          <w:sz w:val="28"/>
          <w:szCs w:val="28"/>
        </w:rPr>
      </w:pPr>
      <w:r>
        <w:rPr>
          <w:rFonts w:asciiTheme="majorHAnsi" w:hAnsiTheme="majorHAnsi" w:cstheme="majorHAnsi"/>
          <w:b/>
          <w:sz w:val="28"/>
          <w:szCs w:val="28"/>
        </w:rPr>
        <w:t xml:space="preserve">                                                           </w:t>
      </w:r>
    </w:p>
    <w:p w14:paraId="00000001" w14:textId="7107B72B"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B778C09" w:rsidR="001C5D72" w:rsidRPr="00B61459" w:rsidRDefault="0048123A"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4672339F" w14:textId="583252C4" w:rsidR="00FC4AB9" w:rsidRPr="001E4708" w:rsidRDefault="00FC4AB9" w:rsidP="00881111">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 xml:space="preserve">Gmina </w:t>
      </w:r>
      <w:r w:rsidR="0097181C" w:rsidRPr="001E4708">
        <w:rPr>
          <w:rFonts w:asciiTheme="majorHAnsi" w:eastAsia="Times New Roman" w:hAnsiTheme="majorHAnsi" w:cstheme="majorHAnsi"/>
          <w:b/>
          <w:bCs/>
          <w:sz w:val="24"/>
          <w:szCs w:val="24"/>
        </w:rPr>
        <w:t>Rokietnica</w:t>
      </w:r>
    </w:p>
    <w:p w14:paraId="00000006" w14:textId="097274D0" w:rsidR="001C5D72" w:rsidRPr="001E4708" w:rsidRDefault="002E7ADC" w:rsidP="00881111">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62-090 Rokietnica</w:t>
      </w:r>
      <w:r w:rsidR="00DF4DCD" w:rsidRPr="001E4708">
        <w:rPr>
          <w:rFonts w:asciiTheme="majorHAnsi" w:hAnsiTheme="majorHAnsi" w:cstheme="majorHAnsi"/>
          <w:b/>
          <w:bCs/>
          <w:sz w:val="24"/>
          <w:szCs w:val="24"/>
        </w:rPr>
        <w:br/>
      </w:r>
    </w:p>
    <w:p w14:paraId="0FEFEE08" w14:textId="2E30650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00A7216B">
        <w:rPr>
          <w:rFonts w:asciiTheme="majorHAnsi" w:hAnsiTheme="majorHAnsi" w:cstheme="majorHAnsi"/>
        </w:rPr>
        <w:t xml:space="preserve">t. jedn. </w:t>
      </w:r>
      <w:r w:rsidRPr="00A258D6">
        <w:rPr>
          <w:rFonts w:asciiTheme="majorHAnsi" w:hAnsiTheme="majorHAnsi" w:cstheme="majorHAnsi"/>
        </w:rPr>
        <w:t>Dz. U. z 20</w:t>
      </w:r>
      <w:r w:rsidR="008F408B">
        <w:rPr>
          <w:rFonts w:asciiTheme="majorHAnsi" w:hAnsiTheme="majorHAnsi" w:cstheme="majorHAnsi"/>
        </w:rPr>
        <w:t>2</w:t>
      </w:r>
      <w:r w:rsidR="001E4708">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1E4708">
        <w:rPr>
          <w:rFonts w:asciiTheme="majorHAnsi" w:hAnsiTheme="majorHAnsi" w:cstheme="majorHAnsi"/>
        </w:rPr>
        <w:t>605</w:t>
      </w:r>
      <w:r w:rsidR="00A7216B">
        <w:rPr>
          <w:rFonts w:asciiTheme="majorHAnsi" w:hAnsiTheme="majorHAnsi" w:cstheme="majorHAnsi"/>
        </w:rPr>
        <w:t xml:space="preserve"> ze zm.</w:t>
      </w:r>
      <w:r w:rsidR="001E4708">
        <w:rPr>
          <w:rFonts w:asciiTheme="majorHAnsi" w:hAnsiTheme="majorHAnsi" w:cstheme="majorHAnsi"/>
        </w:rPr>
        <w:t xml:space="preserve">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65BEE086" w:rsidR="00FC4AB9" w:rsidRDefault="00FC4AB9" w:rsidP="00881111">
      <w:pPr>
        <w:spacing w:line="319" w:lineRule="auto"/>
        <w:jc w:val="center"/>
        <w:rPr>
          <w:rFonts w:asciiTheme="majorHAnsi" w:hAnsiTheme="majorHAnsi" w:cstheme="majorHAnsi"/>
        </w:rPr>
      </w:pPr>
      <w:r w:rsidRPr="0023587F">
        <w:rPr>
          <w:rFonts w:asciiTheme="majorHAnsi" w:hAnsiTheme="majorHAnsi" w:cstheme="majorHAnsi"/>
        </w:rPr>
        <w:t>na</w:t>
      </w:r>
      <w:r w:rsidR="008664B0" w:rsidRPr="0023587F">
        <w:rPr>
          <w:rFonts w:asciiTheme="majorHAnsi" w:hAnsiTheme="majorHAnsi" w:cstheme="majorHAnsi"/>
        </w:rPr>
        <w:t xml:space="preserve"> </w:t>
      </w:r>
      <w:r w:rsidR="001E1047">
        <w:rPr>
          <w:rFonts w:asciiTheme="majorHAnsi" w:hAnsiTheme="majorHAnsi" w:cstheme="majorHAnsi"/>
        </w:rPr>
        <w:t xml:space="preserve"> </w:t>
      </w:r>
      <w:r w:rsidR="008A4B65">
        <w:rPr>
          <w:rFonts w:asciiTheme="majorHAnsi" w:hAnsiTheme="majorHAnsi" w:cstheme="majorHAnsi"/>
        </w:rPr>
        <w:t>usługi</w:t>
      </w:r>
      <w:r w:rsidR="001E1047">
        <w:rPr>
          <w:rFonts w:asciiTheme="majorHAnsi" w:hAnsiTheme="majorHAnsi" w:cstheme="majorHAnsi"/>
        </w:rPr>
        <w:t xml:space="preserve"> </w:t>
      </w:r>
      <w:r w:rsidR="00736EA5">
        <w:rPr>
          <w:rFonts w:asciiTheme="majorHAnsi" w:hAnsiTheme="majorHAnsi" w:cstheme="majorHAnsi"/>
        </w:rPr>
        <w:t xml:space="preserve"> </w:t>
      </w:r>
      <w:r w:rsidR="00617334" w:rsidRPr="0023587F">
        <w:rPr>
          <w:rFonts w:asciiTheme="majorHAnsi" w:hAnsiTheme="majorHAnsi" w:cstheme="majorHAnsi"/>
        </w:rPr>
        <w:t xml:space="preserve"> </w:t>
      </w:r>
      <w:r w:rsidR="008664B0" w:rsidRPr="0023587F">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3F61AF">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129976F5" w:rsidR="002F2954" w:rsidRDefault="00B2647F" w:rsidP="006F35DC">
            <w:pPr>
              <w:jc w:val="center"/>
              <w:outlineLvl w:val="0"/>
              <w:rPr>
                <w:rFonts w:ascii="Cambria" w:hAnsi="Cambria"/>
                <w:b/>
                <w:bCs/>
                <w:i/>
                <w:iCs/>
                <w:szCs w:val="24"/>
              </w:rPr>
            </w:pPr>
            <w:bookmarkStart w:id="1" w:name="_Hlk163462096"/>
            <w:r w:rsidRPr="00271168">
              <w:rPr>
                <w:rFonts w:ascii="Cambria" w:hAnsi="Cambria"/>
                <w:b/>
                <w:bCs/>
                <w:i/>
                <w:iCs/>
                <w:szCs w:val="24"/>
              </w:rPr>
              <w:t>„</w:t>
            </w:r>
            <w:r>
              <w:rPr>
                <w:rFonts w:ascii="Cambria" w:hAnsi="Cambria"/>
                <w:b/>
                <w:bCs/>
                <w:i/>
                <w:iCs/>
                <w:szCs w:val="24"/>
              </w:rPr>
              <w:t xml:space="preserve">NOWE NASADZENIA WRAZ Z GWARANCJĄ </w:t>
            </w:r>
            <w:r w:rsidR="00D03C9F">
              <w:rPr>
                <w:rFonts w:ascii="Cambria" w:hAnsi="Cambria"/>
                <w:b/>
                <w:bCs/>
                <w:i/>
                <w:iCs/>
                <w:szCs w:val="24"/>
              </w:rPr>
              <w:t>”</w:t>
            </w:r>
            <w:r w:rsidR="002F2954">
              <w:rPr>
                <w:rFonts w:ascii="Cambria" w:hAnsi="Cambria"/>
                <w:b/>
                <w:bCs/>
                <w:i/>
                <w:iCs/>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bookmarkEnd w:id="1"/>
          </w:p>
        </w:tc>
      </w:tr>
    </w:tbl>
    <w:p w14:paraId="2D94EBA1" w14:textId="77777777" w:rsidR="003C4B30" w:rsidRDefault="003C4B30" w:rsidP="003F61AF">
      <w:pPr>
        <w:pStyle w:val="Default"/>
      </w:pPr>
    </w:p>
    <w:p w14:paraId="1097B135" w14:textId="77777777" w:rsidR="00D817EB" w:rsidRPr="00A258D6" w:rsidRDefault="00D817EB" w:rsidP="00D817EB">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Pr>
          <w:rFonts w:asciiTheme="majorHAnsi" w:hAnsiTheme="majorHAnsi" w:cstheme="majorHAnsi"/>
          <w:b/>
          <w:bCs/>
        </w:rPr>
        <w:t>ZP</w:t>
      </w:r>
      <w:r w:rsidRPr="00A258D6">
        <w:rPr>
          <w:rFonts w:asciiTheme="majorHAnsi" w:hAnsiTheme="majorHAnsi" w:cstheme="majorHAnsi"/>
          <w:b/>
          <w:bCs/>
        </w:rPr>
        <w:t>.271</w:t>
      </w:r>
      <w:r>
        <w:rPr>
          <w:rFonts w:asciiTheme="majorHAnsi" w:hAnsiTheme="majorHAnsi" w:cstheme="majorHAnsi"/>
          <w:b/>
          <w:bCs/>
        </w:rPr>
        <w:t>.4</w:t>
      </w:r>
      <w:r w:rsidRPr="00A258D6">
        <w:rPr>
          <w:rFonts w:asciiTheme="majorHAnsi" w:hAnsiTheme="majorHAnsi" w:cstheme="majorHAnsi"/>
          <w:b/>
          <w:bCs/>
        </w:rPr>
        <w:t>.202</w:t>
      </w:r>
      <w:r>
        <w:rPr>
          <w:rFonts w:asciiTheme="majorHAnsi" w:hAnsiTheme="majorHAnsi" w:cstheme="majorHAnsi"/>
          <w:b/>
          <w:bCs/>
        </w:rPr>
        <w:t>5</w:t>
      </w:r>
    </w:p>
    <w:p w14:paraId="64E8C322" w14:textId="77777777" w:rsidR="00D817EB" w:rsidRDefault="00D817EB" w:rsidP="003F61AF">
      <w:pPr>
        <w:pStyle w:val="Default"/>
      </w:pPr>
    </w:p>
    <w:p w14:paraId="5BC1BB44" w14:textId="5B924744" w:rsidR="00D817EB" w:rsidRPr="00184A39" w:rsidRDefault="00D817EB" w:rsidP="00184A39">
      <w:pPr>
        <w:jc w:val="both"/>
        <w:rPr>
          <w:rFonts w:asciiTheme="majorHAnsi" w:hAnsiTheme="majorHAnsi" w:cstheme="majorHAnsi"/>
        </w:rPr>
      </w:pPr>
      <w:r w:rsidRPr="00184A39">
        <w:rPr>
          <w:rFonts w:asciiTheme="majorHAnsi" w:hAnsiTheme="majorHAnsi" w:cstheme="majorHAnsi"/>
        </w:rPr>
        <w:t>Zadanie dofinansowane w ramach Programu Regionalnego Fundusze Europejskie dla Wielkopolski 2021-</w:t>
      </w:r>
      <w:r w:rsidR="00184A39">
        <w:rPr>
          <w:rFonts w:asciiTheme="majorHAnsi" w:hAnsiTheme="majorHAnsi" w:cstheme="majorHAnsi"/>
        </w:rPr>
        <w:t xml:space="preserve"> </w:t>
      </w:r>
      <w:r w:rsidRPr="00184A39">
        <w:rPr>
          <w:rFonts w:asciiTheme="majorHAnsi" w:hAnsiTheme="majorHAnsi" w:cstheme="majorHAnsi"/>
        </w:rPr>
        <w:t>2027 w ramach Działania 2.6 Zwiększanie odporności na zmiany klimatu</w:t>
      </w:r>
      <w:r w:rsidR="00184A39">
        <w:rPr>
          <w:rFonts w:asciiTheme="majorHAnsi" w:hAnsiTheme="majorHAnsi" w:cstheme="majorHAnsi"/>
        </w:rPr>
        <w:t xml:space="preserve"> </w:t>
      </w:r>
      <w:r w:rsidRPr="00184A39">
        <w:rPr>
          <w:rFonts w:asciiTheme="majorHAnsi" w:hAnsiTheme="majorHAnsi" w:cstheme="majorHAnsi"/>
        </w:rPr>
        <w:t xml:space="preserve">i klęski żywiołowe </w:t>
      </w:r>
      <w:r w:rsidR="00184A39">
        <w:rPr>
          <w:rFonts w:asciiTheme="majorHAnsi" w:hAnsiTheme="majorHAnsi" w:cstheme="majorHAnsi"/>
        </w:rPr>
        <w:br/>
      </w:r>
      <w:r w:rsidRPr="00184A39">
        <w:rPr>
          <w:rFonts w:asciiTheme="majorHAnsi" w:hAnsiTheme="majorHAnsi" w:cstheme="majorHAnsi"/>
        </w:rPr>
        <w:t>w ramach ZIT ze środków Programu Fundusze Europejskie dla Wielkopolski 2021-2027 (FEW)</w:t>
      </w:r>
    </w:p>
    <w:p w14:paraId="3239FF17" w14:textId="15C4DB64" w:rsidR="00D817EB" w:rsidRPr="00184A39" w:rsidRDefault="00D817EB" w:rsidP="00184A39">
      <w:pPr>
        <w:jc w:val="both"/>
        <w:rPr>
          <w:rFonts w:asciiTheme="majorHAnsi" w:hAnsiTheme="majorHAnsi" w:cstheme="majorHAnsi"/>
        </w:rPr>
      </w:pPr>
      <w:r w:rsidRPr="00184A39">
        <w:rPr>
          <w:rFonts w:asciiTheme="majorHAnsi" w:hAnsiTheme="majorHAnsi" w:cstheme="majorHAnsi"/>
        </w:rPr>
        <w:t xml:space="preserve">Zadanie: „Retencja wód oraz rozwój obszarów zieleni na terenie Gminy Rokietnica” realizowane </w:t>
      </w:r>
      <w:r w:rsidR="00184A39">
        <w:rPr>
          <w:rFonts w:asciiTheme="majorHAnsi" w:hAnsiTheme="majorHAnsi" w:cstheme="majorHAnsi"/>
        </w:rPr>
        <w:br/>
      </w:r>
      <w:r w:rsidRPr="00184A39">
        <w:rPr>
          <w:rFonts w:asciiTheme="majorHAnsi" w:hAnsiTheme="majorHAnsi" w:cstheme="majorHAnsi"/>
        </w:rPr>
        <w:t>w ramach projektu: Wsparcie małej retencji wodnej i rozwój zielono-niebieskiej infrastruktury na obszarze Metropolii Poznań – Etap I</w:t>
      </w:r>
    </w:p>
    <w:p w14:paraId="75FBD198" w14:textId="77777777" w:rsidR="00D817EB" w:rsidRDefault="00D817EB" w:rsidP="00D817EB"/>
    <w:p w14:paraId="58A4B5EB" w14:textId="77777777" w:rsidR="00D817EB" w:rsidRPr="00184A39" w:rsidRDefault="00D817EB" w:rsidP="00D817EB">
      <w:pPr>
        <w:rPr>
          <w:rFonts w:asciiTheme="majorHAnsi" w:hAnsiTheme="majorHAnsi" w:cstheme="majorHAnsi"/>
        </w:rPr>
      </w:pPr>
      <w:r w:rsidRPr="00184A39">
        <w:rPr>
          <w:rFonts w:asciiTheme="majorHAnsi" w:hAnsiTheme="majorHAnsi" w:cstheme="majorHAnsi"/>
        </w:rPr>
        <w:t xml:space="preserve">Działanie 1: Program ochrony i odnowy </w:t>
      </w:r>
      <w:proofErr w:type="spellStart"/>
      <w:r w:rsidRPr="00184A39">
        <w:rPr>
          <w:rFonts w:asciiTheme="majorHAnsi" w:hAnsiTheme="majorHAnsi" w:cstheme="majorHAnsi"/>
        </w:rPr>
        <w:t>zadrzewień</w:t>
      </w:r>
      <w:proofErr w:type="spellEnd"/>
      <w:r w:rsidRPr="00184A39">
        <w:rPr>
          <w:rFonts w:asciiTheme="majorHAnsi" w:hAnsiTheme="majorHAnsi" w:cstheme="majorHAnsi"/>
        </w:rPr>
        <w:t xml:space="preserve"> na terenie Gminy Rokietnica</w:t>
      </w:r>
    </w:p>
    <w:p w14:paraId="41E3E265" w14:textId="77777777" w:rsidR="00D817EB" w:rsidRDefault="00D817EB" w:rsidP="00D817EB"/>
    <w:p w14:paraId="42EB743A" w14:textId="77777777" w:rsidR="00D817EB" w:rsidRPr="00D817EB" w:rsidRDefault="00D817EB" w:rsidP="00D17D5B">
      <w:pPr>
        <w:pStyle w:val="Default"/>
        <w:spacing w:line="276" w:lineRule="auto"/>
        <w:jc w:val="both"/>
        <w:rPr>
          <w:rFonts w:asciiTheme="majorHAnsi" w:hAnsiTheme="majorHAnsi" w:cstheme="majorHAnsi"/>
          <w:sz w:val="22"/>
          <w:szCs w:val="22"/>
          <w:lang w:val="pl"/>
        </w:rPr>
      </w:pPr>
    </w:p>
    <w:p w14:paraId="2BA3F3F5" w14:textId="74D66A9C" w:rsidR="00D817EB" w:rsidRPr="000C01B7" w:rsidRDefault="00D817EB" w:rsidP="00D817EB">
      <w:pPr>
        <w:pStyle w:val="Default"/>
        <w:spacing w:line="276" w:lineRule="auto"/>
        <w:jc w:val="both"/>
        <w:rPr>
          <w:bCs/>
          <w:color w:val="FF0000"/>
        </w:rPr>
      </w:pPr>
    </w:p>
    <w:p w14:paraId="6504316F" w14:textId="704826D0" w:rsidR="008664B0" w:rsidRPr="00A258D6" w:rsidRDefault="00281381" w:rsidP="003F188E">
      <w:pPr>
        <w:spacing w:line="319" w:lineRule="auto"/>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2"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7F8F6D74" w14:textId="77777777" w:rsidR="001666B3" w:rsidRDefault="001666B3" w:rsidP="001666B3">
      <w:pPr>
        <w:spacing w:line="319" w:lineRule="auto"/>
        <w:rPr>
          <w:rFonts w:asciiTheme="majorHAnsi" w:eastAsia="Times New Roman" w:hAnsiTheme="majorHAnsi" w:cstheme="majorHAnsi"/>
        </w:rPr>
      </w:pPr>
    </w:p>
    <w:p w14:paraId="50FBC5D0" w14:textId="3D5A3B32"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105BA7C3"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w:t>
      </w:r>
      <w:r w:rsidR="00566964">
        <w:rPr>
          <w:rFonts w:asciiTheme="majorHAnsi" w:eastAsia="Times New Roman" w:hAnsiTheme="majorHAnsi" w:cstheme="majorHAnsi"/>
        </w:rPr>
        <w:t xml:space="preserve"> 04.</w:t>
      </w:r>
      <w:r w:rsidR="00D817EB">
        <w:rPr>
          <w:rFonts w:asciiTheme="majorHAnsi" w:eastAsia="Times New Roman" w:hAnsiTheme="majorHAnsi" w:cstheme="majorHAnsi"/>
        </w:rPr>
        <w:t>04</w:t>
      </w:r>
      <w:r w:rsidR="00184A39">
        <w:rPr>
          <w:rFonts w:asciiTheme="majorHAnsi" w:eastAsia="Times New Roman" w:hAnsiTheme="majorHAnsi" w:cstheme="majorHAnsi"/>
        </w:rPr>
        <w:t>.</w:t>
      </w:r>
      <w:r w:rsidR="008664B0" w:rsidRPr="00D40471">
        <w:rPr>
          <w:rFonts w:asciiTheme="majorHAnsi" w:eastAsia="Times New Roman" w:hAnsiTheme="majorHAnsi" w:cstheme="majorHAnsi"/>
        </w:rPr>
        <w:t>202</w:t>
      </w:r>
      <w:r w:rsidR="00FB41D0">
        <w:rPr>
          <w:rFonts w:asciiTheme="majorHAnsi" w:eastAsia="Times New Roman" w:hAnsiTheme="majorHAnsi" w:cstheme="majorHAnsi"/>
        </w:rPr>
        <w:t>5</w:t>
      </w:r>
      <w:r w:rsidR="008664B0" w:rsidRPr="00D40471">
        <w:rPr>
          <w:rFonts w:asciiTheme="majorHAnsi" w:eastAsia="Times New Roman" w:hAnsiTheme="majorHAnsi" w:cstheme="majorHAnsi"/>
        </w:rPr>
        <w:t>.</w:t>
      </w:r>
      <w:r w:rsidR="00B70613">
        <w:rPr>
          <w:rFonts w:asciiTheme="majorHAnsi" w:eastAsia="Times New Roman" w:hAnsiTheme="majorHAnsi" w:cstheme="majorHAnsi"/>
        </w:rPr>
        <w:t xml:space="preserve"> </w:t>
      </w:r>
    </w:p>
    <w:p w14:paraId="033DA6F1" w14:textId="77777777" w:rsidR="00745FD8" w:rsidRPr="00A258D6" w:rsidRDefault="00745FD8" w:rsidP="00096CC1">
      <w:pPr>
        <w:tabs>
          <w:tab w:val="right" w:pos="9025"/>
        </w:tabs>
        <w:spacing w:line="319" w:lineRule="auto"/>
        <w:rPr>
          <w:rFonts w:asciiTheme="majorHAnsi" w:hAnsiTheme="majorHAnsi" w:cstheme="majorHAnsi"/>
          <w:b/>
          <w:color w:val="000000"/>
        </w:rPr>
      </w:pPr>
      <w:bookmarkStart w:id="3" w:name="_Toc65495843"/>
    </w:p>
    <w:p w14:paraId="63307D7E" w14:textId="77777777" w:rsidR="00184A39" w:rsidRDefault="00184A39" w:rsidP="00881111">
      <w:pPr>
        <w:pStyle w:val="Nagwek2"/>
        <w:spacing w:before="0" w:after="0" w:line="319" w:lineRule="auto"/>
        <w:rPr>
          <w:rFonts w:asciiTheme="majorHAnsi" w:hAnsiTheme="majorHAnsi" w:cstheme="majorHAnsi"/>
          <w:b/>
          <w:bCs/>
          <w:sz w:val="24"/>
          <w:szCs w:val="24"/>
        </w:rPr>
      </w:pPr>
    </w:p>
    <w:p w14:paraId="00000047" w14:textId="7E5021E0"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t>I</w:t>
      </w:r>
      <w:r w:rsidR="00273251" w:rsidRPr="00273251">
        <w:rPr>
          <w:rFonts w:asciiTheme="majorHAnsi" w:hAnsiTheme="majorHAnsi" w:cstheme="majorHAnsi"/>
          <w:b/>
          <w:bCs/>
          <w:sz w:val="24"/>
          <w:szCs w:val="24"/>
        </w:rPr>
        <w:t>. NAZWA ORAZ ADRES ZAMAWIAJĄCEGO</w:t>
      </w:r>
      <w:bookmarkEnd w:id="3"/>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4"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4"/>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8"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9" w:history="1">
        <w:r w:rsidR="00675BE7" w:rsidRPr="009A26EE">
          <w:rPr>
            <w:rStyle w:val="Hipercze"/>
            <w:rFonts w:asciiTheme="majorHAnsi" w:eastAsia="Times New Roman" w:hAnsiTheme="majorHAnsi" w:cstheme="majorHAnsi"/>
          </w:rPr>
          <w:t>urzad@rokietnica.pl</w:t>
        </w:r>
      </w:hyperlink>
    </w:p>
    <w:p w14:paraId="41C1CCA5" w14:textId="1F74366B" w:rsidR="008F408B" w:rsidRDefault="001159B4" w:rsidP="00881111">
      <w:pPr>
        <w:spacing w:line="319" w:lineRule="auto"/>
        <w:jc w:val="both"/>
        <w:rPr>
          <w:rFonts w:asciiTheme="majorHAnsi" w:eastAsia="Times New Roman" w:hAnsiTheme="majorHAnsi" w:cstheme="majorHAnsi"/>
        </w:rPr>
      </w:pPr>
      <w:r>
        <w:rPr>
          <w:rFonts w:asciiTheme="majorHAnsi" w:eastAsia="Times New Roman" w:hAnsiTheme="majorHAnsi" w:cstheme="majorHAnsi"/>
        </w:rPr>
        <w:t>Dokumenty zamówienia, bezpośrednio związane z niniejszym postępowaniem, odpowiedzi na wnioski o wyja</w:t>
      </w:r>
      <w:r w:rsidR="00FB41D0">
        <w:rPr>
          <w:rFonts w:asciiTheme="majorHAnsi" w:eastAsia="Times New Roman" w:hAnsiTheme="majorHAnsi" w:cstheme="majorHAnsi"/>
        </w:rPr>
        <w:t>ś</w:t>
      </w:r>
      <w:r>
        <w:rPr>
          <w:rFonts w:asciiTheme="majorHAnsi" w:eastAsia="Times New Roman" w:hAnsiTheme="majorHAnsi" w:cstheme="majorHAnsi"/>
        </w:rPr>
        <w:t xml:space="preserve">nienie treści SWZ, </w:t>
      </w:r>
      <w:r w:rsidR="00FB41D0">
        <w:rPr>
          <w:rFonts w:asciiTheme="majorHAnsi" w:eastAsia="Times New Roman" w:hAnsiTheme="majorHAnsi" w:cstheme="majorHAnsi"/>
        </w:rPr>
        <w:t>informacje, zmiany SWZ.</w:t>
      </w:r>
    </w:p>
    <w:p w14:paraId="616EBCFA" w14:textId="414E18AD" w:rsidR="00B159A0" w:rsidRPr="00C143D8" w:rsidRDefault="00B159A0" w:rsidP="00881111">
      <w:pPr>
        <w:spacing w:line="319" w:lineRule="auto"/>
        <w:jc w:val="both"/>
        <w:rPr>
          <w:rFonts w:asciiTheme="majorHAnsi" w:hAnsiTheme="majorHAnsi" w:cstheme="majorHAnsi"/>
          <w:b/>
        </w:rPr>
      </w:pPr>
      <w:r w:rsidRPr="00C143D8">
        <w:rPr>
          <w:rFonts w:asciiTheme="majorHAnsi" w:hAnsiTheme="majorHAnsi" w:cstheme="majorHAnsi"/>
          <w:b/>
        </w:rPr>
        <w:t xml:space="preserve">Uwaga! </w:t>
      </w:r>
      <w:r w:rsidRPr="00C143D8">
        <w:rPr>
          <w:rFonts w:asciiTheme="majorHAnsi" w:hAnsiTheme="majorHAnsi" w:cstheme="majorHAnsi"/>
        </w:rPr>
        <w:t>Zamawiający przypomina, że w toku postępowania zgodnie z art. 61 ust. 2 ustawy PZP komunikacja ustna dopuszczalna jest jedynie w toku negocjacji lub dialogu oraz w odniesieniu do informacji, które nie są istotne.</w:t>
      </w:r>
      <w:r w:rsidR="00D40471" w:rsidRPr="00C143D8">
        <w:rPr>
          <w:rFonts w:asciiTheme="majorHAnsi" w:hAnsiTheme="majorHAnsi" w:cstheme="majorHAnsi"/>
          <w:b/>
        </w:rPr>
        <w:t>.</w:t>
      </w: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324256">
      <w:pPr>
        <w:numPr>
          <w:ilvl w:val="0"/>
          <w:numId w:val="13"/>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324256">
      <w:pPr>
        <w:numPr>
          <w:ilvl w:val="0"/>
          <w:numId w:val="13"/>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324256">
      <w:pPr>
        <w:numPr>
          <w:ilvl w:val="0"/>
          <w:numId w:val="13"/>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3C756CD3" w14:textId="77777777" w:rsidR="00111148" w:rsidRPr="00111148" w:rsidRDefault="00220060" w:rsidP="008F049C">
      <w:pPr>
        <w:pStyle w:val="Tekstpodstawowy"/>
        <w:spacing w:line="276" w:lineRule="auto"/>
        <w:rPr>
          <w:rFonts w:asciiTheme="majorHAnsi" w:hAnsiTheme="majorHAnsi" w:cstheme="majorHAnsi"/>
          <w:sz w:val="22"/>
          <w:szCs w:val="22"/>
        </w:rPr>
      </w:pPr>
      <w:bookmarkStart w:id="5" w:name="_Toc65495844"/>
      <w:r>
        <w:rPr>
          <w:rFonts w:asciiTheme="majorHAnsi" w:hAnsiTheme="majorHAnsi" w:cstheme="majorHAnsi"/>
          <w:b/>
          <w:bCs/>
        </w:rPr>
        <w:t xml:space="preserve">II.  </w:t>
      </w:r>
      <w:r w:rsidR="00273251" w:rsidRPr="00273251">
        <w:rPr>
          <w:rFonts w:asciiTheme="majorHAnsi" w:hAnsiTheme="majorHAnsi" w:cstheme="majorHAnsi"/>
          <w:b/>
          <w:bCs/>
        </w:rPr>
        <w:t>OCHRONA DANYCH OSOBOWYCH</w:t>
      </w:r>
      <w:bookmarkEnd w:id="5"/>
      <w:r w:rsidR="00A43881">
        <w:rPr>
          <w:rFonts w:asciiTheme="majorHAnsi" w:hAnsiTheme="majorHAnsi" w:cstheme="majorHAnsi"/>
          <w:b/>
          <w:bCs/>
        </w:rPr>
        <w:t>.</w:t>
      </w:r>
      <w:r w:rsidR="00A43881">
        <w:rPr>
          <w:rFonts w:asciiTheme="majorHAnsi" w:hAnsiTheme="majorHAnsi" w:cstheme="majorHAnsi"/>
          <w:b/>
          <w:bCs/>
        </w:rPr>
        <w:br/>
      </w:r>
      <w:r w:rsidR="00B70613">
        <w:br/>
      </w:r>
      <w:r w:rsidR="00111148" w:rsidRPr="00111148">
        <w:rPr>
          <w:rFonts w:asciiTheme="majorHAnsi" w:hAnsiTheme="majorHAnsi" w:cstheme="majorHAnsi"/>
          <w:sz w:val="22"/>
          <w:szCs w:val="22"/>
        </w:rPr>
        <w:t>Zgodnie z art. 13 RODO informujemy, że:</w:t>
      </w:r>
    </w:p>
    <w:p w14:paraId="7FDCA38E" w14:textId="77777777" w:rsidR="00111148" w:rsidRPr="00111148" w:rsidRDefault="00111148" w:rsidP="008F049C">
      <w:pPr>
        <w:pStyle w:val="Tekstpodstawowy"/>
        <w:spacing w:line="276" w:lineRule="auto"/>
        <w:rPr>
          <w:rFonts w:asciiTheme="majorHAnsi" w:hAnsiTheme="majorHAnsi" w:cstheme="majorHAnsi"/>
          <w:sz w:val="22"/>
          <w:szCs w:val="22"/>
        </w:rPr>
      </w:pPr>
      <w:r w:rsidRPr="00111148">
        <w:rPr>
          <w:rFonts w:asciiTheme="majorHAnsi" w:hAnsiTheme="majorHAnsi" w:cstheme="majorHAnsi"/>
          <w:sz w:val="22"/>
          <w:szCs w:val="22"/>
        </w:rPr>
        <w:t>1.</w:t>
      </w:r>
      <w:r w:rsidRPr="00111148">
        <w:rPr>
          <w:rFonts w:asciiTheme="majorHAnsi" w:hAnsiTheme="majorHAnsi" w:cstheme="majorHAnsi"/>
          <w:sz w:val="22"/>
          <w:szCs w:val="22"/>
        </w:rPr>
        <w:tab/>
        <w:t>Administratorem Pani/Pana danych osobowych jest Wójt Gminy Rokietnica ul. Golęcińska 1, 62-090 Rokietnica, E- mail: urzad@rokietnica.pl, Tel. 61 89 60 600</w:t>
      </w:r>
    </w:p>
    <w:p w14:paraId="4E7B74AC" w14:textId="6BB30F94" w:rsidR="00111148" w:rsidRPr="00111148" w:rsidRDefault="00111148" w:rsidP="008F049C">
      <w:pPr>
        <w:pStyle w:val="Tekstpodstawowy"/>
        <w:spacing w:line="276" w:lineRule="auto"/>
        <w:rPr>
          <w:rFonts w:asciiTheme="majorHAnsi" w:hAnsiTheme="majorHAnsi" w:cstheme="majorHAnsi"/>
          <w:sz w:val="22"/>
          <w:szCs w:val="22"/>
        </w:rPr>
      </w:pPr>
      <w:r w:rsidRPr="00111148">
        <w:rPr>
          <w:rFonts w:asciiTheme="majorHAnsi" w:hAnsiTheme="majorHAnsi" w:cstheme="majorHAnsi"/>
          <w:sz w:val="22"/>
          <w:szCs w:val="22"/>
        </w:rPr>
        <w:t>2.</w:t>
      </w:r>
      <w:r w:rsidRPr="00111148">
        <w:rPr>
          <w:rFonts w:asciiTheme="majorHAnsi" w:hAnsiTheme="majorHAnsi" w:cstheme="majorHAnsi"/>
          <w:sz w:val="22"/>
          <w:szCs w:val="22"/>
        </w:rPr>
        <w:tab/>
        <w:t xml:space="preserve">Może Pan/Pani kontaktować się w sprawach związanych z przetwarzaniem danych oraz </w:t>
      </w:r>
      <w:r w:rsidR="00437F30">
        <w:rPr>
          <w:rFonts w:asciiTheme="majorHAnsi" w:hAnsiTheme="majorHAnsi" w:cstheme="majorHAnsi"/>
          <w:sz w:val="22"/>
          <w:szCs w:val="22"/>
        </w:rPr>
        <w:br/>
      </w:r>
      <w:r w:rsidRPr="00111148">
        <w:rPr>
          <w:rFonts w:asciiTheme="majorHAnsi" w:hAnsiTheme="majorHAnsi" w:cstheme="majorHAnsi"/>
          <w:sz w:val="22"/>
          <w:szCs w:val="22"/>
        </w:rPr>
        <w:t xml:space="preserve">z wykonywaniem praw przysługujących na mocy RODO z Administratorem z wykorzystaniem powyższych danych teleadresowych lub z wyznaczonym u Administratora Inspektorem ochrony danych na adres e-mail: iod@rokietnica.pl </w:t>
      </w:r>
    </w:p>
    <w:p w14:paraId="7137CE83" w14:textId="77777777" w:rsidR="00111148" w:rsidRPr="00111148" w:rsidRDefault="00111148" w:rsidP="008F049C">
      <w:pPr>
        <w:pStyle w:val="Tekstpodstawowy"/>
        <w:spacing w:line="276" w:lineRule="auto"/>
        <w:rPr>
          <w:rFonts w:asciiTheme="majorHAnsi" w:hAnsiTheme="majorHAnsi" w:cstheme="majorHAnsi"/>
          <w:sz w:val="22"/>
          <w:szCs w:val="22"/>
        </w:rPr>
      </w:pPr>
      <w:r w:rsidRPr="00111148">
        <w:rPr>
          <w:rFonts w:asciiTheme="majorHAnsi" w:hAnsiTheme="majorHAnsi" w:cstheme="majorHAnsi"/>
          <w:sz w:val="22"/>
          <w:szCs w:val="22"/>
        </w:rPr>
        <w:t>3.</w:t>
      </w:r>
      <w:r w:rsidRPr="00111148">
        <w:rPr>
          <w:rFonts w:asciiTheme="majorHAnsi" w:hAnsiTheme="majorHAnsi" w:cstheme="majorHAnsi"/>
          <w:sz w:val="22"/>
          <w:szCs w:val="22"/>
        </w:rPr>
        <w:tab/>
        <w:t>Pani/Pana dane niezbędne do udziału w postępowaniu będą przetwarzane w celu związanym z realizacją postępowania o udzielenie zamówienia publicznego na podstawie ustawy Prawo zamówień publicznych oraz działanie przez administratora w interesie publicznym [PZP], zgodnie z art. 6 ust. 1 lit. c, e oraz art. 10 RODO.</w:t>
      </w:r>
    </w:p>
    <w:p w14:paraId="04FA643D"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lastRenderedPageBreak/>
        <w:t>4.</w:t>
      </w:r>
      <w:r w:rsidRPr="00111148">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14E43A53"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5.</w:t>
      </w:r>
      <w:r w:rsidRPr="00111148">
        <w:rPr>
          <w:rFonts w:asciiTheme="majorHAnsi" w:hAnsiTheme="majorHAnsi" w:cstheme="majorHAnsi"/>
          <w:sz w:val="22"/>
          <w:szCs w:val="22"/>
        </w:rPr>
        <w:tab/>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29E448B"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6.</w:t>
      </w:r>
      <w:r w:rsidRPr="00111148">
        <w:rPr>
          <w:rFonts w:asciiTheme="majorHAnsi" w:hAnsiTheme="majorHAnsi" w:cstheme="majorHAnsi"/>
          <w:sz w:val="22"/>
          <w:szCs w:val="22"/>
        </w:rPr>
        <w:tab/>
        <w:t>W związku z jawnością postępowania o udzielenie zamówienia publicznego Pani/a dane mogą być także przekazywane do państw trzecich.</w:t>
      </w:r>
    </w:p>
    <w:p w14:paraId="5CB8396C"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7.</w:t>
      </w:r>
      <w:r w:rsidRPr="00111148">
        <w:rPr>
          <w:rFonts w:asciiTheme="majorHAnsi" w:hAnsiTheme="majorHAnsi" w:cstheme="majorHAnsi"/>
          <w:sz w:val="22"/>
          <w:szCs w:val="22"/>
        </w:rPr>
        <w:tab/>
        <w:t>Podanie przez Panią/Pana danych osobowych jest wymagane przepisami PZP do wzięcia udziału w postępowaniu.</w:t>
      </w:r>
    </w:p>
    <w:p w14:paraId="227FD587"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8.</w:t>
      </w:r>
      <w:r w:rsidRPr="00111148">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1D2F6819"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9.</w:t>
      </w:r>
      <w:r w:rsidRPr="00111148">
        <w:rPr>
          <w:rFonts w:asciiTheme="majorHAnsi" w:hAnsiTheme="majorHAnsi" w:cstheme="majorHAnsi"/>
          <w:sz w:val="22"/>
          <w:szCs w:val="22"/>
        </w:rPr>
        <w:tab/>
        <w:t>Administrator informuje, że przepisy PZP ograniczają prawo do skorzystania:</w:t>
      </w:r>
    </w:p>
    <w:p w14:paraId="3EB94892"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w:t>
      </w:r>
      <w:r w:rsidRPr="00111148">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6521D96F"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w:t>
      </w:r>
      <w:r w:rsidRPr="00111148">
        <w:rPr>
          <w:rFonts w:asciiTheme="majorHAnsi" w:hAnsiTheme="majorHAnsi" w:cstheme="majorHAnsi"/>
          <w:sz w:val="22"/>
          <w:szCs w:val="22"/>
        </w:rPr>
        <w:tab/>
        <w:t>z ograniczenia przetwarzania (art. 18 RODO), które nie może zostać zrealizowane do czasu zakończenia tego postępowania.</w:t>
      </w:r>
    </w:p>
    <w:p w14:paraId="5E9F73B4"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10.</w:t>
      </w:r>
      <w:r w:rsidRPr="00111148">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73F1AFE4" w14:textId="2626AE50" w:rsidR="00220060" w:rsidRPr="00B637E7"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11.</w:t>
      </w:r>
      <w:r w:rsidRPr="00111148">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A258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6" w:name="_Toc65495845"/>
      <w:r w:rsidRPr="0039496C">
        <w:rPr>
          <w:rFonts w:asciiTheme="majorHAnsi" w:hAnsiTheme="majorHAnsi" w:cstheme="majorHAnsi"/>
          <w:b/>
          <w:bCs/>
          <w:sz w:val="24"/>
          <w:szCs w:val="24"/>
        </w:rPr>
        <w:t>III. TRYB UDZIELANIA ZAMÓWIENIA</w:t>
      </w:r>
      <w:bookmarkEnd w:id="6"/>
      <w:r w:rsidR="00A43881">
        <w:rPr>
          <w:rFonts w:asciiTheme="majorHAnsi" w:hAnsiTheme="majorHAnsi" w:cstheme="majorHAnsi"/>
          <w:b/>
          <w:bCs/>
          <w:sz w:val="24"/>
          <w:szCs w:val="24"/>
        </w:rPr>
        <w:br/>
      </w:r>
    </w:p>
    <w:p w14:paraId="00000063" w14:textId="4267A6F4"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1F7BDDEE" w14:textId="79CC4B8D" w:rsidR="00585FF7" w:rsidRPr="00A43881" w:rsidRDefault="00585FF7"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lastRenderedPageBreak/>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2C9E47EC" w14:textId="37D6FAFC" w:rsidR="00ED0290" w:rsidRPr="00ED0290" w:rsidRDefault="00ED0290" w:rsidP="003B2818">
      <w:pPr>
        <w:tabs>
          <w:tab w:val="left" w:pos="3969"/>
        </w:tabs>
        <w:jc w:val="both"/>
        <w:rPr>
          <w:color w:val="FF0000"/>
          <w:sz w:val="24"/>
          <w:szCs w:val="24"/>
        </w:rPr>
      </w:pPr>
      <w:bookmarkStart w:id="7" w:name="_Toc65495846"/>
      <w:bookmarkStart w:id="8" w:name="_Hlk66787009"/>
    </w:p>
    <w:p w14:paraId="2B72AB22" w14:textId="7314AD12"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7"/>
      <w:r>
        <w:rPr>
          <w:rFonts w:asciiTheme="majorHAnsi" w:hAnsiTheme="majorHAnsi" w:cstheme="majorHAnsi"/>
          <w:b/>
          <w:bCs/>
          <w:sz w:val="24"/>
          <w:szCs w:val="24"/>
        </w:rPr>
        <w:t>.</w:t>
      </w:r>
    </w:p>
    <w:p w14:paraId="50A4ED2E" w14:textId="77777777" w:rsidR="00566964"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xml:space="preserve">1.  Przedmiotem zamówienia jest wykonanie </w:t>
      </w:r>
      <w:r w:rsidR="00184A39" w:rsidRPr="00713DBA">
        <w:rPr>
          <w:rFonts w:asciiTheme="majorHAnsi" w:hAnsiTheme="majorHAnsi" w:cstheme="majorHAnsi"/>
        </w:rPr>
        <w:t xml:space="preserve">nowych </w:t>
      </w:r>
      <w:proofErr w:type="spellStart"/>
      <w:r w:rsidRPr="00713DBA">
        <w:rPr>
          <w:rFonts w:asciiTheme="majorHAnsi" w:hAnsiTheme="majorHAnsi" w:cstheme="majorHAnsi"/>
        </w:rPr>
        <w:t>nasadzeń</w:t>
      </w:r>
      <w:proofErr w:type="spellEnd"/>
      <w:r w:rsidRPr="00713DBA">
        <w:rPr>
          <w:rFonts w:asciiTheme="majorHAnsi" w:hAnsiTheme="majorHAnsi" w:cstheme="majorHAnsi"/>
        </w:rPr>
        <w:t xml:space="preserve"> </w:t>
      </w:r>
      <w:r w:rsidR="007F0939" w:rsidRPr="00713DBA">
        <w:rPr>
          <w:rFonts w:asciiTheme="majorHAnsi" w:hAnsiTheme="majorHAnsi" w:cstheme="majorHAnsi"/>
        </w:rPr>
        <w:t xml:space="preserve"> zieleni wysokiej </w:t>
      </w:r>
      <w:r w:rsidRPr="00713DBA">
        <w:rPr>
          <w:rFonts w:asciiTheme="majorHAnsi" w:hAnsiTheme="majorHAnsi" w:cstheme="majorHAnsi"/>
        </w:rPr>
        <w:t xml:space="preserve"> na terenie Gminy Rokietnica wg  rodzaju i ilości drzew określonych w </w:t>
      </w:r>
      <w:r w:rsidRPr="00713DBA">
        <w:rPr>
          <w:rFonts w:asciiTheme="majorHAnsi" w:hAnsiTheme="majorHAnsi" w:cstheme="majorHAnsi"/>
          <w:i/>
          <w:iCs/>
        </w:rPr>
        <w:t>zestawieniu drzew stanowiących załącznik do SWZ</w:t>
      </w:r>
      <w:r w:rsidRPr="00713DBA">
        <w:rPr>
          <w:rFonts w:asciiTheme="majorHAnsi" w:hAnsiTheme="majorHAnsi" w:cstheme="majorHAnsi"/>
        </w:rPr>
        <w:t xml:space="preserve">. </w:t>
      </w:r>
    </w:p>
    <w:p w14:paraId="1AF09285" w14:textId="4ED453FB"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Zakres prac obejmuje zakup, transport i posadzenie drzew we wskazanych miej</w:t>
      </w:r>
      <w:r w:rsidR="008A4B65" w:rsidRPr="00713DBA">
        <w:rPr>
          <w:rFonts w:asciiTheme="majorHAnsi" w:hAnsiTheme="majorHAnsi" w:cstheme="majorHAnsi"/>
        </w:rPr>
        <w:t>s</w:t>
      </w:r>
      <w:r w:rsidRPr="00713DBA">
        <w:rPr>
          <w:rFonts w:asciiTheme="majorHAnsi" w:hAnsiTheme="majorHAnsi" w:cstheme="majorHAnsi"/>
        </w:rPr>
        <w:t>cowościach  na terenie gminy</w:t>
      </w:r>
      <w:r w:rsidR="008A4B65" w:rsidRPr="00713DBA">
        <w:rPr>
          <w:rFonts w:asciiTheme="majorHAnsi" w:hAnsiTheme="majorHAnsi" w:cstheme="majorHAnsi"/>
        </w:rPr>
        <w:t xml:space="preserve"> wraz z ich pielęgnacją przez okres 2 lat</w:t>
      </w:r>
      <w:r w:rsidR="00E01D57" w:rsidRPr="00713DBA">
        <w:rPr>
          <w:rFonts w:asciiTheme="majorHAnsi" w:hAnsiTheme="majorHAnsi" w:cstheme="majorHAnsi"/>
        </w:rPr>
        <w:t>,</w:t>
      </w:r>
      <w:r w:rsidR="008A4B65" w:rsidRPr="00713DBA">
        <w:rPr>
          <w:rFonts w:asciiTheme="majorHAnsi" w:hAnsiTheme="majorHAnsi" w:cstheme="majorHAnsi"/>
        </w:rPr>
        <w:t xml:space="preserve"> a także udzieloną gwarancją na okres 2 lat.</w:t>
      </w:r>
    </w:p>
    <w:p w14:paraId="6669D2BF" w14:textId="205C6E45"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2.  Przedmiot umowy musi być wykonywany zgodnie z przepisami prawa, obowiązującymi polskimi i europejskimi normami oraz zasadami rzetelnej wiedzy technicznej.</w:t>
      </w:r>
    </w:p>
    <w:p w14:paraId="04C6D42A"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3.  Wszystkie prace muszą być prawidłowo wykonane, zgodnie ze sztuką ogrodniczą, obowiązującymi odpowiednimi przepisami i wymogami bhp.</w:t>
      </w:r>
    </w:p>
    <w:p w14:paraId="5AC5FC83" w14:textId="6E6C3AD3"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xml:space="preserve">4. </w:t>
      </w:r>
      <w:r w:rsidR="007F0939" w:rsidRPr="00713DBA">
        <w:rPr>
          <w:rFonts w:asciiTheme="majorHAnsi" w:hAnsiTheme="majorHAnsi" w:cstheme="majorHAnsi"/>
        </w:rPr>
        <w:t xml:space="preserve">   </w:t>
      </w:r>
      <w:r w:rsidRPr="00713DBA">
        <w:rPr>
          <w:rFonts w:asciiTheme="majorHAnsi" w:hAnsiTheme="majorHAnsi" w:cstheme="majorHAnsi"/>
        </w:rPr>
        <w:t>Prowadzone prace winny być oznakowane zgodnie z instrukcją organizacji ruchu przy pracach utrudniających ruch drogowy, wykonaną przez Wykonawcę na swój koszt.</w:t>
      </w:r>
      <w:r w:rsidR="007F0939" w:rsidRPr="00713DBA">
        <w:rPr>
          <w:rFonts w:asciiTheme="majorHAnsi" w:hAnsiTheme="majorHAnsi" w:cstheme="majorHAnsi"/>
        </w:rPr>
        <w:t xml:space="preserve"> </w:t>
      </w:r>
      <w:r w:rsidR="007F0939" w:rsidRPr="00713DBA">
        <w:rPr>
          <w:rFonts w:asciiTheme="majorHAnsi" w:hAnsiTheme="majorHAnsi" w:cstheme="majorHAnsi"/>
        </w:rPr>
        <w:br/>
        <w:t>5.      Ustalenie granic działek czy minimalnych odległości sadzenia należy wykonać geodezyjnie.</w:t>
      </w:r>
    </w:p>
    <w:p w14:paraId="787522B3" w14:textId="1A1042B1" w:rsidR="00A1700B" w:rsidRPr="00713DBA" w:rsidRDefault="007F0939"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xml:space="preserve">6.      </w:t>
      </w:r>
      <w:r w:rsidR="00403184" w:rsidRPr="00713DBA">
        <w:rPr>
          <w:rFonts w:asciiTheme="majorHAnsi" w:hAnsiTheme="majorHAnsi" w:cstheme="majorHAnsi"/>
        </w:rPr>
        <w:t xml:space="preserve">Wykonawca  każdorazowo przedstawia Zamawiającemu do akceptacji  przed posadzeniem materiał  roślinny. Tylko rośliny zgodne z dokumentacją i zaakceptowane przez Zamawiającego mogą zostać posadzone. Wykonawca pisemnie poinformuje Zamawiającego o terminie i lokalizacji rozpoczęcia prac najpóźniej na 24 h przed rozpoczęciem prac. </w:t>
      </w:r>
      <w:r w:rsidR="00E01D57" w:rsidRPr="00713DBA">
        <w:rPr>
          <w:rFonts w:asciiTheme="majorHAnsi" w:hAnsiTheme="majorHAnsi" w:cstheme="majorHAnsi"/>
        </w:rPr>
        <w:t xml:space="preserve">Z wykonanych prac Wykonawca wykona raporty, które </w:t>
      </w:r>
      <w:r w:rsidR="00403184" w:rsidRPr="00713DBA">
        <w:rPr>
          <w:rFonts w:asciiTheme="majorHAnsi" w:hAnsiTheme="majorHAnsi" w:cstheme="majorHAnsi"/>
        </w:rPr>
        <w:t>będą przesyłane na adres skrzynki</w:t>
      </w:r>
      <w:r w:rsidR="00E01D57" w:rsidRPr="00713DBA">
        <w:rPr>
          <w:rFonts w:asciiTheme="majorHAnsi" w:hAnsiTheme="majorHAnsi" w:cstheme="majorHAnsi"/>
        </w:rPr>
        <w:t>:</w:t>
      </w:r>
      <w:r w:rsidR="00403184" w:rsidRPr="00713DBA">
        <w:rPr>
          <w:rFonts w:asciiTheme="majorHAnsi" w:hAnsiTheme="majorHAnsi" w:cstheme="majorHAnsi"/>
        </w:rPr>
        <w:t xml:space="preserve"> </w:t>
      </w:r>
      <w:r w:rsidR="00114638" w:rsidRPr="00114638">
        <w:rPr>
          <w:rStyle w:val="Hipercze"/>
          <w:rFonts w:asciiTheme="majorHAnsi" w:hAnsiTheme="majorHAnsi" w:cstheme="majorHAnsi"/>
        </w:rPr>
        <w:t>aleksanra.sulejewska@rokietnica.pl</w:t>
      </w:r>
    </w:p>
    <w:p w14:paraId="14F5745F" w14:textId="51E981EA" w:rsidR="00403184" w:rsidRPr="00713DBA" w:rsidRDefault="00403184"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Wykonawca pisemnie poinformuje Zamawiającego o zakończeniu prac, najpóźniej w dniu następnym po zakończeniu prac.</w:t>
      </w:r>
    </w:p>
    <w:p w14:paraId="56805E35" w14:textId="77777777" w:rsidR="00180C94" w:rsidRPr="00713DBA" w:rsidRDefault="00180C94" w:rsidP="00A1700B">
      <w:pPr>
        <w:autoSpaceDE w:val="0"/>
        <w:autoSpaceDN w:val="0"/>
        <w:adjustRightInd w:val="0"/>
        <w:jc w:val="both"/>
        <w:rPr>
          <w:rFonts w:asciiTheme="majorHAnsi" w:hAnsiTheme="majorHAnsi" w:cstheme="majorHAnsi"/>
          <w:b/>
          <w:bCs/>
          <w:i/>
          <w:iCs/>
        </w:rPr>
      </w:pPr>
    </w:p>
    <w:p w14:paraId="01A56EB7" w14:textId="6EFC0CB5" w:rsidR="00180C94" w:rsidRPr="00713DBA" w:rsidRDefault="00A1700B" w:rsidP="00A1700B">
      <w:pPr>
        <w:autoSpaceDE w:val="0"/>
        <w:autoSpaceDN w:val="0"/>
        <w:adjustRightInd w:val="0"/>
        <w:jc w:val="both"/>
        <w:rPr>
          <w:rFonts w:asciiTheme="majorHAnsi" w:hAnsiTheme="majorHAnsi" w:cstheme="majorHAnsi"/>
          <w:b/>
          <w:bCs/>
          <w:i/>
          <w:iCs/>
        </w:rPr>
      </w:pPr>
      <w:r w:rsidRPr="00713DBA">
        <w:rPr>
          <w:rFonts w:asciiTheme="majorHAnsi" w:hAnsiTheme="majorHAnsi" w:cstheme="majorHAnsi"/>
          <w:b/>
          <w:bCs/>
          <w:i/>
          <w:iCs/>
        </w:rPr>
        <w:t>5.1.</w:t>
      </w:r>
      <w:r w:rsidRPr="00713DBA">
        <w:rPr>
          <w:rFonts w:asciiTheme="majorHAnsi" w:hAnsiTheme="majorHAnsi" w:cstheme="majorHAnsi"/>
          <w:b/>
          <w:bCs/>
          <w:i/>
          <w:iCs/>
        </w:rPr>
        <w:tab/>
        <w:t>Sposób wykonywania prac:</w:t>
      </w:r>
    </w:p>
    <w:p w14:paraId="40C1298F" w14:textId="429526BE" w:rsidR="00A1700B" w:rsidRPr="00713DBA" w:rsidRDefault="00A1700B" w:rsidP="00A1700B">
      <w:pPr>
        <w:autoSpaceDE w:val="0"/>
        <w:autoSpaceDN w:val="0"/>
        <w:adjustRightInd w:val="0"/>
        <w:jc w:val="both"/>
        <w:rPr>
          <w:rFonts w:asciiTheme="majorHAnsi" w:hAnsiTheme="majorHAnsi" w:cstheme="majorHAnsi"/>
          <w:b/>
          <w:bCs/>
          <w:i/>
          <w:iCs/>
        </w:rPr>
      </w:pPr>
    </w:p>
    <w:p w14:paraId="4D642897"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miejsce sadzenia powinno być wyznaczone w terenie zgodnie z projektem i wskazaniami zamawiającego;</w:t>
      </w:r>
    </w:p>
    <w:p w14:paraId="16761A4D"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wszystkie prace związane z sadzeniem roślin należy wykonywać ze zwróceniem uwagi na uzbrojenie terenu,</w:t>
      </w:r>
    </w:p>
    <w:p w14:paraId="4BDBAF99"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przed wysadzeniem sadzonek, teren winien zostać oczyszczony z zanieczyszczeń i odchwaszczony. Zanieczyszczenia należy odwieźć z terenu prowadzonych prac zgodnie z Ustawą o odpadach,</w:t>
      </w:r>
    </w:p>
    <w:p w14:paraId="5DD84A62" w14:textId="696EDAE7" w:rsidR="00180C94" w:rsidRPr="00713DBA" w:rsidRDefault="00180C94"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na glebach spulchnionych, gdzie mo</w:t>
      </w:r>
      <w:r w:rsidR="005C3906" w:rsidRPr="00713DBA">
        <w:rPr>
          <w:rFonts w:asciiTheme="majorHAnsi" w:hAnsiTheme="majorHAnsi" w:cstheme="majorHAnsi"/>
        </w:rPr>
        <w:t>ż</w:t>
      </w:r>
      <w:r w:rsidRPr="00713DBA">
        <w:rPr>
          <w:rFonts w:asciiTheme="majorHAnsi" w:hAnsiTheme="majorHAnsi" w:cstheme="majorHAnsi"/>
        </w:rPr>
        <w:t>e dochodzić do osiadania bryły korzeniowej, zaleca się sadzić kilka centymetrów płycej, co pozwoli zniwelować ewentualne osiadanie bryły.</w:t>
      </w:r>
    </w:p>
    <w:p w14:paraId="426F4E03" w14:textId="0F5E9D08" w:rsidR="005C3906" w:rsidRPr="00713DBA" w:rsidRDefault="005C3906"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na gruntach nieprzepuszczalnych lub o wysokim poziomie zwierciadła wód gruntowych należy sadzić rośliny tak, aby górny poziom bryły znajdował się powyżej poziomu terenu, spód bryły korzeniowej nie powinien mieć kontaktu z wodą stojącą.</w:t>
      </w:r>
    </w:p>
    <w:p w14:paraId="699401BF" w14:textId="3A10460F" w:rsidR="005C3906" w:rsidRPr="00713DBA" w:rsidRDefault="005C3906"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jeżeli bryła zabezpieczona jest jutą i siatką stalową po ustawieniu drzewa w miejscu docelowym należy bezwzględnie przeciąć i usunąć owinięte wokół szyi korzeniowej wszelkie oploty z drutów stalowych łączące siatkę i rozwiązać węzeł z juty. Nieprzepuszczalne opakowania z tworzyw sztucznych muszą być usuwane.</w:t>
      </w:r>
    </w:p>
    <w:p w14:paraId="45EC6031"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rośliny należy sadzić tylko i wyłącznie w wyznaczonym terminie. Niedopuszczalne jest sadzenie drzew latem,</w:t>
      </w:r>
    </w:p>
    <w:p w14:paraId="183308F3"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rośliny nie powinny być sadzone w upalne dni,</w:t>
      </w:r>
    </w:p>
    <w:p w14:paraId="78EB2140"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korzenie złamane i uszkodzone należy przed sadzeniem przyciąć i zabezpieczyć fungicydem,</w:t>
      </w:r>
    </w:p>
    <w:p w14:paraId="6F677F52"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przed sadzeniem rośliny obficie podlać,</w:t>
      </w:r>
    </w:p>
    <w:p w14:paraId="708C5C5B" w14:textId="77777777"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doły pod nasadzenia powinny mieć wielkość 3 krotnie większą od bryły korzeniowej rośliny,</w:t>
      </w:r>
    </w:p>
    <w:p w14:paraId="53BFFABB" w14:textId="14FF1D9E" w:rsidR="00A1700B" w:rsidRPr="00713DBA" w:rsidRDefault="00A1700B"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lastRenderedPageBreak/>
        <w:t xml:space="preserve">- </w:t>
      </w:r>
      <w:r w:rsidR="00566964" w:rsidRPr="00713DBA">
        <w:rPr>
          <w:rFonts w:asciiTheme="majorHAnsi" w:hAnsiTheme="majorHAnsi" w:cstheme="majorHAnsi"/>
        </w:rPr>
        <w:t xml:space="preserve"> </w:t>
      </w:r>
      <w:r w:rsidRPr="00713DBA">
        <w:rPr>
          <w:rFonts w:asciiTheme="majorHAnsi" w:hAnsiTheme="majorHAnsi" w:cstheme="majorHAnsi"/>
        </w:rPr>
        <w:t>doły powinny być wykonane przed przywiezieniem materiału roślinnego,</w:t>
      </w:r>
    </w:p>
    <w:p w14:paraId="0373DFE7" w14:textId="07A89201" w:rsidR="005C3906" w:rsidRPr="00114638" w:rsidRDefault="005C3906" w:rsidP="00A1700B">
      <w:pPr>
        <w:autoSpaceDE w:val="0"/>
        <w:autoSpaceDN w:val="0"/>
        <w:adjustRightInd w:val="0"/>
        <w:jc w:val="both"/>
        <w:rPr>
          <w:rFonts w:asciiTheme="majorHAnsi" w:hAnsiTheme="majorHAnsi" w:cstheme="majorHAnsi"/>
        </w:rPr>
      </w:pPr>
      <w:r w:rsidRPr="00713DBA">
        <w:rPr>
          <w:rFonts w:asciiTheme="majorHAnsi" w:hAnsiTheme="majorHAnsi" w:cstheme="majorHAnsi"/>
        </w:rPr>
        <w:t>- pnie drz</w:t>
      </w:r>
      <w:r w:rsidR="00DB3B8F" w:rsidRPr="00713DBA">
        <w:rPr>
          <w:rFonts w:asciiTheme="majorHAnsi" w:hAnsiTheme="majorHAnsi" w:cstheme="majorHAnsi"/>
        </w:rPr>
        <w:t>e</w:t>
      </w:r>
      <w:r w:rsidRPr="00713DBA">
        <w:rPr>
          <w:rFonts w:asciiTheme="majorHAnsi" w:hAnsiTheme="majorHAnsi" w:cstheme="majorHAnsi"/>
        </w:rPr>
        <w:t xml:space="preserve">w należy bezwzględnie zabezpieczyć </w:t>
      </w:r>
      <w:r w:rsidR="00E01D57" w:rsidRPr="00713DBA">
        <w:rPr>
          <w:rFonts w:asciiTheme="majorHAnsi" w:hAnsiTheme="majorHAnsi" w:cstheme="majorHAnsi"/>
        </w:rPr>
        <w:t>poprzez</w:t>
      </w:r>
      <w:r w:rsidR="00DB3B8F" w:rsidRPr="00713DBA">
        <w:rPr>
          <w:rFonts w:asciiTheme="majorHAnsi" w:hAnsiTheme="majorHAnsi" w:cstheme="majorHAnsi"/>
        </w:rPr>
        <w:t xml:space="preserve"> zamontowa</w:t>
      </w:r>
      <w:r w:rsidR="00E01D57" w:rsidRPr="00E91A0B">
        <w:rPr>
          <w:rFonts w:asciiTheme="majorHAnsi" w:hAnsiTheme="majorHAnsi" w:cstheme="majorHAnsi"/>
        </w:rPr>
        <w:t>nie</w:t>
      </w:r>
      <w:r w:rsidR="00DB3B8F" w:rsidRPr="00114638">
        <w:rPr>
          <w:rFonts w:asciiTheme="majorHAnsi" w:hAnsiTheme="majorHAnsi" w:cstheme="majorHAnsi"/>
        </w:rPr>
        <w:t xml:space="preserve"> plastikow</w:t>
      </w:r>
      <w:r w:rsidR="00E01D57" w:rsidRPr="00E91A0B">
        <w:rPr>
          <w:rFonts w:asciiTheme="majorHAnsi" w:hAnsiTheme="majorHAnsi" w:cstheme="majorHAnsi"/>
        </w:rPr>
        <w:t>ych</w:t>
      </w:r>
      <w:r w:rsidR="00DB3B8F" w:rsidRPr="00114638">
        <w:rPr>
          <w:rFonts w:asciiTheme="majorHAnsi" w:hAnsiTheme="majorHAnsi" w:cstheme="majorHAnsi"/>
        </w:rPr>
        <w:t xml:space="preserve"> osłon pni </w:t>
      </w:r>
      <w:r w:rsidR="00566964" w:rsidRPr="00114638">
        <w:rPr>
          <w:rFonts w:asciiTheme="majorHAnsi" w:hAnsiTheme="majorHAnsi" w:cstheme="majorHAnsi"/>
        </w:rPr>
        <w:t xml:space="preserve">  </w:t>
      </w:r>
      <w:r w:rsidR="00DB3B8F" w:rsidRPr="00E91A0B">
        <w:rPr>
          <w:rFonts w:asciiTheme="majorHAnsi" w:hAnsiTheme="majorHAnsi" w:cstheme="majorHAnsi"/>
        </w:rPr>
        <w:t>chroniąc</w:t>
      </w:r>
      <w:r w:rsidR="00E01D57" w:rsidRPr="00E91A0B">
        <w:rPr>
          <w:rFonts w:asciiTheme="majorHAnsi" w:hAnsiTheme="majorHAnsi" w:cstheme="majorHAnsi"/>
        </w:rPr>
        <w:t xml:space="preserve">ych pień </w:t>
      </w:r>
      <w:r w:rsidR="00E01D57" w:rsidRPr="00114638">
        <w:rPr>
          <w:rFonts w:asciiTheme="majorHAnsi" w:hAnsiTheme="majorHAnsi" w:cstheme="majorHAnsi"/>
        </w:rPr>
        <w:t>i</w:t>
      </w:r>
      <w:r w:rsidR="00DB3B8F" w:rsidRPr="00114638">
        <w:rPr>
          <w:rFonts w:asciiTheme="majorHAnsi" w:hAnsiTheme="majorHAnsi" w:cstheme="majorHAnsi"/>
        </w:rPr>
        <w:t xml:space="preserve"> podstawę pnia drzewa.</w:t>
      </w:r>
    </w:p>
    <w:p w14:paraId="0702B287"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przed przystąpieniem do sadzenia należy całkowicie zaprawić doły ziemią urodzajną z dodatkiem hydrożelu w dawce wskazanej przez producenta,</w:t>
      </w:r>
    </w:p>
    <w:p w14:paraId="0D878950"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roślina w miejscu sadzenia powinna znaleźć się na takiej samej głębokości, na której rosła w szkółce lub w pojemniku. Zbyt głębokie albo płytkie sadzenie utrudnia lub całkowicie uniemożliwia prawidłowy rozwój systemu korzeniowego rośliny. Przy tej czynności należy wziąć pod uwagę to, iż misa przy drzewie zawsze jest trochę obniżona w stosunku do poziomu gruntu na otaczającym terenie. Nie dopuszcza się usypywania ziemi dookoła pnia tak, aby powstał kopiec,</w:t>
      </w:r>
    </w:p>
    <w:p w14:paraId="23AB723E"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xml:space="preserve">- po umieszczeniu rośliny w dole, korzenie należy zasypać ziemią urodzajną, w celu równomiernego zasypania poszczególnych korzeni. Po zasypaniu dołu ziemią należy ją udeptać. Nie dopuszcza się zagęszczenia gruntu sprzętem budowlanym, </w:t>
      </w:r>
    </w:p>
    <w:p w14:paraId="034A8680"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po zasypaniu dołu  i udeptaniu ziemi, należy wykonać misę - zagłębienie głębokości o 6-7 cm wokół pnia drzewa średnicy ok.100 cm.  Misę przy drzewie należy wypełnić 5 cm warstwą zrębki,</w:t>
      </w:r>
    </w:p>
    <w:p w14:paraId="5D168509"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po zakończonych pracach sadzeniowych rośliny obficie, 2-krotnie podlać wodą (nawet podczas deszczu). Pierwsze podlanie nie później niż po dwóch godzinach od posadzenia, a w przypadku pogody ciepłej i słonecznej nie później niż po 30 minutach. Dawka wody powinna wynosić min. 30 l na każde drzewo.</w:t>
      </w:r>
    </w:p>
    <w:p w14:paraId="43FA8E60"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drzewa ustabilizować w gruncie poprzez wbite na min. 0,5m, 3szt palików drewnianych (fi 6cm) połączonych ryglami poprzecznymi. Drzewo stabilizowane do palików za pomocą taśmy parcianych o szer. 3-5cm</w:t>
      </w:r>
    </w:p>
    <w:p w14:paraId="11766D3E" w14:textId="77777777" w:rsidR="00AD07D4" w:rsidRPr="00114638" w:rsidRDefault="00AD07D4" w:rsidP="00A1700B">
      <w:pPr>
        <w:autoSpaceDE w:val="0"/>
        <w:autoSpaceDN w:val="0"/>
        <w:adjustRightInd w:val="0"/>
        <w:jc w:val="both"/>
        <w:rPr>
          <w:rFonts w:asciiTheme="majorHAnsi" w:hAnsiTheme="majorHAnsi" w:cstheme="majorHAnsi"/>
        </w:rPr>
      </w:pPr>
    </w:p>
    <w:p w14:paraId="7F496FB5" w14:textId="77777777" w:rsidR="00AD07D4"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b/>
        </w:rPr>
        <w:t>5.2.</w:t>
      </w:r>
      <w:r w:rsidRPr="00114638">
        <w:rPr>
          <w:rFonts w:asciiTheme="majorHAnsi" w:hAnsiTheme="majorHAnsi" w:cstheme="majorHAnsi"/>
        </w:rPr>
        <w:tab/>
      </w:r>
      <w:r w:rsidR="00AD07D4" w:rsidRPr="00114638">
        <w:rPr>
          <w:rFonts w:asciiTheme="majorHAnsi" w:hAnsiTheme="majorHAnsi" w:cstheme="majorHAnsi"/>
          <w:b/>
        </w:rPr>
        <w:t>Prace pielęgnacyjne:</w:t>
      </w:r>
    </w:p>
    <w:p w14:paraId="7E34DD20" w14:textId="3F4F5E34"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xml:space="preserve">Okres wykonywania czynności pielęgnujących po nasadzeniu drzew wynosi </w:t>
      </w:r>
      <w:r w:rsidR="000C01B7" w:rsidRPr="00114638">
        <w:rPr>
          <w:rFonts w:asciiTheme="majorHAnsi" w:hAnsiTheme="majorHAnsi" w:cstheme="majorHAnsi"/>
        </w:rPr>
        <w:t xml:space="preserve"> 24 m-ce</w:t>
      </w:r>
      <w:r w:rsidRPr="00114638">
        <w:rPr>
          <w:rFonts w:asciiTheme="majorHAnsi" w:hAnsiTheme="majorHAnsi" w:cstheme="majorHAnsi"/>
          <w:color w:val="FF0000"/>
        </w:rPr>
        <w:t xml:space="preserve">  </w:t>
      </w:r>
      <w:r w:rsidRPr="00114638">
        <w:rPr>
          <w:rFonts w:asciiTheme="majorHAnsi" w:hAnsiTheme="majorHAnsi" w:cstheme="majorHAnsi"/>
        </w:rPr>
        <w:t xml:space="preserve">i będzie liczony od pierwszego dnia miesiąca następującego po miesiącu, w którym Wykonawca dokona </w:t>
      </w:r>
      <w:proofErr w:type="spellStart"/>
      <w:r w:rsidRPr="00114638">
        <w:rPr>
          <w:rFonts w:asciiTheme="majorHAnsi" w:hAnsiTheme="majorHAnsi" w:cstheme="majorHAnsi"/>
        </w:rPr>
        <w:t>nasadzeń</w:t>
      </w:r>
      <w:proofErr w:type="spellEnd"/>
      <w:r w:rsidRPr="00114638">
        <w:rPr>
          <w:rFonts w:asciiTheme="majorHAnsi" w:hAnsiTheme="majorHAnsi" w:cstheme="majorHAnsi"/>
        </w:rPr>
        <w:t xml:space="preserve"> w całości i otrzyma protokół odbioru prac bez wad. Czynności pielęgnacyjne będą w szczególności obejmować: </w:t>
      </w:r>
    </w:p>
    <w:p w14:paraId="4D14162D"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 xml:space="preserve">podlewanie, </w:t>
      </w:r>
    </w:p>
    <w:p w14:paraId="16A39870"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 xml:space="preserve">odchwaszczanie,  </w:t>
      </w:r>
    </w:p>
    <w:p w14:paraId="1D1BBD3B"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 xml:space="preserve">nawożenie,  </w:t>
      </w:r>
    </w:p>
    <w:p w14:paraId="4C375148" w14:textId="1A02E9DC"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usuwanie odrostów korzeniowych</w:t>
      </w:r>
      <w:r w:rsidR="00AD07D4" w:rsidRPr="00114638">
        <w:rPr>
          <w:rFonts w:asciiTheme="majorHAnsi" w:hAnsiTheme="majorHAnsi" w:cstheme="majorHAnsi"/>
        </w:rPr>
        <w:t xml:space="preserve"> i wyrastających z pnia</w:t>
      </w:r>
      <w:r w:rsidRPr="00114638">
        <w:rPr>
          <w:rFonts w:asciiTheme="majorHAnsi" w:hAnsiTheme="majorHAnsi" w:cstheme="majorHAnsi"/>
        </w:rPr>
        <w:t xml:space="preserve">, </w:t>
      </w:r>
    </w:p>
    <w:p w14:paraId="013610A0"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 xml:space="preserve">poprawianie mis, </w:t>
      </w:r>
    </w:p>
    <w:p w14:paraId="122878F5"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 xml:space="preserve">uzupełnianie zrębki w misach, </w:t>
      </w:r>
    </w:p>
    <w:p w14:paraId="35B516A3"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 xml:space="preserve">wymianę uschniętych, chorych i uszkodzonych drzew,  </w:t>
      </w:r>
    </w:p>
    <w:p w14:paraId="7F324311"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 xml:space="preserve">wymianę zniszczonych palików i wiązadeł,  </w:t>
      </w:r>
    </w:p>
    <w:p w14:paraId="4643CF39"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w:t>
      </w:r>
      <w:r w:rsidRPr="00114638">
        <w:rPr>
          <w:rFonts w:asciiTheme="majorHAnsi" w:hAnsiTheme="majorHAnsi" w:cstheme="majorHAnsi"/>
        </w:rPr>
        <w:tab/>
        <w:t>przycięcie złamanych, chorych lub krzyżujących się gałęzi (cięcia pielęgnacyjne i formujące).</w:t>
      </w:r>
    </w:p>
    <w:p w14:paraId="7CD24FCB" w14:textId="77777777" w:rsidR="00AD07D4" w:rsidRPr="00114638" w:rsidRDefault="00AD07D4" w:rsidP="00A1700B">
      <w:pPr>
        <w:autoSpaceDE w:val="0"/>
        <w:autoSpaceDN w:val="0"/>
        <w:adjustRightInd w:val="0"/>
        <w:jc w:val="both"/>
        <w:rPr>
          <w:rFonts w:asciiTheme="majorHAnsi" w:hAnsiTheme="majorHAnsi" w:cstheme="majorHAnsi"/>
        </w:rPr>
      </w:pPr>
    </w:p>
    <w:p w14:paraId="732152FC" w14:textId="77777777" w:rsidR="00AD07D4" w:rsidRPr="00114638" w:rsidRDefault="00A1700B" w:rsidP="00A1700B">
      <w:pPr>
        <w:autoSpaceDE w:val="0"/>
        <w:autoSpaceDN w:val="0"/>
        <w:adjustRightInd w:val="0"/>
        <w:jc w:val="both"/>
        <w:rPr>
          <w:rFonts w:asciiTheme="majorHAnsi" w:hAnsiTheme="majorHAnsi" w:cstheme="majorHAnsi"/>
          <w:b/>
        </w:rPr>
      </w:pPr>
      <w:r w:rsidRPr="00114638">
        <w:rPr>
          <w:rFonts w:asciiTheme="majorHAnsi" w:hAnsiTheme="majorHAnsi" w:cstheme="majorHAnsi"/>
          <w:b/>
        </w:rPr>
        <w:t>5.3.</w:t>
      </w:r>
      <w:r w:rsidRPr="00114638">
        <w:rPr>
          <w:rFonts w:asciiTheme="majorHAnsi" w:hAnsiTheme="majorHAnsi" w:cstheme="majorHAnsi"/>
          <w:b/>
        </w:rPr>
        <w:tab/>
      </w:r>
      <w:r w:rsidR="00AD07D4" w:rsidRPr="00114638">
        <w:rPr>
          <w:rFonts w:asciiTheme="majorHAnsi" w:hAnsiTheme="majorHAnsi" w:cstheme="majorHAnsi"/>
          <w:b/>
        </w:rPr>
        <w:t>Okres gwarancji:</w:t>
      </w:r>
    </w:p>
    <w:p w14:paraId="327194DA" w14:textId="626247EF"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Okres gwarancji jest równy okresowi pielęgnacji</w:t>
      </w:r>
      <w:r w:rsidR="009C73E7">
        <w:rPr>
          <w:rFonts w:asciiTheme="majorHAnsi" w:hAnsiTheme="majorHAnsi" w:cstheme="majorHAnsi"/>
        </w:rPr>
        <w:t xml:space="preserve"> i wynosi 24 m-ce</w:t>
      </w:r>
      <w:r w:rsidRPr="00114638">
        <w:rPr>
          <w:rFonts w:asciiTheme="majorHAnsi" w:hAnsiTheme="majorHAnsi" w:cstheme="majorHAnsi"/>
        </w:rPr>
        <w:t xml:space="preserve">. </w:t>
      </w:r>
    </w:p>
    <w:p w14:paraId="4A682C30" w14:textId="7847D5D2"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rPr>
        <w:t xml:space="preserve">W okresie gwarancji Wykonawca zobowiązany jest do bezpłatnego usuwania usterek i wad w terminach ustalonych przez Zamawiającego, nie krótszych niż 7 dni. W przypadku nieprzyjęcia się drzewa (drzew) będzie (będą) ono (one) podlegało (podlegały) wymianie w ramach gwarancji. </w:t>
      </w:r>
      <w:r w:rsidR="00CC64EE" w:rsidRPr="00114638">
        <w:rPr>
          <w:rFonts w:asciiTheme="majorHAnsi" w:hAnsiTheme="majorHAnsi" w:cstheme="majorHAnsi"/>
        </w:rPr>
        <w:t>Ewentualna wymiana drzew będzie wykonywana w okresie jesiennym lub wiosennym.</w:t>
      </w:r>
    </w:p>
    <w:p w14:paraId="76E2D165" w14:textId="77777777" w:rsidR="00CC64EE" w:rsidRPr="00114638" w:rsidRDefault="00CC64EE" w:rsidP="00A1700B">
      <w:pPr>
        <w:autoSpaceDE w:val="0"/>
        <w:autoSpaceDN w:val="0"/>
        <w:adjustRightInd w:val="0"/>
        <w:jc w:val="both"/>
        <w:rPr>
          <w:rFonts w:asciiTheme="majorHAnsi" w:hAnsiTheme="majorHAnsi" w:cstheme="majorHAnsi"/>
        </w:rPr>
      </w:pPr>
    </w:p>
    <w:p w14:paraId="197401BC" w14:textId="77777777" w:rsidR="00A1700B" w:rsidRPr="00114638" w:rsidRDefault="00A1700B" w:rsidP="00A1700B">
      <w:pPr>
        <w:autoSpaceDE w:val="0"/>
        <w:autoSpaceDN w:val="0"/>
        <w:adjustRightInd w:val="0"/>
        <w:jc w:val="both"/>
        <w:rPr>
          <w:rFonts w:asciiTheme="majorHAnsi" w:hAnsiTheme="majorHAnsi" w:cstheme="majorHAnsi"/>
        </w:rPr>
      </w:pPr>
      <w:r w:rsidRPr="00114638">
        <w:rPr>
          <w:rFonts w:asciiTheme="majorHAnsi" w:hAnsiTheme="majorHAnsi" w:cstheme="majorHAnsi"/>
          <w:b/>
        </w:rPr>
        <w:lastRenderedPageBreak/>
        <w:t>5.4.</w:t>
      </w:r>
      <w:r w:rsidRPr="00114638">
        <w:rPr>
          <w:rFonts w:asciiTheme="majorHAnsi" w:hAnsiTheme="majorHAnsi" w:cstheme="majorHAnsi"/>
        </w:rPr>
        <w:tab/>
        <w:t xml:space="preserve">Wykonawca zobowiązany jest do wykonania dokumentacji fotograficznej podczas sadzenia drzew oraz przedstawienia jej na żądanie Zamawiającego. </w:t>
      </w:r>
    </w:p>
    <w:p w14:paraId="7688167C" w14:textId="77777777" w:rsidR="00CC64EE" w:rsidRPr="00114638" w:rsidRDefault="00CC64EE" w:rsidP="00A1700B">
      <w:pPr>
        <w:autoSpaceDE w:val="0"/>
        <w:autoSpaceDN w:val="0"/>
        <w:adjustRightInd w:val="0"/>
        <w:jc w:val="both"/>
        <w:rPr>
          <w:rFonts w:asciiTheme="majorHAnsi" w:hAnsiTheme="majorHAnsi" w:cstheme="majorHAnsi"/>
        </w:rPr>
      </w:pPr>
    </w:p>
    <w:p w14:paraId="7B49BAA9" w14:textId="1922437F" w:rsidR="00A1700B" w:rsidRPr="00CC64EE" w:rsidRDefault="00A1700B" w:rsidP="00EC18A5">
      <w:pPr>
        <w:jc w:val="both"/>
        <w:rPr>
          <w:rFonts w:asciiTheme="majorHAnsi" w:hAnsiTheme="majorHAnsi" w:cstheme="majorHAnsi"/>
          <w:b/>
          <w:bCs/>
          <w:sz w:val="24"/>
          <w:szCs w:val="24"/>
        </w:rPr>
      </w:pPr>
      <w:r w:rsidRPr="00114638">
        <w:rPr>
          <w:rFonts w:asciiTheme="majorHAnsi" w:hAnsiTheme="majorHAnsi" w:cstheme="majorHAnsi"/>
          <w:b/>
        </w:rPr>
        <w:t>5.5.</w:t>
      </w:r>
      <w:r w:rsidRPr="00114638">
        <w:rPr>
          <w:rFonts w:asciiTheme="majorHAnsi" w:hAnsiTheme="majorHAnsi" w:cstheme="majorHAnsi"/>
        </w:rPr>
        <w:tab/>
        <w:t xml:space="preserve">Wykonawca zobligowany jest do sporządzania harmonogramu </w:t>
      </w:r>
      <w:proofErr w:type="spellStart"/>
      <w:r w:rsidRPr="00114638">
        <w:rPr>
          <w:rFonts w:asciiTheme="majorHAnsi" w:hAnsiTheme="majorHAnsi" w:cstheme="majorHAnsi"/>
        </w:rPr>
        <w:t>nasadzeń</w:t>
      </w:r>
      <w:proofErr w:type="spellEnd"/>
      <w:r w:rsidRPr="00114638">
        <w:rPr>
          <w:rFonts w:asciiTheme="majorHAnsi" w:hAnsiTheme="majorHAnsi" w:cstheme="majorHAnsi"/>
        </w:rPr>
        <w:t xml:space="preserve"> oraz prac pielęgnacyjnych. Wszelkie zmiany w harmonogramie muszą być na bieżąco komunikowane Zamawiającemu, jednak nie później niż na 2 dni przed planowanymi pracami</w:t>
      </w:r>
    </w:p>
    <w:p w14:paraId="21900E69" w14:textId="300EDE97" w:rsidR="00FB41D0" w:rsidRPr="00114638" w:rsidRDefault="00032108" w:rsidP="00EC18A5">
      <w:pPr>
        <w:jc w:val="both"/>
        <w:rPr>
          <w:rFonts w:asciiTheme="majorHAnsi" w:hAnsiTheme="majorHAnsi" w:cstheme="majorHAnsi"/>
        </w:rPr>
      </w:pPr>
      <w:r>
        <w:rPr>
          <w:rFonts w:asciiTheme="majorHAnsi" w:hAnsiTheme="majorHAnsi" w:cstheme="majorHAnsi"/>
        </w:rPr>
        <w:t xml:space="preserve">-   </w:t>
      </w:r>
      <w:r w:rsidR="00FB41D0" w:rsidRPr="00114638">
        <w:rPr>
          <w:rFonts w:asciiTheme="majorHAnsi" w:hAnsiTheme="majorHAnsi" w:cstheme="majorHAnsi"/>
        </w:rPr>
        <w:t xml:space="preserve">Nasadzenia wykonać wg. wymagań opisanych </w:t>
      </w:r>
      <w:r w:rsidR="00CC64EE">
        <w:rPr>
          <w:rFonts w:asciiTheme="majorHAnsi" w:hAnsiTheme="majorHAnsi" w:cstheme="majorHAnsi"/>
        </w:rPr>
        <w:t xml:space="preserve">powyżej </w:t>
      </w:r>
      <w:r w:rsidR="00FB41D0" w:rsidRPr="00114638">
        <w:rPr>
          <w:rFonts w:asciiTheme="majorHAnsi" w:hAnsiTheme="majorHAnsi" w:cstheme="majorHAnsi"/>
        </w:rPr>
        <w:t>oraz zgodnie ze standardami zawartymi w zarządzeniu nr RO.50.29.2023 Wójta Gminy Rokietnica z dnia 13.02.2023r., którego treść dostępna jest na</w:t>
      </w:r>
      <w:r w:rsidR="00D32EA9" w:rsidRPr="00114638">
        <w:rPr>
          <w:rFonts w:asciiTheme="majorHAnsi" w:hAnsiTheme="majorHAnsi" w:cstheme="majorHAnsi"/>
        </w:rPr>
        <w:t xml:space="preserve">: </w:t>
      </w:r>
      <w:r w:rsidR="00FB41D0" w:rsidRPr="00114638">
        <w:rPr>
          <w:rFonts w:asciiTheme="majorHAnsi" w:hAnsiTheme="majorHAnsi" w:cstheme="majorHAnsi"/>
        </w:rPr>
        <w:t xml:space="preserve"> bip.rokietnica.pl</w:t>
      </w:r>
    </w:p>
    <w:p w14:paraId="2E858745" w14:textId="79B86549" w:rsidR="00FB41D0" w:rsidRPr="00032108" w:rsidRDefault="00032108" w:rsidP="00EC18A5">
      <w:pPr>
        <w:jc w:val="both"/>
        <w:rPr>
          <w:rFonts w:asciiTheme="majorHAnsi" w:hAnsiTheme="majorHAnsi" w:cstheme="majorHAnsi"/>
        </w:rPr>
      </w:pPr>
      <w:r>
        <w:rPr>
          <w:rFonts w:asciiTheme="majorHAnsi" w:hAnsiTheme="majorHAnsi" w:cstheme="majorHAnsi"/>
        </w:rPr>
        <w:t xml:space="preserve">-  </w:t>
      </w:r>
      <w:r w:rsidR="00FB41D0" w:rsidRPr="00032108">
        <w:rPr>
          <w:rFonts w:asciiTheme="majorHAnsi" w:hAnsiTheme="majorHAnsi" w:cstheme="majorHAnsi"/>
        </w:rPr>
        <w:t>Teren po wykonanych pracach posprzątać, chodniki/drogi oczyścić z ziemi i resztek roślinnych.</w:t>
      </w:r>
    </w:p>
    <w:p w14:paraId="53A33396" w14:textId="36712A44" w:rsidR="00FB41D0" w:rsidRPr="00032108" w:rsidRDefault="00032108" w:rsidP="00EC18A5">
      <w:pPr>
        <w:jc w:val="both"/>
        <w:rPr>
          <w:rFonts w:asciiTheme="majorHAnsi" w:hAnsiTheme="majorHAnsi" w:cstheme="majorHAnsi"/>
        </w:rPr>
      </w:pPr>
      <w:r>
        <w:rPr>
          <w:rFonts w:asciiTheme="majorHAnsi" w:hAnsiTheme="majorHAnsi" w:cstheme="majorHAnsi"/>
        </w:rPr>
        <w:t xml:space="preserve">-   </w:t>
      </w:r>
      <w:r w:rsidR="00FB41D0" w:rsidRPr="00032108">
        <w:rPr>
          <w:rFonts w:asciiTheme="majorHAnsi" w:hAnsiTheme="majorHAnsi" w:cstheme="majorHAnsi"/>
        </w:rPr>
        <w:t>Prace należy prowadzić tak, aby nie przeszkadzały mieszkańcom z normalnego korzystania z chodnika/drogi.</w:t>
      </w:r>
      <w:r w:rsidR="00D32EA9" w:rsidRPr="00032108">
        <w:rPr>
          <w:rFonts w:asciiTheme="majorHAnsi" w:hAnsiTheme="majorHAnsi" w:cstheme="majorHAnsi"/>
        </w:rPr>
        <w:t xml:space="preserve"> Wykonawca zobowiązany jest przez cały czas trwania robót do utrzymania porządku na terenie objętym pracami oraz w miejscach sąsiadujących z terenem prac, które mogą ulec zanieczyszczeniu w wyniku prowadzenia robót (np. drogi dla pieszych, jezdnie)</w:t>
      </w:r>
      <w:r w:rsidR="00D32EA9" w:rsidRPr="00032108">
        <w:rPr>
          <w:rFonts w:asciiTheme="majorHAnsi" w:hAnsiTheme="majorHAnsi" w:cstheme="majorHAnsi"/>
        </w:rPr>
        <w:br/>
        <w:t>Wykonawca zobowiązany jest do usunięcia na swój koszt wszelkich szkód, które powstały w trakcie wykonywania prac (dot. m.in. materiału roślinnego oraz ewentualnych uszkodzeń istniejących nawierzchni, kabli, rur oraz innych instalacji)</w:t>
      </w:r>
    </w:p>
    <w:p w14:paraId="36FEF34F" w14:textId="143928E4" w:rsidR="00FB41D0" w:rsidRPr="00032108" w:rsidRDefault="00032108" w:rsidP="00EC18A5">
      <w:pPr>
        <w:jc w:val="both"/>
        <w:rPr>
          <w:rFonts w:asciiTheme="majorHAnsi" w:hAnsiTheme="majorHAnsi" w:cstheme="majorHAnsi"/>
        </w:rPr>
      </w:pPr>
      <w:bookmarkStart w:id="9" w:name="_Hlk194655415"/>
      <w:r>
        <w:rPr>
          <w:rFonts w:asciiTheme="majorHAnsi" w:hAnsiTheme="majorHAnsi" w:cstheme="majorHAnsi"/>
        </w:rPr>
        <w:t xml:space="preserve">-  </w:t>
      </w:r>
      <w:r w:rsidR="00FB41D0" w:rsidRPr="00032108">
        <w:rPr>
          <w:rFonts w:asciiTheme="majorHAnsi" w:hAnsiTheme="majorHAnsi" w:cstheme="majorHAnsi"/>
        </w:rPr>
        <w:t xml:space="preserve">Ustalenie granic działek czy minimalnych odległości sadzenia należy wykonać geodezyjnie. </w:t>
      </w:r>
      <w:r>
        <w:rPr>
          <w:rFonts w:asciiTheme="majorHAnsi" w:hAnsiTheme="majorHAnsi" w:cstheme="majorHAnsi"/>
        </w:rPr>
        <w:br/>
      </w:r>
      <w:r w:rsidR="00FB41D0" w:rsidRPr="00032108">
        <w:rPr>
          <w:rFonts w:asciiTheme="majorHAnsi" w:hAnsiTheme="majorHAnsi" w:cstheme="majorHAnsi"/>
        </w:rPr>
        <w:t>Koszty związane z pracami geodety pokrywa Wykonawca.</w:t>
      </w:r>
    </w:p>
    <w:p w14:paraId="514BE0A0" w14:textId="77777777" w:rsidR="00FB41D0" w:rsidRDefault="00FB41D0" w:rsidP="00FB41D0">
      <w:pPr>
        <w:pStyle w:val="Akapitzlist"/>
        <w:rPr>
          <w:rFonts w:cstheme="minorHAnsi"/>
          <w:b/>
          <w:i/>
        </w:rPr>
      </w:pPr>
    </w:p>
    <w:bookmarkEnd w:id="9"/>
    <w:p w14:paraId="65FA0A9D" w14:textId="77777777" w:rsidR="00CC64EE" w:rsidRDefault="00995DCE" w:rsidP="00995DCE">
      <w:pPr>
        <w:pStyle w:val="Akapitzlist"/>
        <w:ind w:left="0"/>
        <w:rPr>
          <w:rFonts w:cstheme="minorHAnsi"/>
          <w:bCs/>
          <w:iCs/>
        </w:rPr>
      </w:pPr>
      <w:r w:rsidRPr="00114638">
        <w:rPr>
          <w:rFonts w:cstheme="minorHAnsi"/>
          <w:b/>
          <w:bCs/>
          <w:iCs/>
        </w:rPr>
        <w:t>5.6.</w:t>
      </w:r>
      <w:r w:rsidRPr="00995DCE">
        <w:rPr>
          <w:rFonts w:cstheme="minorHAnsi"/>
          <w:bCs/>
          <w:iCs/>
        </w:rPr>
        <w:t xml:space="preserve"> Wykonawca zobowiązany jest do posiadania przez cały okres wykonywania prac polisy ubezpieczenia od odpowiedzialności cywilnej w zakresie wykonywanych prac.</w:t>
      </w:r>
      <w:r>
        <w:rPr>
          <w:rFonts w:cstheme="minorHAnsi"/>
          <w:bCs/>
          <w:iCs/>
        </w:rPr>
        <w:t xml:space="preserve"> </w:t>
      </w:r>
      <w:r w:rsidRPr="00995DCE">
        <w:rPr>
          <w:rFonts w:cstheme="minorHAnsi"/>
          <w:bCs/>
          <w:iCs/>
        </w:rPr>
        <w:t>Wykonawca zobowiązany jest</w:t>
      </w:r>
      <w:r>
        <w:rPr>
          <w:rFonts w:cstheme="minorHAnsi"/>
          <w:bCs/>
          <w:iCs/>
        </w:rPr>
        <w:t xml:space="preserve"> do wykonywania prac w sposób niepowodujący szkód, w tym zagrożenia bezpieczeństwa ludzi i mienia oraz zapewniający ochronę uzasadnionych interesów osób trzecich, pod rygorem odpowiedzialności cywilnej za powstałe szkody.</w:t>
      </w:r>
    </w:p>
    <w:p w14:paraId="0C057DBB" w14:textId="447621C8" w:rsidR="00995DCE" w:rsidRPr="00995DCE" w:rsidRDefault="00180C94" w:rsidP="00995DCE">
      <w:pPr>
        <w:pStyle w:val="Akapitzlist"/>
        <w:ind w:left="0"/>
        <w:rPr>
          <w:rFonts w:cstheme="minorHAnsi"/>
          <w:bCs/>
          <w:iCs/>
        </w:rPr>
      </w:pPr>
      <w:r>
        <w:rPr>
          <w:rFonts w:cstheme="minorHAnsi"/>
          <w:bCs/>
          <w:iCs/>
        </w:rPr>
        <w:br/>
      </w:r>
      <w:r w:rsidRPr="00114638">
        <w:rPr>
          <w:rFonts w:cstheme="minorHAnsi"/>
          <w:b/>
          <w:bCs/>
          <w:iCs/>
        </w:rPr>
        <w:t>5.7.</w:t>
      </w:r>
      <w:r>
        <w:rPr>
          <w:rFonts w:cstheme="minorHAnsi"/>
          <w:bCs/>
          <w:iCs/>
        </w:rPr>
        <w:t xml:space="preserve"> Środki transportu, wykorzystywane do wykonywania prac mają bezwzględny zakaz wjazdu na trawniki przyuliczne, chodniki, ścieżki pieszo-rowerowe itp. </w:t>
      </w:r>
    </w:p>
    <w:p w14:paraId="5D857588" w14:textId="68F01631" w:rsidR="00443331" w:rsidRDefault="00443331" w:rsidP="00443331">
      <w:pPr>
        <w:autoSpaceDE w:val="0"/>
        <w:autoSpaceDN w:val="0"/>
        <w:adjustRightInd w:val="0"/>
        <w:spacing w:line="240" w:lineRule="auto"/>
        <w:jc w:val="both"/>
      </w:pPr>
    </w:p>
    <w:p w14:paraId="351E6D65" w14:textId="1AC006C4" w:rsidR="009C37A7" w:rsidRDefault="00CC64EE" w:rsidP="001E651C">
      <w:pPr>
        <w:pStyle w:val="Akapitzlist"/>
        <w:ind w:left="0"/>
        <w:rPr>
          <w:rFonts w:asciiTheme="minorHAnsi" w:hAnsiTheme="minorHAnsi" w:cstheme="majorHAnsi"/>
        </w:rPr>
      </w:pPr>
      <w:r>
        <w:rPr>
          <w:rFonts w:asciiTheme="minorHAnsi" w:hAnsiTheme="minorHAnsi" w:cstheme="majorHAnsi"/>
          <w:b/>
          <w:bCs/>
        </w:rPr>
        <w:t>6</w:t>
      </w:r>
      <w:r w:rsidR="007E0820" w:rsidRPr="00443331">
        <w:rPr>
          <w:rFonts w:asciiTheme="minorHAnsi" w:hAnsiTheme="minorHAnsi" w:cstheme="majorHAnsi"/>
          <w:b/>
          <w:bCs/>
        </w:rPr>
        <w:t>.</w:t>
      </w:r>
      <w:r w:rsidR="00647399" w:rsidRPr="00443331">
        <w:rPr>
          <w:rFonts w:asciiTheme="minorHAnsi" w:hAnsiTheme="minorHAnsi" w:cstheme="majorHAnsi"/>
        </w:rPr>
        <w:t xml:space="preserve"> Wspólny Słownik Zamówień (CPV):  </w:t>
      </w:r>
    </w:p>
    <w:p w14:paraId="171C8A99" w14:textId="74CBB910" w:rsidR="009C37A7" w:rsidRPr="009C37A7" w:rsidRDefault="008F049C" w:rsidP="009C37A7">
      <w:pPr>
        <w:pStyle w:val="Akapitzlist"/>
        <w:rPr>
          <w:rFonts w:asciiTheme="majorHAnsi" w:hAnsiTheme="majorHAnsi" w:cstheme="majorHAnsi"/>
        </w:rPr>
      </w:pPr>
      <w:r w:rsidRPr="00443331">
        <w:rPr>
          <w:rFonts w:asciiTheme="minorHAnsi" w:hAnsiTheme="minorHAnsi" w:cstheme="majorHAnsi"/>
        </w:rPr>
        <w:br/>
      </w:r>
      <w:bookmarkStart w:id="10" w:name="_Hlk66442564"/>
      <w:r w:rsidR="009C37A7" w:rsidRPr="009C37A7">
        <w:rPr>
          <w:rFonts w:asciiTheme="majorHAnsi" w:hAnsiTheme="majorHAnsi" w:cstheme="majorHAnsi"/>
        </w:rPr>
        <w:t>77310000 - 6  Usługi sadzenia roślin i utrzymania terenów zielonych</w:t>
      </w:r>
    </w:p>
    <w:p w14:paraId="7F65ECC5" w14:textId="51C45484" w:rsidR="00BF2588" w:rsidRPr="009C37A7" w:rsidRDefault="009C37A7" w:rsidP="009C37A7">
      <w:pPr>
        <w:pStyle w:val="Akapitzlist"/>
        <w:ind w:left="0"/>
        <w:rPr>
          <w:rFonts w:asciiTheme="majorHAnsi" w:hAnsiTheme="majorHAnsi" w:cstheme="majorHAnsi"/>
        </w:rPr>
      </w:pPr>
      <w:r w:rsidRPr="009C37A7">
        <w:rPr>
          <w:rFonts w:asciiTheme="majorHAnsi" w:hAnsiTheme="majorHAnsi" w:cstheme="majorHAnsi"/>
        </w:rPr>
        <w:t xml:space="preserve">              77211600 – 8  Sadzenie drzew</w:t>
      </w:r>
    </w:p>
    <w:p w14:paraId="732E3FA0" w14:textId="54350BD6" w:rsidR="00C9460E" w:rsidRPr="00590DA2" w:rsidRDefault="00F405C0" w:rsidP="00F405C0">
      <w:pPr>
        <w:pStyle w:val="Akapitzlist"/>
        <w:ind w:left="0"/>
        <w:rPr>
          <w:rFonts w:asciiTheme="majorHAnsi" w:hAnsiTheme="majorHAnsi" w:cstheme="majorHAnsi"/>
        </w:rPr>
      </w:pPr>
      <w:r>
        <w:rPr>
          <w:rFonts w:asciiTheme="majorHAnsi" w:hAnsiTheme="majorHAnsi" w:cstheme="majorHAnsi"/>
          <w:b/>
          <w:bCs/>
        </w:rPr>
        <w:br/>
      </w:r>
      <w:r w:rsidR="00CC64EE">
        <w:rPr>
          <w:rFonts w:asciiTheme="majorHAnsi" w:hAnsiTheme="majorHAnsi" w:cstheme="majorHAnsi"/>
          <w:b/>
          <w:bCs/>
        </w:rPr>
        <w:t>7</w:t>
      </w:r>
      <w:r w:rsidR="00F332E0" w:rsidRPr="00590DA2">
        <w:rPr>
          <w:rFonts w:asciiTheme="majorHAnsi" w:hAnsiTheme="majorHAnsi" w:cstheme="majorHAnsi"/>
        </w:rPr>
        <w:t>.</w:t>
      </w:r>
      <w:r w:rsidR="006820FD" w:rsidRPr="00590DA2">
        <w:rPr>
          <w:rFonts w:asciiTheme="majorHAnsi" w:hAnsiTheme="majorHAnsi" w:cstheme="majorHAnsi"/>
        </w:rPr>
        <w:t xml:space="preserve">  </w:t>
      </w:r>
      <w:r w:rsidR="00FC4AB9" w:rsidRPr="00590DA2">
        <w:rPr>
          <w:rFonts w:asciiTheme="majorHAnsi" w:hAnsiTheme="majorHAnsi" w:cstheme="majorHAnsi"/>
        </w:rPr>
        <w:t xml:space="preserve">Zamawiający </w:t>
      </w:r>
      <w:r w:rsidR="005422A4" w:rsidRPr="00590DA2">
        <w:rPr>
          <w:rFonts w:asciiTheme="majorHAnsi" w:hAnsiTheme="majorHAnsi" w:cstheme="majorHAnsi"/>
        </w:rPr>
        <w:t xml:space="preserve">nie </w:t>
      </w:r>
      <w:r w:rsidR="00FC4AB9" w:rsidRPr="00590DA2">
        <w:rPr>
          <w:rFonts w:asciiTheme="majorHAnsi" w:hAnsiTheme="majorHAnsi" w:cstheme="majorHAnsi"/>
        </w:rPr>
        <w:t xml:space="preserve">dopuszcza </w:t>
      </w:r>
      <w:r w:rsidR="005422A4" w:rsidRPr="00590DA2">
        <w:rPr>
          <w:rFonts w:asciiTheme="majorHAnsi" w:hAnsiTheme="majorHAnsi" w:cstheme="majorHAnsi"/>
        </w:rPr>
        <w:t xml:space="preserve">możliwości składania </w:t>
      </w:r>
      <w:r w:rsidR="00FC4AB9" w:rsidRPr="00590DA2">
        <w:rPr>
          <w:rFonts w:asciiTheme="majorHAnsi" w:hAnsiTheme="majorHAnsi" w:cstheme="majorHAnsi"/>
        </w:rPr>
        <w:t>ofert częściowych</w:t>
      </w:r>
      <w:r w:rsidR="00CC64EE" w:rsidRPr="00CC64EE">
        <w:rPr>
          <w:rFonts w:asciiTheme="majorHAnsi" w:hAnsiTheme="majorHAnsi" w:cstheme="majorHAnsi"/>
        </w:rPr>
        <w:t xml:space="preserve"> </w:t>
      </w:r>
      <w:r w:rsidR="00CC64EE" w:rsidRPr="00590DA2">
        <w:rPr>
          <w:rFonts w:asciiTheme="majorHAnsi" w:hAnsiTheme="majorHAnsi" w:cstheme="majorHAnsi"/>
        </w:rPr>
        <w:t>i wariantowych.</w:t>
      </w:r>
      <w:r w:rsidR="00096B30" w:rsidRPr="00590DA2">
        <w:rPr>
          <w:rFonts w:asciiTheme="majorHAnsi" w:hAnsiTheme="majorHAnsi" w:cstheme="majorHAnsi"/>
        </w:rPr>
        <w:t xml:space="preserve"> </w:t>
      </w:r>
      <w:bookmarkEnd w:id="8"/>
      <w:bookmarkEnd w:id="10"/>
      <w:r>
        <w:rPr>
          <w:rFonts w:asciiTheme="majorHAnsi" w:hAnsiTheme="majorHAnsi" w:cstheme="majorHAnsi"/>
        </w:rPr>
        <w:br/>
      </w:r>
      <w:r w:rsidR="00C9460E" w:rsidRPr="00590DA2">
        <w:rPr>
          <w:rFonts w:asciiTheme="majorHAnsi" w:hAnsiTheme="majorHAnsi" w:cstheme="majorHAnsi"/>
        </w:rPr>
        <w:t>Uzasadnienie do braku podziału zamówienia na części:</w:t>
      </w:r>
    </w:p>
    <w:p w14:paraId="504BC2BA" w14:textId="2498E4FD" w:rsidR="00C9460E" w:rsidRPr="00590DA2" w:rsidRDefault="00C9460E" w:rsidP="008F049C">
      <w:pPr>
        <w:jc w:val="both"/>
        <w:rPr>
          <w:rFonts w:asciiTheme="majorHAnsi" w:hAnsiTheme="majorHAnsi" w:cstheme="majorHAnsi"/>
        </w:rPr>
      </w:pPr>
      <w:r w:rsidRPr="00590DA2">
        <w:rPr>
          <w:rFonts w:asciiTheme="majorHAnsi" w:hAnsiTheme="majorHAnsi" w:cstheme="majorHAnsi"/>
        </w:rPr>
        <w:t>Zdaniem Zamawiającego</w:t>
      </w:r>
      <w:r w:rsidR="00CC64EE">
        <w:rPr>
          <w:rFonts w:asciiTheme="majorHAnsi" w:hAnsiTheme="majorHAnsi" w:cstheme="majorHAnsi"/>
        </w:rPr>
        <w:t>,</w:t>
      </w:r>
      <w:r w:rsidRPr="00590DA2">
        <w:rPr>
          <w:rFonts w:asciiTheme="majorHAnsi" w:hAnsiTheme="majorHAnsi" w:cstheme="majorHAnsi"/>
        </w:rPr>
        <w:t xml:space="preserve"> podział zakresu niniejszego postępowania na części, nie jest uzasadniony, </w:t>
      </w:r>
      <w:r w:rsidR="000453A3" w:rsidRPr="00590DA2">
        <w:rPr>
          <w:rFonts w:asciiTheme="majorHAnsi" w:hAnsiTheme="majorHAnsi" w:cstheme="majorHAnsi"/>
        </w:rPr>
        <w:br/>
      </w:r>
      <w:r w:rsidRPr="00590DA2">
        <w:rPr>
          <w:rFonts w:asciiTheme="majorHAnsi" w:hAnsiTheme="majorHAnsi" w:cstheme="majorHAnsi"/>
        </w:rPr>
        <w:t>a przeciwnie powodowałby nadmierne trudności techniczne związane z realizacją zamówienia</w:t>
      </w:r>
      <w:r w:rsidR="00BD4AC0" w:rsidRPr="00590DA2">
        <w:rPr>
          <w:rFonts w:asciiTheme="majorHAnsi" w:hAnsiTheme="majorHAnsi" w:cstheme="majorHAnsi"/>
        </w:rPr>
        <w:t>.</w:t>
      </w:r>
    </w:p>
    <w:p w14:paraId="057A3F1A" w14:textId="05B86260" w:rsidR="00C9460E" w:rsidRPr="00590DA2" w:rsidRDefault="00C9460E" w:rsidP="008F049C">
      <w:pPr>
        <w:jc w:val="both"/>
        <w:rPr>
          <w:rFonts w:asciiTheme="majorHAnsi" w:hAnsiTheme="majorHAnsi" w:cstheme="majorHAnsi"/>
        </w:rPr>
      </w:pPr>
      <w:r w:rsidRPr="00590DA2">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i stanu faktycznego potwierdzonego wizją w terenie, mogłoby mieć miejsce.</w:t>
      </w:r>
    </w:p>
    <w:p w14:paraId="192B5872" w14:textId="1AD6DD23" w:rsidR="00AF68DF" w:rsidRPr="00590DA2" w:rsidRDefault="009F6347" w:rsidP="008F049C">
      <w:pPr>
        <w:jc w:val="both"/>
        <w:rPr>
          <w:rFonts w:asciiTheme="majorHAnsi" w:hAnsiTheme="majorHAnsi" w:cstheme="majorHAnsi"/>
        </w:rPr>
      </w:pPr>
      <w:r>
        <w:rPr>
          <w:rFonts w:asciiTheme="majorHAnsi" w:hAnsiTheme="majorHAnsi" w:cstheme="majorHAnsi"/>
        </w:rPr>
        <w:t>Przepis art.46 ust. 1 Dyrektywy 2024/24/UE, ani przepis art.91 ust.1 ustawy nie nakazują podziału przedmiotu zamówienia na części, stanowi natomiast o uprawnieniu Zamawiaj</w:t>
      </w:r>
      <w:r w:rsidR="007175D5">
        <w:rPr>
          <w:rFonts w:asciiTheme="majorHAnsi" w:hAnsiTheme="majorHAnsi" w:cstheme="majorHAnsi"/>
        </w:rPr>
        <w:t>ą</w:t>
      </w:r>
      <w:r>
        <w:rPr>
          <w:rFonts w:asciiTheme="majorHAnsi" w:hAnsiTheme="majorHAnsi" w:cstheme="majorHAnsi"/>
        </w:rPr>
        <w:t xml:space="preserve">cego do podziału </w:t>
      </w:r>
      <w:r>
        <w:rPr>
          <w:rFonts w:asciiTheme="majorHAnsi" w:hAnsiTheme="majorHAnsi" w:cstheme="majorHAnsi"/>
        </w:rPr>
        <w:lastRenderedPageBreak/>
        <w:t xml:space="preserve">zamówienia. Przepisy ustawy </w:t>
      </w:r>
      <w:proofErr w:type="spellStart"/>
      <w:r>
        <w:rPr>
          <w:rFonts w:asciiTheme="majorHAnsi" w:hAnsiTheme="majorHAnsi" w:cstheme="majorHAnsi"/>
        </w:rPr>
        <w:t>pzp</w:t>
      </w:r>
      <w:proofErr w:type="spellEnd"/>
      <w:r>
        <w:rPr>
          <w:rFonts w:asciiTheme="majorHAnsi" w:hAnsiTheme="majorHAnsi" w:cstheme="majorHAnsi"/>
        </w:rPr>
        <w:t xml:space="preserve"> nie określają też, w jakich przypadkach Zamawiający powinien podzielić zamówienie na części.</w:t>
      </w:r>
      <w:r w:rsidR="00C9460E" w:rsidRPr="00590DA2">
        <w:rPr>
          <w:rFonts w:asciiTheme="majorHAnsi" w:hAnsiTheme="majorHAnsi" w:cstheme="majorHAnsi"/>
        </w:rPr>
        <w:t xml:space="preserve"> </w:t>
      </w:r>
    </w:p>
    <w:p w14:paraId="0000007B" w14:textId="67DD29E9" w:rsidR="001C5D72" w:rsidRPr="0039496C" w:rsidRDefault="00A10F3C" w:rsidP="006851D8">
      <w:pPr>
        <w:rPr>
          <w:rFonts w:asciiTheme="majorHAnsi" w:hAnsiTheme="majorHAnsi" w:cstheme="majorHAnsi"/>
          <w:b/>
          <w:bCs/>
          <w:sz w:val="24"/>
          <w:szCs w:val="24"/>
        </w:rPr>
      </w:pPr>
      <w:r w:rsidRPr="00590DA2">
        <w:rPr>
          <w:rFonts w:asciiTheme="majorHAnsi" w:hAnsiTheme="majorHAnsi" w:cstheme="majorHAnsi"/>
        </w:rPr>
        <w:br/>
      </w:r>
      <w:r w:rsidR="00CC64EE" w:rsidRPr="00114638">
        <w:rPr>
          <w:rFonts w:asciiTheme="majorHAnsi" w:eastAsia="Times New Roman" w:hAnsiTheme="majorHAnsi" w:cstheme="majorHAnsi"/>
          <w:b/>
        </w:rPr>
        <w:t>8</w:t>
      </w:r>
      <w:r w:rsidR="007E0820" w:rsidRPr="00114638">
        <w:rPr>
          <w:rFonts w:asciiTheme="majorHAnsi" w:eastAsia="Times New Roman" w:hAnsiTheme="majorHAnsi" w:cstheme="majorHAnsi"/>
          <w:b/>
        </w:rPr>
        <w:t>.</w:t>
      </w:r>
      <w:r w:rsidRPr="00590DA2">
        <w:rPr>
          <w:rFonts w:asciiTheme="majorHAnsi" w:eastAsia="Times New Roman" w:hAnsiTheme="majorHAnsi" w:cstheme="majorHAnsi"/>
          <w:color w:val="FF0000"/>
        </w:rPr>
        <w:t xml:space="preserve"> </w:t>
      </w:r>
      <w:r w:rsidR="00E06676">
        <w:rPr>
          <w:rFonts w:asciiTheme="majorHAnsi" w:eastAsia="Times New Roman" w:hAnsiTheme="majorHAnsi" w:cstheme="majorHAnsi"/>
          <w:color w:val="FF0000"/>
        </w:rPr>
        <w:t xml:space="preserve"> </w:t>
      </w:r>
      <w:r w:rsidRPr="00590DA2">
        <w:rPr>
          <w:rFonts w:asciiTheme="majorHAnsi" w:eastAsia="Times New Roman" w:hAnsiTheme="majorHAnsi" w:cstheme="majorHAnsi"/>
          <w:color w:val="FF0000"/>
        </w:rPr>
        <w:t xml:space="preserve"> </w:t>
      </w:r>
      <w:r w:rsidR="001E4708" w:rsidRPr="00590DA2">
        <w:rPr>
          <w:rFonts w:asciiTheme="majorHAnsi" w:eastAsia="Times New Roman" w:hAnsiTheme="majorHAnsi" w:cstheme="majorHAnsi"/>
        </w:rPr>
        <w:t xml:space="preserve">Zamawiający informuje, że </w:t>
      </w:r>
      <w:r w:rsidR="00DB6AAA" w:rsidRPr="00590DA2">
        <w:rPr>
          <w:rFonts w:asciiTheme="majorHAnsi" w:eastAsia="Times New Roman" w:hAnsiTheme="majorHAnsi" w:cstheme="majorHAnsi"/>
        </w:rPr>
        <w:t>nie</w:t>
      </w:r>
      <w:r w:rsidR="001E4708" w:rsidRPr="00590DA2">
        <w:rPr>
          <w:rFonts w:asciiTheme="majorHAnsi" w:eastAsia="Times New Roman" w:hAnsiTheme="majorHAnsi" w:cstheme="majorHAnsi"/>
        </w:rPr>
        <w:t xml:space="preserve"> przewiduje udzieleni</w:t>
      </w:r>
      <w:r w:rsidR="00DB6AAA" w:rsidRPr="00590DA2">
        <w:rPr>
          <w:rFonts w:asciiTheme="majorHAnsi" w:eastAsia="Times New Roman" w:hAnsiTheme="majorHAnsi" w:cstheme="majorHAnsi"/>
        </w:rPr>
        <w:t>a</w:t>
      </w:r>
      <w:r w:rsidR="001E4708" w:rsidRPr="00590DA2">
        <w:rPr>
          <w:rFonts w:asciiTheme="majorHAnsi" w:eastAsia="Times New Roman" w:hAnsiTheme="majorHAnsi" w:cstheme="majorHAnsi"/>
        </w:rPr>
        <w:t xml:space="preserve">  zamówie</w:t>
      </w:r>
      <w:r w:rsidR="007175D5">
        <w:rPr>
          <w:rFonts w:asciiTheme="majorHAnsi" w:eastAsia="Times New Roman" w:hAnsiTheme="majorHAnsi" w:cstheme="majorHAnsi"/>
        </w:rPr>
        <w:t>ń podobnych</w:t>
      </w:r>
      <w:r w:rsidR="00DB6AAA" w:rsidRPr="00590DA2">
        <w:rPr>
          <w:rFonts w:asciiTheme="majorHAnsi" w:eastAsia="Times New Roman" w:hAnsiTheme="majorHAnsi" w:cstheme="majorHAnsi"/>
        </w:rPr>
        <w:t>.</w:t>
      </w:r>
      <w:r w:rsidR="00945D11" w:rsidRPr="00590DA2">
        <w:rPr>
          <w:rFonts w:asciiTheme="majorHAnsi" w:eastAsia="Times New Roman" w:hAnsiTheme="majorHAnsi" w:cstheme="majorHAnsi"/>
        </w:rPr>
        <w:br/>
      </w:r>
      <w:r w:rsidR="00DE3412" w:rsidRPr="00142994">
        <w:rPr>
          <w:rFonts w:asciiTheme="majorHAnsi" w:hAnsiTheme="majorHAnsi" w:cstheme="majorHAnsi"/>
        </w:rPr>
        <w:br/>
      </w:r>
      <w:bookmarkStart w:id="11" w:name="_Toc65495851"/>
      <w:r w:rsidR="00D25206" w:rsidRPr="0039496C">
        <w:rPr>
          <w:rFonts w:asciiTheme="majorHAnsi" w:hAnsiTheme="majorHAnsi" w:cstheme="majorHAnsi"/>
          <w:b/>
          <w:bCs/>
          <w:sz w:val="24"/>
          <w:szCs w:val="24"/>
        </w:rPr>
        <w:t>V. PODWYKONAWSTWO</w:t>
      </w:r>
      <w:bookmarkEnd w:id="11"/>
      <w:r w:rsidR="00EF76F4">
        <w:rPr>
          <w:rFonts w:asciiTheme="majorHAnsi" w:hAnsiTheme="majorHAnsi" w:cstheme="majorHAnsi"/>
          <w:b/>
          <w:bCs/>
          <w:sz w:val="24"/>
          <w:szCs w:val="24"/>
        </w:rPr>
        <w:br/>
      </w:r>
    </w:p>
    <w:p w14:paraId="0000007C" w14:textId="44C7BEBC" w:rsidR="001C5D72" w:rsidRPr="00A258D6" w:rsidRDefault="00FC4AB9" w:rsidP="00324256">
      <w:pPr>
        <w:numPr>
          <w:ilvl w:val="0"/>
          <w:numId w:val="4"/>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324256">
      <w:pPr>
        <w:numPr>
          <w:ilvl w:val="0"/>
          <w:numId w:val="4"/>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324256">
      <w:pPr>
        <w:pStyle w:val="Akapitzlist"/>
        <w:numPr>
          <w:ilvl w:val="0"/>
          <w:numId w:val="4"/>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2" w:name="_Toc65495852"/>
      <w:r w:rsidR="00FB5323" w:rsidRPr="007D53D0">
        <w:rPr>
          <w:rFonts w:asciiTheme="majorHAnsi" w:hAnsiTheme="majorHAnsi" w:cstheme="majorHAnsi"/>
          <w:b/>
          <w:bCs/>
          <w:sz w:val="24"/>
          <w:szCs w:val="24"/>
        </w:rPr>
        <w:br/>
      </w:r>
    </w:p>
    <w:p w14:paraId="58E0AB0B" w14:textId="615488D5"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 TERMIN WYKONANIA ZAMÓWIENIA</w:t>
      </w:r>
      <w:bookmarkEnd w:id="12"/>
      <w:r w:rsidRPr="007D53D0">
        <w:rPr>
          <w:rFonts w:asciiTheme="majorHAnsi" w:hAnsiTheme="majorHAnsi" w:cstheme="majorHAnsi"/>
          <w:b/>
          <w:bCs/>
          <w:sz w:val="24"/>
          <w:szCs w:val="24"/>
        </w:rPr>
        <w:t xml:space="preserve">: </w:t>
      </w:r>
    </w:p>
    <w:p w14:paraId="69B4BF59" w14:textId="7D1D204B" w:rsidR="00404CFB" w:rsidRPr="00566964" w:rsidRDefault="00E508B1" w:rsidP="0002775B">
      <w:pPr>
        <w:pStyle w:val="Akapitzlist"/>
        <w:spacing w:after="0" w:line="240" w:lineRule="auto"/>
        <w:ind w:left="0"/>
        <w:jc w:val="both"/>
        <w:rPr>
          <w:rFonts w:asciiTheme="majorHAnsi" w:hAnsiTheme="majorHAnsi" w:cstheme="majorHAnsi"/>
        </w:rPr>
      </w:pPr>
      <w:r>
        <w:rPr>
          <w:rFonts w:asciiTheme="majorHAnsi" w:hAnsiTheme="majorHAnsi" w:cstheme="majorHAnsi"/>
          <w:sz w:val="24"/>
          <w:szCs w:val="24"/>
        </w:rPr>
        <w:t xml:space="preserve">  </w:t>
      </w:r>
      <w:r w:rsidR="00F405C0">
        <w:rPr>
          <w:rFonts w:asciiTheme="majorHAnsi" w:hAnsiTheme="majorHAnsi" w:cstheme="majorHAnsi"/>
          <w:sz w:val="24"/>
          <w:szCs w:val="24"/>
        </w:rPr>
        <w:br/>
      </w:r>
      <w:r>
        <w:rPr>
          <w:rFonts w:asciiTheme="majorHAnsi" w:hAnsiTheme="majorHAnsi" w:cstheme="majorHAnsi"/>
          <w:sz w:val="24"/>
          <w:szCs w:val="24"/>
        </w:rPr>
        <w:t xml:space="preserve"> </w:t>
      </w:r>
      <w:r w:rsidRPr="00F405C0">
        <w:rPr>
          <w:rFonts w:asciiTheme="majorHAnsi" w:hAnsiTheme="majorHAnsi" w:cstheme="majorHAnsi"/>
        </w:rPr>
        <w:t xml:space="preserve">Zamówienie należy zrealizować w terminie </w:t>
      </w:r>
      <w:r w:rsidR="00F405C0" w:rsidRPr="00566964">
        <w:rPr>
          <w:rFonts w:asciiTheme="majorHAnsi" w:hAnsiTheme="majorHAnsi" w:cstheme="majorHAnsi"/>
        </w:rPr>
        <w:t xml:space="preserve">do </w:t>
      </w:r>
      <w:r w:rsidR="00FB41D0" w:rsidRPr="00566964">
        <w:rPr>
          <w:rFonts w:asciiTheme="majorHAnsi" w:hAnsiTheme="majorHAnsi" w:cstheme="majorHAnsi"/>
        </w:rPr>
        <w:t>10 grudnia 2025 roku.</w:t>
      </w:r>
    </w:p>
    <w:p w14:paraId="59CD4061" w14:textId="0312310B" w:rsidR="00404CFB" w:rsidRDefault="00EF76F4" w:rsidP="00404CFB">
      <w:pPr>
        <w:pStyle w:val="Akapitzlist"/>
        <w:spacing w:after="0" w:line="240" w:lineRule="auto"/>
        <w:ind w:left="0"/>
        <w:jc w:val="both"/>
        <w:rPr>
          <w:rFonts w:asciiTheme="majorHAnsi" w:hAnsiTheme="majorHAnsi" w:cstheme="majorHAnsi"/>
          <w:b/>
          <w:bCs/>
          <w:sz w:val="24"/>
          <w:szCs w:val="24"/>
        </w:rPr>
      </w:pPr>
      <w:r w:rsidRPr="00404CFB">
        <w:rPr>
          <w:rFonts w:asciiTheme="majorHAnsi" w:hAnsiTheme="majorHAnsi" w:cstheme="majorHAnsi"/>
          <w:sz w:val="24"/>
          <w:szCs w:val="24"/>
        </w:rPr>
        <w:br/>
      </w:r>
      <w:bookmarkStart w:id="13" w:name="_Toc65495853"/>
      <w:r w:rsidR="00273251" w:rsidRPr="00273251">
        <w:rPr>
          <w:rFonts w:asciiTheme="majorHAnsi" w:hAnsiTheme="majorHAnsi" w:cstheme="majorHAnsi"/>
          <w:b/>
          <w:bCs/>
          <w:sz w:val="24"/>
          <w:szCs w:val="24"/>
        </w:rPr>
        <w:t>VII. WARUNKI UDZIAŁU W POSTĘPOWANIU</w:t>
      </w:r>
      <w:bookmarkEnd w:id="13"/>
      <w:r w:rsidR="002E108D">
        <w:rPr>
          <w:rFonts w:asciiTheme="majorHAnsi" w:hAnsiTheme="majorHAnsi" w:cstheme="majorHAnsi"/>
          <w:b/>
          <w:bCs/>
          <w:sz w:val="24"/>
          <w:szCs w:val="24"/>
        </w:rPr>
        <w:t>.</w:t>
      </w:r>
    </w:p>
    <w:p w14:paraId="68001C4D" w14:textId="0293674E" w:rsidR="00C27275" w:rsidRPr="00566964" w:rsidRDefault="002E108D" w:rsidP="008E42EA">
      <w:pPr>
        <w:pStyle w:val="Akapitzlist"/>
        <w:spacing w:after="0" w:line="240" w:lineRule="auto"/>
        <w:ind w:left="453"/>
        <w:jc w:val="both"/>
        <w:rPr>
          <w:rFonts w:cs="Calibri"/>
          <w:sz w:val="24"/>
          <w:szCs w:val="24"/>
        </w:rPr>
      </w:pPr>
      <w:r>
        <w:rPr>
          <w:rFonts w:asciiTheme="majorHAnsi" w:hAnsiTheme="majorHAnsi" w:cstheme="majorHAnsi"/>
          <w:b/>
          <w:bCs/>
          <w:sz w:val="24"/>
          <w:szCs w:val="24"/>
        </w:rPr>
        <w:br/>
      </w:r>
      <w:r w:rsidR="0060533D" w:rsidRPr="00566964">
        <w:rPr>
          <w:rFonts w:cs="Calibri"/>
          <w:sz w:val="24"/>
          <w:szCs w:val="24"/>
        </w:rPr>
        <w:t xml:space="preserve">1. </w:t>
      </w:r>
      <w:r w:rsidR="00C27275" w:rsidRPr="00566964">
        <w:rPr>
          <w:rFonts w:cs="Calibri"/>
          <w:sz w:val="24"/>
          <w:szCs w:val="24"/>
        </w:rPr>
        <w:t>O udzielenie zamówienia mogą ubiegać się Wykonawcy, którzy nie podlegają wykluczeniu na zasadach określonych w Rozdziale IX SWZ, oraz spełniają określone przez Zamawiającego warunki</w:t>
      </w:r>
      <w:r w:rsidR="00C27275" w:rsidRPr="00566964">
        <w:rPr>
          <w:rFonts w:cs="Calibri"/>
          <w:b/>
          <w:sz w:val="24"/>
          <w:szCs w:val="24"/>
          <w:shd w:val="clear" w:color="auto" w:fill="FFFFFF"/>
        </w:rPr>
        <w:t xml:space="preserve"> </w:t>
      </w:r>
      <w:r w:rsidR="00C27275" w:rsidRPr="00566964">
        <w:rPr>
          <w:rFonts w:cs="Calibri"/>
          <w:sz w:val="24"/>
          <w:szCs w:val="24"/>
          <w:shd w:val="clear" w:color="auto" w:fill="FFFFFF"/>
        </w:rPr>
        <w:t>udziału w postępowaniu.</w:t>
      </w:r>
    </w:p>
    <w:p w14:paraId="674AA9A9" w14:textId="77777777" w:rsidR="00C27275" w:rsidRPr="00566964" w:rsidRDefault="00C27275" w:rsidP="00114638">
      <w:pPr>
        <w:ind w:left="709" w:right="20"/>
        <w:jc w:val="both"/>
        <w:rPr>
          <w:rFonts w:ascii="Calibri" w:eastAsia="Calibri" w:hAnsi="Calibri" w:cs="Calibri"/>
          <w:sz w:val="24"/>
          <w:szCs w:val="24"/>
        </w:rPr>
      </w:pPr>
      <w:r w:rsidRPr="00566964">
        <w:rPr>
          <w:rFonts w:ascii="Calibri" w:eastAsia="Calibri" w:hAnsi="Calibri" w:cs="Calibri"/>
          <w:sz w:val="24"/>
          <w:szCs w:val="24"/>
        </w:rPr>
        <w:t>O udzielenie zamówienia mogą ubiegać się Wykonawcy, którzy spełniają warunki dotyczące:</w:t>
      </w:r>
    </w:p>
    <w:p w14:paraId="365BA39E" w14:textId="77777777" w:rsidR="00C27275" w:rsidRPr="00566964" w:rsidRDefault="00C27275" w:rsidP="00324256">
      <w:pPr>
        <w:numPr>
          <w:ilvl w:val="0"/>
          <w:numId w:val="20"/>
        </w:numPr>
        <w:ind w:left="852" w:right="20" w:hanging="426"/>
        <w:jc w:val="both"/>
        <w:rPr>
          <w:rFonts w:ascii="Calibri" w:eastAsia="Calibri" w:hAnsi="Calibri" w:cs="Calibri"/>
          <w:sz w:val="24"/>
          <w:szCs w:val="24"/>
        </w:rPr>
      </w:pPr>
      <w:r w:rsidRPr="00566964">
        <w:rPr>
          <w:rFonts w:ascii="Calibri" w:eastAsia="Calibri" w:hAnsi="Calibri" w:cs="Calibri"/>
          <w:bCs/>
          <w:sz w:val="24"/>
          <w:szCs w:val="24"/>
        </w:rPr>
        <w:t>zdolności do występowania w obrocie gospodarczym</w:t>
      </w:r>
      <w:r w:rsidRPr="00566964">
        <w:rPr>
          <w:rFonts w:ascii="Calibri" w:eastAsia="Calibri" w:hAnsi="Calibri" w:cs="Calibri"/>
          <w:b/>
          <w:sz w:val="24"/>
          <w:szCs w:val="24"/>
        </w:rPr>
        <w:t>:</w:t>
      </w:r>
    </w:p>
    <w:p w14:paraId="74A0BB76" w14:textId="77777777" w:rsidR="00C27275" w:rsidRPr="00566964" w:rsidRDefault="00C27275" w:rsidP="00C27275">
      <w:pPr>
        <w:ind w:left="868" w:right="20"/>
        <w:jc w:val="both"/>
        <w:rPr>
          <w:rFonts w:ascii="Calibri" w:eastAsia="Calibri" w:hAnsi="Calibri" w:cs="Calibri"/>
          <w:sz w:val="24"/>
          <w:szCs w:val="24"/>
        </w:rPr>
      </w:pPr>
      <w:r w:rsidRPr="00566964">
        <w:rPr>
          <w:rFonts w:ascii="Calibri" w:eastAsia="Calibri" w:hAnsi="Calibri" w:cs="Calibri"/>
          <w:sz w:val="24"/>
          <w:szCs w:val="24"/>
        </w:rPr>
        <w:t>Zamawiający nie określa warunku w powyższym zakresie.</w:t>
      </w:r>
    </w:p>
    <w:p w14:paraId="5544A09E" w14:textId="06523C1E" w:rsidR="00C27275" w:rsidRPr="00566964" w:rsidRDefault="00C27275" w:rsidP="00324256">
      <w:pPr>
        <w:numPr>
          <w:ilvl w:val="0"/>
          <w:numId w:val="21"/>
        </w:numPr>
        <w:ind w:left="852" w:right="20" w:hanging="426"/>
        <w:jc w:val="both"/>
        <w:rPr>
          <w:rFonts w:ascii="Calibri" w:eastAsia="Calibri" w:hAnsi="Calibri" w:cs="Calibri"/>
          <w:sz w:val="24"/>
          <w:szCs w:val="24"/>
        </w:rPr>
      </w:pPr>
      <w:r w:rsidRPr="00566964">
        <w:rPr>
          <w:rFonts w:ascii="Calibri" w:eastAsia="Calibri" w:hAnsi="Calibri" w:cs="Calibri"/>
          <w:bCs/>
          <w:sz w:val="24"/>
          <w:szCs w:val="24"/>
        </w:rPr>
        <w:t>uprawnień do prowadzenia określonej działalności gospodarczej lub zawodowej,</w:t>
      </w:r>
      <w:r w:rsidR="000B3E14" w:rsidRPr="00566964">
        <w:rPr>
          <w:rFonts w:ascii="Calibri" w:eastAsia="Calibri" w:hAnsi="Calibri" w:cs="Calibri"/>
          <w:bCs/>
          <w:sz w:val="24"/>
          <w:szCs w:val="24"/>
        </w:rPr>
        <w:br/>
      </w:r>
      <w:r w:rsidRPr="00566964">
        <w:rPr>
          <w:rFonts w:ascii="Calibri" w:eastAsia="Calibri" w:hAnsi="Calibri" w:cs="Calibri"/>
          <w:bCs/>
          <w:sz w:val="24"/>
          <w:szCs w:val="24"/>
        </w:rPr>
        <w:t>o ile wynika to z odrębnych przepisów</w:t>
      </w:r>
      <w:r w:rsidRPr="00566964">
        <w:rPr>
          <w:rFonts w:ascii="Calibri" w:eastAsia="Calibri" w:hAnsi="Calibri" w:cs="Calibri"/>
          <w:b/>
          <w:sz w:val="24"/>
          <w:szCs w:val="24"/>
        </w:rPr>
        <w:t>:</w:t>
      </w:r>
    </w:p>
    <w:p w14:paraId="44D2A5E4" w14:textId="77777777" w:rsidR="00C27275" w:rsidRPr="00566964" w:rsidRDefault="00C27275" w:rsidP="00C27275">
      <w:pPr>
        <w:ind w:left="868" w:right="20"/>
        <w:jc w:val="both"/>
        <w:rPr>
          <w:rFonts w:ascii="Calibri" w:eastAsia="Calibri" w:hAnsi="Calibri" w:cs="Calibri"/>
          <w:sz w:val="24"/>
          <w:szCs w:val="24"/>
        </w:rPr>
      </w:pPr>
      <w:bookmarkStart w:id="14" w:name="_Hlk91595817"/>
      <w:r w:rsidRPr="00566964">
        <w:rPr>
          <w:rFonts w:ascii="Calibri" w:eastAsia="Calibri" w:hAnsi="Calibri" w:cs="Calibri"/>
          <w:sz w:val="24"/>
          <w:szCs w:val="24"/>
        </w:rPr>
        <w:t>Zamawiający nie określa warunku w powyższym zakresie</w:t>
      </w:r>
      <w:bookmarkEnd w:id="14"/>
      <w:r w:rsidRPr="00566964">
        <w:rPr>
          <w:rFonts w:ascii="Calibri" w:eastAsia="Calibri" w:hAnsi="Calibri" w:cs="Calibri"/>
          <w:sz w:val="24"/>
          <w:szCs w:val="24"/>
        </w:rPr>
        <w:t>.</w:t>
      </w:r>
    </w:p>
    <w:p w14:paraId="0AE7ADDB" w14:textId="77777777" w:rsidR="007D53D0" w:rsidRPr="00566964" w:rsidRDefault="00C27275" w:rsidP="00324256">
      <w:pPr>
        <w:numPr>
          <w:ilvl w:val="0"/>
          <w:numId w:val="22"/>
        </w:numPr>
        <w:ind w:left="868" w:right="20" w:hanging="426"/>
        <w:jc w:val="both"/>
        <w:rPr>
          <w:rFonts w:ascii="Calibri" w:eastAsia="Calibri" w:hAnsi="Calibri" w:cs="Calibri"/>
          <w:bCs/>
          <w:sz w:val="24"/>
          <w:szCs w:val="24"/>
        </w:rPr>
      </w:pPr>
      <w:r w:rsidRPr="00566964">
        <w:rPr>
          <w:rFonts w:ascii="Calibri" w:eastAsia="Calibri" w:hAnsi="Calibri" w:cs="Calibri"/>
          <w:bCs/>
          <w:sz w:val="24"/>
          <w:szCs w:val="24"/>
        </w:rPr>
        <w:t>sytuacji ekonomicznej lub finansowej:</w:t>
      </w:r>
    </w:p>
    <w:p w14:paraId="6032E329" w14:textId="21DCA2A8" w:rsidR="00C27275" w:rsidRPr="00566964" w:rsidRDefault="007D53D0" w:rsidP="00114638">
      <w:pPr>
        <w:ind w:right="20"/>
        <w:jc w:val="both"/>
        <w:rPr>
          <w:rFonts w:ascii="Calibri" w:eastAsia="Calibri" w:hAnsi="Calibri" w:cs="Calibri"/>
          <w:sz w:val="24"/>
          <w:szCs w:val="24"/>
        </w:rPr>
      </w:pPr>
      <w:r w:rsidRPr="00566964">
        <w:rPr>
          <w:rFonts w:ascii="Calibri" w:eastAsia="Calibri" w:hAnsi="Calibri" w:cs="Calibri"/>
          <w:sz w:val="24"/>
          <w:szCs w:val="24"/>
        </w:rPr>
        <w:t>Zamawiający nie określa warunku w powyższym zakresie</w:t>
      </w:r>
      <w:r w:rsidR="004B4CCD">
        <w:rPr>
          <w:rFonts w:ascii="Calibri" w:eastAsia="Calibri" w:hAnsi="Calibri" w:cs="Calibri"/>
          <w:sz w:val="24"/>
          <w:szCs w:val="24"/>
        </w:rPr>
        <w:t>,</w:t>
      </w:r>
    </w:p>
    <w:p w14:paraId="38DB8424" w14:textId="5F22D2E5" w:rsidR="00C27275" w:rsidRPr="00566964" w:rsidRDefault="00B827E5" w:rsidP="00C27275">
      <w:pPr>
        <w:ind w:right="20"/>
        <w:jc w:val="both"/>
        <w:rPr>
          <w:rFonts w:ascii="Calibri" w:eastAsia="Calibri" w:hAnsi="Calibri" w:cs="Calibri"/>
          <w:bCs/>
          <w:sz w:val="24"/>
          <w:szCs w:val="24"/>
        </w:rPr>
      </w:pPr>
      <w:r w:rsidRPr="00566964">
        <w:rPr>
          <w:rFonts w:ascii="Calibri" w:eastAsia="Calibri" w:hAnsi="Calibri" w:cs="Calibri"/>
          <w:b/>
          <w:sz w:val="24"/>
          <w:szCs w:val="24"/>
        </w:rPr>
        <w:t xml:space="preserve">         </w:t>
      </w:r>
      <w:r w:rsidR="00C27275" w:rsidRPr="00566964">
        <w:rPr>
          <w:rFonts w:ascii="Calibri" w:eastAsia="Calibri" w:hAnsi="Calibri" w:cs="Calibri"/>
          <w:b/>
          <w:sz w:val="24"/>
          <w:szCs w:val="24"/>
        </w:rPr>
        <w:t xml:space="preserve">       </w:t>
      </w:r>
      <w:r w:rsidR="00C27275" w:rsidRPr="00566964">
        <w:rPr>
          <w:rFonts w:ascii="Calibri" w:eastAsia="Calibri" w:hAnsi="Calibri" w:cs="Calibri"/>
          <w:bCs/>
          <w:sz w:val="24"/>
          <w:szCs w:val="24"/>
        </w:rPr>
        <w:t>zdolności technicznej lub zawodowej:</w:t>
      </w:r>
    </w:p>
    <w:p w14:paraId="692FC248" w14:textId="0264D6C2" w:rsidR="005704DB" w:rsidRDefault="00DF2925" w:rsidP="005704DB">
      <w:pPr>
        <w:pStyle w:val="Akapitzlist"/>
        <w:spacing w:line="360" w:lineRule="auto"/>
        <w:ind w:left="851" w:hanging="709"/>
        <w:jc w:val="both"/>
        <w:rPr>
          <w:sz w:val="24"/>
          <w:szCs w:val="24"/>
        </w:rPr>
      </w:pPr>
      <w:bookmarkStart w:id="15" w:name="_Toc65495854"/>
      <w:r w:rsidRPr="00566964">
        <w:rPr>
          <w:rFonts w:asciiTheme="majorHAnsi" w:hAnsiTheme="majorHAnsi" w:cstheme="majorHAnsi"/>
          <w:bCs/>
          <w:sz w:val="24"/>
          <w:szCs w:val="24"/>
        </w:rPr>
        <w:t xml:space="preserve">             </w:t>
      </w:r>
      <w:r w:rsidR="008F66D9" w:rsidRPr="00566964">
        <w:rPr>
          <w:rFonts w:asciiTheme="majorHAnsi" w:hAnsiTheme="majorHAnsi" w:cstheme="majorHAnsi"/>
          <w:bCs/>
          <w:sz w:val="24"/>
          <w:szCs w:val="24"/>
        </w:rPr>
        <w:t>Warunek zostanie spełniony jeżeli Wykonawca wykaże, że</w:t>
      </w:r>
      <w:r w:rsidR="008F66D9" w:rsidRPr="00566964">
        <w:rPr>
          <w:sz w:val="24"/>
          <w:szCs w:val="24"/>
        </w:rPr>
        <w:t xml:space="preserve"> wykonał w okresie ostatnich 3 lat przed upływem terminu składania ofert, a jeśli okres prowadzenia działalności jest krótszy – w tym okresie</w:t>
      </w:r>
      <w:r w:rsidR="005E3D10">
        <w:rPr>
          <w:sz w:val="24"/>
          <w:szCs w:val="24"/>
        </w:rPr>
        <w:t>,</w:t>
      </w:r>
      <w:r w:rsidR="008F66D9" w:rsidRPr="00566964">
        <w:rPr>
          <w:sz w:val="24"/>
          <w:szCs w:val="24"/>
        </w:rPr>
        <w:t xml:space="preserve"> </w:t>
      </w:r>
      <w:r w:rsidR="005E3D10">
        <w:rPr>
          <w:sz w:val="24"/>
          <w:szCs w:val="24"/>
        </w:rPr>
        <w:t xml:space="preserve"> </w:t>
      </w:r>
      <w:r w:rsidR="005704DB">
        <w:rPr>
          <w:sz w:val="24"/>
          <w:szCs w:val="24"/>
        </w:rPr>
        <w:t xml:space="preserve">jedną lub dwie usługi </w:t>
      </w:r>
      <w:r w:rsidR="00EC18A5">
        <w:rPr>
          <w:sz w:val="24"/>
          <w:szCs w:val="24"/>
        </w:rPr>
        <w:t xml:space="preserve"> polegające na nasadzeniu drzew </w:t>
      </w:r>
      <w:r w:rsidR="005704DB">
        <w:rPr>
          <w:sz w:val="24"/>
          <w:szCs w:val="24"/>
        </w:rPr>
        <w:t xml:space="preserve">o łącznej wartości co najmniej </w:t>
      </w:r>
      <w:r w:rsidR="008F66D9" w:rsidRPr="00566964">
        <w:rPr>
          <w:sz w:val="24"/>
          <w:szCs w:val="24"/>
        </w:rPr>
        <w:t xml:space="preserve"> 20 000 zł brutto.</w:t>
      </w:r>
    </w:p>
    <w:p w14:paraId="2552ED34" w14:textId="651DB976" w:rsidR="00E50FC0" w:rsidRDefault="005704DB" w:rsidP="005704DB">
      <w:pPr>
        <w:pStyle w:val="Akapitzlist"/>
        <w:spacing w:line="360" w:lineRule="auto"/>
        <w:ind w:left="851" w:hanging="709"/>
        <w:jc w:val="both"/>
        <w:rPr>
          <w:sz w:val="24"/>
          <w:szCs w:val="24"/>
        </w:rPr>
      </w:pPr>
      <w:r>
        <w:rPr>
          <w:sz w:val="24"/>
          <w:szCs w:val="24"/>
        </w:rPr>
        <w:t xml:space="preserve">            </w:t>
      </w:r>
      <w:r w:rsidR="00E50FC0">
        <w:rPr>
          <w:sz w:val="24"/>
          <w:szCs w:val="24"/>
        </w:rPr>
        <w:t>2</w:t>
      </w:r>
      <w:r w:rsidR="008F66D9" w:rsidRPr="00566964">
        <w:rPr>
          <w:sz w:val="24"/>
          <w:szCs w:val="24"/>
        </w:rPr>
        <w:t xml:space="preserve">. Zamawiający, w stosunku do Wykonawców wspólnie ubiegających się o udzielenie zamówienia, w odniesieniu do warunku dotyczącego zdolności technicznej lub zawodowej – dopuszcza łączne spełnianie warunku przez Wykonawców. </w:t>
      </w:r>
      <w:r>
        <w:rPr>
          <w:sz w:val="24"/>
          <w:szCs w:val="24"/>
        </w:rPr>
        <w:br/>
      </w:r>
    </w:p>
    <w:p w14:paraId="0000008F" w14:textId="4060CEA4" w:rsidR="001C5D72" w:rsidRPr="008E42EA" w:rsidRDefault="005704DB" w:rsidP="00C143D8">
      <w:pPr>
        <w:pStyle w:val="Akapitzlist"/>
        <w:spacing w:line="360" w:lineRule="auto"/>
        <w:ind w:left="0"/>
        <w:jc w:val="both"/>
        <w:rPr>
          <w:rFonts w:asciiTheme="majorHAnsi" w:hAnsiTheme="majorHAnsi" w:cstheme="majorHAnsi"/>
          <w:b/>
          <w:bCs/>
          <w:sz w:val="24"/>
          <w:szCs w:val="24"/>
        </w:rPr>
      </w:pPr>
      <w:r>
        <w:rPr>
          <w:rFonts w:asciiTheme="majorHAnsi" w:hAnsiTheme="majorHAnsi" w:cstheme="majorHAnsi"/>
          <w:b/>
          <w:bCs/>
          <w:sz w:val="24"/>
          <w:szCs w:val="24"/>
        </w:rPr>
        <w:lastRenderedPageBreak/>
        <w:br/>
      </w:r>
      <w:r w:rsidR="007175D5">
        <w:rPr>
          <w:rFonts w:asciiTheme="majorHAnsi" w:hAnsiTheme="majorHAnsi" w:cstheme="majorHAnsi"/>
          <w:b/>
          <w:bCs/>
          <w:sz w:val="24"/>
          <w:szCs w:val="24"/>
        </w:rPr>
        <w:t>VII</w:t>
      </w:r>
      <w:r w:rsidR="00273251" w:rsidRPr="008E42EA">
        <w:rPr>
          <w:rFonts w:asciiTheme="majorHAnsi" w:hAnsiTheme="majorHAnsi" w:cstheme="majorHAnsi"/>
          <w:b/>
          <w:bCs/>
          <w:sz w:val="24"/>
          <w:szCs w:val="24"/>
        </w:rPr>
        <w:t>I. PODSTAWY WYKLUCZENIA Z POSTĘPOWANIA</w:t>
      </w:r>
      <w:bookmarkEnd w:id="15"/>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b</w:t>
      </w:r>
      <w:r w:rsidRPr="00146FB3">
        <w:rPr>
          <w:rFonts w:asciiTheme="majorHAnsi" w:eastAsia="Times New Roman" w:hAnsiTheme="majorHAnsi" w:cstheme="majorHAnsi"/>
        </w:rPr>
        <w:t>)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15CC6C21"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xml:space="preserve">) wobec którego wydano prawomocny wyrok sądu lub ostateczną decyzję administracyjną o </w:t>
      </w:r>
      <w:r w:rsidRPr="00B45B21">
        <w:rPr>
          <w:rFonts w:asciiTheme="majorHAnsi" w:eastAsia="Times New Roman" w:hAnsiTheme="majorHAnsi" w:cstheme="majorHAnsi"/>
        </w:rPr>
        <w:t>zaleganiu z</w:t>
      </w:r>
      <w:r w:rsidRPr="00146FB3">
        <w:rPr>
          <w:rFonts w:asciiTheme="majorHAnsi" w:eastAsia="Times New Roman" w:hAnsiTheme="majorHAnsi" w:cstheme="majorHAnsi"/>
        </w:rPr>
        <w:t xml:space="preserve">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146FB3">
        <w:rPr>
          <w:rFonts w:asciiTheme="majorHAnsi" w:eastAsia="Times New Roman" w:hAnsiTheme="majorHAnsi" w:cstheme="majorHAnsi"/>
        </w:rPr>
        <w:lastRenderedPageBreak/>
        <w:t>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E3B8004"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6B60F3DA"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B1352D">
        <w:rPr>
          <w:rFonts w:asciiTheme="majorHAnsi" w:eastAsia="Times New Roman" w:hAnsiTheme="majorHAnsi" w:cstheme="majorHAnsi"/>
        </w:rPr>
        <w:t xml:space="preserve">  </w:t>
      </w:r>
      <w:r w:rsidRPr="00146FB3">
        <w:rPr>
          <w:rFonts w:asciiTheme="majorHAnsi" w:eastAsia="Times New Roman" w:hAnsiTheme="majorHAnsi" w:cstheme="majorHAnsi"/>
        </w:rPr>
        <w:t>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AB6139" w14:textId="2C848924" w:rsidR="00C71C19" w:rsidRPr="000665EC" w:rsidRDefault="0002775B" w:rsidP="001733A9">
      <w:pPr>
        <w:pStyle w:val="Akapitzlist"/>
        <w:spacing w:line="319" w:lineRule="auto"/>
        <w:ind w:left="0"/>
        <w:jc w:val="both"/>
        <w:rPr>
          <w:rFonts w:asciiTheme="majorHAnsi" w:hAnsiTheme="majorHAnsi" w:cstheme="majorHAnsi"/>
          <w:color w:val="000000"/>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bookmarkStart w:id="16" w:name="_Toc65495855"/>
      <w:r w:rsidR="0060533D">
        <w:rPr>
          <w:rFonts w:asciiTheme="majorHAnsi" w:hAnsiTheme="majorHAnsi" w:cstheme="majorHAnsi"/>
          <w:b/>
          <w:bCs/>
          <w:sz w:val="24"/>
          <w:szCs w:val="24"/>
        </w:rPr>
        <w:br/>
      </w:r>
      <w:r w:rsidR="001551B4">
        <w:rPr>
          <w:rFonts w:asciiTheme="majorHAnsi" w:hAnsiTheme="majorHAnsi" w:cstheme="majorHAnsi"/>
          <w:b/>
          <w:bCs/>
          <w:sz w:val="24"/>
          <w:szCs w:val="24"/>
        </w:rPr>
        <w:lastRenderedPageBreak/>
        <w:t>I</w:t>
      </w:r>
      <w:r w:rsidR="00FC4AB9"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6"/>
      <w:r w:rsidR="00C91A2B" w:rsidRPr="00273251">
        <w:rPr>
          <w:rFonts w:asciiTheme="majorHAnsi" w:hAnsiTheme="majorHAnsi" w:cstheme="majorHAnsi"/>
          <w:b/>
          <w:bCs/>
          <w:sz w:val="24"/>
          <w:szCs w:val="24"/>
        </w:rPr>
        <w:t>.</w:t>
      </w:r>
      <w:r w:rsidR="00302641">
        <w:rPr>
          <w:rFonts w:asciiTheme="majorHAnsi" w:hAnsiTheme="majorHAnsi" w:cstheme="majorHAnsi"/>
          <w:b/>
          <w:bCs/>
          <w:sz w:val="24"/>
          <w:szCs w:val="24"/>
        </w:rPr>
        <w:br/>
      </w:r>
      <w:r w:rsidR="007F17BC">
        <w:rPr>
          <w:rFonts w:asciiTheme="majorHAnsi" w:hAnsiTheme="majorHAnsi" w:cstheme="majorHAnsi"/>
          <w:color w:val="000000"/>
        </w:rPr>
        <w:t xml:space="preserve">1. </w:t>
      </w:r>
      <w:r w:rsidR="00C27275" w:rsidRPr="000665EC">
        <w:rPr>
          <w:rFonts w:asciiTheme="majorHAnsi" w:hAnsiTheme="majorHAnsi" w:cstheme="majorHAnsi"/>
          <w:color w:val="000000"/>
        </w:rPr>
        <w:t>Do oferty wykonawca dołącza</w:t>
      </w:r>
      <w:r w:rsidR="00C71C19" w:rsidRPr="000665EC">
        <w:rPr>
          <w:rFonts w:asciiTheme="majorHAnsi" w:hAnsiTheme="majorHAnsi" w:cstheme="majorHAnsi"/>
          <w:color w:val="000000"/>
        </w:rPr>
        <w:t>:</w:t>
      </w:r>
    </w:p>
    <w:p w14:paraId="02FFEA29" w14:textId="77777777" w:rsidR="00B61C1E" w:rsidRDefault="0060533D" w:rsidP="00E50FC0">
      <w:pPr>
        <w:spacing w:after="120"/>
        <w:jc w:val="both"/>
        <w:rPr>
          <w:rFonts w:asciiTheme="majorHAnsi" w:hAnsiTheme="majorHAnsi" w:cstheme="majorHAnsi"/>
          <w:color w:val="000000"/>
        </w:rPr>
      </w:pPr>
      <w:r w:rsidRPr="000665EC">
        <w:rPr>
          <w:rFonts w:asciiTheme="majorHAnsi" w:hAnsiTheme="majorHAnsi" w:cstheme="majorHAnsi"/>
          <w:color w:val="000000"/>
        </w:rPr>
        <w:t>a)</w:t>
      </w:r>
      <w:r w:rsidR="00C27275" w:rsidRPr="000665EC">
        <w:rPr>
          <w:rFonts w:asciiTheme="majorHAnsi" w:hAnsiTheme="majorHAnsi" w:cstheme="majorHAnsi"/>
          <w:color w:val="000000"/>
        </w:rPr>
        <w:t xml:space="preserve"> </w:t>
      </w:r>
      <w:r w:rsidR="00F56A30" w:rsidRPr="000665EC">
        <w:rPr>
          <w:rFonts w:asciiTheme="majorHAnsi" w:hAnsiTheme="majorHAnsi" w:cstheme="majorHAnsi"/>
          <w:color w:val="000000"/>
        </w:rPr>
        <w:t xml:space="preserve"> </w:t>
      </w:r>
      <w:r w:rsidR="00444137" w:rsidRPr="000665EC">
        <w:rPr>
          <w:rFonts w:asciiTheme="majorHAnsi" w:hAnsiTheme="majorHAnsi" w:cstheme="majorHAnsi"/>
          <w:color w:val="000000"/>
        </w:rPr>
        <w:t>O</w:t>
      </w:r>
      <w:r w:rsidR="00C27275" w:rsidRPr="000665EC">
        <w:rPr>
          <w:rFonts w:asciiTheme="majorHAnsi" w:hAnsiTheme="majorHAnsi" w:cstheme="majorHAnsi"/>
          <w:color w:val="000000"/>
        </w:rPr>
        <w:t>świadczenie o spełnianiu warunków udziału w postępowaniu</w:t>
      </w:r>
      <w:r w:rsidR="00D24CD4" w:rsidRPr="000665EC">
        <w:rPr>
          <w:rFonts w:asciiTheme="majorHAnsi" w:hAnsiTheme="majorHAnsi" w:cstheme="majorHAnsi"/>
          <w:color w:val="000000"/>
        </w:rPr>
        <w:t xml:space="preserve"> </w:t>
      </w:r>
      <w:bookmarkStart w:id="17" w:name="_Hlk91666735"/>
      <w:r w:rsidR="00D24CD4" w:rsidRPr="000665EC">
        <w:rPr>
          <w:rFonts w:asciiTheme="majorHAnsi" w:hAnsiTheme="majorHAnsi" w:cstheme="majorHAnsi"/>
          <w:color w:val="000000"/>
        </w:rPr>
        <w:t>-</w:t>
      </w:r>
      <w:r w:rsidR="00D24CD4" w:rsidRPr="000665EC">
        <w:rPr>
          <w:rFonts w:asciiTheme="majorHAnsi" w:hAnsiTheme="majorHAnsi" w:cstheme="majorHAnsi"/>
          <w:i/>
        </w:rPr>
        <w:t xml:space="preserve"> Załącznik nr </w:t>
      </w:r>
      <w:r w:rsidR="00B61C1E">
        <w:rPr>
          <w:rFonts w:asciiTheme="majorHAnsi" w:hAnsiTheme="majorHAnsi" w:cstheme="majorHAnsi"/>
          <w:i/>
        </w:rPr>
        <w:t>3</w:t>
      </w:r>
      <w:r w:rsidR="00D24CD4" w:rsidRPr="000665EC">
        <w:rPr>
          <w:rFonts w:asciiTheme="majorHAnsi" w:hAnsiTheme="majorHAnsi" w:cstheme="majorHAnsi"/>
          <w:i/>
        </w:rPr>
        <w:t xml:space="preserve"> do SWZ.</w:t>
      </w:r>
      <w:r w:rsidR="00C27275" w:rsidRPr="000665EC">
        <w:rPr>
          <w:rFonts w:asciiTheme="majorHAnsi" w:hAnsiTheme="majorHAnsi" w:cstheme="majorHAnsi"/>
          <w:color w:val="000000"/>
        </w:rPr>
        <w:t xml:space="preserve"> </w:t>
      </w:r>
    </w:p>
    <w:bookmarkEnd w:id="17"/>
    <w:p w14:paraId="0F602EAE" w14:textId="2EC6CA69" w:rsidR="00B61C1E" w:rsidRDefault="0060533D" w:rsidP="00E50FC0">
      <w:pPr>
        <w:spacing w:after="120"/>
        <w:jc w:val="both"/>
        <w:rPr>
          <w:rFonts w:asciiTheme="majorHAnsi" w:hAnsiTheme="majorHAnsi" w:cstheme="majorHAnsi"/>
          <w:i/>
          <w:iCs/>
        </w:rPr>
      </w:pPr>
      <w:r w:rsidRPr="000665EC">
        <w:rPr>
          <w:rFonts w:asciiTheme="majorHAnsi" w:hAnsiTheme="majorHAnsi" w:cstheme="majorHAnsi"/>
          <w:color w:val="000000"/>
        </w:rPr>
        <w:t>b)</w:t>
      </w:r>
      <w:r w:rsidR="00D24CD4" w:rsidRPr="000665EC">
        <w:rPr>
          <w:rFonts w:asciiTheme="majorHAnsi" w:hAnsiTheme="majorHAnsi" w:cstheme="majorHAnsi"/>
          <w:color w:val="000000"/>
        </w:rPr>
        <w:t xml:space="preserve"> </w:t>
      </w:r>
      <w:r w:rsidR="00444137" w:rsidRPr="000665EC">
        <w:rPr>
          <w:rFonts w:asciiTheme="majorHAnsi" w:hAnsiTheme="majorHAnsi" w:cstheme="majorHAnsi"/>
          <w:color w:val="000000"/>
        </w:rPr>
        <w:t>Oś</w:t>
      </w:r>
      <w:r w:rsidR="00C71C19" w:rsidRPr="000665EC">
        <w:rPr>
          <w:rFonts w:asciiTheme="majorHAnsi" w:hAnsiTheme="majorHAnsi" w:cstheme="majorHAnsi"/>
          <w:color w:val="000000"/>
        </w:rPr>
        <w:t>wiadczenie o braku podstaw do wykluczenia</w:t>
      </w:r>
      <w:r w:rsidR="00D24CD4" w:rsidRPr="000665EC">
        <w:rPr>
          <w:rFonts w:asciiTheme="majorHAnsi" w:hAnsiTheme="majorHAnsi" w:cstheme="majorHAnsi"/>
          <w:color w:val="000000"/>
        </w:rPr>
        <w:t xml:space="preserve"> </w:t>
      </w:r>
      <w:r w:rsidR="009A6C15" w:rsidRPr="000665EC">
        <w:rPr>
          <w:rFonts w:asciiTheme="majorHAnsi" w:hAnsiTheme="majorHAnsi" w:cstheme="majorHAnsi"/>
          <w:color w:val="000000"/>
        </w:rPr>
        <w:t>–</w:t>
      </w:r>
      <w:r w:rsidR="00597488" w:rsidRPr="000665EC">
        <w:t xml:space="preserve"> </w:t>
      </w:r>
      <w:bookmarkStart w:id="18" w:name="_Hlk112916196"/>
      <w:r w:rsidR="009A6C15" w:rsidRPr="000665EC">
        <w:rPr>
          <w:rFonts w:asciiTheme="majorHAnsi" w:hAnsiTheme="majorHAnsi" w:cstheme="majorHAnsi"/>
          <w:i/>
          <w:iCs/>
        </w:rPr>
        <w:t xml:space="preserve">Załącznik nr </w:t>
      </w:r>
      <w:r w:rsidR="00B61C1E">
        <w:rPr>
          <w:rFonts w:asciiTheme="majorHAnsi" w:hAnsiTheme="majorHAnsi" w:cstheme="majorHAnsi"/>
          <w:i/>
          <w:iCs/>
        </w:rPr>
        <w:t>4</w:t>
      </w:r>
      <w:r w:rsidR="009A6C15" w:rsidRPr="000665EC">
        <w:rPr>
          <w:rFonts w:asciiTheme="majorHAnsi" w:hAnsiTheme="majorHAnsi" w:cstheme="majorHAnsi"/>
          <w:i/>
          <w:iCs/>
        </w:rPr>
        <w:t xml:space="preserve"> do SWZ</w:t>
      </w:r>
      <w:bookmarkStart w:id="19" w:name="_Hlk112916352"/>
      <w:bookmarkEnd w:id="18"/>
    </w:p>
    <w:p w14:paraId="768FD03C" w14:textId="71606236" w:rsidR="005704DB" w:rsidRPr="008061FD" w:rsidRDefault="005704DB" w:rsidP="00E50FC0">
      <w:pPr>
        <w:spacing w:after="120"/>
        <w:jc w:val="both"/>
        <w:rPr>
          <w:rFonts w:asciiTheme="majorHAnsi" w:hAnsiTheme="majorHAnsi" w:cstheme="majorHAnsi"/>
          <w:i/>
          <w:iCs/>
        </w:rPr>
      </w:pPr>
      <w:r w:rsidRPr="008061FD">
        <w:rPr>
          <w:rFonts w:asciiTheme="majorHAnsi" w:hAnsiTheme="majorHAnsi" w:cstheme="majorHAnsi"/>
        </w:rPr>
        <w:t>c) Oświadczenie wykonawców wyst</w:t>
      </w:r>
      <w:r w:rsidR="008061FD">
        <w:rPr>
          <w:rFonts w:asciiTheme="majorHAnsi" w:hAnsiTheme="majorHAnsi" w:cstheme="majorHAnsi"/>
        </w:rPr>
        <w:t>ę</w:t>
      </w:r>
      <w:r w:rsidRPr="008061FD">
        <w:rPr>
          <w:rFonts w:asciiTheme="majorHAnsi" w:hAnsiTheme="majorHAnsi" w:cstheme="majorHAnsi"/>
        </w:rPr>
        <w:t>puj</w:t>
      </w:r>
      <w:r w:rsidR="008061FD">
        <w:rPr>
          <w:rFonts w:asciiTheme="majorHAnsi" w:hAnsiTheme="majorHAnsi" w:cstheme="majorHAnsi"/>
        </w:rPr>
        <w:t>ą</w:t>
      </w:r>
      <w:r w:rsidRPr="008061FD">
        <w:rPr>
          <w:rFonts w:asciiTheme="majorHAnsi" w:hAnsiTheme="majorHAnsi" w:cstheme="majorHAnsi"/>
        </w:rPr>
        <w:t>cych wspólnie</w:t>
      </w:r>
      <w:r w:rsidR="008061FD">
        <w:rPr>
          <w:rFonts w:asciiTheme="majorHAnsi" w:hAnsiTheme="majorHAnsi" w:cstheme="majorHAnsi"/>
        </w:rPr>
        <w:t xml:space="preserve">, - </w:t>
      </w:r>
      <w:r w:rsidR="008061FD" w:rsidRPr="008061FD">
        <w:rPr>
          <w:rFonts w:asciiTheme="majorHAnsi" w:hAnsiTheme="majorHAnsi" w:cstheme="majorHAnsi"/>
          <w:i/>
          <w:iCs/>
        </w:rPr>
        <w:t>załącznik nr 5 do SWZ</w:t>
      </w:r>
      <w:r w:rsidR="008061FD">
        <w:rPr>
          <w:rFonts w:asciiTheme="majorHAnsi" w:hAnsiTheme="majorHAnsi" w:cstheme="majorHAnsi"/>
          <w:i/>
          <w:iCs/>
        </w:rPr>
        <w:t>( jeżeli dotyczy</w:t>
      </w:r>
      <w:r w:rsidR="008061FD">
        <w:rPr>
          <w:rFonts w:asciiTheme="majorHAnsi" w:hAnsiTheme="majorHAnsi" w:cstheme="majorHAnsi"/>
          <w:i/>
          <w:iCs/>
        </w:rPr>
        <w:br/>
        <w:t>d) Wzór zobowiązania – załącznik nr 6 do SWZ (jeżeli dotyczy)</w:t>
      </w:r>
    </w:p>
    <w:p w14:paraId="452604EA" w14:textId="5CAB8974" w:rsidR="00DE0CDA" w:rsidRDefault="008061FD" w:rsidP="00E50FC0">
      <w:pPr>
        <w:spacing w:after="120"/>
        <w:jc w:val="both"/>
        <w:rPr>
          <w:rFonts w:asciiTheme="majorHAnsi" w:hAnsiTheme="majorHAnsi" w:cstheme="majorHAnsi"/>
          <w:color w:val="000000"/>
        </w:rPr>
      </w:pPr>
      <w:r>
        <w:rPr>
          <w:rFonts w:asciiTheme="majorHAnsi" w:hAnsiTheme="majorHAnsi" w:cstheme="majorHAnsi"/>
          <w:color w:val="000000"/>
        </w:rPr>
        <w:t>e</w:t>
      </w:r>
      <w:r w:rsidR="00444137" w:rsidRPr="00443331">
        <w:rPr>
          <w:rFonts w:asciiTheme="majorHAnsi" w:hAnsiTheme="majorHAnsi" w:cstheme="majorHAnsi"/>
          <w:color w:val="000000"/>
        </w:rPr>
        <w:t>)</w:t>
      </w:r>
      <w:r w:rsidR="00566964">
        <w:rPr>
          <w:rFonts w:asciiTheme="majorHAnsi" w:hAnsiTheme="majorHAnsi" w:cstheme="majorHAnsi"/>
          <w:color w:val="000000"/>
        </w:rPr>
        <w:t xml:space="preserve"> </w:t>
      </w:r>
      <w:r w:rsidR="00E50FC0">
        <w:rPr>
          <w:rFonts w:asciiTheme="majorHAnsi" w:hAnsiTheme="majorHAnsi" w:cstheme="majorHAnsi"/>
          <w:color w:val="000000"/>
        </w:rPr>
        <w:t xml:space="preserve">     </w:t>
      </w:r>
      <w:r w:rsidR="00444137" w:rsidRPr="00443331">
        <w:rPr>
          <w:rFonts w:asciiTheme="majorHAnsi" w:hAnsiTheme="majorHAnsi" w:cstheme="majorHAnsi"/>
          <w:color w:val="000000"/>
        </w:rPr>
        <w:t>Pełnomocnictwo (</w:t>
      </w:r>
      <w:r w:rsidR="00444137" w:rsidRPr="00443331">
        <w:rPr>
          <w:rFonts w:asciiTheme="majorHAnsi" w:hAnsiTheme="majorHAnsi" w:cstheme="majorHAnsi"/>
          <w:i/>
          <w:iCs/>
          <w:color w:val="000000"/>
        </w:rPr>
        <w:t>jeżeli dotyczy</w:t>
      </w:r>
      <w:r w:rsidR="00444137" w:rsidRPr="00443331">
        <w:rPr>
          <w:rFonts w:asciiTheme="majorHAnsi" w:hAnsiTheme="majorHAnsi" w:cstheme="majorHAnsi"/>
          <w:color w:val="000000"/>
        </w:rPr>
        <w:t>)</w:t>
      </w:r>
      <w:r w:rsidR="00DE0CDA">
        <w:rPr>
          <w:rFonts w:asciiTheme="majorHAnsi" w:hAnsiTheme="majorHAnsi" w:cstheme="majorHAnsi"/>
          <w:color w:val="000000"/>
        </w:rPr>
        <w:t>,</w:t>
      </w:r>
    </w:p>
    <w:bookmarkEnd w:id="19"/>
    <w:p w14:paraId="7EC123DB" w14:textId="4B076CCC" w:rsidR="005704DB" w:rsidRDefault="00597488" w:rsidP="00E50FC0">
      <w:pPr>
        <w:spacing w:after="120"/>
        <w:jc w:val="both"/>
        <w:rPr>
          <w:rFonts w:asciiTheme="majorHAnsi" w:hAnsiTheme="majorHAnsi" w:cstheme="majorHAnsi"/>
          <w:color w:val="000000"/>
        </w:rPr>
      </w:pPr>
      <w:r w:rsidRPr="00443331">
        <w:rPr>
          <w:rFonts w:asciiTheme="majorHAnsi" w:hAnsiTheme="majorHAnsi" w:cstheme="majorHAnsi"/>
          <w:color w:val="000000"/>
        </w:rPr>
        <w:t xml:space="preserve">Wykonawca, który zamierza powierzyć wykonanie części zamówienia podwykonawcom, </w:t>
      </w:r>
      <w:r w:rsidR="00945D11" w:rsidRPr="00443331">
        <w:rPr>
          <w:rFonts w:asciiTheme="majorHAnsi" w:hAnsiTheme="majorHAnsi" w:cstheme="majorHAnsi"/>
          <w:color w:val="000000"/>
        </w:rPr>
        <w:br/>
      </w:r>
      <w:r w:rsidRPr="00443331">
        <w:rPr>
          <w:rFonts w:asciiTheme="majorHAnsi" w:hAnsiTheme="majorHAnsi" w:cstheme="majorHAnsi"/>
          <w:color w:val="000000"/>
        </w:rPr>
        <w:t>w celu wykazania braku istnienia wobec nich podstaw wykluczenia z udziału w postępowaniu zamieszcza informacje o  podwykonawcach w ww. oświadczeniu.</w:t>
      </w:r>
    </w:p>
    <w:p w14:paraId="3C114F51" w14:textId="77777777" w:rsidR="005704DB" w:rsidRDefault="005704DB" w:rsidP="00E50FC0">
      <w:pPr>
        <w:spacing w:after="120"/>
        <w:jc w:val="both"/>
        <w:rPr>
          <w:rFonts w:asciiTheme="majorHAnsi" w:hAnsiTheme="majorHAnsi" w:cstheme="majorHAnsi"/>
          <w:color w:val="000000"/>
        </w:rPr>
      </w:pPr>
      <w:r>
        <w:rPr>
          <w:rFonts w:asciiTheme="majorHAnsi" w:hAnsiTheme="majorHAnsi" w:cstheme="majorHAnsi"/>
          <w:color w:val="000000"/>
        </w:rPr>
        <w:t>O</w:t>
      </w:r>
      <w:r w:rsidRPr="00443331">
        <w:rPr>
          <w:rFonts w:asciiTheme="majorHAnsi" w:hAnsiTheme="majorHAnsi" w:cstheme="majorHAnsi"/>
          <w:color w:val="000000"/>
        </w:rPr>
        <w:t>świadczenia  stanowią dowód potwierdzający brak podstaw wykluczenia i spełnianie warunków udziału w postępowaniu na dzień składania ofert.</w:t>
      </w:r>
    </w:p>
    <w:p w14:paraId="2A5E448B" w14:textId="77777777" w:rsidR="005704DB" w:rsidRDefault="005704DB" w:rsidP="00E50FC0">
      <w:pPr>
        <w:spacing w:after="120"/>
        <w:jc w:val="both"/>
        <w:rPr>
          <w:rFonts w:asciiTheme="majorHAnsi" w:hAnsiTheme="majorHAnsi" w:cstheme="majorHAnsi"/>
          <w:color w:val="000000"/>
        </w:rPr>
      </w:pPr>
      <w:r w:rsidRPr="00443331">
        <w:rPr>
          <w:rFonts w:asciiTheme="majorHAnsi" w:hAnsiTheme="majorHAnsi" w:cstheme="majorHAnsi"/>
          <w:bCs/>
          <w:color w:val="000000"/>
        </w:rPr>
        <w:t>W przypadku wspólnego ubiegania się o zamówienie przez wykonawców,</w:t>
      </w:r>
      <w:r w:rsidRPr="00443331">
        <w:rPr>
          <w:rFonts w:asciiTheme="majorHAnsi" w:hAnsiTheme="majorHAnsi" w:cstheme="majorHAnsi"/>
          <w:color w:val="000000"/>
        </w:rPr>
        <w:t xml:space="preserve"> oświadczenia składa każdy z wykonawców. Oświadczenia te potwierdzają brak podstaw wykluczenia oraz spełnianie warunków udziału w postępowaniu w zakresie, w jakim każdy z wykonawców wykazuje spełnianie warunków u</w:t>
      </w:r>
      <w:r>
        <w:rPr>
          <w:rFonts w:asciiTheme="majorHAnsi" w:hAnsiTheme="majorHAnsi" w:cstheme="majorHAnsi"/>
          <w:color w:val="000000"/>
        </w:rPr>
        <w:br/>
      </w:r>
      <w:r w:rsidRPr="00443331">
        <w:rPr>
          <w:rFonts w:asciiTheme="majorHAnsi" w:hAnsiTheme="majorHAnsi" w:cstheme="majorHAnsi"/>
          <w:color w:val="000000"/>
        </w:rPr>
        <w:t xml:space="preserve">działu w postępowaniu. </w:t>
      </w:r>
    </w:p>
    <w:p w14:paraId="667920C1" w14:textId="0D1C7D88" w:rsidR="00B61C1E" w:rsidRDefault="00007A3E" w:rsidP="00E50FC0">
      <w:pPr>
        <w:spacing w:after="120"/>
        <w:jc w:val="both"/>
        <w:rPr>
          <w:rFonts w:asciiTheme="majorHAnsi" w:hAnsiTheme="majorHAnsi" w:cstheme="majorHAnsi"/>
          <w:color w:val="000000"/>
        </w:rPr>
      </w:pPr>
      <w:r>
        <w:rPr>
          <w:rFonts w:asciiTheme="majorHAnsi" w:hAnsiTheme="majorHAnsi" w:cstheme="majorHAnsi"/>
          <w:color w:val="000000"/>
        </w:rPr>
        <w:t xml:space="preserve">2. Na potwierdzenie spełnienia warunków udziału w postępowaniu wykonawca na wezwanie Zamawiającego przedłoży: </w:t>
      </w:r>
    </w:p>
    <w:p w14:paraId="3BC6496B" w14:textId="4FEA7490" w:rsidR="00007A3E" w:rsidRDefault="00007A3E" w:rsidP="00E50FC0">
      <w:pPr>
        <w:spacing w:after="120"/>
        <w:jc w:val="both"/>
        <w:rPr>
          <w:rFonts w:asciiTheme="majorHAnsi" w:hAnsiTheme="majorHAnsi" w:cstheme="majorHAnsi"/>
          <w:color w:val="000000"/>
        </w:rPr>
      </w:pPr>
      <w:r>
        <w:rPr>
          <w:rFonts w:asciiTheme="majorHAnsi" w:hAnsiTheme="majorHAnsi" w:cstheme="majorHAnsi"/>
          <w:color w:val="000000"/>
        </w:rPr>
        <w:t xml:space="preserve">- </w:t>
      </w:r>
      <w:r w:rsidR="00DE0CDA">
        <w:rPr>
          <w:rFonts w:asciiTheme="majorHAnsi" w:hAnsiTheme="majorHAnsi" w:cstheme="majorHAnsi"/>
          <w:color w:val="000000"/>
        </w:rPr>
        <w:t>W</w:t>
      </w:r>
      <w:r>
        <w:rPr>
          <w:rFonts w:asciiTheme="majorHAnsi" w:hAnsiTheme="majorHAnsi" w:cstheme="majorHAnsi"/>
          <w:color w:val="000000"/>
        </w:rPr>
        <w:t>ykaz usług wykonanych</w:t>
      </w:r>
      <w:r w:rsidR="00520626">
        <w:rPr>
          <w:rFonts w:asciiTheme="majorHAnsi" w:hAnsiTheme="majorHAnsi" w:cstheme="majorHAnsi"/>
          <w:color w:val="000000"/>
        </w:rPr>
        <w:t>, a w przypadku świadczeń powtarzających się lub ciągłych  równie</w:t>
      </w:r>
      <w:r w:rsidR="000C01B7">
        <w:rPr>
          <w:rFonts w:asciiTheme="majorHAnsi" w:hAnsiTheme="majorHAnsi" w:cstheme="majorHAnsi"/>
          <w:color w:val="000000"/>
        </w:rPr>
        <w:t>ż</w:t>
      </w:r>
      <w:r w:rsidR="00520626">
        <w:rPr>
          <w:rFonts w:asciiTheme="majorHAnsi" w:hAnsiTheme="majorHAnsi" w:cstheme="majorHAnsi"/>
          <w:color w:val="000000"/>
        </w:rPr>
        <w:t xml:space="preserve"> wykonywanych</w:t>
      </w:r>
      <w:r w:rsidR="000C01B7">
        <w:rPr>
          <w:rFonts w:asciiTheme="majorHAnsi" w:hAnsiTheme="majorHAnsi" w:cstheme="majorHAnsi"/>
          <w:color w:val="000000"/>
        </w:rPr>
        <w:t xml:space="preserve">  </w:t>
      </w:r>
      <w:r>
        <w:rPr>
          <w:rFonts w:asciiTheme="majorHAnsi" w:hAnsiTheme="majorHAnsi" w:cstheme="majorHAnsi"/>
          <w:color w:val="000000"/>
        </w:rPr>
        <w:t>w okresie ostatnich 3 lat, a je</w:t>
      </w:r>
      <w:r w:rsidR="000C01B7">
        <w:rPr>
          <w:rFonts w:asciiTheme="majorHAnsi" w:hAnsiTheme="majorHAnsi" w:cstheme="majorHAnsi"/>
          <w:color w:val="000000"/>
        </w:rPr>
        <w:t>ż</w:t>
      </w:r>
      <w:r>
        <w:rPr>
          <w:rFonts w:asciiTheme="majorHAnsi" w:hAnsiTheme="majorHAnsi" w:cstheme="majorHAnsi"/>
          <w:color w:val="000000"/>
        </w:rPr>
        <w:t>eli okres prowadzenia działalno</w:t>
      </w:r>
      <w:r w:rsidR="000C01B7">
        <w:rPr>
          <w:rFonts w:asciiTheme="majorHAnsi" w:hAnsiTheme="majorHAnsi" w:cstheme="majorHAnsi"/>
          <w:color w:val="000000"/>
        </w:rPr>
        <w:t>ś</w:t>
      </w:r>
      <w:r>
        <w:rPr>
          <w:rFonts w:asciiTheme="majorHAnsi" w:hAnsiTheme="majorHAnsi" w:cstheme="majorHAnsi"/>
          <w:color w:val="000000"/>
        </w:rPr>
        <w:t xml:space="preserve">ci jest krótszy </w:t>
      </w:r>
      <w:r w:rsidR="00E83F72">
        <w:rPr>
          <w:rFonts w:asciiTheme="majorHAnsi" w:hAnsiTheme="majorHAnsi" w:cstheme="majorHAnsi"/>
          <w:color w:val="000000"/>
        </w:rPr>
        <w:t xml:space="preserve">- </w:t>
      </w:r>
      <w:r>
        <w:rPr>
          <w:rFonts w:asciiTheme="majorHAnsi" w:hAnsiTheme="majorHAnsi" w:cstheme="majorHAnsi"/>
          <w:color w:val="000000"/>
        </w:rPr>
        <w:t>w tym okresie wraz z podaniem ich warto</w:t>
      </w:r>
      <w:r w:rsidR="000C01B7">
        <w:rPr>
          <w:rFonts w:asciiTheme="majorHAnsi" w:hAnsiTheme="majorHAnsi" w:cstheme="majorHAnsi"/>
          <w:color w:val="000000"/>
        </w:rPr>
        <w:t>ś</w:t>
      </w:r>
      <w:r>
        <w:rPr>
          <w:rFonts w:asciiTheme="majorHAnsi" w:hAnsiTheme="majorHAnsi" w:cstheme="majorHAnsi"/>
          <w:color w:val="000000"/>
        </w:rPr>
        <w:t>ci, przedmiotu, dat wykonania i podmiotów, na rzecz których</w:t>
      </w:r>
      <w:r w:rsidR="00520626">
        <w:rPr>
          <w:rFonts w:asciiTheme="majorHAnsi" w:hAnsiTheme="majorHAnsi" w:cstheme="majorHAnsi"/>
          <w:color w:val="000000"/>
        </w:rPr>
        <w:t xml:space="preserve"> usługi zostały wykonane</w:t>
      </w:r>
      <w:r w:rsidR="000C01B7">
        <w:rPr>
          <w:rFonts w:asciiTheme="majorHAnsi" w:hAnsiTheme="majorHAnsi" w:cstheme="majorHAnsi"/>
          <w:color w:val="000000"/>
        </w:rPr>
        <w:t xml:space="preserve"> </w:t>
      </w:r>
      <w:r w:rsidR="00520626">
        <w:rPr>
          <w:rFonts w:asciiTheme="majorHAnsi" w:hAnsiTheme="majorHAnsi" w:cstheme="majorHAnsi"/>
          <w:color w:val="000000"/>
        </w:rPr>
        <w:t>oraz zał</w:t>
      </w:r>
      <w:r w:rsidR="000C01B7">
        <w:rPr>
          <w:rFonts w:asciiTheme="majorHAnsi" w:hAnsiTheme="majorHAnsi" w:cstheme="majorHAnsi"/>
          <w:color w:val="000000"/>
        </w:rPr>
        <w:t>ą</w:t>
      </w:r>
      <w:r w:rsidR="00520626">
        <w:rPr>
          <w:rFonts w:asciiTheme="majorHAnsi" w:hAnsiTheme="majorHAnsi" w:cstheme="majorHAnsi"/>
          <w:color w:val="000000"/>
        </w:rPr>
        <w:t>czenie dowodów okre</w:t>
      </w:r>
      <w:r w:rsidR="000C01B7">
        <w:rPr>
          <w:rFonts w:asciiTheme="majorHAnsi" w:hAnsiTheme="majorHAnsi" w:cstheme="majorHAnsi"/>
          <w:color w:val="000000"/>
        </w:rPr>
        <w:t>ś</w:t>
      </w:r>
      <w:r w:rsidR="00520626">
        <w:rPr>
          <w:rFonts w:asciiTheme="majorHAnsi" w:hAnsiTheme="majorHAnsi" w:cstheme="majorHAnsi"/>
          <w:color w:val="000000"/>
        </w:rPr>
        <w:t>laj</w:t>
      </w:r>
      <w:r w:rsidR="000C01B7">
        <w:rPr>
          <w:rFonts w:asciiTheme="majorHAnsi" w:hAnsiTheme="majorHAnsi" w:cstheme="majorHAnsi"/>
          <w:color w:val="000000"/>
        </w:rPr>
        <w:t>ą</w:t>
      </w:r>
      <w:r w:rsidR="00520626">
        <w:rPr>
          <w:rFonts w:asciiTheme="majorHAnsi" w:hAnsiTheme="majorHAnsi" w:cstheme="majorHAnsi"/>
          <w:color w:val="000000"/>
        </w:rPr>
        <w:t>cych czy te usługi zostały wykonane lub s</w:t>
      </w:r>
      <w:r w:rsidR="000C01B7">
        <w:rPr>
          <w:rFonts w:asciiTheme="majorHAnsi" w:hAnsiTheme="majorHAnsi" w:cstheme="majorHAnsi"/>
          <w:color w:val="000000"/>
        </w:rPr>
        <w:t>ą</w:t>
      </w:r>
      <w:r w:rsidR="00520626">
        <w:rPr>
          <w:rFonts w:asciiTheme="majorHAnsi" w:hAnsiTheme="majorHAnsi" w:cstheme="majorHAnsi"/>
          <w:color w:val="000000"/>
        </w:rPr>
        <w:t xml:space="preserve"> wykonywane nale</w:t>
      </w:r>
      <w:r w:rsidR="000C01B7">
        <w:rPr>
          <w:rFonts w:asciiTheme="majorHAnsi" w:hAnsiTheme="majorHAnsi" w:cstheme="majorHAnsi"/>
          <w:color w:val="000000"/>
        </w:rPr>
        <w:t>ż</w:t>
      </w:r>
      <w:r w:rsidR="00520626">
        <w:rPr>
          <w:rFonts w:asciiTheme="majorHAnsi" w:hAnsiTheme="majorHAnsi" w:cstheme="majorHAnsi"/>
          <w:color w:val="000000"/>
        </w:rPr>
        <w:t>ycie, przy czym dowodami s</w:t>
      </w:r>
      <w:r w:rsidR="000C01B7">
        <w:rPr>
          <w:rFonts w:asciiTheme="majorHAnsi" w:hAnsiTheme="majorHAnsi" w:cstheme="majorHAnsi"/>
          <w:color w:val="000000"/>
        </w:rPr>
        <w:t>ą</w:t>
      </w:r>
      <w:r w:rsidR="00520626">
        <w:rPr>
          <w:rFonts w:asciiTheme="majorHAnsi" w:hAnsiTheme="majorHAnsi" w:cstheme="majorHAnsi"/>
          <w:color w:val="000000"/>
        </w:rPr>
        <w:t xml:space="preserve"> referencje b</w:t>
      </w:r>
      <w:r w:rsidR="000C01B7">
        <w:rPr>
          <w:rFonts w:asciiTheme="majorHAnsi" w:hAnsiTheme="majorHAnsi" w:cstheme="majorHAnsi"/>
          <w:color w:val="000000"/>
        </w:rPr>
        <w:t>ą</w:t>
      </w:r>
      <w:r w:rsidR="00520626">
        <w:rPr>
          <w:rFonts w:asciiTheme="majorHAnsi" w:hAnsiTheme="majorHAnsi" w:cstheme="majorHAnsi"/>
          <w:color w:val="000000"/>
        </w:rPr>
        <w:t>d</w:t>
      </w:r>
      <w:r w:rsidR="000C01B7">
        <w:rPr>
          <w:rFonts w:asciiTheme="majorHAnsi" w:hAnsiTheme="majorHAnsi" w:cstheme="majorHAnsi"/>
          <w:color w:val="000000"/>
        </w:rPr>
        <w:t>ź</w:t>
      </w:r>
      <w:r w:rsidR="00520626">
        <w:rPr>
          <w:rFonts w:asciiTheme="majorHAnsi" w:hAnsiTheme="majorHAnsi" w:cstheme="majorHAnsi"/>
          <w:color w:val="000000"/>
        </w:rPr>
        <w:t xml:space="preserve"> inne dokumenty sporz</w:t>
      </w:r>
      <w:r w:rsidR="000C01B7">
        <w:rPr>
          <w:rFonts w:asciiTheme="majorHAnsi" w:hAnsiTheme="majorHAnsi" w:cstheme="majorHAnsi"/>
          <w:color w:val="000000"/>
        </w:rPr>
        <w:t>ą</w:t>
      </w:r>
      <w:r w:rsidR="00520626">
        <w:rPr>
          <w:rFonts w:asciiTheme="majorHAnsi" w:hAnsiTheme="majorHAnsi" w:cstheme="majorHAnsi"/>
          <w:color w:val="000000"/>
        </w:rPr>
        <w:t>dzone przez podmiot, na rzecz którego usługi zostały wykonane</w:t>
      </w:r>
      <w:r w:rsidR="00E83F72">
        <w:rPr>
          <w:rFonts w:asciiTheme="majorHAnsi" w:hAnsiTheme="majorHAnsi" w:cstheme="majorHAnsi"/>
          <w:color w:val="000000"/>
        </w:rPr>
        <w:t>.</w:t>
      </w:r>
      <w:r w:rsidR="00520626">
        <w:rPr>
          <w:rFonts w:asciiTheme="majorHAnsi" w:hAnsiTheme="majorHAnsi" w:cstheme="majorHAnsi"/>
          <w:color w:val="000000"/>
        </w:rPr>
        <w:t xml:space="preserve"> </w:t>
      </w:r>
      <w:r w:rsidR="00E83F72">
        <w:rPr>
          <w:rFonts w:asciiTheme="majorHAnsi" w:hAnsiTheme="majorHAnsi" w:cstheme="majorHAnsi"/>
          <w:color w:val="000000"/>
        </w:rPr>
        <w:t>W</w:t>
      </w:r>
      <w:r w:rsidR="00520626">
        <w:rPr>
          <w:rFonts w:asciiTheme="majorHAnsi" w:hAnsiTheme="majorHAnsi" w:cstheme="majorHAnsi"/>
          <w:color w:val="000000"/>
        </w:rPr>
        <w:t xml:space="preserve">  przypadku </w:t>
      </w:r>
      <w:r w:rsidR="000C01B7">
        <w:rPr>
          <w:rFonts w:asciiTheme="majorHAnsi" w:hAnsiTheme="majorHAnsi" w:cstheme="majorHAnsi"/>
          <w:color w:val="000000"/>
        </w:rPr>
        <w:t>ś</w:t>
      </w:r>
      <w:r w:rsidR="00520626">
        <w:rPr>
          <w:rFonts w:asciiTheme="majorHAnsi" w:hAnsiTheme="majorHAnsi" w:cstheme="majorHAnsi"/>
          <w:color w:val="000000"/>
        </w:rPr>
        <w:t>wiadczeń powtarzaj</w:t>
      </w:r>
      <w:r w:rsidR="000C01B7">
        <w:rPr>
          <w:rFonts w:asciiTheme="majorHAnsi" w:hAnsiTheme="majorHAnsi" w:cstheme="majorHAnsi"/>
          <w:color w:val="000000"/>
        </w:rPr>
        <w:t>ą</w:t>
      </w:r>
      <w:r w:rsidR="00520626">
        <w:rPr>
          <w:rFonts w:asciiTheme="majorHAnsi" w:hAnsiTheme="majorHAnsi" w:cstheme="majorHAnsi"/>
          <w:color w:val="000000"/>
        </w:rPr>
        <w:t>cych si</w:t>
      </w:r>
      <w:r w:rsidR="000C01B7">
        <w:rPr>
          <w:rFonts w:asciiTheme="majorHAnsi" w:hAnsiTheme="majorHAnsi" w:cstheme="majorHAnsi"/>
          <w:color w:val="000000"/>
        </w:rPr>
        <w:t>ę</w:t>
      </w:r>
      <w:r w:rsidR="00520626">
        <w:rPr>
          <w:rFonts w:asciiTheme="majorHAnsi" w:hAnsiTheme="majorHAnsi" w:cstheme="majorHAnsi"/>
          <w:color w:val="000000"/>
        </w:rPr>
        <w:t xml:space="preserve"> lub ci</w:t>
      </w:r>
      <w:r w:rsidR="000C01B7">
        <w:rPr>
          <w:rFonts w:asciiTheme="majorHAnsi" w:hAnsiTheme="majorHAnsi" w:cstheme="majorHAnsi"/>
          <w:color w:val="000000"/>
        </w:rPr>
        <w:t>ą</w:t>
      </w:r>
      <w:r w:rsidR="00520626">
        <w:rPr>
          <w:rFonts w:asciiTheme="majorHAnsi" w:hAnsiTheme="majorHAnsi" w:cstheme="majorHAnsi"/>
          <w:color w:val="000000"/>
        </w:rPr>
        <w:t xml:space="preserve">głych </w:t>
      </w:r>
      <w:r w:rsidR="000C01B7">
        <w:rPr>
          <w:rFonts w:asciiTheme="majorHAnsi" w:hAnsiTheme="majorHAnsi" w:cstheme="majorHAnsi"/>
          <w:color w:val="000000"/>
        </w:rPr>
        <w:t xml:space="preserve">są </w:t>
      </w:r>
      <w:r w:rsidR="00520626">
        <w:rPr>
          <w:rFonts w:asciiTheme="majorHAnsi" w:hAnsiTheme="majorHAnsi" w:cstheme="majorHAnsi"/>
          <w:color w:val="000000"/>
        </w:rPr>
        <w:t xml:space="preserve"> wykonywane, a je</w:t>
      </w:r>
      <w:r w:rsidR="000C01B7">
        <w:rPr>
          <w:rFonts w:asciiTheme="majorHAnsi" w:hAnsiTheme="majorHAnsi" w:cstheme="majorHAnsi"/>
          <w:color w:val="000000"/>
        </w:rPr>
        <w:t>ż</w:t>
      </w:r>
      <w:r w:rsidR="00520626">
        <w:rPr>
          <w:rFonts w:asciiTheme="majorHAnsi" w:hAnsiTheme="majorHAnsi" w:cstheme="majorHAnsi"/>
          <w:color w:val="000000"/>
        </w:rPr>
        <w:t>eli Wykonawca z przyczyn niezale</w:t>
      </w:r>
      <w:r w:rsidR="000C01B7">
        <w:rPr>
          <w:rFonts w:asciiTheme="majorHAnsi" w:hAnsiTheme="majorHAnsi" w:cstheme="majorHAnsi"/>
          <w:color w:val="000000"/>
        </w:rPr>
        <w:t>ż</w:t>
      </w:r>
      <w:r w:rsidR="00520626">
        <w:rPr>
          <w:rFonts w:asciiTheme="majorHAnsi" w:hAnsiTheme="majorHAnsi" w:cstheme="majorHAnsi"/>
          <w:color w:val="000000"/>
        </w:rPr>
        <w:t>nych nie jest w stanie uzyskać tych dokumentów- oświadczenie Wykonawcy</w:t>
      </w:r>
      <w:r w:rsidR="00E83F72">
        <w:rPr>
          <w:rFonts w:asciiTheme="majorHAnsi" w:hAnsiTheme="majorHAnsi" w:cstheme="majorHAnsi"/>
          <w:color w:val="000000"/>
        </w:rPr>
        <w:t>.</w:t>
      </w:r>
      <w:r w:rsidR="00520626">
        <w:rPr>
          <w:rFonts w:asciiTheme="majorHAnsi" w:hAnsiTheme="majorHAnsi" w:cstheme="majorHAnsi"/>
          <w:color w:val="000000"/>
        </w:rPr>
        <w:t xml:space="preserve"> </w:t>
      </w:r>
      <w:r w:rsidR="00E83F72">
        <w:rPr>
          <w:rFonts w:asciiTheme="majorHAnsi" w:hAnsiTheme="majorHAnsi" w:cstheme="majorHAnsi"/>
          <w:color w:val="000000"/>
        </w:rPr>
        <w:t>W</w:t>
      </w:r>
      <w:r w:rsidR="00520626">
        <w:rPr>
          <w:rFonts w:asciiTheme="majorHAnsi" w:hAnsiTheme="majorHAnsi" w:cstheme="majorHAnsi"/>
          <w:color w:val="000000"/>
        </w:rPr>
        <w:t xml:space="preserve"> przypadku świadczeń powtarzających się lub ciągłych nadal wykonywanych</w:t>
      </w:r>
      <w:r w:rsidR="00E83F72">
        <w:rPr>
          <w:rFonts w:asciiTheme="majorHAnsi" w:hAnsiTheme="majorHAnsi" w:cstheme="majorHAnsi"/>
          <w:color w:val="000000"/>
        </w:rPr>
        <w:t>,</w:t>
      </w:r>
      <w:r w:rsidR="00520626">
        <w:rPr>
          <w:rFonts w:asciiTheme="majorHAnsi" w:hAnsiTheme="majorHAnsi" w:cstheme="majorHAnsi"/>
          <w:color w:val="000000"/>
        </w:rPr>
        <w:t xml:space="preserve"> referencje bądź inne dokumenty potwierdza</w:t>
      </w:r>
      <w:r w:rsidR="000C01B7">
        <w:rPr>
          <w:rFonts w:asciiTheme="majorHAnsi" w:hAnsiTheme="majorHAnsi" w:cstheme="majorHAnsi"/>
          <w:color w:val="000000"/>
        </w:rPr>
        <w:t>ją</w:t>
      </w:r>
      <w:r w:rsidR="00520626">
        <w:rPr>
          <w:rFonts w:asciiTheme="majorHAnsi" w:hAnsiTheme="majorHAnsi" w:cstheme="majorHAnsi"/>
          <w:color w:val="000000"/>
        </w:rPr>
        <w:t>ce ich należyte wykonywanie</w:t>
      </w:r>
      <w:r w:rsidR="00E83F72">
        <w:rPr>
          <w:rFonts w:asciiTheme="majorHAnsi" w:hAnsiTheme="majorHAnsi" w:cstheme="majorHAnsi"/>
          <w:color w:val="000000"/>
        </w:rPr>
        <w:t>,</w:t>
      </w:r>
      <w:r w:rsidR="00520626">
        <w:rPr>
          <w:rFonts w:asciiTheme="majorHAnsi" w:hAnsiTheme="majorHAnsi" w:cstheme="majorHAnsi"/>
          <w:color w:val="000000"/>
        </w:rPr>
        <w:t xml:space="preserve">  powinny być wystawione w okresie ostatnich 3 miesięcy.</w:t>
      </w:r>
    </w:p>
    <w:p w14:paraId="25C784E6" w14:textId="3B0C9C47" w:rsidR="00DF6815" w:rsidRPr="00DF6815" w:rsidRDefault="00DF6815" w:rsidP="00DF6815">
      <w:pPr>
        <w:tabs>
          <w:tab w:val="left" w:pos="0"/>
        </w:tabs>
        <w:spacing w:after="120"/>
        <w:rPr>
          <w:rFonts w:asciiTheme="majorHAnsi" w:hAnsiTheme="majorHAnsi" w:cstheme="majorHAnsi"/>
          <w:b/>
          <w:bCs/>
          <w:color w:val="000000"/>
          <w:sz w:val="24"/>
          <w:szCs w:val="24"/>
        </w:rPr>
      </w:pPr>
      <w:r>
        <w:rPr>
          <w:rFonts w:asciiTheme="majorHAnsi" w:hAnsiTheme="majorHAnsi" w:cstheme="majorHAnsi"/>
          <w:b/>
          <w:bCs/>
          <w:color w:val="000000"/>
          <w:sz w:val="24"/>
          <w:szCs w:val="24"/>
        </w:rPr>
        <w:br/>
      </w:r>
      <w:r w:rsidRPr="00DF6815">
        <w:rPr>
          <w:rFonts w:asciiTheme="majorHAnsi" w:hAnsiTheme="majorHAnsi" w:cstheme="majorHAnsi"/>
          <w:b/>
          <w:bCs/>
          <w:color w:val="000000"/>
          <w:sz w:val="24"/>
          <w:szCs w:val="24"/>
        </w:rPr>
        <w:t>X. POLEGANIE NA ZASOBACH INNYCH PODMIOTÓW.</w:t>
      </w:r>
    </w:p>
    <w:p w14:paraId="6F39F5BB" w14:textId="77777777" w:rsidR="00DF6815" w:rsidRPr="00DF6815" w:rsidRDefault="00DF6815" w:rsidP="00DF6815">
      <w:pPr>
        <w:tabs>
          <w:tab w:val="left" w:pos="0"/>
        </w:tabs>
        <w:spacing w:after="120"/>
        <w:jc w:val="both"/>
        <w:rPr>
          <w:rFonts w:asciiTheme="majorHAnsi" w:hAnsiTheme="majorHAnsi" w:cstheme="majorHAnsi"/>
          <w:color w:val="000000"/>
        </w:rPr>
      </w:pPr>
      <w:r w:rsidRPr="00DF6815">
        <w:rPr>
          <w:rFonts w:asciiTheme="majorHAnsi" w:hAnsiTheme="majorHAnsi" w:cstheme="majorHAnsi"/>
          <w:color w:val="000000"/>
        </w:rPr>
        <w:t>1.</w:t>
      </w:r>
      <w:r w:rsidRPr="00DF6815">
        <w:rPr>
          <w:rFonts w:asciiTheme="majorHAnsi" w:hAnsiTheme="majorHAnsi" w:cstheme="majorHAnsi"/>
          <w:color w:val="000000"/>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94E712" w14:textId="77777777" w:rsidR="00DF6815" w:rsidRPr="00DF6815" w:rsidRDefault="00DF6815" w:rsidP="00DF6815">
      <w:pPr>
        <w:tabs>
          <w:tab w:val="left" w:pos="0"/>
        </w:tabs>
        <w:spacing w:after="120"/>
        <w:jc w:val="both"/>
        <w:rPr>
          <w:rFonts w:asciiTheme="majorHAnsi" w:hAnsiTheme="majorHAnsi" w:cstheme="majorHAnsi"/>
          <w:color w:val="000000"/>
        </w:rPr>
      </w:pPr>
      <w:r w:rsidRPr="00DF6815">
        <w:rPr>
          <w:rFonts w:asciiTheme="majorHAnsi" w:hAnsiTheme="majorHAnsi" w:cstheme="majorHAnsi"/>
          <w:color w:val="000000"/>
        </w:rPr>
        <w:lastRenderedPageBreak/>
        <w:t>2.</w:t>
      </w:r>
      <w:r w:rsidRPr="00DF6815">
        <w:rPr>
          <w:rFonts w:asciiTheme="majorHAnsi" w:hAnsiTheme="majorHAnsi" w:cstheme="majorHAnsi"/>
          <w:color w:val="000000"/>
        </w:rPr>
        <w:tab/>
        <w:t>W odniesieniu do warunków dotyczących doświadczenia, wykonawcy mogą polegać na zdolnościach podmiotów udostępniających zasoby, jeśli podmioty te wykonają usługi  do realizacji którego te zdolności są wymagane.</w:t>
      </w:r>
    </w:p>
    <w:p w14:paraId="747152CF" w14:textId="77777777" w:rsidR="00DF6815" w:rsidRPr="00DF6815" w:rsidRDefault="00DF6815" w:rsidP="00DF6815">
      <w:pPr>
        <w:tabs>
          <w:tab w:val="left" w:pos="0"/>
        </w:tabs>
        <w:spacing w:after="120"/>
        <w:jc w:val="both"/>
        <w:rPr>
          <w:rFonts w:asciiTheme="majorHAnsi" w:hAnsiTheme="majorHAnsi" w:cstheme="majorHAnsi"/>
          <w:color w:val="000000"/>
        </w:rPr>
      </w:pPr>
      <w:r w:rsidRPr="00DF6815">
        <w:rPr>
          <w:rFonts w:asciiTheme="majorHAnsi" w:hAnsiTheme="majorHAnsi" w:cstheme="majorHAnsi"/>
          <w:color w:val="000000"/>
        </w:rPr>
        <w:t>3.</w:t>
      </w:r>
      <w:r w:rsidRPr="00DF6815">
        <w:rPr>
          <w:rFonts w:asciiTheme="majorHAnsi" w:hAnsiTheme="majorHAnsi" w:cstheme="majorHAnsi"/>
          <w:color w:val="00000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A82D506" w14:textId="77777777" w:rsidR="00DF6815" w:rsidRPr="00DF6815" w:rsidRDefault="00DF6815" w:rsidP="00DF6815">
      <w:pPr>
        <w:tabs>
          <w:tab w:val="left" w:pos="0"/>
        </w:tabs>
        <w:spacing w:after="120"/>
        <w:jc w:val="both"/>
        <w:rPr>
          <w:rFonts w:asciiTheme="majorHAnsi" w:hAnsiTheme="majorHAnsi" w:cstheme="majorHAnsi"/>
          <w:color w:val="000000"/>
        </w:rPr>
      </w:pPr>
      <w:r w:rsidRPr="00DF6815">
        <w:rPr>
          <w:rFonts w:asciiTheme="majorHAnsi" w:hAnsiTheme="majorHAnsi" w:cstheme="majorHAnsi"/>
          <w:color w:val="000000"/>
        </w:rPr>
        <w:t>4.</w:t>
      </w:r>
      <w:r w:rsidRPr="00DF6815">
        <w:rPr>
          <w:rFonts w:asciiTheme="majorHAnsi" w:hAnsiTheme="majorHAnsi" w:cstheme="majorHAnsi"/>
          <w:color w:val="00000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330A8A" w14:textId="77777777" w:rsidR="00DF6815" w:rsidRPr="00DF6815" w:rsidRDefault="00DF6815" w:rsidP="00DF6815">
      <w:pPr>
        <w:tabs>
          <w:tab w:val="left" w:pos="0"/>
        </w:tabs>
        <w:spacing w:after="120"/>
        <w:jc w:val="both"/>
        <w:rPr>
          <w:rFonts w:asciiTheme="majorHAnsi" w:hAnsiTheme="majorHAnsi" w:cstheme="majorHAnsi"/>
          <w:color w:val="000000"/>
        </w:rPr>
      </w:pPr>
      <w:r w:rsidRPr="00DF6815">
        <w:rPr>
          <w:rFonts w:asciiTheme="majorHAnsi" w:hAnsiTheme="majorHAnsi" w:cstheme="majorHAnsi"/>
          <w:color w:val="000000"/>
        </w:rPr>
        <w:t>5.</w:t>
      </w:r>
      <w:r w:rsidRPr="00DF6815">
        <w:rPr>
          <w:rFonts w:asciiTheme="majorHAnsi" w:hAnsiTheme="majorHAnsi" w:cstheme="majorHAnsi"/>
          <w:color w:val="00000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283549" w14:textId="77777777" w:rsidR="00DF6815" w:rsidRPr="00DF6815" w:rsidRDefault="00DF6815" w:rsidP="00DF6815">
      <w:pPr>
        <w:tabs>
          <w:tab w:val="left" w:pos="0"/>
        </w:tabs>
        <w:spacing w:after="120"/>
        <w:jc w:val="both"/>
        <w:rPr>
          <w:rFonts w:asciiTheme="majorHAnsi" w:hAnsiTheme="majorHAnsi" w:cstheme="majorHAnsi"/>
          <w:color w:val="000000"/>
        </w:rPr>
      </w:pPr>
      <w:r w:rsidRPr="00DF6815">
        <w:rPr>
          <w:rFonts w:asciiTheme="majorHAnsi" w:hAnsiTheme="majorHAnsi" w:cstheme="majorHAnsi"/>
          <w:color w:val="000000"/>
        </w:rPr>
        <w:t>6.</w:t>
      </w:r>
      <w:r w:rsidRPr="00DF6815">
        <w:rPr>
          <w:rFonts w:asciiTheme="majorHAnsi" w:hAnsiTheme="majorHAnsi" w:cstheme="majorHAnsi"/>
          <w:color w:val="00000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4CB637" w14:textId="4691139A" w:rsidR="00C27275" w:rsidRPr="00443331" w:rsidRDefault="00DF6815" w:rsidP="00DF6815">
      <w:pPr>
        <w:tabs>
          <w:tab w:val="left" w:pos="0"/>
        </w:tabs>
        <w:spacing w:after="120"/>
        <w:jc w:val="both"/>
        <w:rPr>
          <w:rFonts w:asciiTheme="majorHAnsi" w:hAnsiTheme="majorHAnsi" w:cstheme="majorHAnsi"/>
          <w:color w:val="000000"/>
        </w:rPr>
      </w:pPr>
      <w:r w:rsidRPr="00DF6815">
        <w:rPr>
          <w:rFonts w:asciiTheme="majorHAnsi" w:hAnsiTheme="majorHAnsi" w:cstheme="majorHAnsi"/>
          <w:color w:val="000000"/>
        </w:rPr>
        <w:t>7.</w:t>
      </w:r>
      <w:r w:rsidRPr="00DF6815">
        <w:rPr>
          <w:rFonts w:asciiTheme="majorHAnsi" w:hAnsiTheme="majorHAnsi" w:cstheme="majorHAnsi"/>
          <w:color w:val="000000"/>
        </w:rPr>
        <w:tab/>
        <w:t>Wykonawca, w przypadku polegania na zdolnościach lub sytuacji podmiotów udostępniających zasoby, przedstawia, wraz z zobowiązaniem podmiotu udostępniającego zasoby, także oświadczenie podmiotu udostępniającego zasoby potwierdzające brak podstaw wykluczenia tego podmiotu oraz odpowiednio spełnianie warunków udziału w postępowaniu, w zakresie, w jakim Wykonawca powołuje się na jego zasoby.</w:t>
      </w:r>
    </w:p>
    <w:p w14:paraId="000000AF" w14:textId="3C72204B" w:rsidR="001C5D72" w:rsidRPr="00273251" w:rsidRDefault="00FC4AB9" w:rsidP="006B40FC">
      <w:pPr>
        <w:pStyle w:val="Nagwek2"/>
        <w:spacing w:before="0" w:after="0" w:line="240" w:lineRule="auto"/>
        <w:jc w:val="both"/>
        <w:rPr>
          <w:rFonts w:asciiTheme="majorHAnsi" w:hAnsiTheme="majorHAnsi" w:cstheme="majorHAnsi"/>
          <w:b/>
          <w:bCs/>
          <w:sz w:val="24"/>
          <w:szCs w:val="24"/>
        </w:rPr>
      </w:pPr>
      <w:bookmarkStart w:id="20" w:name="_Toc65495857"/>
      <w:r w:rsidRPr="00273251">
        <w:rPr>
          <w:rFonts w:asciiTheme="majorHAnsi" w:hAnsiTheme="majorHAnsi" w:cstheme="majorHAnsi"/>
          <w:b/>
          <w:bCs/>
          <w:sz w:val="24"/>
          <w:szCs w:val="24"/>
        </w:rPr>
        <w:t>X</w:t>
      </w:r>
      <w:r w:rsidR="00DF6815">
        <w:rPr>
          <w:rFonts w:asciiTheme="majorHAnsi" w:hAnsiTheme="majorHAnsi" w:cstheme="majorHAnsi"/>
          <w:b/>
          <w:bCs/>
          <w:sz w:val="24"/>
          <w:szCs w:val="24"/>
        </w:rPr>
        <w:t>I</w:t>
      </w:r>
      <w:r w:rsidRPr="00273251">
        <w:rPr>
          <w:rFonts w:asciiTheme="majorHAnsi" w:hAnsiTheme="majorHAnsi" w:cstheme="majorHAnsi"/>
          <w:b/>
          <w:bCs/>
          <w:sz w:val="24"/>
          <w:szCs w:val="24"/>
        </w:rPr>
        <w:t xml:space="preserve">. </w:t>
      </w:r>
      <w:r w:rsidR="00D25206" w:rsidRPr="00273251">
        <w:rPr>
          <w:rFonts w:asciiTheme="majorHAnsi" w:hAnsiTheme="majorHAnsi" w:cstheme="majorHAnsi"/>
          <w:b/>
          <w:bCs/>
          <w:sz w:val="24"/>
          <w:szCs w:val="24"/>
        </w:rPr>
        <w:t>INFORMACJA DLA WYKONAWCÓW WSPÓLNIE UBIEGAJĄCYCH SIĘ O UDZIELENIE ZAMÓWIENIA</w:t>
      </w:r>
      <w:bookmarkEnd w:id="20"/>
    </w:p>
    <w:p w14:paraId="060B4A3F" w14:textId="77777777" w:rsidR="006B40FC" w:rsidRPr="00A258D6" w:rsidRDefault="006B40FC" w:rsidP="006B40FC">
      <w:pPr>
        <w:rPr>
          <w:rFonts w:asciiTheme="majorHAnsi" w:hAnsiTheme="majorHAnsi" w:cstheme="majorHAnsi"/>
        </w:rPr>
      </w:pPr>
    </w:p>
    <w:p w14:paraId="000000B0" w14:textId="6AC988C2" w:rsidR="001C5D72" w:rsidRPr="00A258D6" w:rsidRDefault="00FC4AB9" w:rsidP="00324256">
      <w:pPr>
        <w:numPr>
          <w:ilvl w:val="0"/>
          <w:numId w:val="8"/>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winno być załączone do oferty.</w:t>
      </w:r>
    </w:p>
    <w:p w14:paraId="000000B1" w14:textId="134C58F8" w:rsidR="001C5D72" w:rsidRDefault="00FC4AB9" w:rsidP="00324256">
      <w:pPr>
        <w:numPr>
          <w:ilvl w:val="0"/>
          <w:numId w:val="8"/>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4855A478" w14:textId="228AA693" w:rsidR="00881111" w:rsidRPr="005B2FED" w:rsidRDefault="005B2FED" w:rsidP="00324256">
      <w:pPr>
        <w:numPr>
          <w:ilvl w:val="0"/>
          <w:numId w:val="8"/>
        </w:numPr>
        <w:spacing w:line="319" w:lineRule="auto"/>
        <w:ind w:left="426" w:hanging="426"/>
        <w:jc w:val="both"/>
        <w:rPr>
          <w:rFonts w:asciiTheme="majorHAnsi" w:hAnsiTheme="majorHAnsi" w:cstheme="majorHAnsi"/>
        </w:rPr>
      </w:pPr>
      <w:bookmarkStart w:id="21" w:name="_Hlk63772459"/>
      <w:r>
        <w:rPr>
          <w:rFonts w:asciiTheme="majorHAnsi" w:hAnsiTheme="majorHAnsi" w:cstheme="majorHAnsi"/>
        </w:rPr>
        <w:t xml:space="preserve">      </w:t>
      </w:r>
      <w:r w:rsidR="00FC4AB9" w:rsidRPr="005B2FED">
        <w:rPr>
          <w:rFonts w:asciiTheme="majorHAnsi" w:hAnsiTheme="majorHAnsi" w:cstheme="majorHAnsi"/>
        </w:rPr>
        <w:t xml:space="preserve">Wykonawcy wspólnie ubiegający się o udzielenie zamówienia dołączają do oferty </w:t>
      </w:r>
      <w:bookmarkStart w:id="22" w:name="_Hlk63766266"/>
      <w:r w:rsidR="00FC4AB9" w:rsidRPr="005B2FED">
        <w:rPr>
          <w:rFonts w:asciiTheme="majorHAnsi" w:hAnsiTheme="majorHAnsi" w:cstheme="majorHAnsi"/>
        </w:rPr>
        <w:t>oświadczenie, z którego wynika, któr</w:t>
      </w:r>
      <w:r w:rsidR="001551B4">
        <w:rPr>
          <w:rFonts w:asciiTheme="majorHAnsi" w:hAnsiTheme="majorHAnsi" w:cstheme="majorHAnsi"/>
        </w:rPr>
        <w:t xml:space="preserve">y zakres zamówienia </w:t>
      </w:r>
      <w:r w:rsidR="00897FAC" w:rsidRPr="005B2FED">
        <w:rPr>
          <w:rFonts w:asciiTheme="majorHAnsi" w:hAnsiTheme="majorHAnsi" w:cstheme="majorHAnsi"/>
        </w:rPr>
        <w:t xml:space="preserve"> </w:t>
      </w:r>
      <w:r w:rsidR="00FC4AB9" w:rsidRPr="005B2FED">
        <w:rPr>
          <w:rFonts w:asciiTheme="majorHAnsi" w:hAnsiTheme="majorHAnsi" w:cstheme="majorHAnsi"/>
        </w:rPr>
        <w:t>wykonają poszczególni wykonawcy</w:t>
      </w:r>
      <w:r w:rsidR="00C35BEF" w:rsidRPr="005B2FED">
        <w:rPr>
          <w:rFonts w:asciiTheme="majorHAnsi" w:hAnsiTheme="majorHAnsi" w:cstheme="majorHAnsi"/>
        </w:rPr>
        <w:t xml:space="preserve">, </w:t>
      </w:r>
      <w:bookmarkEnd w:id="21"/>
      <w:bookmarkEnd w:id="22"/>
      <w:r>
        <w:rPr>
          <w:rFonts w:asciiTheme="majorHAnsi" w:hAnsiTheme="majorHAnsi" w:cstheme="majorHAnsi"/>
        </w:rPr>
        <w:br/>
      </w:r>
    </w:p>
    <w:p w14:paraId="000000B4" w14:textId="014DA482"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3" w:name="_Toc65495858"/>
      <w:bookmarkStart w:id="24" w:name="_Hlk65242347"/>
      <w:r w:rsidRPr="00897FAC">
        <w:rPr>
          <w:rFonts w:asciiTheme="majorHAnsi" w:hAnsiTheme="majorHAnsi" w:cstheme="majorHAnsi"/>
          <w:b/>
          <w:bCs/>
          <w:sz w:val="24"/>
          <w:szCs w:val="24"/>
        </w:rPr>
        <w:t>XI</w:t>
      </w:r>
      <w:r w:rsidR="00DF6815">
        <w:rPr>
          <w:rFonts w:asciiTheme="majorHAnsi" w:hAnsiTheme="majorHAnsi" w:cstheme="majorHAnsi"/>
          <w:b/>
          <w:bCs/>
          <w:sz w:val="24"/>
          <w:szCs w:val="24"/>
        </w:rPr>
        <w:t>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3"/>
    </w:p>
    <w:p w14:paraId="4FA5C6FB" w14:textId="77777777" w:rsidR="006B40FC" w:rsidRPr="00A258D6" w:rsidRDefault="006B40FC" w:rsidP="006B40FC">
      <w:pPr>
        <w:rPr>
          <w:rFonts w:asciiTheme="majorHAnsi" w:hAnsiTheme="majorHAnsi" w:cstheme="majorHAnsi"/>
        </w:rPr>
      </w:pPr>
    </w:p>
    <w:p w14:paraId="227D3E84" w14:textId="79C82895" w:rsidR="00963D1E" w:rsidRDefault="00FC4AB9" w:rsidP="00324256">
      <w:pPr>
        <w:numPr>
          <w:ilvl w:val="0"/>
          <w:numId w:val="7"/>
        </w:numPr>
        <w:spacing w:line="319" w:lineRule="auto"/>
        <w:ind w:left="284" w:hanging="284"/>
        <w:jc w:val="both"/>
        <w:rPr>
          <w:rFonts w:asciiTheme="majorHAnsi" w:hAnsiTheme="majorHAnsi" w:cstheme="majorHAnsi"/>
          <w:b/>
          <w:bCs/>
        </w:rPr>
      </w:pPr>
      <w:bookmarkStart w:id="25" w:name="_Hlk66116939"/>
      <w:r w:rsidRPr="00A258D6">
        <w:rPr>
          <w:rFonts w:asciiTheme="majorHAnsi" w:hAnsiTheme="majorHAnsi" w:cstheme="majorHAnsi"/>
        </w:rPr>
        <w:t xml:space="preserve">Osobą uprawnioną do kontaktu z Wykonawcami jest: </w:t>
      </w:r>
      <w:r w:rsidR="00CC4F47" w:rsidRPr="00F52DA7">
        <w:rPr>
          <w:rFonts w:asciiTheme="majorHAnsi" w:hAnsiTheme="majorHAnsi" w:cstheme="majorHAnsi"/>
          <w:b/>
          <w:bCs/>
        </w:rPr>
        <w:t>st</w:t>
      </w:r>
      <w:r w:rsidR="00CC4F47">
        <w:rPr>
          <w:rFonts w:asciiTheme="majorHAnsi" w:hAnsiTheme="majorHAnsi" w:cstheme="majorHAnsi"/>
        </w:rPr>
        <w:t xml:space="preserve">.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r w:rsidR="00DB6AAA">
        <w:rPr>
          <w:rFonts w:asciiTheme="majorHAnsi" w:hAnsiTheme="majorHAnsi" w:cstheme="majorHAnsi"/>
          <w:b/>
          <w:bCs/>
        </w:rPr>
        <w:t xml:space="preserve">e-mail </w:t>
      </w:r>
      <w:r w:rsidR="00AB6394">
        <w:rPr>
          <w:rFonts w:asciiTheme="majorHAnsi" w:hAnsiTheme="majorHAnsi" w:cstheme="majorHAnsi"/>
          <w:b/>
          <w:bCs/>
        </w:rPr>
        <w:t xml:space="preserve">  </w:t>
      </w:r>
      <w:hyperlink r:id="rId11"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5B2FED">
        <w:rPr>
          <w:rFonts w:asciiTheme="majorHAnsi" w:hAnsiTheme="majorHAnsi" w:cstheme="majorHAnsi"/>
          <w:b/>
          <w:bCs/>
        </w:rPr>
        <w:t xml:space="preserve"> </w:t>
      </w:r>
      <w:r w:rsidR="00963D1E">
        <w:rPr>
          <w:rFonts w:asciiTheme="majorHAnsi" w:hAnsiTheme="majorHAnsi" w:cstheme="majorHAnsi"/>
          <w:b/>
          <w:bCs/>
        </w:rPr>
        <w:t xml:space="preserve">sprawy </w:t>
      </w:r>
      <w:r w:rsidR="00DB6AAA">
        <w:rPr>
          <w:rFonts w:asciiTheme="majorHAnsi" w:hAnsiTheme="majorHAnsi" w:cstheme="majorHAnsi"/>
          <w:b/>
          <w:bCs/>
        </w:rPr>
        <w:t>proceduralne</w:t>
      </w:r>
      <w:r w:rsidR="00E35D3E">
        <w:rPr>
          <w:rFonts w:asciiTheme="majorHAnsi" w:hAnsiTheme="majorHAnsi" w:cstheme="majorHAnsi"/>
          <w:b/>
          <w:bCs/>
        </w:rPr>
        <w:t>,</w:t>
      </w:r>
    </w:p>
    <w:p w14:paraId="1426DB22" w14:textId="1E4B49C2" w:rsidR="00963D1E" w:rsidRPr="00963D1E" w:rsidRDefault="00B45B21"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lastRenderedPageBreak/>
        <w:t>S</w:t>
      </w:r>
      <w:r w:rsidRPr="00B45B21">
        <w:rPr>
          <w:rFonts w:asciiTheme="majorHAnsi" w:hAnsiTheme="majorHAnsi" w:cstheme="majorHAnsi"/>
          <w:b/>
          <w:bCs/>
          <w:lang w:val="pl-PL"/>
        </w:rPr>
        <w:t xml:space="preserve">t.  </w:t>
      </w:r>
      <w:r w:rsidRPr="00D2476E">
        <w:rPr>
          <w:rFonts w:asciiTheme="majorHAnsi" w:hAnsiTheme="majorHAnsi" w:cstheme="majorHAnsi"/>
          <w:b/>
          <w:bCs/>
          <w:lang w:val="pl-PL"/>
        </w:rPr>
        <w:t>Inspe</w:t>
      </w:r>
      <w:r>
        <w:rPr>
          <w:rFonts w:asciiTheme="majorHAnsi" w:hAnsiTheme="majorHAnsi" w:cstheme="majorHAnsi"/>
          <w:b/>
          <w:bCs/>
          <w:lang w:val="pl-PL"/>
        </w:rPr>
        <w:t>k</w:t>
      </w:r>
      <w:r w:rsidRPr="00D2476E">
        <w:rPr>
          <w:rFonts w:asciiTheme="majorHAnsi" w:hAnsiTheme="majorHAnsi" w:cstheme="majorHAnsi"/>
          <w:b/>
          <w:bCs/>
          <w:lang w:val="pl-PL"/>
        </w:rPr>
        <w:t xml:space="preserve">tor ds. zieleni - </w:t>
      </w:r>
      <w:r w:rsidR="00EC0901" w:rsidRPr="00C76D31">
        <w:rPr>
          <w:rFonts w:asciiTheme="majorHAnsi" w:hAnsiTheme="majorHAnsi" w:cstheme="majorHAnsi"/>
          <w:b/>
          <w:bCs/>
          <w:lang w:val="pl-PL"/>
        </w:rPr>
        <w:t xml:space="preserve">  </w:t>
      </w:r>
      <w:r w:rsidR="00DB6AAA" w:rsidRPr="00B45B21">
        <w:rPr>
          <w:rFonts w:asciiTheme="majorHAnsi" w:hAnsiTheme="majorHAnsi" w:cstheme="majorHAnsi"/>
          <w:b/>
          <w:bCs/>
          <w:lang w:val="pl-PL"/>
        </w:rPr>
        <w:t xml:space="preserve">Aleksandra  </w:t>
      </w:r>
      <w:proofErr w:type="spellStart"/>
      <w:r w:rsidR="00DB6AAA" w:rsidRPr="00B45B21">
        <w:rPr>
          <w:rFonts w:asciiTheme="majorHAnsi" w:hAnsiTheme="majorHAnsi" w:cstheme="majorHAnsi"/>
          <w:b/>
          <w:bCs/>
          <w:lang w:val="pl-PL"/>
        </w:rPr>
        <w:t>Sulejewska</w:t>
      </w:r>
      <w:proofErr w:type="spellEnd"/>
      <w:r w:rsidR="00963D1E" w:rsidRPr="00B45B21">
        <w:rPr>
          <w:rFonts w:asciiTheme="majorHAnsi" w:hAnsiTheme="majorHAnsi" w:cstheme="majorHAnsi"/>
          <w:b/>
          <w:bCs/>
          <w:lang w:val="pl-PL"/>
        </w:rPr>
        <w:t>:</w:t>
      </w:r>
      <w:r w:rsidR="006820FD" w:rsidRPr="00B45B21">
        <w:rPr>
          <w:rFonts w:asciiTheme="majorHAnsi" w:hAnsiTheme="majorHAnsi" w:cstheme="majorHAnsi"/>
          <w:b/>
          <w:bCs/>
          <w:lang w:val="pl-PL"/>
        </w:rPr>
        <w:t xml:space="preserve">  </w:t>
      </w:r>
      <w:r w:rsidR="00B434E0" w:rsidRPr="00B45B21">
        <w:rPr>
          <w:rFonts w:asciiTheme="majorHAnsi" w:hAnsiTheme="majorHAnsi" w:cstheme="majorHAnsi"/>
          <w:b/>
          <w:bCs/>
          <w:lang w:val="pl-PL"/>
        </w:rPr>
        <w:t xml:space="preserve">  </w:t>
      </w:r>
      <w:r w:rsidR="00FD2F34" w:rsidRPr="00B45B21">
        <w:rPr>
          <w:rFonts w:asciiTheme="majorHAnsi" w:hAnsiTheme="majorHAnsi" w:cstheme="majorHAnsi"/>
          <w:b/>
          <w:bCs/>
          <w:lang w:val="pl-PL"/>
        </w:rPr>
        <w:t>e-mail:</w:t>
      </w:r>
      <w:r w:rsidR="00B434E0" w:rsidRPr="00B45B21">
        <w:rPr>
          <w:rFonts w:asciiTheme="majorHAnsi" w:hAnsiTheme="majorHAnsi" w:cstheme="majorHAnsi"/>
          <w:b/>
          <w:bCs/>
          <w:lang w:val="pl-PL"/>
        </w:rPr>
        <w:t xml:space="preserve">  </w:t>
      </w:r>
      <w:r>
        <w:rPr>
          <w:rFonts w:asciiTheme="majorHAnsi" w:hAnsiTheme="majorHAnsi" w:cstheme="majorHAnsi"/>
          <w:b/>
          <w:bCs/>
          <w:lang w:val="pl-PL"/>
        </w:rPr>
        <w:t>a</w:t>
      </w:r>
      <w:r w:rsidR="00DB6AAA" w:rsidRPr="00B45B21">
        <w:rPr>
          <w:rFonts w:asciiTheme="majorHAnsi" w:hAnsiTheme="majorHAnsi" w:cstheme="majorHAnsi"/>
          <w:b/>
          <w:bCs/>
          <w:lang w:val="pl-PL"/>
        </w:rPr>
        <w:t>leksandra.sulejewska</w:t>
      </w:r>
      <w:r w:rsidR="00734846" w:rsidRPr="00B45B21">
        <w:rPr>
          <w:rFonts w:asciiTheme="majorHAnsi" w:hAnsiTheme="majorHAnsi" w:cstheme="majorHAnsi"/>
          <w:b/>
          <w:bCs/>
          <w:lang w:val="pl-PL"/>
        </w:rPr>
        <w:t>@rokietnica.pl</w:t>
      </w:r>
      <w:r w:rsidR="001F1189" w:rsidRPr="00B45B21">
        <w:rPr>
          <w:rFonts w:asciiTheme="majorHAnsi" w:hAnsiTheme="majorHAnsi" w:cstheme="majorHAnsi"/>
          <w:b/>
          <w:bCs/>
          <w:lang w:val="pl-PL"/>
        </w:rPr>
        <w:t xml:space="preserve"> </w:t>
      </w:r>
      <w:r>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r w:rsidR="00F52DA7">
        <w:rPr>
          <w:rFonts w:asciiTheme="majorHAnsi" w:hAnsiTheme="majorHAnsi" w:cstheme="majorHAnsi"/>
          <w:b/>
          <w:bCs/>
          <w:lang w:val="pl-PL"/>
        </w:rPr>
        <w:t>.</w:t>
      </w:r>
    </w:p>
    <w:p w14:paraId="0FA7E4F0" w14:textId="77777777" w:rsidR="001D0416" w:rsidRDefault="00AF2298" w:rsidP="00AB6394">
      <w:pPr>
        <w:spacing w:line="319" w:lineRule="auto"/>
        <w:ind w:left="284"/>
        <w:jc w:val="both"/>
        <w:rPr>
          <w:rFonts w:asciiTheme="majorHAnsi" w:hAnsiTheme="majorHAnsi" w:cstheme="majorHAnsi"/>
        </w:rPr>
      </w:pPr>
      <w:r w:rsidRPr="00A258D6">
        <w:rPr>
          <w:rFonts w:asciiTheme="majorHAnsi" w:hAnsiTheme="majorHAnsi" w:cstheme="majorHAnsi"/>
        </w:rPr>
        <w:t>W korespondencji kierowanej do Zamawiającego Wykonawcy powinni posługiwać się numerem przedmiotowego postępowania.</w:t>
      </w:r>
    </w:p>
    <w:p w14:paraId="1A5FB187" w14:textId="5F23D91D" w:rsidR="00AF2298" w:rsidRPr="00A258D6" w:rsidRDefault="00F72203" w:rsidP="00AB6394">
      <w:pPr>
        <w:spacing w:line="319" w:lineRule="auto"/>
        <w:ind w:left="284"/>
        <w:jc w:val="both"/>
        <w:rPr>
          <w:rFonts w:asciiTheme="majorHAnsi" w:hAnsiTheme="majorHAnsi" w:cstheme="majorHAnsi"/>
          <w:b/>
          <w:bCs/>
        </w:rPr>
      </w:pPr>
      <w:r>
        <w:rPr>
          <w:rFonts w:asciiTheme="majorHAnsi" w:hAnsiTheme="majorHAnsi" w:cstheme="majorHAnsi"/>
        </w:rPr>
        <w:t xml:space="preserve">Dokumenty zamówienia, bezpośrednio związane z niniejszym postępowaniem, odpowiedzi na wnioski o wyjaśnienie treści SWZ, informacje, zmiany SWZ i innych dokumentów zamówienia, zmiany terminu składania i otwarcia ofert, Zamawiający będzie zamieszczał </w:t>
      </w:r>
      <w:r w:rsidR="001D0416">
        <w:rPr>
          <w:rFonts w:asciiTheme="majorHAnsi" w:hAnsiTheme="majorHAnsi" w:cstheme="majorHAnsi"/>
        </w:rPr>
        <w:t>na Platformie Zakupowej w sekcji „Komunikaty publiczne”. Korespondencja, której zgodnie z obowiązującymi przepisami adresatem jest konkretny wykonawca, będzie przekazywana do tego wykonawcy, w formie elektronicznej za pośrednictwem Platformy Zakupowej, w wiadomości prywatnej.</w:t>
      </w:r>
      <w:r>
        <w:rPr>
          <w:rFonts w:asciiTheme="majorHAnsi" w:hAnsiTheme="majorHAnsi" w:cstheme="majorHAnsi"/>
        </w:rPr>
        <w:br/>
      </w:r>
    </w:p>
    <w:p w14:paraId="078ADB10" w14:textId="0611C634" w:rsidR="009B34E2" w:rsidRDefault="009B34E2" w:rsidP="00324256">
      <w:pPr>
        <w:pStyle w:val="Akapitzlist"/>
        <w:numPr>
          <w:ilvl w:val="0"/>
          <w:numId w:val="7"/>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2" w:history="1">
        <w:r w:rsidR="00734846" w:rsidRPr="00063AF6">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6" w:name="_Hlk66119211"/>
      <w:r w:rsidR="00CC4F47" w:rsidRPr="00A258D6">
        <w:rPr>
          <w:rFonts w:asciiTheme="majorHAnsi" w:hAnsiTheme="majorHAnsi" w:cstheme="majorHAnsi"/>
        </w:rPr>
        <w:t xml:space="preserve"> </w:t>
      </w:r>
    </w:p>
    <w:bookmarkEnd w:id="26"/>
    <w:p w14:paraId="622FF532" w14:textId="55DF89B1" w:rsidR="00FD79DF" w:rsidRPr="00A258D6" w:rsidRDefault="00FD79DF" w:rsidP="00324256">
      <w:pPr>
        <w:numPr>
          <w:ilvl w:val="0"/>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4C7697"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w:t>
      </w:r>
      <w:r w:rsidRPr="00114638">
        <w:rPr>
          <w:rFonts w:asciiTheme="majorHAnsi" w:hAnsiTheme="majorHAnsi" w:cstheme="majorHAnsi"/>
          <w:b/>
          <w:u w:val="single"/>
        </w:rPr>
        <w:t xml:space="preserve">opatrzonej podpisem </w:t>
      </w:r>
      <w:r w:rsidR="00722BB3" w:rsidRPr="00114638">
        <w:rPr>
          <w:rFonts w:asciiTheme="majorHAnsi" w:hAnsiTheme="majorHAnsi" w:cstheme="majorHAnsi"/>
          <w:b/>
          <w:u w:val="single"/>
        </w:rPr>
        <w:t xml:space="preserve">kwalifikowanym, </w:t>
      </w:r>
      <w:r w:rsidRPr="00114638">
        <w:rPr>
          <w:rFonts w:asciiTheme="majorHAnsi" w:hAnsiTheme="majorHAnsi" w:cstheme="majorHAnsi"/>
          <w:b/>
          <w:u w:val="single"/>
        </w:rPr>
        <w:t>zaufanym lub podpisem osobistym</w:t>
      </w:r>
      <w:r w:rsidRPr="00E83F72">
        <w:rPr>
          <w:rFonts w:asciiTheme="majorHAnsi" w:hAnsiTheme="majorHAnsi" w:cstheme="majorHAnsi"/>
        </w:rPr>
        <w:t>.</w:t>
      </w:r>
    </w:p>
    <w:p w14:paraId="0DAF2305" w14:textId="77777777" w:rsidR="001D0416" w:rsidRDefault="00FD79DF" w:rsidP="00324256">
      <w:pPr>
        <w:pStyle w:val="Akapitzlist"/>
        <w:numPr>
          <w:ilvl w:val="0"/>
          <w:numId w:val="7"/>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32A11306" w14:textId="12DF4139" w:rsidR="00FD79DF" w:rsidRPr="00A258D6" w:rsidRDefault="00EE0EE4" w:rsidP="00324256">
      <w:pPr>
        <w:pStyle w:val="Akapitzlist"/>
        <w:numPr>
          <w:ilvl w:val="0"/>
          <w:numId w:val="7"/>
        </w:numPr>
        <w:spacing w:after="0" w:line="319" w:lineRule="auto"/>
        <w:ind w:left="284" w:hanging="284"/>
        <w:jc w:val="both"/>
        <w:rPr>
          <w:rFonts w:asciiTheme="majorHAnsi" w:hAnsiTheme="majorHAnsi" w:cstheme="majorHAnsi"/>
        </w:rPr>
      </w:pPr>
      <w:r>
        <w:rPr>
          <w:rFonts w:asciiTheme="majorHAnsi" w:hAnsiTheme="majorHAnsi" w:cstheme="majorHAnsi"/>
        </w:rPr>
        <w:t>Zamawiający informuje, że wszystkie dokumenty, informacje, zawiadomienia, odpowiedzi na wnioski o wyjaśnienie treści SWZ i inne pisma umieszczone na stronie prowadzonego postępowania w toku postępowania oraz kierowane do Wykonawców będą pochodziły  od Zamawiającego i nie wymagają podpisu Zamawiającego. Korespondencja ta nie będzie zawierała podpisu Zamawiającego, który będzie znajdował się na oryginałach, stanowiących załączniku do protokołu postępowania.</w:t>
      </w:r>
    </w:p>
    <w:p w14:paraId="015F0A55" w14:textId="3BBCB8A6"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324256">
      <w:pPr>
        <w:pStyle w:val="Akapitzlist"/>
        <w:numPr>
          <w:ilvl w:val="0"/>
          <w:numId w:val="7"/>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lastRenderedPageBreak/>
        <w:t>Czas wyświetlany na platformazakupowa.pl synchronizuje się automatycznie z serwerem Głównego Urzędu Miar.</w:t>
      </w:r>
    </w:p>
    <w:p w14:paraId="1FF47CA8" w14:textId="6289C57F"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324256">
      <w:pPr>
        <w:pStyle w:val="Akapitzlist"/>
        <w:numPr>
          <w:ilvl w:val="0"/>
          <w:numId w:val="7"/>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324256">
      <w:pPr>
        <w:numPr>
          <w:ilvl w:val="0"/>
          <w:numId w:val="7"/>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4">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324256">
      <w:pPr>
        <w:numPr>
          <w:ilvl w:val="0"/>
          <w:numId w:val="7"/>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5">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bookmarkStart w:id="27"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lastRenderedPageBreak/>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324256">
      <w:pPr>
        <w:pStyle w:val="Akapitzlist"/>
        <w:numPr>
          <w:ilvl w:val="3"/>
          <w:numId w:val="1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324256">
      <w:pPr>
        <w:pStyle w:val="Akapitzlist"/>
        <w:numPr>
          <w:ilvl w:val="3"/>
          <w:numId w:val="1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324256">
      <w:pPr>
        <w:pStyle w:val="Akapitzlist"/>
        <w:numPr>
          <w:ilvl w:val="3"/>
          <w:numId w:val="14"/>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75313BA2"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6F37BA">
        <w:rPr>
          <w:rFonts w:asciiTheme="majorHAnsi" w:hAnsiTheme="majorHAnsi" w:cstheme="majorHAnsi"/>
        </w:rPr>
        <w:t>1</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15797EE4"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6F37BA">
        <w:rPr>
          <w:rFonts w:asciiTheme="majorHAnsi" w:hAnsiTheme="majorHAnsi" w:cstheme="majorHAnsi"/>
        </w:rPr>
        <w:t>1</w:t>
      </w:r>
      <w:r w:rsidRPr="00A258D6">
        <w:rPr>
          <w:rFonts w:asciiTheme="majorHAnsi" w:hAnsiTheme="majorHAnsi" w:cstheme="majorHAnsi"/>
        </w:rPr>
        <w:t>.2. zalogowanie i kliknięcie w przycisk „Potwierdź ofertę”.</w:t>
      </w:r>
    </w:p>
    <w:p w14:paraId="7130D9C1" w14:textId="6607D20C"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6F37BA">
        <w:rPr>
          <w:rFonts w:asciiTheme="majorHAnsi" w:hAnsiTheme="majorHAnsi" w:cstheme="majorHAnsi"/>
        </w:rPr>
        <w:t>2.</w:t>
      </w:r>
      <w:r w:rsidRPr="00A258D6">
        <w:rPr>
          <w:rFonts w:asciiTheme="majorHAnsi" w:hAnsiTheme="majorHAnsi" w:cstheme="majorHAnsi"/>
        </w:rPr>
        <w:t xml:space="preserve"> Potwierdzeniem wycofania oferty w przypadku ust. 1</w:t>
      </w:r>
      <w:r w:rsidR="006F37BA">
        <w:rPr>
          <w:rFonts w:asciiTheme="majorHAnsi" w:hAnsiTheme="majorHAnsi" w:cstheme="majorHAnsi"/>
        </w:rPr>
        <w:t>1</w:t>
      </w:r>
      <w:r w:rsidRPr="00A258D6">
        <w:rPr>
          <w:rFonts w:asciiTheme="majorHAnsi" w:hAnsiTheme="majorHAnsi" w:cstheme="majorHAnsi"/>
        </w:rPr>
        <w:t>.1 jest data potwierdzenia akcji przez kliknięcia w przycisk „Wycofaj ofertę”.</w:t>
      </w:r>
    </w:p>
    <w:p w14:paraId="7EC1A495" w14:textId="393346A9"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6F37BA">
        <w:rPr>
          <w:rFonts w:asciiTheme="majorHAnsi" w:hAnsiTheme="majorHAnsi" w:cstheme="majorHAnsi"/>
        </w:rPr>
        <w:t>3</w:t>
      </w:r>
      <w:r w:rsidRPr="00A258D6">
        <w:rPr>
          <w:rFonts w:asciiTheme="majorHAnsi" w:hAnsiTheme="majorHAnsi" w:cstheme="majorHAnsi"/>
        </w:rPr>
        <w:t xml:space="preserve">. </w:t>
      </w:r>
      <w:r w:rsidR="00C76D05" w:rsidRPr="00A258D6">
        <w:rPr>
          <w:rFonts w:asciiTheme="majorHAnsi" w:hAnsiTheme="majorHAnsi" w:cstheme="majorHAnsi"/>
        </w:rPr>
        <w:t>Wycofanie oferty lub wniosku możliwe jest do zakończeniu terminu składania ofert  w postępowaniu.</w:t>
      </w:r>
    </w:p>
    <w:p w14:paraId="087AF725" w14:textId="0349FBD9"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6F37BA">
        <w:rPr>
          <w:rFonts w:asciiTheme="majorHAnsi" w:hAnsiTheme="majorHAnsi" w:cstheme="majorHAnsi"/>
        </w:rPr>
        <w:t>4</w:t>
      </w:r>
      <w:r w:rsidRPr="00A258D6">
        <w:rPr>
          <w:rFonts w:asciiTheme="majorHAnsi" w:hAnsiTheme="majorHAnsi" w:cstheme="majorHAnsi"/>
        </w:rPr>
        <w:t xml:space="preserve">.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324256">
      <w:pPr>
        <w:pStyle w:val="Akapitzlist"/>
        <w:numPr>
          <w:ilvl w:val="0"/>
          <w:numId w:val="16"/>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7"/>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6"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w:t>
      </w:r>
      <w:r w:rsidRPr="00A258D6">
        <w:rPr>
          <w:rFonts w:asciiTheme="majorHAnsi" w:hAnsiTheme="majorHAnsi" w:cstheme="majorHAnsi"/>
        </w:rPr>
        <w:lastRenderedPageBreak/>
        <w:t>przycisku  „Wyślij wiadomość do zamawiającego” po których pojawi się komunikat, że wiadomość została wysłana do zamawiającego.</w:t>
      </w:r>
    </w:p>
    <w:p w14:paraId="5D39936F" w14:textId="39CA6F65"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7"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324256">
      <w:pPr>
        <w:numPr>
          <w:ilvl w:val="1"/>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324256">
      <w:pPr>
        <w:numPr>
          <w:ilvl w:val="1"/>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C2D1AE8"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Wśród formatów powszechnych</w:t>
      </w:r>
      <w:r w:rsidR="00666A66">
        <w:rPr>
          <w:rFonts w:asciiTheme="majorHAnsi" w:eastAsia="Times New Roman" w:hAnsiTheme="majorHAnsi" w:cstheme="majorHAnsi"/>
        </w:rPr>
        <w:t>,</w:t>
      </w:r>
      <w:r w:rsidRPr="00185BCC">
        <w:rPr>
          <w:rFonts w:asciiTheme="majorHAnsi" w:eastAsia="Times New Roman" w:hAnsiTheme="majorHAnsi" w:cstheme="majorHAnsi"/>
        </w:rPr>
        <w:t xml:space="preserve">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bookmarkStart w:id="28" w:name="_Hlk85115607"/>
      <w:r w:rsidRPr="00185BCC">
        <w:rPr>
          <w:rFonts w:asciiTheme="majorHAnsi" w:eastAsia="Times New Roman" w:hAnsiTheme="majorHAnsi" w:cstheme="majorHAns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29167C0"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r w:rsidR="00BF2588">
        <w:rPr>
          <w:rFonts w:asciiTheme="majorHAnsi" w:eastAsia="Times New Roman" w:hAnsiTheme="majorHAnsi" w:cstheme="majorHAnsi"/>
        </w:rPr>
        <w:br/>
        <w:t>Zamawiający zaznacza, że będzie się kontaktował z wykonawcami wyłącznie na adresy mailowe podane w ofercie, nie zaś na te, które zostaną użyte przez wykonawcę, podczas rejestracji konta na Platformie  Zakupowej.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w:t>
      </w:r>
      <w:r w:rsidR="00521F88">
        <w:rPr>
          <w:rFonts w:asciiTheme="majorHAnsi" w:eastAsia="Times New Roman" w:hAnsiTheme="majorHAnsi" w:cstheme="majorHAnsi"/>
        </w:rPr>
        <w:t>ąc</w:t>
      </w:r>
      <w:r w:rsidR="00BF2588">
        <w:rPr>
          <w:rFonts w:asciiTheme="majorHAnsi" w:eastAsia="Times New Roman" w:hAnsiTheme="majorHAnsi" w:cstheme="majorHAnsi"/>
        </w:rPr>
        <w:t xml:space="preserve">ego za pośrednictwem Platformy </w:t>
      </w:r>
      <w:r w:rsidR="00521F88">
        <w:rPr>
          <w:rFonts w:asciiTheme="majorHAnsi" w:eastAsia="Times New Roman" w:hAnsiTheme="majorHAnsi" w:cstheme="majorHAnsi"/>
        </w:rPr>
        <w:t>zakupowej, na adres/adresy podane w ofercie wykonawcy obciążają wyłącznie Wykonawcę.</w:t>
      </w:r>
    </w:p>
    <w:bookmarkEnd w:id="25"/>
    <w:bookmarkEnd w:id="28"/>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1AACB8BD" w:rsidR="00897FAC" w:rsidRDefault="00273251" w:rsidP="00897FAC">
      <w:pPr>
        <w:pStyle w:val="Nagwek2"/>
        <w:spacing w:before="0" w:after="0" w:line="240" w:lineRule="auto"/>
        <w:jc w:val="both"/>
        <w:rPr>
          <w:rFonts w:asciiTheme="majorHAnsi" w:hAnsiTheme="majorHAnsi" w:cstheme="majorHAnsi"/>
          <w:b/>
          <w:bCs/>
          <w:sz w:val="24"/>
          <w:szCs w:val="24"/>
        </w:rPr>
      </w:pPr>
      <w:bookmarkStart w:id="29" w:name="_Toc65495859"/>
      <w:bookmarkStart w:id="30" w:name="_Hlk66110879"/>
      <w:r w:rsidRPr="00897FAC">
        <w:rPr>
          <w:rFonts w:asciiTheme="majorHAnsi" w:hAnsiTheme="majorHAnsi" w:cstheme="majorHAnsi"/>
          <w:b/>
          <w:bCs/>
          <w:sz w:val="24"/>
          <w:szCs w:val="24"/>
        </w:rPr>
        <w:t>XI</w:t>
      </w:r>
      <w:r w:rsidR="001551B4">
        <w:rPr>
          <w:rFonts w:asciiTheme="majorHAnsi" w:hAnsiTheme="majorHAnsi" w:cstheme="majorHAnsi"/>
          <w:b/>
          <w:bCs/>
          <w:sz w:val="24"/>
          <w:szCs w:val="24"/>
        </w:rPr>
        <w:t>I</w:t>
      </w:r>
      <w:r w:rsidR="00DF6815">
        <w:rPr>
          <w:rFonts w:asciiTheme="majorHAnsi" w:hAnsiTheme="majorHAnsi" w:cstheme="majorHAnsi"/>
          <w:b/>
          <w:bCs/>
          <w:sz w:val="24"/>
          <w:szCs w:val="24"/>
        </w:rPr>
        <w:t>I</w:t>
      </w:r>
      <w:r w:rsidRPr="00897FAC">
        <w:rPr>
          <w:rFonts w:asciiTheme="majorHAnsi" w:hAnsiTheme="majorHAnsi" w:cstheme="majorHAnsi"/>
          <w:b/>
          <w:bCs/>
          <w:sz w:val="24"/>
          <w:szCs w:val="24"/>
        </w:rPr>
        <w:t>. OPIS SPOSOBU PRZYGOTOWANIA OFERT ORAZ DOKUMENTÓW WYMAGANYCH PRZEZ ZAMAWIAJĄCEGO W SWZ</w:t>
      </w:r>
      <w:bookmarkEnd w:id="29"/>
    </w:p>
    <w:p w14:paraId="1D595F67" w14:textId="77777777" w:rsidR="00897FAC" w:rsidRPr="00897FAC" w:rsidRDefault="00897FAC" w:rsidP="00897FAC"/>
    <w:p w14:paraId="44857C5C" w14:textId="4BE60785" w:rsidR="00D82F07" w:rsidRPr="00A258D6" w:rsidRDefault="008061FD" w:rsidP="00DF7CCF">
      <w:pPr>
        <w:spacing w:line="319" w:lineRule="auto"/>
        <w:jc w:val="both"/>
        <w:rPr>
          <w:rFonts w:asciiTheme="majorHAnsi" w:hAnsiTheme="majorHAnsi" w:cstheme="majorHAnsi"/>
        </w:rPr>
      </w:pPr>
      <w:bookmarkStart w:id="31" w:name="_Hlk170372720"/>
      <w:r>
        <w:rPr>
          <w:rFonts w:asciiTheme="majorHAnsi" w:hAnsiTheme="majorHAnsi" w:cstheme="majorHAnsi"/>
        </w:rPr>
        <w:t>1.</w:t>
      </w:r>
      <w:bookmarkStart w:id="32" w:name="_Hlk66110848"/>
      <w:bookmarkEnd w:id="31"/>
      <w:r w:rsidR="002D6177" w:rsidRPr="00B67693">
        <w:rPr>
          <w:rFonts w:asciiTheme="majorHAnsi" w:hAnsiTheme="majorHAnsi" w:cstheme="majorHAnsi"/>
          <w:b/>
          <w:bCs/>
        </w:rPr>
        <w:t xml:space="preserve"> </w:t>
      </w:r>
      <w:r w:rsidR="00D82F07" w:rsidRPr="00B67693">
        <w:rPr>
          <w:rFonts w:asciiTheme="majorHAnsi" w:hAnsiTheme="majorHAnsi" w:cstheme="majorHAnsi"/>
          <w:b/>
          <w:bCs/>
        </w:rPr>
        <w:t>Wymagania formalne dotyczące składanych w postępowaniu podmiotowych środków dowodowych oraz innych dokumentów lub oświadczeń</w:t>
      </w:r>
      <w:r w:rsidR="00D82F07" w:rsidRPr="00A258D6">
        <w:rPr>
          <w:rFonts w:asciiTheme="majorHAnsi" w:hAnsiTheme="majorHAnsi" w:cstheme="majorHAnsi"/>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691C14A" w:rsidR="008A3EE9" w:rsidRPr="00A258D6" w:rsidRDefault="008061FD" w:rsidP="00076FC4">
      <w:pPr>
        <w:pStyle w:val="NormalnyWeb"/>
        <w:jc w:val="both"/>
        <w:textAlignment w:val="baseline"/>
        <w:rPr>
          <w:rFonts w:asciiTheme="majorHAnsi" w:hAnsiTheme="majorHAnsi" w:cstheme="majorHAnsi"/>
          <w:sz w:val="22"/>
          <w:szCs w:val="22"/>
        </w:rPr>
      </w:pPr>
      <w:r>
        <w:rPr>
          <w:rFonts w:asciiTheme="majorHAnsi" w:hAnsiTheme="majorHAnsi" w:cstheme="majorHAnsi"/>
          <w:b/>
          <w:sz w:val="22"/>
          <w:szCs w:val="22"/>
        </w:rPr>
        <w:t>1</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004B5B12"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3584ABA4" w:rsidR="00D82F07" w:rsidRPr="00A258D6" w:rsidRDefault="008061FD" w:rsidP="00076FC4">
      <w:pPr>
        <w:pStyle w:val="NormalnyWeb"/>
        <w:jc w:val="both"/>
        <w:textAlignment w:val="baseline"/>
        <w:rPr>
          <w:rFonts w:asciiTheme="majorHAnsi" w:hAnsiTheme="majorHAnsi" w:cstheme="majorHAnsi"/>
          <w:sz w:val="22"/>
          <w:szCs w:val="22"/>
        </w:rPr>
      </w:pPr>
      <w:r>
        <w:rPr>
          <w:rFonts w:asciiTheme="majorHAnsi" w:hAnsiTheme="majorHAnsi" w:cstheme="majorHAnsi"/>
          <w:b/>
          <w:sz w:val="22"/>
          <w:szCs w:val="22"/>
        </w:rPr>
        <w:t>1</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w:t>
      </w:r>
      <w:r w:rsidRPr="00A258D6">
        <w:rPr>
          <w:rFonts w:asciiTheme="majorHAnsi" w:hAnsiTheme="majorHAnsi" w:cstheme="majorHAnsi"/>
          <w:sz w:val="22"/>
          <w:szCs w:val="22"/>
        </w:rPr>
        <w:lastRenderedPageBreak/>
        <w:t xml:space="preserve">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0"/>
      <w:bookmarkEnd w:id="32"/>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7349BA70" w:rsidR="00E32059" w:rsidRPr="00F652AE"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2B0C49">
        <w:rPr>
          <w:rFonts w:asciiTheme="majorHAnsi" w:hAnsiTheme="majorHAnsi" w:cstheme="majorHAnsi"/>
          <w:b/>
          <w:bCs/>
        </w:rPr>
        <w:t xml:space="preserve"> </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19">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w:t>
      </w:r>
      <w:r w:rsidR="00E32059" w:rsidRPr="00F652AE">
        <w:rPr>
          <w:rFonts w:asciiTheme="majorHAnsi" w:hAnsiTheme="majorHAnsi" w:cstheme="majorHAnsi"/>
        </w:rPr>
        <w:t xml:space="preserve">dokumentów w kroku 2 </w:t>
      </w:r>
      <w:r w:rsidR="00E32059" w:rsidRPr="00F652AE">
        <w:rPr>
          <w:rFonts w:asciiTheme="majorHAnsi" w:hAnsiTheme="majorHAnsi" w:cstheme="majorHAnsi"/>
          <w:b/>
        </w:rPr>
        <w:t xml:space="preserve">Formularza składania oferty lub wniosku </w:t>
      </w:r>
      <w:r w:rsidR="00E32059" w:rsidRPr="00F652AE">
        <w:rPr>
          <w:rFonts w:asciiTheme="majorHAnsi" w:hAnsiTheme="majorHAnsi" w:cstheme="majorHAnsi"/>
        </w:rPr>
        <w:t xml:space="preserve">(po kliknięciu w przycisk </w:t>
      </w:r>
      <w:r w:rsidR="00E32059" w:rsidRPr="00F652AE">
        <w:rPr>
          <w:rFonts w:asciiTheme="majorHAnsi" w:hAnsiTheme="majorHAnsi" w:cstheme="majorHAnsi"/>
          <w:b/>
        </w:rPr>
        <w:t>Przejdź do podsumowania</w:t>
      </w:r>
      <w:r w:rsidR="00E32059" w:rsidRPr="00F652AE">
        <w:rPr>
          <w:rFonts w:asciiTheme="majorHAnsi" w:hAnsiTheme="majorHAnsi" w:cstheme="majorHAnsi"/>
        </w:rPr>
        <w:t>).</w:t>
      </w:r>
    </w:p>
    <w:p w14:paraId="000000CB" w14:textId="096C4BA4" w:rsidR="001C5D72" w:rsidRPr="00F652AE" w:rsidRDefault="00FC4AB9"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Oferta powinna być:</w:t>
      </w:r>
    </w:p>
    <w:p w14:paraId="000000CC" w14:textId="29310AAA" w:rsidR="001C5D72" w:rsidRPr="00F652AE" w:rsidRDefault="004A400F" w:rsidP="0003039E">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 xml:space="preserve">a) </w:t>
      </w:r>
      <w:r w:rsidR="00FC4AB9" w:rsidRPr="00F652AE">
        <w:rPr>
          <w:rFonts w:asciiTheme="majorHAnsi" w:hAnsiTheme="majorHAnsi" w:cstheme="majorHAnsi"/>
        </w:rPr>
        <w:t xml:space="preserve">sporządzona na podstawie załączników </w:t>
      </w:r>
      <w:r w:rsidR="00E32059" w:rsidRPr="00F652AE">
        <w:rPr>
          <w:rFonts w:asciiTheme="majorHAnsi" w:hAnsiTheme="majorHAnsi" w:cstheme="majorHAnsi"/>
        </w:rPr>
        <w:t xml:space="preserve">do </w:t>
      </w:r>
      <w:r w:rsidR="00FC4AB9" w:rsidRPr="00F652AE">
        <w:rPr>
          <w:rFonts w:asciiTheme="majorHAnsi" w:hAnsiTheme="majorHAnsi" w:cstheme="majorHAnsi"/>
        </w:rPr>
        <w:t>niniejszej SWZ w języku polskim</w:t>
      </w:r>
      <w:r w:rsidR="000816E2" w:rsidRPr="00F652AE">
        <w:rPr>
          <w:rFonts w:asciiTheme="majorHAnsi" w:hAnsiTheme="majorHAnsi" w:cstheme="majorHAnsi"/>
        </w:rPr>
        <w:t>.</w:t>
      </w:r>
      <w:r w:rsidR="003A4FFA" w:rsidRPr="00F652AE">
        <w:rPr>
          <w:rFonts w:asciiTheme="majorHAnsi" w:hAnsiTheme="majorHAnsi" w:cstheme="majorHAnsi"/>
        </w:rPr>
        <w:t xml:space="preserve"> </w:t>
      </w:r>
      <w:r w:rsidR="000816E2" w:rsidRPr="00F652AE">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F652AE" w:rsidRDefault="004A400F" w:rsidP="0003039E">
      <w:pPr>
        <w:spacing w:line="319" w:lineRule="auto"/>
        <w:jc w:val="both"/>
        <w:rPr>
          <w:rFonts w:asciiTheme="majorHAnsi" w:hAnsiTheme="majorHAnsi" w:cstheme="majorHAnsi"/>
        </w:rPr>
      </w:pPr>
      <w:r w:rsidRPr="00F652AE">
        <w:rPr>
          <w:rFonts w:asciiTheme="majorHAnsi" w:hAnsiTheme="majorHAnsi" w:cstheme="majorHAnsi"/>
        </w:rPr>
        <w:t xml:space="preserve">b) </w:t>
      </w:r>
      <w:r w:rsidR="00FC4AB9" w:rsidRPr="00F652AE">
        <w:rPr>
          <w:rFonts w:asciiTheme="majorHAnsi" w:hAnsiTheme="majorHAnsi" w:cstheme="majorHAnsi"/>
        </w:rPr>
        <w:t>złożona przy użyciu środków komunikacji elektronicznej tzn. za pośrednictwem</w:t>
      </w:r>
      <w:r w:rsidR="00A45459" w:rsidRPr="00F652AE">
        <w:rPr>
          <w:rFonts w:asciiTheme="majorHAnsi" w:hAnsiTheme="majorHAnsi" w:cstheme="majorHAnsi"/>
        </w:rPr>
        <w:t xml:space="preserve"> </w:t>
      </w:r>
      <w:hyperlink r:id="rId20">
        <w:r w:rsidR="00FC4AB9" w:rsidRPr="00F652AE">
          <w:rPr>
            <w:rFonts w:asciiTheme="majorHAnsi" w:hAnsiTheme="majorHAnsi" w:cstheme="majorHAnsi"/>
            <w:u w:val="single"/>
          </w:rPr>
          <w:t>platformazakupowa.pl</w:t>
        </w:r>
      </w:hyperlink>
      <w:r w:rsidR="00FC4AB9" w:rsidRPr="00F652AE">
        <w:rPr>
          <w:rFonts w:asciiTheme="majorHAnsi" w:hAnsiTheme="majorHAnsi" w:cstheme="majorHAnsi"/>
        </w:rPr>
        <w:t>,</w:t>
      </w:r>
    </w:p>
    <w:p w14:paraId="000000CE" w14:textId="39DB8314" w:rsidR="001C5D72" w:rsidRPr="00F652AE" w:rsidRDefault="004A400F" w:rsidP="0003039E">
      <w:pPr>
        <w:spacing w:line="319" w:lineRule="auto"/>
        <w:jc w:val="both"/>
        <w:rPr>
          <w:rFonts w:asciiTheme="majorHAnsi" w:hAnsiTheme="majorHAnsi" w:cstheme="majorHAnsi"/>
          <w:highlight w:val="yellow"/>
        </w:rPr>
      </w:pPr>
      <w:r w:rsidRPr="00F652AE">
        <w:rPr>
          <w:rFonts w:asciiTheme="majorHAnsi" w:hAnsiTheme="majorHAnsi" w:cstheme="majorHAnsi"/>
        </w:rPr>
        <w:t xml:space="preserve">c) </w:t>
      </w:r>
      <w:r w:rsidR="00FC4AB9" w:rsidRPr="00F652AE">
        <w:rPr>
          <w:rFonts w:asciiTheme="majorHAnsi" w:hAnsiTheme="majorHAnsi" w:cstheme="majorHAnsi"/>
        </w:rPr>
        <w:t xml:space="preserve">podpisana </w:t>
      </w:r>
      <w:hyperlink r:id="rId21">
        <w:r w:rsidR="00FC4AB9" w:rsidRPr="00F652AE">
          <w:rPr>
            <w:rFonts w:asciiTheme="majorHAnsi" w:hAnsiTheme="majorHAnsi" w:cstheme="majorHAnsi"/>
            <w:b/>
            <w:u w:val="single"/>
          </w:rPr>
          <w:t>kwalifikowanym podpisem elektronicznym</w:t>
        </w:r>
      </w:hyperlink>
      <w:r w:rsidR="00FC4AB9" w:rsidRPr="00F652AE">
        <w:rPr>
          <w:rFonts w:asciiTheme="majorHAnsi" w:hAnsiTheme="majorHAnsi" w:cstheme="majorHAnsi"/>
        </w:rPr>
        <w:t xml:space="preserve"> lub </w:t>
      </w:r>
      <w:hyperlink r:id="rId22">
        <w:r w:rsidR="00FC4AB9" w:rsidRPr="00F652AE">
          <w:rPr>
            <w:rFonts w:asciiTheme="majorHAnsi" w:hAnsiTheme="majorHAnsi" w:cstheme="majorHAnsi"/>
            <w:b/>
            <w:u w:val="single"/>
          </w:rPr>
          <w:t>podpisem zaufanym</w:t>
        </w:r>
      </w:hyperlink>
      <w:r w:rsidR="00FC4AB9" w:rsidRPr="00F652AE">
        <w:rPr>
          <w:rFonts w:asciiTheme="majorHAnsi" w:hAnsiTheme="majorHAnsi" w:cstheme="majorHAnsi"/>
        </w:rPr>
        <w:t xml:space="preserve"> lub </w:t>
      </w:r>
      <w:hyperlink r:id="rId23">
        <w:r w:rsidR="00FC4AB9" w:rsidRPr="00F652AE">
          <w:rPr>
            <w:rFonts w:asciiTheme="majorHAnsi" w:hAnsiTheme="majorHAnsi" w:cstheme="majorHAnsi"/>
            <w:b/>
            <w:u w:val="single"/>
          </w:rPr>
          <w:t>podpisem osobistym</w:t>
        </w:r>
      </w:hyperlink>
      <w:r w:rsidR="00FC4AB9" w:rsidRPr="00F652AE">
        <w:rPr>
          <w:rFonts w:asciiTheme="majorHAnsi" w:hAnsiTheme="majorHAnsi" w:cstheme="majorHAnsi"/>
        </w:rPr>
        <w:t xml:space="preserve"> przez osobę/osoby upoważnioną/upoważnione.</w:t>
      </w:r>
    </w:p>
    <w:p w14:paraId="000000CF" w14:textId="6F91AF51" w:rsidR="001C5D72" w:rsidRPr="00F652AE" w:rsidRDefault="00FC4AB9" w:rsidP="00895A03">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652AE">
        <w:rPr>
          <w:rFonts w:asciiTheme="majorHAnsi" w:hAnsiTheme="majorHAnsi" w:cstheme="majorHAnsi"/>
        </w:rPr>
        <w:t>eIDAS</w:t>
      </w:r>
      <w:proofErr w:type="spellEnd"/>
      <w:r w:rsidRPr="00F652AE">
        <w:rPr>
          <w:rFonts w:asciiTheme="majorHAnsi" w:hAnsiTheme="majorHAnsi" w:cstheme="majorHAnsi"/>
        </w:rPr>
        <w:t>) (UE) nr 910/2014 - od 1 lipca 2016 roku”.</w:t>
      </w:r>
    </w:p>
    <w:p w14:paraId="000000D0" w14:textId="171E1668" w:rsidR="001C5D7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 xml:space="preserve">4.  </w:t>
      </w:r>
      <w:r w:rsidR="00FC4AB9" w:rsidRPr="00F652AE">
        <w:rPr>
          <w:rFonts w:asciiTheme="majorHAnsi" w:hAnsiTheme="majorHAnsi" w:cstheme="majorHAnsi"/>
        </w:rPr>
        <w:t xml:space="preserve">W przypadku wykorzystania formatu podpisu </w:t>
      </w:r>
      <w:proofErr w:type="spellStart"/>
      <w:r w:rsidR="00FC4AB9" w:rsidRPr="00F652AE">
        <w:rPr>
          <w:rFonts w:asciiTheme="majorHAnsi" w:hAnsiTheme="majorHAnsi" w:cstheme="majorHAnsi"/>
        </w:rPr>
        <w:t>XAdES</w:t>
      </w:r>
      <w:proofErr w:type="spellEnd"/>
      <w:r w:rsidR="00FC4AB9" w:rsidRPr="00F652AE">
        <w:rPr>
          <w:rFonts w:asciiTheme="majorHAnsi" w:hAnsiTheme="majorHAnsi" w:cstheme="majorHAnsi"/>
        </w:rPr>
        <w:t xml:space="preserve"> zewnętrzny</w:t>
      </w:r>
      <w:r w:rsidR="00076FC4" w:rsidRPr="00F652AE">
        <w:rPr>
          <w:rFonts w:asciiTheme="majorHAnsi" w:hAnsiTheme="majorHAnsi" w:cstheme="majorHAnsi"/>
        </w:rPr>
        <w:t xml:space="preserve"> </w:t>
      </w:r>
      <w:r w:rsidR="00FC4AB9" w:rsidRPr="00F652AE">
        <w:rPr>
          <w:rFonts w:asciiTheme="majorHAnsi" w:hAnsiTheme="majorHAnsi" w:cstheme="majorHAnsi"/>
        </w:rPr>
        <w:t xml:space="preserve"> Zamawiający wymaga dołączenia odpowiedniej ilości plików tj. podpisywanych plików z danymi oraz plików </w:t>
      </w:r>
      <w:proofErr w:type="spellStart"/>
      <w:r w:rsidR="00FC4AB9" w:rsidRPr="00F652AE">
        <w:rPr>
          <w:rFonts w:asciiTheme="majorHAnsi" w:hAnsiTheme="majorHAnsi" w:cstheme="majorHAnsi"/>
        </w:rPr>
        <w:t>XAdES</w:t>
      </w:r>
      <w:proofErr w:type="spellEnd"/>
      <w:r w:rsidR="00FC4AB9" w:rsidRPr="00F652AE">
        <w:rPr>
          <w:rFonts w:asciiTheme="majorHAnsi" w:hAnsiTheme="majorHAnsi" w:cstheme="majorHAnsi"/>
        </w:rPr>
        <w:t>.</w:t>
      </w:r>
    </w:p>
    <w:p w14:paraId="000000D2" w14:textId="17A3274A" w:rsidR="001C5D7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b/>
          <w:bCs/>
        </w:rPr>
        <w:t xml:space="preserve">5.  </w:t>
      </w:r>
      <w:r w:rsidR="00FC4AB9" w:rsidRPr="00F652AE">
        <w:rPr>
          <w:rFonts w:asciiTheme="majorHAnsi" w:hAnsiTheme="majorHAnsi" w:cstheme="majorHAnsi"/>
        </w:rPr>
        <w:t xml:space="preserve">Wykonawca, za pośrednictwem </w:t>
      </w:r>
      <w:hyperlink r:id="rId24">
        <w:r w:rsidR="00FC4AB9" w:rsidRPr="00F652AE">
          <w:rPr>
            <w:rFonts w:asciiTheme="majorHAnsi" w:hAnsiTheme="majorHAnsi" w:cstheme="majorHAnsi"/>
            <w:u w:val="single"/>
          </w:rPr>
          <w:t>platformazakupowa.pl</w:t>
        </w:r>
      </w:hyperlink>
      <w:r w:rsidR="00FC4AB9" w:rsidRPr="00F652AE">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F652AE" w:rsidRDefault="00076FC4" w:rsidP="00076FC4">
      <w:pPr>
        <w:spacing w:line="319" w:lineRule="auto"/>
        <w:jc w:val="both"/>
        <w:rPr>
          <w:rFonts w:asciiTheme="majorHAnsi" w:hAnsiTheme="majorHAnsi" w:cstheme="majorHAnsi"/>
          <w:u w:val="single"/>
        </w:rPr>
      </w:pPr>
      <w:hyperlink r:id="rId25" w:history="1">
        <w:r w:rsidRPr="00F652AE">
          <w:rPr>
            <w:rStyle w:val="Hipercze"/>
            <w:rFonts w:asciiTheme="majorHAnsi" w:hAnsiTheme="majorHAnsi" w:cstheme="majorHAnsi"/>
          </w:rPr>
          <w:t>https://platformazakupowa.pl/strona/45-instrukcje</w:t>
        </w:r>
      </w:hyperlink>
    </w:p>
    <w:p w14:paraId="2D4A70FA" w14:textId="540CBE8A" w:rsidR="000816E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b/>
          <w:bCs/>
        </w:rPr>
        <w:t>6</w:t>
      </w:r>
      <w:r w:rsidRPr="00F652AE">
        <w:rPr>
          <w:rFonts w:asciiTheme="majorHAnsi" w:hAnsiTheme="majorHAnsi" w:cstheme="majorHAnsi"/>
        </w:rPr>
        <w:t xml:space="preserve">. </w:t>
      </w:r>
      <w:r w:rsidR="00FC4AB9" w:rsidRPr="00F652AE">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b/>
          <w:bCs/>
        </w:rPr>
        <w:lastRenderedPageBreak/>
        <w:t>7.</w:t>
      </w:r>
      <w:r w:rsidRPr="00F652AE">
        <w:rPr>
          <w:rFonts w:asciiTheme="majorHAnsi" w:hAnsiTheme="majorHAnsi" w:cstheme="majorHAnsi"/>
        </w:rPr>
        <w:t xml:space="preserve"> </w:t>
      </w:r>
      <w:r w:rsidR="00FC4AB9" w:rsidRPr="00F652AE">
        <w:rPr>
          <w:rFonts w:asciiTheme="majorHAnsi" w:hAnsiTheme="majorHAnsi" w:cstheme="majorHAnsi"/>
        </w:rPr>
        <w:t>Cen</w:t>
      </w:r>
      <w:r w:rsidR="00DF1295" w:rsidRPr="00F652AE">
        <w:rPr>
          <w:rFonts w:asciiTheme="majorHAnsi" w:hAnsiTheme="majorHAnsi" w:cstheme="majorHAnsi"/>
        </w:rPr>
        <w:t>a</w:t>
      </w:r>
      <w:r w:rsidR="00FC4AB9" w:rsidRPr="00F652AE">
        <w:rPr>
          <w:rFonts w:asciiTheme="majorHAnsi" w:hAnsiTheme="majorHAnsi" w:cstheme="majorHAnsi"/>
        </w:rPr>
        <w:t xml:space="preserve"> oferty mus</w:t>
      </w:r>
      <w:r w:rsidR="00DF1295" w:rsidRPr="00F652AE">
        <w:rPr>
          <w:rFonts w:asciiTheme="majorHAnsi" w:hAnsiTheme="majorHAnsi" w:cstheme="majorHAnsi"/>
        </w:rPr>
        <w:t>i</w:t>
      </w:r>
      <w:r w:rsidR="00FC4AB9" w:rsidRPr="00F652AE">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09193A56" w:rsidR="001C5D72" w:rsidRDefault="00273251" w:rsidP="00881111">
      <w:pPr>
        <w:pStyle w:val="Nagwek2"/>
        <w:spacing w:before="0" w:after="0" w:line="319" w:lineRule="auto"/>
        <w:rPr>
          <w:rFonts w:asciiTheme="majorHAnsi" w:hAnsiTheme="majorHAnsi" w:cstheme="majorHAnsi"/>
          <w:b/>
          <w:bCs/>
          <w:sz w:val="24"/>
          <w:szCs w:val="24"/>
        </w:rPr>
      </w:pPr>
      <w:bookmarkStart w:id="33" w:name="_Toc65495860"/>
      <w:bookmarkEnd w:id="24"/>
      <w:r w:rsidRPr="000A6F80">
        <w:rPr>
          <w:rFonts w:asciiTheme="majorHAnsi" w:hAnsiTheme="majorHAnsi" w:cstheme="majorHAnsi"/>
          <w:b/>
          <w:bCs/>
          <w:sz w:val="24"/>
          <w:szCs w:val="24"/>
        </w:rPr>
        <w:t>X</w:t>
      </w:r>
      <w:r w:rsidR="001551B4">
        <w:rPr>
          <w:rFonts w:asciiTheme="majorHAnsi" w:hAnsiTheme="majorHAnsi" w:cstheme="majorHAnsi"/>
          <w:b/>
          <w:bCs/>
          <w:sz w:val="24"/>
          <w:szCs w:val="24"/>
        </w:rPr>
        <w:t>I</w:t>
      </w:r>
      <w:r w:rsidR="00DF6815">
        <w:rPr>
          <w:rFonts w:asciiTheme="majorHAnsi" w:hAnsiTheme="majorHAnsi" w:cstheme="majorHAnsi"/>
          <w:b/>
          <w:bCs/>
          <w:sz w:val="24"/>
          <w:szCs w:val="24"/>
        </w:rPr>
        <w:t>V</w:t>
      </w:r>
      <w:r w:rsidRPr="000A6F80">
        <w:rPr>
          <w:rFonts w:asciiTheme="majorHAnsi" w:hAnsiTheme="majorHAnsi" w:cstheme="majorHAnsi"/>
          <w:b/>
          <w:bCs/>
          <w:sz w:val="24"/>
          <w:szCs w:val="24"/>
        </w:rPr>
        <w:t>. SPOSÓB OBLICZANIA CENY OFERTY</w:t>
      </w:r>
      <w:bookmarkEnd w:id="33"/>
      <w:r w:rsidR="00587234">
        <w:rPr>
          <w:rFonts w:asciiTheme="majorHAnsi" w:hAnsiTheme="majorHAnsi" w:cstheme="majorHAnsi"/>
          <w:b/>
          <w:bCs/>
          <w:sz w:val="24"/>
          <w:szCs w:val="24"/>
        </w:rPr>
        <w:br/>
      </w:r>
    </w:p>
    <w:p w14:paraId="435A3BB1" w14:textId="76760FE9" w:rsidR="0013799C" w:rsidRPr="0013799C" w:rsidRDefault="0013799C" w:rsidP="00324256">
      <w:pPr>
        <w:pStyle w:val="Akapitzlist"/>
        <w:numPr>
          <w:ilvl w:val="1"/>
          <w:numId w:val="17"/>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324256">
      <w:pPr>
        <w:numPr>
          <w:ilvl w:val="1"/>
          <w:numId w:val="17"/>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56704462" w:rsidR="0013799C" w:rsidRPr="0013799C" w:rsidRDefault="0013799C" w:rsidP="00324256">
      <w:pPr>
        <w:numPr>
          <w:ilvl w:val="1"/>
          <w:numId w:val="17"/>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utrzymania </w:t>
      </w:r>
      <w:r w:rsidR="00F52DA7">
        <w:rPr>
          <w:rFonts w:asciiTheme="majorHAnsi" w:eastAsia="Times New Roman" w:hAnsiTheme="majorHAnsi" w:cstheme="majorHAnsi"/>
        </w:rPr>
        <w:t>I</w:t>
      </w:r>
      <w:r w:rsidRPr="0013799C">
        <w:rPr>
          <w:rFonts w:asciiTheme="majorHAnsi" w:eastAsia="Times New Roman" w:hAnsiTheme="majorHAnsi" w:cstheme="majorHAnsi"/>
        </w:rPr>
        <w:t xml:space="preserve"> organizacji zaplecza socjalnego,  koszty wywozu i utylizacji odpadów powstałych w wyniku realizacji </w:t>
      </w:r>
      <w:r w:rsidR="00F52DA7">
        <w:rPr>
          <w:rFonts w:asciiTheme="majorHAnsi" w:eastAsia="Times New Roman" w:hAnsiTheme="majorHAnsi" w:cstheme="majorHAnsi"/>
        </w:rPr>
        <w:t>usług</w:t>
      </w:r>
      <w:r w:rsidRPr="0013799C">
        <w:rPr>
          <w:rFonts w:asciiTheme="majorHAnsi" w:eastAsia="Times New Roman" w:hAnsiTheme="majorHAnsi" w:cstheme="majorHAnsi"/>
        </w:rPr>
        <w:t xml:space="preserve">. </w:t>
      </w:r>
    </w:p>
    <w:p w14:paraId="206A49BE" w14:textId="77777777" w:rsidR="0013799C" w:rsidRPr="0013799C" w:rsidRDefault="0013799C"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bookmarkStart w:id="34"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5"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35"/>
    </w:p>
    <w:bookmarkEnd w:id="34"/>
    <w:p w14:paraId="000000DC" w14:textId="5D20BDD6"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lastRenderedPageBreak/>
        <w:t>4)</w:t>
      </w:r>
      <w:r w:rsidRPr="0013799C">
        <w:rPr>
          <w:rFonts w:asciiTheme="majorHAnsi" w:hAnsiTheme="majorHAnsi" w:cstheme="majorHAnsi"/>
        </w:rPr>
        <w:tab/>
        <w:t>wskazania stawki podatku od towarów i usług, która zgodnie z wiedzą wykonawcy, będzie miała zastosowanie.</w:t>
      </w:r>
    </w:p>
    <w:p w14:paraId="22F00AFE" w14:textId="18F2DE37" w:rsidR="00881111" w:rsidRPr="0013799C" w:rsidRDefault="00FC4AB9" w:rsidP="00324256">
      <w:pPr>
        <w:pStyle w:val="Akapitzlist"/>
        <w:numPr>
          <w:ilvl w:val="1"/>
          <w:numId w:val="17"/>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podając informacje j.</w:t>
      </w:r>
      <w:r w:rsidR="00E33FFD">
        <w:rPr>
          <w:rFonts w:asciiTheme="majorHAnsi" w:hAnsiTheme="majorHAnsi" w:cstheme="majorHAnsi"/>
        </w:rPr>
        <w:t xml:space="preserve"> </w:t>
      </w:r>
      <w:r w:rsidR="003567CC" w:rsidRPr="0013799C">
        <w:rPr>
          <w:rFonts w:asciiTheme="majorHAnsi" w:hAnsiTheme="majorHAnsi" w:cstheme="majorHAnsi"/>
        </w:rPr>
        <w:t xml:space="preserve">w. </w:t>
      </w:r>
    </w:p>
    <w:p w14:paraId="000000E6" w14:textId="27DFB9BA"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6" w:name="_Toc65495861"/>
      <w:r w:rsidRPr="00273251">
        <w:rPr>
          <w:rFonts w:asciiTheme="majorHAnsi" w:hAnsiTheme="majorHAnsi" w:cstheme="majorHAnsi"/>
          <w:b/>
          <w:bCs/>
          <w:sz w:val="24"/>
          <w:szCs w:val="24"/>
        </w:rPr>
        <w:t>XV. WYMAGANIA DOTYCZĄCE WADIUM</w:t>
      </w:r>
      <w:bookmarkEnd w:id="36"/>
      <w:r w:rsidR="008B0D1C">
        <w:rPr>
          <w:rFonts w:asciiTheme="majorHAnsi" w:hAnsiTheme="majorHAnsi" w:cstheme="majorHAnsi"/>
          <w:b/>
          <w:bCs/>
          <w:sz w:val="24"/>
          <w:szCs w:val="24"/>
        </w:rPr>
        <w:t xml:space="preserve"> I ZABEZPIECZENIA NALEŻYTEGO WYKONANIA UMOWY.</w:t>
      </w:r>
    </w:p>
    <w:p w14:paraId="7E22D593" w14:textId="77777777" w:rsidR="00DF7CCF" w:rsidRDefault="00E33FFD" w:rsidP="007F17BC">
      <w:pPr>
        <w:pStyle w:val="Akapitzlist"/>
        <w:spacing w:line="319" w:lineRule="auto"/>
        <w:ind w:left="0"/>
        <w:jc w:val="both"/>
        <w:rPr>
          <w:rFonts w:asciiTheme="majorHAnsi" w:hAnsiTheme="majorHAnsi" w:cstheme="majorHAnsi"/>
        </w:rPr>
      </w:pPr>
      <w:r>
        <w:rPr>
          <w:rFonts w:asciiTheme="majorHAnsi" w:hAnsiTheme="majorHAnsi" w:cstheme="majorHAnsi"/>
        </w:rPr>
        <w:t xml:space="preserve">1. </w:t>
      </w:r>
      <w:r w:rsidR="00446EB5" w:rsidRPr="00446EB5">
        <w:rPr>
          <w:rFonts w:asciiTheme="majorHAnsi" w:hAnsiTheme="majorHAnsi" w:cstheme="majorHAnsi"/>
        </w:rPr>
        <w:t>Zamawiaj</w:t>
      </w:r>
      <w:r w:rsidR="00446EB5">
        <w:rPr>
          <w:rFonts w:asciiTheme="majorHAnsi" w:hAnsiTheme="majorHAnsi" w:cstheme="majorHAnsi"/>
        </w:rPr>
        <w:t>ą</w:t>
      </w:r>
      <w:r w:rsidR="00446EB5" w:rsidRPr="00446EB5">
        <w:rPr>
          <w:rFonts w:asciiTheme="majorHAnsi" w:hAnsiTheme="majorHAnsi" w:cstheme="majorHAnsi"/>
        </w:rPr>
        <w:t>cy nie wymaga wniesienia wadium</w:t>
      </w:r>
      <w:r w:rsidR="007B65C3">
        <w:rPr>
          <w:rFonts w:asciiTheme="majorHAnsi" w:hAnsiTheme="majorHAnsi" w:cstheme="majorHAnsi"/>
        </w:rPr>
        <w:t xml:space="preserve"> </w:t>
      </w:r>
      <w:r w:rsidR="00DF7CCF">
        <w:rPr>
          <w:rFonts w:asciiTheme="majorHAnsi" w:hAnsiTheme="majorHAnsi" w:cstheme="majorHAnsi"/>
        </w:rPr>
        <w:t>.</w:t>
      </w:r>
    </w:p>
    <w:p w14:paraId="650845CA" w14:textId="77777777" w:rsidR="00DF7CCF" w:rsidRPr="004F1185" w:rsidRDefault="00DF7CCF" w:rsidP="00DF7CCF">
      <w:pPr>
        <w:pStyle w:val="Akapitzlist"/>
        <w:spacing w:line="319" w:lineRule="auto"/>
        <w:ind w:left="0"/>
        <w:jc w:val="both"/>
        <w:rPr>
          <w:rFonts w:asciiTheme="majorHAnsi" w:hAnsiTheme="majorHAnsi" w:cstheme="majorHAnsi"/>
        </w:rPr>
      </w:pPr>
      <w:r>
        <w:rPr>
          <w:rFonts w:asciiTheme="majorHAnsi" w:hAnsiTheme="majorHAnsi" w:cstheme="majorHAnsi"/>
        </w:rPr>
        <w:t xml:space="preserve">2.     </w:t>
      </w:r>
      <w:r w:rsidRPr="004F1185">
        <w:rPr>
          <w:rFonts w:asciiTheme="majorHAnsi" w:hAnsiTheme="majorHAnsi" w:cstheme="majorHAnsi"/>
        </w:rPr>
        <w:t xml:space="preserve">Wykonawca </w:t>
      </w:r>
      <w:r>
        <w:rPr>
          <w:rFonts w:asciiTheme="majorHAnsi" w:hAnsiTheme="majorHAnsi" w:cstheme="majorHAnsi"/>
        </w:rPr>
        <w:t xml:space="preserve">, którego oferta zostanie uznana za najkorzystniejszą </w:t>
      </w:r>
      <w:r w:rsidRPr="004F1185">
        <w:rPr>
          <w:rFonts w:asciiTheme="majorHAnsi" w:hAnsiTheme="majorHAnsi" w:cstheme="majorHAnsi"/>
        </w:rPr>
        <w:t xml:space="preserve">zobowiązany </w:t>
      </w:r>
      <w:r>
        <w:rPr>
          <w:rFonts w:asciiTheme="majorHAnsi" w:hAnsiTheme="majorHAnsi" w:cstheme="majorHAnsi"/>
        </w:rPr>
        <w:t xml:space="preserve"> przed podpisaniem umowy </w:t>
      </w:r>
      <w:r w:rsidRPr="004F1185">
        <w:rPr>
          <w:rFonts w:asciiTheme="majorHAnsi" w:hAnsiTheme="majorHAnsi" w:cstheme="majorHAnsi"/>
        </w:rPr>
        <w:t xml:space="preserve"> do wniesienia zabezpieczenia należytego wykonania umowy na kwotę stanowiącą 3 % ceny całkowitej brutto podanej w ofercie  w formach określonych w art. 450 ust. 1 ustawy </w:t>
      </w:r>
      <w:proofErr w:type="spellStart"/>
      <w:r w:rsidRPr="004F1185">
        <w:rPr>
          <w:rFonts w:asciiTheme="majorHAnsi" w:hAnsiTheme="majorHAnsi" w:cstheme="majorHAnsi"/>
        </w:rPr>
        <w:t>Pzp</w:t>
      </w:r>
      <w:proofErr w:type="spellEnd"/>
      <w:r w:rsidRPr="004F1185">
        <w:rPr>
          <w:rFonts w:asciiTheme="majorHAnsi" w:hAnsiTheme="majorHAnsi" w:cstheme="majorHAnsi"/>
        </w:rPr>
        <w:t xml:space="preserve"> .</w:t>
      </w:r>
    </w:p>
    <w:p w14:paraId="096A3F36" w14:textId="31FB33DE" w:rsidR="00DF7CCF" w:rsidRDefault="00DF7CCF" w:rsidP="00DF7CCF">
      <w:pPr>
        <w:pStyle w:val="Akapitzlist"/>
        <w:spacing w:line="319" w:lineRule="auto"/>
        <w:ind w:left="0"/>
        <w:jc w:val="both"/>
        <w:rPr>
          <w:rFonts w:asciiTheme="majorHAnsi" w:hAnsiTheme="majorHAnsi" w:cstheme="majorHAnsi"/>
          <w:i/>
          <w:iCs/>
        </w:rPr>
      </w:pPr>
      <w:r w:rsidRPr="004F1185">
        <w:rPr>
          <w:rFonts w:asciiTheme="majorHAnsi" w:hAnsiTheme="majorHAnsi" w:cstheme="majorHAnsi"/>
        </w:rPr>
        <w:t>1.</w:t>
      </w:r>
      <w:r w:rsidRPr="004F1185">
        <w:rPr>
          <w:rFonts w:asciiTheme="majorHAnsi" w:hAnsiTheme="majorHAnsi" w:cstheme="majorHAnsi"/>
        </w:rPr>
        <w:tab/>
        <w:t xml:space="preserve">Zabezpieczenie wnoszone w pieniądzu Wykonawca wpłaca przelewem na wskazany przez Zamawiającego rachunek bankowy </w:t>
      </w:r>
      <w:bookmarkStart w:id="37" w:name="_Hlk169516073"/>
      <w:r w:rsidRPr="004F1185">
        <w:rPr>
          <w:rFonts w:asciiTheme="majorHAnsi" w:hAnsiTheme="majorHAnsi" w:cstheme="majorHAnsi"/>
        </w:rPr>
        <w:t xml:space="preserve">19 9043 1041 3041 0023 9110 0028   </w:t>
      </w:r>
      <w:bookmarkEnd w:id="37"/>
      <w:r w:rsidRPr="004F1185">
        <w:rPr>
          <w:rFonts w:asciiTheme="majorHAnsi" w:hAnsiTheme="majorHAnsi" w:cstheme="majorHAnsi"/>
        </w:rPr>
        <w:t xml:space="preserve">z dopiskiem </w:t>
      </w:r>
      <w:r w:rsidRPr="004F1185">
        <w:rPr>
          <w:rFonts w:asciiTheme="majorHAnsi" w:hAnsiTheme="majorHAnsi" w:cstheme="majorHAnsi"/>
          <w:i/>
          <w:iCs/>
        </w:rPr>
        <w:t>zabezpieczenie należytego wykonania umowy ZP</w:t>
      </w:r>
      <w:r>
        <w:rPr>
          <w:rFonts w:asciiTheme="majorHAnsi" w:hAnsiTheme="majorHAnsi" w:cstheme="majorHAnsi"/>
          <w:i/>
          <w:iCs/>
        </w:rPr>
        <w:t>.4</w:t>
      </w:r>
      <w:r w:rsidRPr="004F1185">
        <w:rPr>
          <w:rFonts w:asciiTheme="majorHAnsi" w:hAnsiTheme="majorHAnsi" w:cstheme="majorHAnsi"/>
          <w:i/>
          <w:iCs/>
        </w:rPr>
        <w:t>.202</w:t>
      </w:r>
      <w:r>
        <w:rPr>
          <w:rFonts w:asciiTheme="majorHAnsi" w:hAnsiTheme="majorHAnsi" w:cstheme="majorHAnsi"/>
          <w:i/>
          <w:iCs/>
        </w:rPr>
        <w:t>5 „Nasadzenia”.</w:t>
      </w:r>
    </w:p>
    <w:p w14:paraId="4C07B283" w14:textId="77777777" w:rsidR="00DF7CCF" w:rsidRPr="004F1185" w:rsidRDefault="00DF7CCF" w:rsidP="00DF7CCF">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 Wniesienie zabezpieczenia należytego wykonania umowy w pieniądzu będzie skuteczne z chwilą uznania rachunku bankowego Zamawiającego kwotą zabezpieczenia.</w:t>
      </w:r>
    </w:p>
    <w:p w14:paraId="5E5838C2" w14:textId="77777777" w:rsidR="00DF7CCF" w:rsidRPr="004F1185" w:rsidRDefault="00DF7CCF" w:rsidP="00DF7CCF">
      <w:pPr>
        <w:pStyle w:val="Akapitzlist"/>
        <w:spacing w:line="319" w:lineRule="auto"/>
        <w:ind w:left="0"/>
        <w:jc w:val="both"/>
        <w:rPr>
          <w:rFonts w:asciiTheme="majorHAnsi" w:hAnsiTheme="majorHAnsi" w:cstheme="majorHAnsi"/>
        </w:rPr>
      </w:pPr>
      <w:r w:rsidRPr="004F1185">
        <w:rPr>
          <w:rFonts w:asciiTheme="majorHAnsi" w:hAnsiTheme="majorHAnsi" w:cstheme="majorHAnsi"/>
        </w:rPr>
        <w:t>2.</w:t>
      </w:r>
      <w:r w:rsidRPr="004F1185">
        <w:rPr>
          <w:rFonts w:asciiTheme="majorHAnsi" w:hAnsiTheme="majorHAnsi" w:cstheme="majorHAnsi"/>
        </w:rPr>
        <w:tab/>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79865D43" w14:textId="77777777" w:rsidR="00DF7CCF" w:rsidRPr="004F1185" w:rsidRDefault="00DF7CCF" w:rsidP="00DF7CCF">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Gwarancje i poręczenia muszą podlegać prawu polskiemu. Wszystkie spory dotyczące gwarancji i poręczeń będą rozstrzygane zgodnie z prawem polskim przez polskie sądy powszechne. W przypadku, gdy Wykonawca wnosi </w:t>
      </w:r>
      <w:r>
        <w:rPr>
          <w:rFonts w:asciiTheme="majorHAnsi" w:hAnsiTheme="majorHAnsi" w:cstheme="majorHAnsi"/>
        </w:rPr>
        <w:t>zabezpieczenie</w:t>
      </w:r>
      <w:r w:rsidRPr="004F1185">
        <w:rPr>
          <w:rFonts w:asciiTheme="majorHAnsi" w:hAnsiTheme="majorHAnsi" w:cstheme="majorHAnsi"/>
        </w:rPr>
        <w:t xml:space="preserve"> w formie gwarancji lub poręczenia w jeżyku innym niż jeżyk polski, dokument gwarancji lub poręczenia należy założyć wraz z tłumaczeniem na język polski.</w:t>
      </w:r>
    </w:p>
    <w:p w14:paraId="0695A744" w14:textId="375B0B34" w:rsidR="00FD0ED6" w:rsidRPr="0078027A" w:rsidRDefault="00FD0ED6" w:rsidP="00FD0ED6">
      <w:pPr>
        <w:pStyle w:val="Akapitzlist"/>
        <w:spacing w:after="0" w:line="319" w:lineRule="auto"/>
        <w:ind w:left="0"/>
        <w:jc w:val="both"/>
        <w:rPr>
          <w:rFonts w:asciiTheme="majorHAnsi" w:hAnsiTheme="majorHAnsi" w:cstheme="majorHAnsi"/>
        </w:rPr>
      </w:pPr>
      <w:r>
        <w:rPr>
          <w:rFonts w:asciiTheme="majorHAnsi" w:hAnsiTheme="majorHAnsi" w:cstheme="majorHAnsi"/>
        </w:rPr>
        <w:t>3.</w:t>
      </w:r>
      <w:r w:rsidRPr="00FD0ED6">
        <w:rPr>
          <w:rFonts w:asciiTheme="majorHAnsi" w:hAnsiTheme="majorHAnsi" w:cstheme="majorHAnsi"/>
        </w:rPr>
        <w:t xml:space="preserve"> </w:t>
      </w:r>
      <w:r w:rsidRPr="0078027A">
        <w:rPr>
          <w:rFonts w:asciiTheme="majorHAnsi" w:hAnsiTheme="majorHAnsi" w:cstheme="majorHAnsi"/>
        </w:rPr>
        <w:t xml:space="preserve"> Zabezpieczenie należytego wykonania Umowy zostanie zwrócone Wykonawcy w następujący sposób:</w:t>
      </w:r>
    </w:p>
    <w:p w14:paraId="363E7E19" w14:textId="77777777" w:rsidR="00FD0ED6" w:rsidRPr="0078027A" w:rsidRDefault="00FD0ED6" w:rsidP="00FD0ED6">
      <w:pPr>
        <w:pStyle w:val="1"/>
        <w:tabs>
          <w:tab w:val="left" w:pos="12170"/>
        </w:tabs>
        <w:spacing w:line="276" w:lineRule="auto"/>
        <w:ind w:left="0" w:firstLine="0"/>
        <w:rPr>
          <w:rFonts w:asciiTheme="majorHAnsi" w:hAnsiTheme="majorHAnsi" w:cstheme="majorHAnsi"/>
          <w:sz w:val="22"/>
          <w:szCs w:val="22"/>
        </w:rPr>
      </w:pPr>
      <w:r w:rsidRPr="0078027A">
        <w:rPr>
          <w:rFonts w:asciiTheme="majorHAnsi" w:hAnsiTheme="majorHAnsi" w:cstheme="majorHAnsi"/>
          <w:sz w:val="22"/>
          <w:szCs w:val="22"/>
        </w:rPr>
        <w:t>a) 70%  w terminie 30 dni od daty odbioru końcowego Przedmiotu Umowy i uznania przez Zmawiającego za należycie wykonane.</w:t>
      </w:r>
    </w:p>
    <w:p w14:paraId="167846DF" w14:textId="77777777" w:rsidR="00FD0ED6" w:rsidRPr="0078027A" w:rsidRDefault="00FD0ED6" w:rsidP="00FD0ED6">
      <w:pPr>
        <w:pStyle w:val="1"/>
        <w:tabs>
          <w:tab w:val="left" w:pos="12170"/>
        </w:tabs>
        <w:spacing w:line="276" w:lineRule="auto"/>
        <w:ind w:left="0" w:firstLine="0"/>
        <w:rPr>
          <w:rFonts w:asciiTheme="majorHAnsi" w:hAnsiTheme="majorHAnsi" w:cstheme="majorHAnsi"/>
          <w:sz w:val="22"/>
          <w:szCs w:val="22"/>
        </w:rPr>
      </w:pPr>
      <w:r w:rsidRPr="0078027A">
        <w:rPr>
          <w:rFonts w:asciiTheme="majorHAnsi" w:hAnsiTheme="majorHAnsi" w:cstheme="majorHAnsi"/>
          <w:sz w:val="22"/>
          <w:szCs w:val="22"/>
        </w:rPr>
        <w:t>b) 30% w terminie 15 dni od daty upływu okresu gwarancji i rękojmi za Wady.</w:t>
      </w:r>
      <w:r w:rsidRPr="0078027A">
        <w:rPr>
          <w:rFonts w:asciiTheme="majorHAnsi" w:hAnsiTheme="majorHAnsi" w:cstheme="majorHAnsi"/>
          <w:sz w:val="22"/>
          <w:szCs w:val="22"/>
        </w:rPr>
        <w:br/>
        <w:t xml:space="preserve">3. Z kwoty zabezpieczenia należytego wykonania Umowy Zamawiający będzie uprawniony do zaspokojenia swoich roszczeń z tytułu niewykonania lub nienależytego wykonania usunięcia wad, usterek lub awarii lub kosztów zastępczego świadczenia gwarancyjnego, a także kosztów zastępczego nabycia Polisy OC Wykonawcy.  </w:t>
      </w:r>
    </w:p>
    <w:p w14:paraId="140FF024" w14:textId="05B7C287" w:rsidR="007F17BC" w:rsidRDefault="008B0D1C" w:rsidP="007F17BC">
      <w:pPr>
        <w:pStyle w:val="Akapitzlist"/>
        <w:spacing w:line="319" w:lineRule="auto"/>
        <w:ind w:left="0"/>
        <w:jc w:val="both"/>
        <w:rPr>
          <w:rFonts w:asciiTheme="majorHAnsi" w:hAnsiTheme="majorHAnsi" w:cstheme="majorHAnsi"/>
          <w:b/>
          <w:bCs/>
          <w:sz w:val="24"/>
          <w:szCs w:val="24"/>
        </w:rPr>
      </w:pPr>
      <w:r>
        <w:rPr>
          <w:rFonts w:asciiTheme="majorHAnsi" w:hAnsiTheme="majorHAnsi" w:cstheme="majorHAnsi"/>
        </w:rPr>
        <w:lastRenderedPageBreak/>
        <w:br/>
      </w:r>
      <w:bookmarkStart w:id="38" w:name="_Toc65495862"/>
      <w:r w:rsidR="00273251" w:rsidRPr="00273251">
        <w:rPr>
          <w:rFonts w:asciiTheme="majorHAnsi" w:hAnsiTheme="majorHAnsi" w:cstheme="majorHAnsi"/>
          <w:b/>
          <w:bCs/>
          <w:sz w:val="24"/>
          <w:szCs w:val="24"/>
        </w:rPr>
        <w:t>XV</w:t>
      </w:r>
      <w:r w:rsidR="00DF6815">
        <w:rPr>
          <w:rFonts w:asciiTheme="majorHAnsi" w:hAnsiTheme="majorHAnsi" w:cstheme="majorHAnsi"/>
          <w:b/>
          <w:bCs/>
          <w:sz w:val="24"/>
          <w:szCs w:val="24"/>
        </w:rPr>
        <w:t>I</w:t>
      </w:r>
      <w:r w:rsidR="00273251" w:rsidRPr="00273251">
        <w:rPr>
          <w:rFonts w:asciiTheme="majorHAnsi" w:hAnsiTheme="majorHAnsi" w:cstheme="majorHAnsi"/>
          <w:b/>
          <w:bCs/>
          <w:sz w:val="24"/>
          <w:szCs w:val="24"/>
        </w:rPr>
        <w:t>. TERMIN ZWIĄZANIA OFERTĄ</w:t>
      </w:r>
      <w:bookmarkEnd w:id="38"/>
    </w:p>
    <w:p w14:paraId="000000FB" w14:textId="75B7943B" w:rsidR="001C5D72" w:rsidRPr="00A258D6" w:rsidRDefault="00FC4AB9" w:rsidP="00324256">
      <w:pPr>
        <w:numPr>
          <w:ilvl w:val="0"/>
          <w:numId w:val="12"/>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732666" w:rsidRPr="00713DBA">
        <w:rPr>
          <w:rFonts w:asciiTheme="majorHAnsi" w:hAnsiTheme="majorHAnsi" w:cstheme="majorHAnsi"/>
          <w:bCs/>
        </w:rPr>
        <w:t>1</w:t>
      </w:r>
      <w:r w:rsidR="00BA696E">
        <w:rPr>
          <w:rFonts w:asciiTheme="majorHAnsi" w:hAnsiTheme="majorHAnsi" w:cstheme="majorHAnsi"/>
          <w:bCs/>
        </w:rPr>
        <w:t>4</w:t>
      </w:r>
      <w:r w:rsidR="004A33C9" w:rsidRPr="00114638">
        <w:rPr>
          <w:rFonts w:asciiTheme="majorHAnsi" w:hAnsiTheme="majorHAnsi" w:cstheme="majorHAnsi"/>
          <w:bCs/>
        </w:rPr>
        <w:t>.</w:t>
      </w:r>
      <w:r w:rsidR="00732666" w:rsidRPr="00114638">
        <w:rPr>
          <w:rFonts w:asciiTheme="majorHAnsi" w:hAnsiTheme="majorHAnsi" w:cstheme="majorHAnsi"/>
          <w:bCs/>
        </w:rPr>
        <w:t>05</w:t>
      </w:r>
      <w:r w:rsidR="004A33C9" w:rsidRPr="00114638">
        <w:rPr>
          <w:rFonts w:asciiTheme="majorHAnsi" w:hAnsiTheme="majorHAnsi" w:cstheme="majorHAnsi"/>
          <w:bCs/>
        </w:rPr>
        <w:t>.202</w:t>
      </w:r>
      <w:r w:rsidR="00732666" w:rsidRPr="00114638">
        <w:rPr>
          <w:rFonts w:asciiTheme="majorHAnsi" w:hAnsiTheme="majorHAnsi" w:cstheme="majorHAnsi"/>
          <w:bCs/>
        </w:rPr>
        <w:t>5</w:t>
      </w:r>
      <w:r w:rsidR="00521F88" w:rsidRPr="00114638">
        <w:rPr>
          <w:rFonts w:asciiTheme="majorHAnsi" w:hAnsiTheme="majorHAnsi" w:cstheme="majorHAnsi"/>
          <w:bCs/>
        </w:rPr>
        <w:t xml:space="preserve"> </w:t>
      </w:r>
      <w:r w:rsidR="004A33C9" w:rsidRPr="00114638">
        <w:rPr>
          <w:rFonts w:asciiTheme="majorHAnsi" w:hAnsiTheme="majorHAnsi" w:cstheme="majorHAnsi"/>
          <w:bCs/>
        </w:rPr>
        <w:t>roku</w:t>
      </w:r>
      <w:r w:rsidR="004A33C9" w:rsidRPr="000E70ED">
        <w:rPr>
          <w:rFonts w:asciiTheme="majorHAnsi" w:hAnsiTheme="majorHAnsi" w:cstheme="majorHAnsi"/>
          <w:bCs/>
          <w:color w:val="FF0000"/>
        </w:rPr>
        <w:t>.</w:t>
      </w:r>
      <w:r w:rsidR="007D3F98" w:rsidRPr="00DF2925">
        <w:rPr>
          <w:rFonts w:asciiTheme="majorHAnsi" w:hAnsiTheme="majorHAnsi" w:cstheme="majorHAnsi"/>
          <w:b/>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334BD094" w:rsidR="001C5D72" w:rsidRPr="00A258D6" w:rsidRDefault="00FC4AB9" w:rsidP="00324256">
      <w:pPr>
        <w:numPr>
          <w:ilvl w:val="0"/>
          <w:numId w:val="12"/>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5AE6538"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9" w:name="_Toc65495863"/>
      <w:r w:rsidRPr="00273251">
        <w:rPr>
          <w:rFonts w:asciiTheme="majorHAnsi" w:hAnsiTheme="majorHAnsi" w:cstheme="majorHAnsi"/>
          <w:b/>
          <w:bCs/>
          <w:sz w:val="24"/>
          <w:szCs w:val="24"/>
        </w:rPr>
        <w:t>XVI</w:t>
      </w:r>
      <w:r w:rsidR="00DF6815">
        <w:rPr>
          <w:rFonts w:asciiTheme="majorHAnsi" w:hAnsiTheme="majorHAnsi" w:cstheme="majorHAnsi"/>
          <w:b/>
          <w:bCs/>
          <w:sz w:val="24"/>
          <w:szCs w:val="24"/>
        </w:rPr>
        <w:t>I</w:t>
      </w:r>
      <w:r w:rsidRPr="00273251">
        <w:rPr>
          <w:rFonts w:asciiTheme="majorHAnsi" w:hAnsiTheme="majorHAnsi" w:cstheme="majorHAnsi"/>
          <w:b/>
          <w:bCs/>
          <w:sz w:val="24"/>
          <w:szCs w:val="24"/>
        </w:rPr>
        <w:t xml:space="preserve">. </w:t>
      </w:r>
      <w:r w:rsidRPr="00273251">
        <w:rPr>
          <w:rFonts w:asciiTheme="majorHAnsi" w:hAnsiTheme="majorHAnsi" w:cstheme="majorHAnsi"/>
          <w:b/>
          <w:bCs/>
          <w:color w:val="000000" w:themeColor="text1"/>
          <w:sz w:val="24"/>
          <w:szCs w:val="24"/>
        </w:rPr>
        <w:t>MIEJSCE, SPOSÓB ORAZ TERMIN SKŁADANIA OFERT</w:t>
      </w:r>
      <w:bookmarkEnd w:id="39"/>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7BD724CC" w:rsidR="001C5D72" w:rsidRPr="00114638" w:rsidRDefault="00FC4AB9" w:rsidP="00324256">
      <w:pPr>
        <w:pStyle w:val="Akapitzlist"/>
        <w:numPr>
          <w:ilvl w:val="0"/>
          <w:numId w:val="9"/>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26">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27"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587234">
        <w:rPr>
          <w:rFonts w:asciiTheme="majorHAnsi" w:hAnsiTheme="majorHAnsi" w:cstheme="majorHAnsi"/>
        </w:rPr>
        <w:t xml:space="preserve"> </w:t>
      </w:r>
      <w:r w:rsidR="004C171E" w:rsidRPr="00114638">
        <w:rPr>
          <w:rFonts w:asciiTheme="majorHAnsi" w:hAnsiTheme="majorHAnsi" w:cstheme="majorHAnsi"/>
        </w:rPr>
        <w:t>1</w:t>
      </w:r>
      <w:r w:rsidR="00BA696E">
        <w:rPr>
          <w:rFonts w:asciiTheme="majorHAnsi" w:hAnsiTheme="majorHAnsi" w:cstheme="majorHAnsi"/>
        </w:rPr>
        <w:t>5</w:t>
      </w:r>
      <w:r w:rsidR="00DF2925" w:rsidRPr="00114638">
        <w:rPr>
          <w:rFonts w:asciiTheme="majorHAnsi" w:hAnsiTheme="majorHAnsi" w:cstheme="majorHAnsi"/>
        </w:rPr>
        <w:t>.</w:t>
      </w:r>
      <w:r w:rsidR="00732666" w:rsidRPr="00114638">
        <w:rPr>
          <w:rFonts w:asciiTheme="majorHAnsi" w:hAnsiTheme="majorHAnsi" w:cstheme="majorHAnsi"/>
        </w:rPr>
        <w:t>04</w:t>
      </w:r>
      <w:r w:rsidR="00EC0901" w:rsidRPr="00114638">
        <w:rPr>
          <w:rFonts w:asciiTheme="majorHAnsi" w:hAnsiTheme="majorHAnsi" w:cstheme="majorHAnsi"/>
        </w:rPr>
        <w:t>.</w:t>
      </w:r>
      <w:r w:rsidR="00572DE2" w:rsidRPr="00114638">
        <w:rPr>
          <w:rFonts w:asciiTheme="majorHAnsi" w:hAnsiTheme="majorHAnsi" w:cstheme="majorHAnsi"/>
        </w:rPr>
        <w:t>202</w:t>
      </w:r>
      <w:r w:rsidR="00732666" w:rsidRPr="00114638">
        <w:rPr>
          <w:rFonts w:asciiTheme="majorHAnsi" w:hAnsiTheme="majorHAnsi" w:cstheme="majorHAnsi"/>
        </w:rPr>
        <w:t>5</w:t>
      </w:r>
      <w:r w:rsidR="00572DE2" w:rsidRPr="00114638">
        <w:rPr>
          <w:rFonts w:asciiTheme="majorHAnsi" w:hAnsiTheme="majorHAnsi" w:cstheme="majorHAnsi"/>
        </w:rPr>
        <w:t>r.</w:t>
      </w:r>
      <w:r w:rsidR="00B22953" w:rsidRPr="00114638">
        <w:rPr>
          <w:rFonts w:asciiTheme="majorHAnsi" w:hAnsiTheme="majorHAnsi" w:cstheme="majorHAnsi"/>
        </w:rPr>
        <w:t xml:space="preserve"> </w:t>
      </w:r>
      <w:r w:rsidRPr="00114638">
        <w:rPr>
          <w:rFonts w:asciiTheme="majorHAnsi" w:hAnsiTheme="majorHAnsi" w:cstheme="majorHAnsi"/>
        </w:rPr>
        <w:t>do godziny</w:t>
      </w:r>
      <w:r w:rsidR="005F18F1" w:rsidRPr="00114638">
        <w:rPr>
          <w:rFonts w:asciiTheme="majorHAnsi" w:hAnsiTheme="majorHAnsi" w:cstheme="majorHAnsi"/>
        </w:rPr>
        <w:br/>
      </w:r>
      <w:r w:rsidRPr="00114638">
        <w:rPr>
          <w:rFonts w:asciiTheme="majorHAnsi" w:hAnsiTheme="majorHAnsi" w:cstheme="majorHAnsi"/>
        </w:rPr>
        <w:t xml:space="preserve"> </w:t>
      </w:r>
      <w:r w:rsidR="007B65C3" w:rsidRPr="00114638">
        <w:rPr>
          <w:rFonts w:asciiTheme="majorHAnsi" w:hAnsiTheme="majorHAnsi" w:cstheme="majorHAnsi"/>
        </w:rPr>
        <w:t>0</w:t>
      </w:r>
      <w:r w:rsidR="00BA696E">
        <w:rPr>
          <w:rFonts w:asciiTheme="majorHAnsi" w:hAnsiTheme="majorHAnsi" w:cstheme="majorHAnsi"/>
        </w:rPr>
        <w:t>8</w:t>
      </w:r>
      <w:r w:rsidR="005F18F1" w:rsidRPr="00114638">
        <w:rPr>
          <w:rFonts w:asciiTheme="majorHAnsi" w:hAnsiTheme="majorHAnsi" w:cstheme="majorHAnsi"/>
        </w:rPr>
        <w:t xml:space="preserve"> </w:t>
      </w:r>
      <w:r w:rsidR="0023142D" w:rsidRPr="00114638">
        <w:rPr>
          <w:rFonts w:asciiTheme="majorHAnsi" w:hAnsiTheme="majorHAnsi" w:cstheme="majorHAnsi"/>
        </w:rPr>
        <w:t>:</w:t>
      </w:r>
      <w:r w:rsidR="005F18F1" w:rsidRPr="00114638">
        <w:rPr>
          <w:rFonts w:asciiTheme="majorHAnsi" w:hAnsiTheme="majorHAnsi" w:cstheme="majorHAnsi"/>
        </w:rPr>
        <w:t xml:space="preserve"> </w:t>
      </w:r>
      <w:r w:rsidR="005E6EF7" w:rsidRPr="00114638">
        <w:rPr>
          <w:rFonts w:asciiTheme="majorHAnsi" w:hAnsiTheme="majorHAnsi" w:cstheme="majorHAnsi"/>
        </w:rPr>
        <w:t>00</w:t>
      </w:r>
    </w:p>
    <w:p w14:paraId="00000100" w14:textId="7958D858" w:rsidR="001C5D72" w:rsidRPr="00A258D6" w:rsidRDefault="00FC4AB9" w:rsidP="00324256">
      <w:pPr>
        <w:numPr>
          <w:ilvl w:val="0"/>
          <w:numId w:val="9"/>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28">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29">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0">
        <w:r w:rsidRPr="00A258D6">
          <w:rPr>
            <w:rFonts w:asciiTheme="majorHAnsi" w:hAnsiTheme="majorHAnsi" w:cstheme="majorHAnsi"/>
            <w:color w:val="1155CC"/>
            <w:u w:val="single"/>
          </w:rPr>
          <w:t>https://platformazakupowa.pl/strona/45-instrukcje</w:t>
        </w:r>
      </w:hyperlink>
    </w:p>
    <w:p w14:paraId="00000105" w14:textId="3E6E0DA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0"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w:t>
      </w:r>
      <w:r w:rsidR="001551B4">
        <w:rPr>
          <w:rFonts w:asciiTheme="majorHAnsi" w:hAnsiTheme="majorHAnsi" w:cstheme="majorHAnsi"/>
          <w:b/>
          <w:bCs/>
          <w:sz w:val="24"/>
          <w:szCs w:val="24"/>
        </w:rPr>
        <w:t>VII</w:t>
      </w:r>
      <w:r w:rsidR="00DF6815">
        <w:rPr>
          <w:rFonts w:asciiTheme="majorHAnsi" w:hAnsiTheme="majorHAnsi" w:cstheme="majorHAnsi"/>
          <w:b/>
          <w:bCs/>
          <w:sz w:val="24"/>
          <w:szCs w:val="24"/>
        </w:rPr>
        <w:t>I</w:t>
      </w:r>
      <w:r w:rsidR="00273251" w:rsidRPr="00273251">
        <w:rPr>
          <w:rFonts w:asciiTheme="majorHAnsi" w:hAnsiTheme="majorHAnsi" w:cstheme="majorHAnsi"/>
          <w:b/>
          <w:bCs/>
          <w:sz w:val="24"/>
          <w:szCs w:val="24"/>
        </w:rPr>
        <w:t>. OTWARCIE OFERT</w:t>
      </w:r>
      <w:bookmarkEnd w:id="40"/>
    </w:p>
    <w:p w14:paraId="00000106" w14:textId="2AA6D029" w:rsidR="001C5D72" w:rsidRPr="00713DBA"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4C171E">
        <w:rPr>
          <w:rFonts w:asciiTheme="majorHAnsi" w:hAnsiTheme="majorHAnsi" w:cstheme="majorHAnsi"/>
        </w:rPr>
        <w:t xml:space="preserve"> </w:t>
      </w:r>
      <w:r w:rsidR="004C171E" w:rsidRPr="00713DBA">
        <w:rPr>
          <w:rFonts w:asciiTheme="majorHAnsi" w:hAnsiTheme="majorHAnsi" w:cstheme="majorHAnsi"/>
        </w:rPr>
        <w:t>1</w:t>
      </w:r>
      <w:r w:rsidR="00BA696E">
        <w:rPr>
          <w:rFonts w:asciiTheme="majorHAnsi" w:hAnsiTheme="majorHAnsi" w:cstheme="majorHAnsi"/>
        </w:rPr>
        <w:t>5</w:t>
      </w:r>
      <w:r w:rsidR="007B65C3" w:rsidRPr="00713DBA">
        <w:rPr>
          <w:rFonts w:asciiTheme="majorHAnsi" w:hAnsiTheme="majorHAnsi" w:cstheme="majorHAnsi"/>
        </w:rPr>
        <w:t>.</w:t>
      </w:r>
      <w:r w:rsidR="00732666" w:rsidRPr="00713DBA">
        <w:rPr>
          <w:rFonts w:asciiTheme="majorHAnsi" w:hAnsiTheme="majorHAnsi" w:cstheme="majorHAnsi"/>
        </w:rPr>
        <w:t>04.</w:t>
      </w:r>
      <w:r w:rsidR="002660FE" w:rsidRPr="00713DBA">
        <w:rPr>
          <w:rFonts w:asciiTheme="majorHAnsi" w:hAnsiTheme="majorHAnsi" w:cstheme="majorHAnsi"/>
        </w:rPr>
        <w:t>202</w:t>
      </w:r>
      <w:r w:rsidR="00732666" w:rsidRPr="00713DBA">
        <w:rPr>
          <w:rFonts w:asciiTheme="majorHAnsi" w:hAnsiTheme="majorHAnsi" w:cstheme="majorHAnsi"/>
        </w:rPr>
        <w:t>5</w:t>
      </w:r>
      <w:r w:rsidR="002B0C49" w:rsidRPr="00713DBA">
        <w:rPr>
          <w:rFonts w:asciiTheme="majorHAnsi" w:hAnsiTheme="majorHAnsi" w:cstheme="majorHAnsi"/>
        </w:rPr>
        <w:t xml:space="preserve"> r. godz.</w:t>
      </w:r>
      <w:r w:rsidR="00EC0901" w:rsidRPr="00713DBA">
        <w:rPr>
          <w:rFonts w:asciiTheme="majorHAnsi" w:hAnsiTheme="majorHAnsi" w:cstheme="majorHAnsi"/>
        </w:rPr>
        <w:t xml:space="preserve"> </w:t>
      </w:r>
      <w:r w:rsidR="002B0C49" w:rsidRPr="00713DBA">
        <w:rPr>
          <w:rFonts w:asciiTheme="majorHAnsi" w:hAnsiTheme="majorHAnsi" w:cstheme="majorHAnsi"/>
        </w:rPr>
        <w:t>0</w:t>
      </w:r>
      <w:r w:rsidR="00BA696E">
        <w:rPr>
          <w:rFonts w:asciiTheme="majorHAnsi" w:hAnsiTheme="majorHAnsi" w:cstheme="majorHAnsi"/>
        </w:rPr>
        <w:t>8</w:t>
      </w:r>
      <w:r w:rsidR="002C651C" w:rsidRPr="00713DBA">
        <w:rPr>
          <w:rFonts w:asciiTheme="majorHAnsi" w:hAnsiTheme="majorHAnsi" w:cstheme="majorHAnsi"/>
        </w:rPr>
        <w:t xml:space="preserve"> </w:t>
      </w:r>
      <w:r w:rsidR="008B6A42" w:rsidRPr="00713DBA">
        <w:rPr>
          <w:rFonts w:asciiTheme="majorHAnsi" w:hAnsiTheme="majorHAnsi" w:cstheme="majorHAnsi"/>
        </w:rPr>
        <w:t>:</w:t>
      </w:r>
      <w:r w:rsidR="002C651C" w:rsidRPr="00713DBA">
        <w:rPr>
          <w:rFonts w:asciiTheme="majorHAnsi" w:hAnsiTheme="majorHAnsi" w:cstheme="majorHAnsi"/>
        </w:rPr>
        <w:t xml:space="preserve"> </w:t>
      </w:r>
      <w:r w:rsidR="002B0C49" w:rsidRPr="00713DBA">
        <w:rPr>
          <w:rFonts w:asciiTheme="majorHAnsi" w:hAnsiTheme="majorHAnsi" w:cstheme="majorHAnsi"/>
        </w:rPr>
        <w:t>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9F1C01">
      <w:pPr>
        <w:shd w:val="clear" w:color="auto" w:fill="FFFFFF"/>
        <w:spacing w:line="319" w:lineRule="auto"/>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1">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0D1A9884"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1" w:name="_Toc65495865"/>
      <w:r w:rsidRPr="00B8688E">
        <w:rPr>
          <w:rFonts w:asciiTheme="majorHAnsi" w:hAnsiTheme="majorHAnsi" w:cstheme="majorHAnsi"/>
          <w:b/>
          <w:bCs/>
          <w:sz w:val="24"/>
          <w:szCs w:val="24"/>
        </w:rPr>
        <w:t>X</w:t>
      </w:r>
      <w:r w:rsidR="00DF6815">
        <w:rPr>
          <w:rFonts w:asciiTheme="majorHAnsi" w:hAnsiTheme="majorHAnsi" w:cstheme="majorHAnsi"/>
          <w:b/>
          <w:bCs/>
          <w:sz w:val="24"/>
          <w:szCs w:val="24"/>
        </w:rPr>
        <w:t>IX</w:t>
      </w:r>
      <w:r w:rsidRPr="00B8688E">
        <w:rPr>
          <w:rFonts w:asciiTheme="majorHAnsi" w:hAnsiTheme="majorHAnsi" w:cstheme="majorHAnsi"/>
          <w:b/>
          <w:bCs/>
          <w:sz w:val="24"/>
          <w:szCs w:val="24"/>
        </w:rPr>
        <w:t>. OPIS KRYTERIÓW OCENY OFERT WRAZ Z PODANIEM WAG TYCH KRYTERIÓW I SPOSOBU OCENY OFERT</w:t>
      </w:r>
      <w:bookmarkEnd w:id="41"/>
    </w:p>
    <w:p w14:paraId="559EAB52" w14:textId="77777777" w:rsidR="00881111" w:rsidRPr="00A258D6" w:rsidRDefault="00881111" w:rsidP="00881111">
      <w:pPr>
        <w:rPr>
          <w:rFonts w:asciiTheme="majorHAnsi" w:hAnsiTheme="majorHAnsi" w:cstheme="majorHAnsi"/>
        </w:rPr>
      </w:pPr>
    </w:p>
    <w:p w14:paraId="524A6567" w14:textId="6FB85415" w:rsidR="00B8688E" w:rsidRPr="00B8688E" w:rsidRDefault="00B8688E" w:rsidP="00B8688E">
      <w:pPr>
        <w:spacing w:line="240" w:lineRule="auto"/>
        <w:jc w:val="both"/>
        <w:rPr>
          <w:rFonts w:asciiTheme="majorHAnsi" w:eastAsia="Times New Roman" w:hAnsiTheme="majorHAnsi" w:cstheme="majorHAnsi"/>
        </w:rPr>
      </w:pPr>
      <w:bookmarkStart w:id="42" w:name="_Hlk66451350"/>
      <w:r w:rsidRPr="00B8688E">
        <w:rPr>
          <w:rFonts w:asciiTheme="majorHAnsi" w:eastAsia="Times New Roman" w:hAnsiTheme="majorHAnsi" w:cstheme="majorHAnsi"/>
        </w:rPr>
        <w:t>1. Za ofertę najkorzystniejszą, zostanie uznana oferta zawierająca najkorzystniejszy bilans punktów w kryteri</w:t>
      </w:r>
      <w:r w:rsidR="00636845">
        <w:rPr>
          <w:rFonts w:asciiTheme="majorHAnsi" w:eastAsia="Times New Roman" w:hAnsiTheme="majorHAnsi" w:cstheme="majorHAnsi"/>
        </w:rPr>
        <w:t>um</w:t>
      </w:r>
      <w:r w:rsidRPr="00B8688E">
        <w:rPr>
          <w:rFonts w:asciiTheme="majorHAnsi" w:eastAsia="Times New Roman" w:hAnsiTheme="majorHAnsi" w:cstheme="majorHAnsi"/>
        </w:rPr>
        <w:t xml:space="preserve">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3A29F489" w:rsidR="00B8688E" w:rsidRPr="00B8688E" w:rsidRDefault="00636845" w:rsidP="00B8688E">
      <w:pPr>
        <w:spacing w:line="240" w:lineRule="auto"/>
        <w:rPr>
          <w:rFonts w:asciiTheme="majorHAnsi" w:eastAsia="Times New Roman" w:hAnsiTheme="majorHAnsi" w:cstheme="majorHAnsi"/>
        </w:rPr>
      </w:pPr>
      <w:r>
        <w:rPr>
          <w:rFonts w:asciiTheme="majorHAnsi" w:eastAsia="Times New Roman" w:hAnsiTheme="majorHAnsi" w:cstheme="majorHAnsi"/>
        </w:rPr>
        <w:br/>
        <w:t xml:space="preserve">Przy zastosowaniu tej metody dla każdej  z ofert zostanie obliczony wskaźnik oceny mniejszy </w:t>
      </w:r>
      <w:r w:rsidR="00CB0421">
        <w:rPr>
          <w:rFonts w:asciiTheme="majorHAnsi" w:eastAsia="Times New Roman" w:hAnsiTheme="majorHAnsi" w:cstheme="majorHAnsi"/>
        </w:rPr>
        <w:t xml:space="preserve"> bądź równy 100 pkt. Zamówienie zostanie udzielone wykonawcy, który uzyska w nim największą liczbę punktów.</w:t>
      </w:r>
      <w:r w:rsidR="00CB0421">
        <w:rPr>
          <w:rFonts w:asciiTheme="majorHAnsi" w:eastAsia="Times New Roman" w:hAnsiTheme="majorHAnsi" w:cstheme="majorHAnsi"/>
        </w:rPr>
        <w:br/>
      </w: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636845">
        <w:tc>
          <w:tcPr>
            <w:tcW w:w="168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22"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18"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195"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636845">
        <w:tc>
          <w:tcPr>
            <w:tcW w:w="168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22" w:type="dxa"/>
          </w:tcPr>
          <w:p w14:paraId="6AF850A6" w14:textId="052AF21A" w:rsidR="00B8688E" w:rsidRPr="00B8688E" w:rsidRDefault="00636845" w:rsidP="00B605D3">
            <w:pPr>
              <w:rPr>
                <w:rFonts w:asciiTheme="majorHAnsi" w:hAnsiTheme="majorHAnsi" w:cstheme="majorHAnsi"/>
                <w:sz w:val="22"/>
                <w:szCs w:val="22"/>
              </w:rPr>
            </w:pPr>
            <w:r>
              <w:rPr>
                <w:rFonts w:asciiTheme="majorHAnsi" w:hAnsiTheme="majorHAnsi" w:cstheme="majorHAnsi"/>
                <w:sz w:val="22"/>
                <w:szCs w:val="22"/>
              </w:rPr>
              <w:t>100</w:t>
            </w:r>
            <w:r w:rsidR="00B8688E" w:rsidRPr="00B8688E">
              <w:rPr>
                <w:rFonts w:asciiTheme="majorHAnsi" w:hAnsiTheme="majorHAnsi" w:cstheme="majorHAnsi"/>
                <w:sz w:val="22"/>
                <w:szCs w:val="22"/>
              </w:rPr>
              <w:t xml:space="preserve"> %</w:t>
            </w:r>
          </w:p>
        </w:tc>
        <w:tc>
          <w:tcPr>
            <w:tcW w:w="1118" w:type="dxa"/>
          </w:tcPr>
          <w:p w14:paraId="533ADE60" w14:textId="0CE8C06A" w:rsidR="00B8688E" w:rsidRPr="00B8688E" w:rsidRDefault="00636845" w:rsidP="00B605D3">
            <w:pPr>
              <w:rPr>
                <w:rFonts w:asciiTheme="majorHAnsi" w:hAnsiTheme="majorHAnsi" w:cstheme="majorHAnsi"/>
                <w:sz w:val="22"/>
                <w:szCs w:val="22"/>
              </w:rPr>
            </w:pPr>
            <w:r>
              <w:rPr>
                <w:rFonts w:asciiTheme="majorHAnsi" w:hAnsiTheme="majorHAnsi" w:cstheme="majorHAnsi"/>
                <w:sz w:val="22"/>
                <w:szCs w:val="22"/>
              </w:rPr>
              <w:t>100</w:t>
            </w:r>
          </w:p>
        </w:tc>
        <w:tc>
          <w:tcPr>
            <w:tcW w:w="5195"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0ADC2E0E"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w:t>
            </w:r>
            <w:r w:rsidR="00636845">
              <w:rPr>
                <w:rFonts w:asciiTheme="majorHAnsi" w:hAnsiTheme="majorHAnsi" w:cstheme="majorHAnsi"/>
                <w:sz w:val="22"/>
                <w:szCs w:val="22"/>
              </w:rPr>
              <w:t>100</w:t>
            </w:r>
            <w:r w:rsidRPr="00B8688E">
              <w:rPr>
                <w:rFonts w:asciiTheme="majorHAnsi" w:hAnsiTheme="majorHAnsi" w:cstheme="majorHAnsi"/>
                <w:sz w:val="22"/>
                <w:szCs w:val="22"/>
              </w:rPr>
              <w:t xml:space="preserve">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787425EC" w14:textId="51128EFE" w:rsidR="00BE0CE3" w:rsidRPr="000E70ED" w:rsidRDefault="00477456" w:rsidP="000E70ED">
      <w:pPr>
        <w:pStyle w:val="Akapitzlist"/>
        <w:spacing w:line="319" w:lineRule="auto"/>
        <w:ind w:left="0"/>
        <w:rPr>
          <w:rFonts w:asciiTheme="majorHAnsi" w:hAnsiTheme="majorHAnsi" w:cstheme="majorHAnsi"/>
          <w:b/>
          <w:bCs/>
        </w:rPr>
      </w:pPr>
      <w:bookmarkStart w:id="43" w:name="_Toc65495868"/>
      <w:bookmarkEnd w:id="42"/>
      <w:r w:rsidRPr="000E70ED">
        <w:rPr>
          <w:rFonts w:asciiTheme="majorHAnsi" w:hAnsiTheme="majorHAnsi" w:cstheme="majorHAnsi"/>
        </w:rPr>
        <w:t>Zamawiający na podstawie art.</w:t>
      </w:r>
      <w:r w:rsidR="000E70ED">
        <w:rPr>
          <w:rFonts w:asciiTheme="majorHAnsi" w:hAnsiTheme="majorHAnsi" w:cstheme="majorHAnsi"/>
        </w:rPr>
        <w:t xml:space="preserve"> </w:t>
      </w:r>
      <w:r w:rsidRPr="000E70ED">
        <w:rPr>
          <w:rFonts w:asciiTheme="majorHAnsi" w:hAnsiTheme="majorHAnsi" w:cstheme="majorHAnsi"/>
        </w:rPr>
        <w:t xml:space="preserve">246 ustawy PZP stosuje kryterium ceny jako jedyne kryterium oceny ofert. Zamawiający określił wymagania jakościowe odnoszące się do głównych elementów składających </w:t>
      </w:r>
      <w:r w:rsidR="00842666" w:rsidRPr="000E70ED">
        <w:rPr>
          <w:rFonts w:asciiTheme="majorHAnsi" w:hAnsiTheme="majorHAnsi" w:cstheme="majorHAnsi"/>
        </w:rPr>
        <w:t>się na przedmiot zamówienia</w:t>
      </w:r>
      <w:r w:rsidR="00842666" w:rsidRPr="000E70ED">
        <w:rPr>
          <w:rFonts w:asciiTheme="majorHAnsi" w:hAnsiTheme="majorHAnsi" w:cstheme="majorHAnsi"/>
          <w:b/>
          <w:bCs/>
        </w:rPr>
        <w:t xml:space="preserve">.  </w:t>
      </w:r>
      <w:r w:rsidR="00842666" w:rsidRPr="000E70ED">
        <w:rPr>
          <w:rFonts w:asciiTheme="majorHAnsi" w:hAnsiTheme="majorHAnsi" w:cstheme="majorHAnsi"/>
        </w:rPr>
        <w:t>W</w:t>
      </w:r>
      <w:r w:rsidR="00842666" w:rsidRPr="000E70ED">
        <w:rPr>
          <w:rFonts w:asciiTheme="majorHAnsi" w:hAnsiTheme="majorHAnsi" w:cstheme="majorHAnsi"/>
          <w:b/>
          <w:bCs/>
        </w:rPr>
        <w:t xml:space="preserve"> </w:t>
      </w:r>
      <w:r w:rsidR="00842666" w:rsidRPr="000E70ED">
        <w:rPr>
          <w:rFonts w:asciiTheme="majorHAnsi" w:hAnsiTheme="majorHAnsi" w:cstheme="majorHAnsi"/>
        </w:rPr>
        <w:t xml:space="preserve"> </w:t>
      </w:r>
      <w:r w:rsidR="00B2647F">
        <w:rPr>
          <w:rFonts w:asciiTheme="majorHAnsi" w:hAnsiTheme="majorHAnsi" w:cstheme="majorHAnsi"/>
        </w:rPr>
        <w:t>opisie przedmiotu zamówienia</w:t>
      </w:r>
      <w:r w:rsidR="00842666" w:rsidRPr="000E70ED">
        <w:rPr>
          <w:rFonts w:asciiTheme="majorHAnsi" w:hAnsiTheme="majorHAnsi" w:cstheme="majorHAnsi"/>
        </w:rPr>
        <w:t xml:space="preserve"> zostały szczegółowo opisane wymagania jakościowe odnoszące się do głównych elementów składających się na </w:t>
      </w:r>
      <w:r w:rsidR="00842666" w:rsidRPr="000E70ED">
        <w:rPr>
          <w:rFonts w:asciiTheme="majorHAnsi" w:hAnsiTheme="majorHAnsi" w:cstheme="majorHAnsi"/>
        </w:rPr>
        <w:lastRenderedPageBreak/>
        <w:t xml:space="preserve">przedmiot zamówienia. dokładny zakres </w:t>
      </w:r>
      <w:r w:rsidR="00B2647F">
        <w:rPr>
          <w:rFonts w:asciiTheme="majorHAnsi" w:hAnsiTheme="majorHAnsi" w:cstheme="majorHAnsi"/>
        </w:rPr>
        <w:t>usług</w:t>
      </w:r>
      <w:r w:rsidR="00842666" w:rsidRPr="000E70ED">
        <w:rPr>
          <w:rFonts w:asciiTheme="majorHAnsi" w:hAnsiTheme="majorHAnsi" w:cstheme="majorHAnsi"/>
        </w:rPr>
        <w:t xml:space="preserve">, jakie mają zostać wykonane oraz szczegółowy opis  zastosowanych materiałów i  roślin </w:t>
      </w:r>
      <w:r w:rsidR="00B2647F">
        <w:rPr>
          <w:rFonts w:asciiTheme="majorHAnsi" w:hAnsiTheme="majorHAnsi" w:cstheme="majorHAnsi"/>
        </w:rPr>
        <w:t>.</w:t>
      </w:r>
      <w:r w:rsidR="00842666" w:rsidRPr="000E70ED">
        <w:rPr>
          <w:rFonts w:asciiTheme="majorHAnsi" w:hAnsiTheme="majorHAnsi" w:cstheme="majorHAnsi"/>
        </w:rPr>
        <w:t xml:space="preserve"> Zamawiający określił okres gwarancji i rękojmi na przedmiot zamówienia na okres </w:t>
      </w:r>
      <w:r w:rsidR="00B2647F">
        <w:rPr>
          <w:rFonts w:asciiTheme="majorHAnsi" w:hAnsiTheme="majorHAnsi" w:cstheme="majorHAnsi"/>
        </w:rPr>
        <w:t>24</w:t>
      </w:r>
      <w:r w:rsidR="00842666" w:rsidRPr="000E70ED">
        <w:rPr>
          <w:rFonts w:asciiTheme="majorHAnsi" w:hAnsiTheme="majorHAnsi" w:cstheme="majorHAnsi"/>
        </w:rPr>
        <w:t xml:space="preserve">  miesięcy.</w:t>
      </w:r>
      <w:r w:rsidR="00842666" w:rsidRPr="000E70ED">
        <w:rPr>
          <w:rFonts w:asciiTheme="majorHAnsi" w:hAnsiTheme="majorHAnsi" w:cstheme="majorHAnsi"/>
        </w:rPr>
        <w:br/>
      </w:r>
    </w:p>
    <w:p w14:paraId="00000129" w14:textId="5059B946" w:rsidR="001C5D72" w:rsidRPr="00590DA2" w:rsidRDefault="00273251" w:rsidP="00DF6815">
      <w:pPr>
        <w:pStyle w:val="Akapitzlist"/>
        <w:spacing w:line="319" w:lineRule="auto"/>
        <w:ind w:left="0"/>
        <w:rPr>
          <w:rFonts w:asciiTheme="majorHAnsi" w:hAnsiTheme="majorHAnsi" w:cstheme="majorHAnsi"/>
          <w:b/>
          <w:bCs/>
          <w:sz w:val="24"/>
          <w:szCs w:val="24"/>
        </w:rPr>
      </w:pPr>
      <w:r w:rsidRPr="00590DA2">
        <w:rPr>
          <w:rFonts w:asciiTheme="majorHAnsi" w:hAnsiTheme="majorHAnsi" w:cstheme="majorHAnsi"/>
          <w:b/>
          <w:bCs/>
          <w:sz w:val="24"/>
          <w:szCs w:val="24"/>
        </w:rPr>
        <w:t>XX. INFORMACJE O TREŚCI ZAWIERANEJ UMOWY ORAZ MOŻLIWOŚCI JEJ ZMIANY</w:t>
      </w:r>
      <w:bookmarkEnd w:id="43"/>
      <w:r w:rsidRPr="00590DA2">
        <w:rPr>
          <w:rFonts w:asciiTheme="majorHAnsi" w:hAnsiTheme="majorHAnsi" w:cstheme="majorHAnsi"/>
          <w:b/>
          <w:bCs/>
          <w:sz w:val="24"/>
          <w:szCs w:val="24"/>
        </w:rPr>
        <w:t xml:space="preserve"> </w:t>
      </w:r>
    </w:p>
    <w:p w14:paraId="0000012A" w14:textId="56C7F4D0" w:rsidR="001C5D72" w:rsidRPr="004C171E" w:rsidRDefault="00FC4AB9" w:rsidP="00324256">
      <w:pPr>
        <w:numPr>
          <w:ilvl w:val="3"/>
          <w:numId w:val="6"/>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sidRPr="00842666">
        <w:rPr>
          <w:rFonts w:asciiTheme="majorHAnsi" w:hAnsiTheme="majorHAnsi" w:cstheme="majorHAnsi"/>
          <w:color w:val="C00000"/>
        </w:rPr>
        <w:t xml:space="preserve">- </w:t>
      </w:r>
      <w:r w:rsidRPr="004C171E">
        <w:rPr>
          <w:rFonts w:asciiTheme="majorHAnsi" w:hAnsiTheme="majorHAnsi" w:cstheme="majorHAnsi"/>
          <w:bCs/>
          <w:i/>
          <w:iCs/>
        </w:rPr>
        <w:t xml:space="preserve">Załącznik nr </w:t>
      </w:r>
      <w:r w:rsidR="00B2647F">
        <w:rPr>
          <w:rFonts w:asciiTheme="majorHAnsi" w:hAnsiTheme="majorHAnsi" w:cstheme="majorHAnsi"/>
          <w:bCs/>
          <w:i/>
          <w:iCs/>
        </w:rPr>
        <w:t>8</w:t>
      </w:r>
      <w:r w:rsidR="008612C1" w:rsidRPr="004C171E">
        <w:rPr>
          <w:rFonts w:asciiTheme="majorHAnsi" w:hAnsiTheme="majorHAnsi" w:cstheme="majorHAnsi"/>
          <w:bCs/>
          <w:i/>
          <w:iCs/>
        </w:rPr>
        <w:t xml:space="preserve"> </w:t>
      </w:r>
      <w:r w:rsidR="00880A31" w:rsidRPr="004C171E">
        <w:rPr>
          <w:rFonts w:asciiTheme="majorHAnsi" w:hAnsiTheme="majorHAnsi" w:cstheme="majorHAnsi"/>
          <w:bCs/>
          <w:i/>
          <w:iCs/>
        </w:rPr>
        <w:t xml:space="preserve"> </w:t>
      </w:r>
      <w:r w:rsidRPr="004C171E">
        <w:rPr>
          <w:rFonts w:asciiTheme="majorHAnsi" w:hAnsiTheme="majorHAnsi" w:cstheme="majorHAnsi"/>
          <w:bCs/>
          <w:i/>
          <w:iCs/>
        </w:rPr>
        <w:t>do SWZ.</w:t>
      </w:r>
    </w:p>
    <w:p w14:paraId="0000012B" w14:textId="0CB4BD27" w:rsidR="001C5D72" w:rsidRPr="00A258D6" w:rsidRDefault="00FC4AB9" w:rsidP="00324256">
      <w:pPr>
        <w:numPr>
          <w:ilvl w:val="3"/>
          <w:numId w:val="6"/>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r w:rsidR="00BA5264">
        <w:rPr>
          <w:rFonts w:asciiTheme="majorHAnsi" w:hAnsiTheme="majorHAnsi" w:cstheme="majorHAnsi"/>
        </w:rPr>
        <w:t xml:space="preserve"> Zamawiający po wyborze oferty najkorzystniejszej </w:t>
      </w:r>
      <w:r w:rsidR="00F578B7">
        <w:rPr>
          <w:rFonts w:asciiTheme="majorHAnsi" w:hAnsiTheme="majorHAnsi" w:cstheme="majorHAnsi"/>
        </w:rPr>
        <w:t>wpisze do wzoru umowy niezbędne dane , dotyczące przedmiotu zamówienia , na który będzie zawierana umowa.`</w:t>
      </w:r>
    </w:p>
    <w:p w14:paraId="0000012C" w14:textId="4AF3ADD6" w:rsidR="001C5D72" w:rsidRPr="00A258D6" w:rsidRDefault="00FC4AB9" w:rsidP="00324256">
      <w:pPr>
        <w:numPr>
          <w:ilvl w:val="3"/>
          <w:numId w:val="6"/>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 xml:space="preserve">455 PZP </w:t>
      </w:r>
      <w:r w:rsidR="002227FF">
        <w:rPr>
          <w:rFonts w:asciiTheme="majorHAnsi" w:hAnsiTheme="majorHAnsi" w:cstheme="majorHAnsi"/>
        </w:rPr>
        <w:t xml:space="preserve"> oraz we wzorze umowy.</w:t>
      </w:r>
    </w:p>
    <w:p w14:paraId="37A59716" w14:textId="04B6E512" w:rsidR="00B86CEC" w:rsidRPr="00A258D6" w:rsidRDefault="00FC4AB9" w:rsidP="00324256">
      <w:pPr>
        <w:numPr>
          <w:ilvl w:val="3"/>
          <w:numId w:val="6"/>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w:t>
      </w:r>
      <w:r w:rsidR="00CB0421">
        <w:rPr>
          <w:rFonts w:asciiTheme="majorHAnsi" w:hAnsiTheme="majorHAnsi" w:cstheme="majorHAnsi"/>
        </w:rPr>
        <w:t xml:space="preserve"> </w:t>
      </w:r>
      <w:r w:rsidRPr="00A258D6">
        <w:rPr>
          <w:rFonts w:asciiTheme="majorHAnsi" w:hAnsiTheme="majorHAnsi" w:cstheme="majorHAnsi"/>
        </w:rPr>
        <w:t xml:space="preserve"> pod rygorem nieważności</w:t>
      </w:r>
      <w:r w:rsidR="00CB0421">
        <w:rPr>
          <w:rFonts w:asciiTheme="majorHAnsi" w:hAnsiTheme="majorHAnsi" w:cstheme="majorHAnsi"/>
        </w:rPr>
        <w:t xml:space="preserve"> </w:t>
      </w:r>
      <w:r w:rsidRPr="00A258D6">
        <w:rPr>
          <w:rFonts w:asciiTheme="majorHAnsi" w:hAnsiTheme="majorHAnsi" w:cstheme="majorHAnsi"/>
        </w:rPr>
        <w:t xml:space="preserve"> zachowania formy pisemnej.</w:t>
      </w:r>
    </w:p>
    <w:p w14:paraId="317D28A5" w14:textId="7186567F" w:rsidR="00562D29" w:rsidRDefault="002227FF" w:rsidP="00881111">
      <w:pPr>
        <w:pStyle w:val="Nagwek2"/>
        <w:spacing w:before="0" w:after="0" w:line="319" w:lineRule="auto"/>
        <w:jc w:val="both"/>
        <w:rPr>
          <w:rFonts w:asciiTheme="majorHAnsi" w:hAnsiTheme="majorHAnsi" w:cstheme="majorHAnsi"/>
          <w:b/>
          <w:bCs/>
          <w:sz w:val="24"/>
          <w:szCs w:val="24"/>
        </w:rPr>
      </w:pPr>
      <w:bookmarkStart w:id="44" w:name="_Toc65495869"/>
      <w:r>
        <w:rPr>
          <w:rFonts w:asciiTheme="majorHAnsi" w:hAnsiTheme="majorHAnsi" w:cstheme="majorHAnsi"/>
          <w:b/>
          <w:bCs/>
          <w:sz w:val="24"/>
          <w:szCs w:val="24"/>
        </w:rPr>
        <w:br/>
      </w:r>
      <w:r w:rsidR="00562D29">
        <w:rPr>
          <w:rFonts w:asciiTheme="majorHAnsi" w:hAnsiTheme="majorHAnsi" w:cstheme="majorHAnsi"/>
          <w:b/>
          <w:bCs/>
          <w:sz w:val="24"/>
          <w:szCs w:val="24"/>
        </w:rPr>
        <w:t>XX INFORMACJA O FORMALNO</w:t>
      </w:r>
      <w:r>
        <w:rPr>
          <w:rFonts w:asciiTheme="majorHAnsi" w:hAnsiTheme="majorHAnsi" w:cstheme="majorHAnsi"/>
          <w:b/>
          <w:bCs/>
          <w:sz w:val="24"/>
          <w:szCs w:val="24"/>
        </w:rPr>
        <w:t>Ś</w:t>
      </w:r>
      <w:r w:rsidR="00562D29">
        <w:rPr>
          <w:rFonts w:asciiTheme="majorHAnsi" w:hAnsiTheme="majorHAnsi" w:cstheme="majorHAnsi"/>
          <w:b/>
          <w:bCs/>
          <w:sz w:val="24"/>
          <w:szCs w:val="24"/>
        </w:rPr>
        <w:t>CI</w:t>
      </w:r>
      <w:r>
        <w:rPr>
          <w:rFonts w:asciiTheme="majorHAnsi" w:hAnsiTheme="majorHAnsi" w:cstheme="majorHAnsi"/>
          <w:b/>
          <w:bCs/>
          <w:sz w:val="24"/>
          <w:szCs w:val="24"/>
        </w:rPr>
        <w:t>A</w:t>
      </w:r>
      <w:r w:rsidR="00562D29">
        <w:rPr>
          <w:rFonts w:asciiTheme="majorHAnsi" w:hAnsiTheme="majorHAnsi" w:cstheme="majorHAnsi"/>
          <w:b/>
          <w:bCs/>
          <w:sz w:val="24"/>
          <w:szCs w:val="24"/>
        </w:rPr>
        <w:t>CH, JAKIE MUSZĄ ZOSTAĆ DOPEŁNIONE PO WYBORZE OFERTY W CELU ZAWARCIA UMOWY W SPRAWIE ZAMÓWIENIA PUBLICZNEGO.</w:t>
      </w:r>
      <w:r>
        <w:rPr>
          <w:rFonts w:asciiTheme="majorHAnsi" w:hAnsiTheme="majorHAnsi" w:cstheme="majorHAnsi"/>
          <w:b/>
          <w:bCs/>
          <w:sz w:val="24"/>
          <w:szCs w:val="24"/>
        </w:rPr>
        <w:br/>
      </w:r>
    </w:p>
    <w:p w14:paraId="3289A344" w14:textId="76E86784" w:rsidR="00562D29" w:rsidRDefault="00562D29" w:rsidP="00562D29">
      <w:pPr>
        <w:pStyle w:val="Akapitzlist"/>
        <w:numPr>
          <w:ilvl w:val="6"/>
          <w:numId w:val="6"/>
        </w:numPr>
        <w:ind w:left="0" w:firstLine="0"/>
      </w:pPr>
      <w:r>
        <w:t xml:space="preserve">Zamawiający zawrze umowę w sprawie  przedmiotowego zamówienia z wybranym Wykonawcą w terminie zgodnym z art.308 ustawy </w:t>
      </w:r>
      <w:proofErr w:type="spellStart"/>
      <w:r>
        <w:t>Pzp</w:t>
      </w:r>
      <w:proofErr w:type="spellEnd"/>
      <w:r>
        <w:t xml:space="preserve">. </w:t>
      </w:r>
    </w:p>
    <w:p w14:paraId="1E434ADD" w14:textId="5EC51A01" w:rsidR="00562D29" w:rsidRDefault="00562D29" w:rsidP="00562D29">
      <w:pPr>
        <w:pStyle w:val="Akapitzlist"/>
        <w:numPr>
          <w:ilvl w:val="6"/>
          <w:numId w:val="6"/>
        </w:numPr>
        <w:ind w:left="0" w:firstLine="0"/>
      </w:pPr>
      <w:r>
        <w:t>Zamawiający poinformuje Wykonawcę, któremu zostanie udzielone zamówienie o terminie zawarcia umowy.</w:t>
      </w:r>
    </w:p>
    <w:p w14:paraId="30875DA4" w14:textId="6E8B3EEF" w:rsidR="00562D29" w:rsidRDefault="00562D29" w:rsidP="00562D29">
      <w:pPr>
        <w:pStyle w:val="Akapitzlist"/>
        <w:numPr>
          <w:ilvl w:val="6"/>
          <w:numId w:val="6"/>
        </w:numPr>
        <w:ind w:left="0" w:firstLine="0"/>
      </w:pPr>
      <w:r>
        <w:t>Wykonawca przed zawarciem umowy poda wszelkie informacje niezbędne do wypełnienia jej treści.</w:t>
      </w:r>
    </w:p>
    <w:p w14:paraId="159E9138" w14:textId="4617F6CA" w:rsidR="00562D29" w:rsidRDefault="00562D29" w:rsidP="00562D29">
      <w:pPr>
        <w:pStyle w:val="Akapitzlist"/>
        <w:numPr>
          <w:ilvl w:val="6"/>
          <w:numId w:val="6"/>
        </w:numPr>
        <w:ind w:left="0" w:firstLine="0"/>
      </w:pPr>
      <w:r>
        <w:t>Osoby reprezentujące Wykonawcę, podpisujące umowę, muszą posiadać dokumenty potwierdzające ich umocowanie do zawarcia umowy , o ile umocowanie to nie będzie wynikać z dokumentów załączonych do oferty.</w:t>
      </w:r>
    </w:p>
    <w:p w14:paraId="23B0C66A" w14:textId="15EBA794" w:rsidR="00562D29" w:rsidRPr="00562D29" w:rsidRDefault="00562D29" w:rsidP="00562D29">
      <w:pPr>
        <w:pStyle w:val="Akapitzlist"/>
        <w:numPr>
          <w:ilvl w:val="6"/>
          <w:numId w:val="6"/>
        </w:numPr>
        <w:ind w:left="0" w:firstLine="0"/>
      </w:pPr>
      <w:r>
        <w:t>Jeżeli umowę będzie podpisywał pełnomocnik</w:t>
      </w:r>
      <w:r w:rsidR="00BE0CE3">
        <w:t xml:space="preserve"> Wykonawcy, pełnomocnictwo do zawarcia umowy o zamówienie publiczne musi przybrać formę pisemną lub formę elektroniczną, opatrzoną kwalifikowanym podpisem elektronicznym.</w:t>
      </w:r>
    </w:p>
    <w:p w14:paraId="0000012E" w14:textId="3809AD46" w:rsidR="001C5D72" w:rsidRPr="00273251" w:rsidRDefault="00273251" w:rsidP="00881111">
      <w:pPr>
        <w:pStyle w:val="Nagwek2"/>
        <w:spacing w:before="0" w:after="0" w:line="319"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XXI. POUCZENIE O ŚRODKACH OCHRONY PRAWNEJ PRZYSŁUGUJĄCYCH WYKONAWCY</w:t>
      </w:r>
      <w:bookmarkEnd w:id="44"/>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5" w:name="_uarrfy5kozla" w:colFirst="0" w:colLast="0"/>
      <w:bookmarkStart w:id="46" w:name="_Toc65495870"/>
      <w:bookmarkEnd w:id="45"/>
    </w:p>
    <w:p w14:paraId="1A37041C" w14:textId="224B139D"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w:t>
      </w:r>
      <w:r w:rsidR="007B65C3">
        <w:rPr>
          <w:rFonts w:asciiTheme="majorHAnsi" w:hAnsiTheme="majorHAnsi" w:cstheme="majorHAnsi"/>
          <w:b/>
          <w:bCs/>
          <w:sz w:val="22"/>
          <w:szCs w:val="22"/>
        </w:rPr>
        <w:t>II</w:t>
      </w:r>
      <w:r w:rsidRPr="00A258D6">
        <w:rPr>
          <w:rFonts w:asciiTheme="majorHAnsi" w:hAnsiTheme="majorHAnsi" w:cstheme="majorHAnsi"/>
          <w:b/>
          <w:bCs/>
          <w:sz w:val="22"/>
          <w:szCs w:val="22"/>
        </w:rPr>
        <w:t>. Spis załączników</w:t>
      </w:r>
      <w:bookmarkEnd w:id="46"/>
    </w:p>
    <w:p w14:paraId="5B974490" w14:textId="77777777" w:rsidR="00B2647F"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F708BC">
        <w:rPr>
          <w:rFonts w:asciiTheme="majorHAnsi" w:hAnsiTheme="majorHAnsi" w:cstheme="majorHAnsi"/>
        </w:rPr>
        <w:t xml:space="preserve"> </w:t>
      </w:r>
      <w:r w:rsidRPr="00A10674">
        <w:rPr>
          <w:rFonts w:asciiTheme="majorHAnsi" w:hAnsiTheme="majorHAnsi" w:cstheme="majorHAnsi"/>
        </w:rPr>
        <w:t xml:space="preserve"> </w:t>
      </w:r>
      <w:r w:rsidR="00437F30">
        <w:rPr>
          <w:rFonts w:asciiTheme="majorHAnsi" w:hAnsiTheme="majorHAnsi" w:cstheme="majorHAnsi"/>
        </w:rPr>
        <w:t xml:space="preserve">  </w:t>
      </w:r>
      <w:r w:rsidRPr="00A10674">
        <w:rPr>
          <w:rFonts w:asciiTheme="majorHAnsi" w:hAnsiTheme="majorHAnsi" w:cstheme="majorHAnsi"/>
        </w:rPr>
        <w:t xml:space="preserve">-  </w:t>
      </w:r>
      <w:r w:rsidR="00B2647F">
        <w:rPr>
          <w:rFonts w:asciiTheme="majorHAnsi" w:hAnsiTheme="majorHAnsi" w:cstheme="majorHAnsi"/>
        </w:rPr>
        <w:t xml:space="preserve">Zestawienie zieleni oraz miejscowości do </w:t>
      </w:r>
      <w:proofErr w:type="spellStart"/>
      <w:r w:rsidR="00B2647F">
        <w:rPr>
          <w:rFonts w:asciiTheme="majorHAnsi" w:hAnsiTheme="majorHAnsi" w:cstheme="majorHAnsi"/>
        </w:rPr>
        <w:t>nasadzeń</w:t>
      </w:r>
      <w:proofErr w:type="spellEnd"/>
    </w:p>
    <w:p w14:paraId="00000153" w14:textId="1B57E910" w:rsidR="001C5D72" w:rsidRPr="00A10674" w:rsidRDefault="00B2647F" w:rsidP="00096031">
      <w:pPr>
        <w:spacing w:line="319" w:lineRule="auto"/>
        <w:rPr>
          <w:rFonts w:asciiTheme="majorHAnsi" w:hAnsiTheme="majorHAnsi" w:cstheme="majorHAnsi"/>
        </w:rPr>
      </w:pPr>
      <w:r>
        <w:rPr>
          <w:rFonts w:asciiTheme="majorHAnsi" w:hAnsiTheme="majorHAnsi" w:cstheme="majorHAnsi"/>
        </w:rPr>
        <w:t xml:space="preserve">Załącznik nr 2 do SWZ    -  </w:t>
      </w:r>
      <w:r w:rsidR="00F92473" w:rsidRPr="00A10674">
        <w:rPr>
          <w:rFonts w:asciiTheme="majorHAnsi" w:hAnsiTheme="majorHAnsi" w:cstheme="majorHAnsi"/>
        </w:rPr>
        <w:t>Formularz ofertowy</w:t>
      </w:r>
      <w:r w:rsidR="001F6724" w:rsidRPr="00A10674">
        <w:rPr>
          <w:rFonts w:asciiTheme="majorHAnsi" w:hAnsiTheme="majorHAnsi" w:cstheme="majorHAnsi"/>
        </w:rPr>
        <w:t>.</w:t>
      </w:r>
    </w:p>
    <w:p w14:paraId="6C026166" w14:textId="08700DAB"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w:t>
      </w:r>
      <w:r w:rsidR="00B2647F">
        <w:rPr>
          <w:rFonts w:asciiTheme="majorHAnsi" w:hAnsiTheme="majorHAnsi" w:cstheme="majorHAnsi"/>
        </w:rPr>
        <w:t xml:space="preserve"> 3</w:t>
      </w:r>
      <w:r w:rsidRPr="00A10674">
        <w:rPr>
          <w:rFonts w:asciiTheme="majorHAnsi" w:hAnsiTheme="majorHAnsi" w:cstheme="majorHAnsi"/>
        </w:rPr>
        <w:t xml:space="preserve"> do SWZ </w:t>
      </w:r>
      <w:r w:rsidR="00F708BC">
        <w:rPr>
          <w:rFonts w:asciiTheme="majorHAnsi" w:hAnsiTheme="majorHAnsi" w:cstheme="majorHAnsi"/>
        </w:rPr>
        <w:t xml:space="preserve"> </w:t>
      </w:r>
      <w:r w:rsidR="00437F30">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341AA515" w:rsidR="00643072" w:rsidRDefault="00880A31" w:rsidP="00BC0856">
      <w:pPr>
        <w:spacing w:line="319" w:lineRule="auto"/>
        <w:rPr>
          <w:rFonts w:asciiTheme="majorHAnsi" w:hAnsiTheme="majorHAnsi" w:cstheme="majorHAnsi"/>
        </w:rPr>
      </w:pPr>
      <w:bookmarkStart w:id="47" w:name="_Hlk81224237"/>
      <w:r w:rsidRPr="00A10674">
        <w:rPr>
          <w:rFonts w:asciiTheme="majorHAnsi" w:hAnsiTheme="majorHAnsi" w:cstheme="majorHAnsi"/>
        </w:rPr>
        <w:t xml:space="preserve">Załącznik nr </w:t>
      </w:r>
      <w:r w:rsidR="00B2647F">
        <w:rPr>
          <w:rFonts w:asciiTheme="majorHAnsi" w:hAnsiTheme="majorHAnsi" w:cstheme="majorHAnsi"/>
        </w:rPr>
        <w:t>4</w:t>
      </w:r>
      <w:r w:rsidRPr="00A10674">
        <w:rPr>
          <w:rFonts w:asciiTheme="majorHAnsi" w:hAnsiTheme="majorHAnsi" w:cstheme="majorHAnsi"/>
        </w:rPr>
        <w:t xml:space="preserve"> do SWZ </w:t>
      </w:r>
      <w:bookmarkEnd w:id="47"/>
      <w:r w:rsidR="00F708BC">
        <w:rPr>
          <w:rFonts w:asciiTheme="majorHAnsi" w:hAnsiTheme="majorHAnsi" w:cstheme="majorHAnsi"/>
        </w:rPr>
        <w:t xml:space="preserve"> </w:t>
      </w:r>
      <w:r w:rsidR="00437F30">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00000155" w14:textId="74F07238" w:rsidR="001C5D72" w:rsidRPr="004A33C9" w:rsidRDefault="00BC0856" w:rsidP="00096031">
      <w:pPr>
        <w:spacing w:line="319" w:lineRule="auto"/>
        <w:rPr>
          <w:rFonts w:asciiTheme="majorHAnsi" w:hAnsiTheme="majorHAnsi" w:cstheme="majorHAnsi"/>
        </w:rPr>
      </w:pPr>
      <w:r w:rsidRPr="004A33C9">
        <w:rPr>
          <w:rFonts w:asciiTheme="majorHAnsi" w:hAnsiTheme="majorHAnsi" w:cstheme="majorHAnsi"/>
        </w:rPr>
        <w:lastRenderedPageBreak/>
        <w:t xml:space="preserve">Załącznik nr </w:t>
      </w:r>
      <w:r w:rsidR="004A33C9">
        <w:rPr>
          <w:rFonts w:asciiTheme="majorHAnsi" w:hAnsiTheme="majorHAnsi" w:cstheme="majorHAnsi"/>
        </w:rPr>
        <w:t xml:space="preserve"> </w:t>
      </w:r>
      <w:r w:rsidR="00B2647F">
        <w:rPr>
          <w:rFonts w:asciiTheme="majorHAnsi" w:hAnsiTheme="majorHAnsi" w:cstheme="majorHAnsi"/>
        </w:rPr>
        <w:t>5</w:t>
      </w:r>
      <w:r w:rsidRPr="004A33C9">
        <w:rPr>
          <w:rFonts w:asciiTheme="majorHAnsi" w:hAnsiTheme="majorHAnsi" w:cstheme="majorHAnsi"/>
        </w:rPr>
        <w:t xml:space="preserve"> do  SWZ </w:t>
      </w:r>
      <w:r w:rsidR="00437F30">
        <w:rPr>
          <w:rFonts w:asciiTheme="majorHAnsi" w:hAnsiTheme="majorHAnsi" w:cstheme="majorHAnsi"/>
        </w:rPr>
        <w:t xml:space="preserve"> </w:t>
      </w:r>
      <w:r w:rsidRPr="004A33C9">
        <w:rPr>
          <w:rFonts w:asciiTheme="majorHAnsi" w:hAnsiTheme="majorHAnsi" w:cstheme="majorHAnsi"/>
        </w:rPr>
        <w:t xml:space="preserve">- </w:t>
      </w:r>
      <w:r w:rsidR="00F945F5" w:rsidRPr="004A33C9">
        <w:rPr>
          <w:rFonts w:asciiTheme="majorHAnsi" w:hAnsiTheme="majorHAnsi" w:cstheme="majorHAnsi"/>
        </w:rPr>
        <w:t xml:space="preserve"> </w:t>
      </w:r>
      <w:r w:rsidR="00A95E1E" w:rsidRPr="004A33C9">
        <w:rPr>
          <w:rFonts w:asciiTheme="majorHAnsi" w:hAnsiTheme="majorHAnsi" w:cstheme="majorHAnsi"/>
        </w:rPr>
        <w:t>Oświadczenie Wykonawców występujących wspólnie</w:t>
      </w:r>
      <w:r w:rsidR="00B2647F">
        <w:rPr>
          <w:rFonts w:asciiTheme="majorHAnsi" w:hAnsiTheme="majorHAnsi" w:cstheme="majorHAnsi"/>
        </w:rPr>
        <w:t xml:space="preserve"> (jeżeli dotyczy) </w:t>
      </w:r>
      <w:r w:rsidR="00732666">
        <w:rPr>
          <w:rFonts w:asciiTheme="majorHAnsi" w:hAnsiTheme="majorHAnsi" w:cstheme="majorHAnsi"/>
        </w:rPr>
        <w:t>,</w:t>
      </w:r>
      <w:r w:rsidR="00732666">
        <w:rPr>
          <w:rFonts w:asciiTheme="majorHAnsi" w:hAnsiTheme="majorHAnsi" w:cstheme="majorHAnsi"/>
        </w:rPr>
        <w:br/>
      </w:r>
      <w:r w:rsidR="00A95E1E" w:rsidRPr="004A33C9">
        <w:rPr>
          <w:rFonts w:asciiTheme="majorHAnsi" w:hAnsiTheme="majorHAnsi" w:cstheme="majorHAnsi"/>
        </w:rPr>
        <w:t xml:space="preserve">Załącznik nr </w:t>
      </w:r>
      <w:r w:rsidR="004A33C9">
        <w:rPr>
          <w:rFonts w:asciiTheme="majorHAnsi" w:hAnsiTheme="majorHAnsi" w:cstheme="majorHAnsi"/>
        </w:rPr>
        <w:t xml:space="preserve"> </w:t>
      </w:r>
      <w:r w:rsidR="00B2647F">
        <w:rPr>
          <w:rFonts w:asciiTheme="majorHAnsi" w:hAnsiTheme="majorHAnsi" w:cstheme="majorHAnsi"/>
        </w:rPr>
        <w:t>6</w:t>
      </w:r>
      <w:r w:rsidR="004A33C9" w:rsidRPr="004A33C9">
        <w:rPr>
          <w:rFonts w:asciiTheme="majorHAnsi" w:hAnsiTheme="majorHAnsi" w:cstheme="majorHAnsi"/>
        </w:rPr>
        <w:t xml:space="preserve"> d</w:t>
      </w:r>
      <w:r w:rsidR="00A95E1E" w:rsidRPr="004A33C9">
        <w:rPr>
          <w:rFonts w:asciiTheme="majorHAnsi" w:hAnsiTheme="majorHAnsi" w:cstheme="majorHAnsi"/>
        </w:rPr>
        <w:t xml:space="preserve">o </w:t>
      </w:r>
      <w:r w:rsidR="004A33C9">
        <w:rPr>
          <w:rFonts w:asciiTheme="majorHAnsi" w:hAnsiTheme="majorHAnsi" w:cstheme="majorHAnsi"/>
        </w:rPr>
        <w:t xml:space="preserve"> </w:t>
      </w:r>
      <w:r w:rsidR="00A95E1E" w:rsidRPr="004A33C9">
        <w:rPr>
          <w:rFonts w:asciiTheme="majorHAnsi" w:hAnsiTheme="majorHAnsi" w:cstheme="majorHAnsi"/>
        </w:rPr>
        <w:t xml:space="preserve">SWZ  - </w:t>
      </w:r>
      <w:r w:rsidR="00F945F5" w:rsidRPr="004A33C9">
        <w:rPr>
          <w:rFonts w:asciiTheme="majorHAnsi" w:hAnsiTheme="majorHAnsi" w:cstheme="majorHAnsi"/>
        </w:rPr>
        <w:t xml:space="preserve"> </w:t>
      </w:r>
      <w:r w:rsidR="004A33C9" w:rsidRPr="004A33C9">
        <w:rPr>
          <w:rFonts w:asciiTheme="majorHAnsi" w:hAnsiTheme="majorHAnsi" w:cstheme="majorHAnsi"/>
        </w:rPr>
        <w:t xml:space="preserve">Wzór </w:t>
      </w:r>
      <w:r w:rsidR="002227FF">
        <w:rPr>
          <w:rFonts w:asciiTheme="majorHAnsi" w:hAnsiTheme="majorHAnsi" w:cstheme="majorHAnsi"/>
        </w:rPr>
        <w:t xml:space="preserve"> </w:t>
      </w:r>
      <w:r w:rsidR="00B2647F">
        <w:rPr>
          <w:rFonts w:asciiTheme="majorHAnsi" w:hAnsiTheme="majorHAnsi" w:cstheme="majorHAnsi"/>
        </w:rPr>
        <w:t>zobowiązania (jeżeli dotyczy)</w:t>
      </w:r>
      <w:r w:rsidR="00B2647F">
        <w:rPr>
          <w:rFonts w:asciiTheme="majorHAnsi" w:hAnsiTheme="majorHAnsi" w:cstheme="majorHAnsi"/>
        </w:rPr>
        <w:br/>
        <w:t>Załącznik nr 7  do SWZ  -   Wykaz usług (składany na wezwanie)</w:t>
      </w:r>
      <w:r w:rsidR="00B2647F">
        <w:rPr>
          <w:rFonts w:asciiTheme="majorHAnsi" w:hAnsiTheme="majorHAnsi" w:cstheme="majorHAnsi"/>
        </w:rPr>
        <w:br/>
        <w:t>Załącznik nr 8  do SWZ  -   Wzór umowy.</w:t>
      </w:r>
      <w:r w:rsidR="009F1C01" w:rsidRPr="004A33C9">
        <w:rPr>
          <w:rFonts w:asciiTheme="majorHAnsi" w:hAnsiTheme="majorHAnsi" w:cstheme="majorHAnsi"/>
        </w:rPr>
        <w:br/>
      </w:r>
      <w:r w:rsidR="00D2476E" w:rsidRPr="004A33C9">
        <w:rPr>
          <w:rFonts w:asciiTheme="majorHAnsi" w:hAnsiTheme="majorHAnsi" w:cstheme="majorHAnsi"/>
        </w:rPr>
        <w:br/>
      </w:r>
    </w:p>
    <w:sectPr w:rsidR="001C5D72" w:rsidRPr="004A33C9" w:rsidSect="00590DA2">
      <w:headerReference w:type="even" r:id="rId32"/>
      <w:headerReference w:type="default" r:id="rId33"/>
      <w:footerReference w:type="even" r:id="rId34"/>
      <w:footerReference w:type="default" r:id="rId35"/>
      <w:headerReference w:type="first" r:id="rId36"/>
      <w:footerReference w:type="first" r:id="rId37"/>
      <w:pgSz w:w="11909" w:h="16834"/>
      <w:pgMar w:top="632"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998B2" w14:textId="77777777" w:rsidR="000C3A89" w:rsidRDefault="000C3A89">
      <w:pPr>
        <w:spacing w:line="240" w:lineRule="auto"/>
      </w:pPr>
      <w:r>
        <w:separator/>
      </w:r>
    </w:p>
  </w:endnote>
  <w:endnote w:type="continuationSeparator" w:id="0">
    <w:p w14:paraId="5AF9CF62" w14:textId="77777777" w:rsidR="000C3A89" w:rsidRDefault="000C3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435F" w14:textId="77777777" w:rsidR="00E40D9D" w:rsidRDefault="00E40D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2CAE43B0" w:rsidR="00CC64EE" w:rsidRDefault="00CC64EE">
    <w:pPr>
      <w:jc w:val="right"/>
    </w:pPr>
    <w:r>
      <w:fldChar w:fldCharType="begin"/>
    </w:r>
    <w:r>
      <w:instrText>PAGE</w:instrText>
    </w:r>
    <w:r>
      <w:fldChar w:fldCharType="separate"/>
    </w:r>
    <w:r w:rsidR="00A3137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DE9" w14:textId="77777777" w:rsidR="00E40D9D" w:rsidRDefault="00E40D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2E78F" w14:textId="77777777" w:rsidR="000C3A89" w:rsidRDefault="000C3A89">
      <w:pPr>
        <w:spacing w:line="240" w:lineRule="auto"/>
      </w:pPr>
      <w:r>
        <w:separator/>
      </w:r>
    </w:p>
  </w:footnote>
  <w:footnote w:type="continuationSeparator" w:id="0">
    <w:p w14:paraId="63C5B739" w14:textId="77777777" w:rsidR="000C3A89" w:rsidRDefault="000C3A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C384" w14:textId="77777777" w:rsidR="00E40D9D" w:rsidRDefault="00E40D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7AC50694" w:rsidR="00CC64EE" w:rsidRPr="00590DA2" w:rsidRDefault="00CC64EE" w:rsidP="00590DA2">
    <w:pPr>
      <w:pStyle w:val="Nagwek"/>
    </w:pPr>
    <w:r w:rsidRPr="00702E6F">
      <w:rPr>
        <w:rFonts w:asciiTheme="majorHAnsi" w:hAnsiTheme="majorHAnsi" w:cstheme="majorHAnsi"/>
        <w:b/>
        <w:noProof/>
        <w:sz w:val="28"/>
        <w:szCs w:val="28"/>
        <w:lang w:val="pl-PL"/>
      </w:rPr>
      <w:drawing>
        <wp:inline distT="0" distB="0" distL="0" distR="0" wp14:anchorId="739A6794" wp14:editId="29F77226">
          <wp:extent cx="5733415" cy="575310"/>
          <wp:effectExtent l="0" t="0" r="635" b="0"/>
          <wp:docPr id="4634745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5753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8B6B" w14:textId="04BC886E" w:rsidR="00CC64EE" w:rsidRDefault="00CC64EE">
    <w:pPr>
      <w:pStyle w:val="Nagwek"/>
    </w:pPr>
    <w:r w:rsidRPr="00702E6F">
      <w:rPr>
        <w:rFonts w:asciiTheme="majorHAnsi" w:hAnsiTheme="majorHAnsi" w:cstheme="majorHAnsi"/>
        <w:b/>
        <w:noProof/>
        <w:sz w:val="28"/>
        <w:szCs w:val="28"/>
        <w:lang w:val="pl-PL"/>
      </w:rPr>
      <w:drawing>
        <wp:inline distT="0" distB="0" distL="0" distR="0" wp14:anchorId="4FCA9F28" wp14:editId="0223C8F8">
          <wp:extent cx="5733415" cy="575310"/>
          <wp:effectExtent l="0" t="0" r="635" b="0"/>
          <wp:docPr id="2268135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575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28D"/>
    <w:multiLevelType w:val="hybridMultilevel"/>
    <w:tmpl w:val="1CD46AB2"/>
    <w:lvl w:ilvl="0" w:tplc="5F88778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61454FA"/>
    <w:multiLevelType w:val="hybridMultilevel"/>
    <w:tmpl w:val="9CFCE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8C74E2A"/>
    <w:multiLevelType w:val="hybridMultilevel"/>
    <w:tmpl w:val="B29ED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51741"/>
    <w:multiLevelType w:val="hybridMultilevel"/>
    <w:tmpl w:val="10D2BB92"/>
    <w:lvl w:ilvl="0" w:tplc="F906F942">
      <w:start w:val="2"/>
      <w:numFmt w:val="decimal"/>
      <w:lvlText w:val="%1."/>
      <w:lvlJc w:val="left"/>
      <w:pPr>
        <w:ind w:left="813" w:hanging="360"/>
      </w:pPr>
      <w:rPr>
        <w:rFonts w:hint="default"/>
        <w:b/>
        <w:color w:val="auto"/>
        <w:sz w:val="24"/>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8" w15:restartNumberingAfterBreak="0">
    <w:nsid w:val="267227E1"/>
    <w:multiLevelType w:val="hybridMultilevel"/>
    <w:tmpl w:val="3C502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C280F"/>
    <w:multiLevelType w:val="hybridMultilevel"/>
    <w:tmpl w:val="D590ACD8"/>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99D9063"/>
    <w:multiLevelType w:val="hybridMultilevel"/>
    <w:tmpl w:val="A45630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1D2849"/>
    <w:multiLevelType w:val="multilevel"/>
    <w:tmpl w:val="9D66BC2C"/>
    <w:lvl w:ilvl="0">
      <w:start w:val="1"/>
      <w:numFmt w:val="decimal"/>
      <w:lvlText w:val="%1."/>
      <w:lvlJc w:val="left"/>
      <w:pPr>
        <w:ind w:left="360" w:hanging="360"/>
      </w:pPr>
      <w:rPr>
        <w:b w:val="0"/>
        <w:bCs w:val="0"/>
        <w:color w:val="auto"/>
        <w:u w:val="none"/>
        <w:lang w:val="pl-PL"/>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506B600F"/>
    <w:multiLevelType w:val="hybridMultilevel"/>
    <w:tmpl w:val="724AF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8B78AE"/>
    <w:multiLevelType w:val="hybridMultilevel"/>
    <w:tmpl w:val="9CFCE7F8"/>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3DB1B9F"/>
    <w:multiLevelType w:val="hybridMultilevel"/>
    <w:tmpl w:val="A372FF28"/>
    <w:lvl w:ilvl="0" w:tplc="C666CB1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F62684"/>
    <w:multiLevelType w:val="hybridMultilevel"/>
    <w:tmpl w:val="46B61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295B97"/>
    <w:multiLevelType w:val="multilevel"/>
    <w:tmpl w:val="F5E886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70C166C6"/>
    <w:multiLevelType w:val="hybridMultilevel"/>
    <w:tmpl w:val="CBBC8C32"/>
    <w:lvl w:ilvl="0" w:tplc="D5C20EBC">
      <w:start w:val="1"/>
      <w:numFmt w:val="decimal"/>
      <w:lvlText w:val="%1)"/>
      <w:lvlJc w:val="left"/>
      <w:pPr>
        <w:ind w:left="78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E113110"/>
    <w:multiLevelType w:val="hybridMultilevel"/>
    <w:tmpl w:val="D1BA6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235279"/>
    <w:multiLevelType w:val="hybridMultilevel"/>
    <w:tmpl w:val="9CFCE7F8"/>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053715">
    <w:abstractNumId w:val="4"/>
  </w:num>
  <w:num w:numId="2" w16cid:durableId="282461398">
    <w:abstractNumId w:val="14"/>
  </w:num>
  <w:num w:numId="3" w16cid:durableId="2363837">
    <w:abstractNumId w:val="34"/>
  </w:num>
  <w:num w:numId="4" w16cid:durableId="1334988988">
    <w:abstractNumId w:val="29"/>
  </w:num>
  <w:num w:numId="5" w16cid:durableId="217522527">
    <w:abstractNumId w:val="12"/>
  </w:num>
  <w:num w:numId="6" w16cid:durableId="1130242144">
    <w:abstractNumId w:val="27"/>
  </w:num>
  <w:num w:numId="7" w16cid:durableId="1022897542">
    <w:abstractNumId w:val="2"/>
  </w:num>
  <w:num w:numId="8" w16cid:durableId="2076858175">
    <w:abstractNumId w:val="28"/>
  </w:num>
  <w:num w:numId="9" w16cid:durableId="948313446">
    <w:abstractNumId w:val="15"/>
  </w:num>
  <w:num w:numId="10" w16cid:durableId="1561745003">
    <w:abstractNumId w:val="17"/>
  </w:num>
  <w:num w:numId="11" w16cid:durableId="1739011181">
    <w:abstractNumId w:val="20"/>
  </w:num>
  <w:num w:numId="12" w16cid:durableId="1594243438">
    <w:abstractNumId w:val="30"/>
  </w:num>
  <w:num w:numId="13" w16cid:durableId="12423736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21903">
    <w:abstractNumId w:val="11"/>
  </w:num>
  <w:num w:numId="15" w16cid:durableId="2118014908">
    <w:abstractNumId w:val="3"/>
  </w:num>
  <w:num w:numId="16" w16cid:durableId="1726635493">
    <w:abstractNumId w:val="16"/>
  </w:num>
  <w:num w:numId="17" w16cid:durableId="1535919175">
    <w:abstractNumId w:val="13"/>
  </w:num>
  <w:num w:numId="18" w16cid:durableId="202445415">
    <w:abstractNumId w:val="33"/>
  </w:num>
  <w:num w:numId="19" w16cid:durableId="5736597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5418852">
    <w:abstractNumId w:val="10"/>
  </w:num>
  <w:num w:numId="21" w16cid:durableId="1590696287">
    <w:abstractNumId w:val="22"/>
  </w:num>
  <w:num w:numId="22" w16cid:durableId="421025794">
    <w:abstractNumId w:val="6"/>
  </w:num>
  <w:num w:numId="23" w16cid:durableId="1855530197">
    <w:abstractNumId w:val="24"/>
  </w:num>
  <w:num w:numId="24" w16cid:durableId="1785268247">
    <w:abstractNumId w:val="7"/>
  </w:num>
  <w:num w:numId="25" w16cid:durableId="10683824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798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979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20195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0349885">
    <w:abstractNumId w:val="19"/>
    <w:lvlOverride w:ilvl="0">
      <w:startOverride w:val="1"/>
    </w:lvlOverride>
    <w:lvlOverride w:ilvl="1"/>
    <w:lvlOverride w:ilvl="2"/>
    <w:lvlOverride w:ilvl="3"/>
    <w:lvlOverride w:ilvl="4"/>
    <w:lvlOverride w:ilvl="5"/>
    <w:lvlOverride w:ilvl="6"/>
    <w:lvlOverride w:ilvl="7"/>
    <w:lvlOverride w:ilvl="8"/>
  </w:num>
  <w:num w:numId="30" w16cid:durableId="457262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25352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2905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78274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828464">
    <w:abstractNumId w:val="25"/>
  </w:num>
  <w:num w:numId="35" w16cid:durableId="1076167976">
    <w:abstractNumId w:val="32"/>
  </w:num>
  <w:num w:numId="36" w16cid:durableId="1327317756">
    <w:abstractNumId w:val="0"/>
  </w:num>
  <w:num w:numId="37" w16cid:durableId="60627685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7A3E"/>
    <w:rsid w:val="00012DAB"/>
    <w:rsid w:val="0001408A"/>
    <w:rsid w:val="00022CFC"/>
    <w:rsid w:val="0002545E"/>
    <w:rsid w:val="000270B7"/>
    <w:rsid w:val="0002775B"/>
    <w:rsid w:val="00027F4A"/>
    <w:rsid w:val="0003039E"/>
    <w:rsid w:val="00032108"/>
    <w:rsid w:val="000340A2"/>
    <w:rsid w:val="00034216"/>
    <w:rsid w:val="00034D3A"/>
    <w:rsid w:val="000371A9"/>
    <w:rsid w:val="00042E16"/>
    <w:rsid w:val="000453A3"/>
    <w:rsid w:val="00045C94"/>
    <w:rsid w:val="00045FA4"/>
    <w:rsid w:val="0004602F"/>
    <w:rsid w:val="000461D7"/>
    <w:rsid w:val="0005142E"/>
    <w:rsid w:val="000521B6"/>
    <w:rsid w:val="00054E4A"/>
    <w:rsid w:val="00056FCF"/>
    <w:rsid w:val="00057F8C"/>
    <w:rsid w:val="000646DA"/>
    <w:rsid w:val="000665EC"/>
    <w:rsid w:val="0007199B"/>
    <w:rsid w:val="00072B69"/>
    <w:rsid w:val="0007696E"/>
    <w:rsid w:val="00076FC4"/>
    <w:rsid w:val="000805AA"/>
    <w:rsid w:val="000816E2"/>
    <w:rsid w:val="0008203E"/>
    <w:rsid w:val="00085B60"/>
    <w:rsid w:val="000903E2"/>
    <w:rsid w:val="00090D8B"/>
    <w:rsid w:val="00091CFF"/>
    <w:rsid w:val="00092083"/>
    <w:rsid w:val="000924BF"/>
    <w:rsid w:val="00094B70"/>
    <w:rsid w:val="00094FF5"/>
    <w:rsid w:val="00096031"/>
    <w:rsid w:val="00096B30"/>
    <w:rsid w:val="00096CC1"/>
    <w:rsid w:val="000A2FA5"/>
    <w:rsid w:val="000A6F80"/>
    <w:rsid w:val="000A7D9A"/>
    <w:rsid w:val="000B07B4"/>
    <w:rsid w:val="000B3E14"/>
    <w:rsid w:val="000B4F54"/>
    <w:rsid w:val="000B6984"/>
    <w:rsid w:val="000C01B7"/>
    <w:rsid w:val="000C196A"/>
    <w:rsid w:val="000C2A3F"/>
    <w:rsid w:val="000C3A89"/>
    <w:rsid w:val="000C431F"/>
    <w:rsid w:val="000C6BE1"/>
    <w:rsid w:val="000C7118"/>
    <w:rsid w:val="000D4E34"/>
    <w:rsid w:val="000D6D69"/>
    <w:rsid w:val="000E57AE"/>
    <w:rsid w:val="000E70ED"/>
    <w:rsid w:val="000F2CB9"/>
    <w:rsid w:val="000F37D7"/>
    <w:rsid w:val="000F39EB"/>
    <w:rsid w:val="000F3D8A"/>
    <w:rsid w:val="000F5FAD"/>
    <w:rsid w:val="0010074C"/>
    <w:rsid w:val="00100D8A"/>
    <w:rsid w:val="00102D43"/>
    <w:rsid w:val="00105937"/>
    <w:rsid w:val="001107AD"/>
    <w:rsid w:val="00111148"/>
    <w:rsid w:val="001120C4"/>
    <w:rsid w:val="00114638"/>
    <w:rsid w:val="001159B4"/>
    <w:rsid w:val="00117A01"/>
    <w:rsid w:val="0012073F"/>
    <w:rsid w:val="001269F3"/>
    <w:rsid w:val="001317FF"/>
    <w:rsid w:val="0013319A"/>
    <w:rsid w:val="0013799C"/>
    <w:rsid w:val="00137E12"/>
    <w:rsid w:val="00141610"/>
    <w:rsid w:val="0014251B"/>
    <w:rsid w:val="0014258D"/>
    <w:rsid w:val="00142994"/>
    <w:rsid w:val="00146FB3"/>
    <w:rsid w:val="00154F4B"/>
    <w:rsid w:val="001551B4"/>
    <w:rsid w:val="00155588"/>
    <w:rsid w:val="00155773"/>
    <w:rsid w:val="001618F5"/>
    <w:rsid w:val="00166634"/>
    <w:rsid w:val="001666B3"/>
    <w:rsid w:val="00166F60"/>
    <w:rsid w:val="001733A9"/>
    <w:rsid w:val="00173C78"/>
    <w:rsid w:val="001755AA"/>
    <w:rsid w:val="001767E2"/>
    <w:rsid w:val="0017788B"/>
    <w:rsid w:val="00180C94"/>
    <w:rsid w:val="0018144F"/>
    <w:rsid w:val="001823E0"/>
    <w:rsid w:val="00183704"/>
    <w:rsid w:val="00184A39"/>
    <w:rsid w:val="00185789"/>
    <w:rsid w:val="00185BCC"/>
    <w:rsid w:val="001904E0"/>
    <w:rsid w:val="00190DC1"/>
    <w:rsid w:val="0019773C"/>
    <w:rsid w:val="001A48B7"/>
    <w:rsid w:val="001A4D5A"/>
    <w:rsid w:val="001B454B"/>
    <w:rsid w:val="001B6804"/>
    <w:rsid w:val="001B742A"/>
    <w:rsid w:val="001C0982"/>
    <w:rsid w:val="001C5D72"/>
    <w:rsid w:val="001C6B38"/>
    <w:rsid w:val="001C7733"/>
    <w:rsid w:val="001D0416"/>
    <w:rsid w:val="001D079F"/>
    <w:rsid w:val="001D1643"/>
    <w:rsid w:val="001D16DC"/>
    <w:rsid w:val="001D6F74"/>
    <w:rsid w:val="001E1047"/>
    <w:rsid w:val="001E189E"/>
    <w:rsid w:val="001E2D28"/>
    <w:rsid w:val="001E4708"/>
    <w:rsid w:val="001E651C"/>
    <w:rsid w:val="001F1189"/>
    <w:rsid w:val="001F372E"/>
    <w:rsid w:val="001F375D"/>
    <w:rsid w:val="001F6724"/>
    <w:rsid w:val="001F6FA3"/>
    <w:rsid w:val="001F7CFB"/>
    <w:rsid w:val="002034A6"/>
    <w:rsid w:val="0020445E"/>
    <w:rsid w:val="00206585"/>
    <w:rsid w:val="00206E26"/>
    <w:rsid w:val="00210F4B"/>
    <w:rsid w:val="0021411E"/>
    <w:rsid w:val="00217FF0"/>
    <w:rsid w:val="00220060"/>
    <w:rsid w:val="002209E9"/>
    <w:rsid w:val="00221970"/>
    <w:rsid w:val="002220AF"/>
    <w:rsid w:val="002227FF"/>
    <w:rsid w:val="00226899"/>
    <w:rsid w:val="0023142D"/>
    <w:rsid w:val="00233AAC"/>
    <w:rsid w:val="0023587F"/>
    <w:rsid w:val="00235EBE"/>
    <w:rsid w:val="002409D3"/>
    <w:rsid w:val="00244DE0"/>
    <w:rsid w:val="00245778"/>
    <w:rsid w:val="002475D6"/>
    <w:rsid w:val="00257D8E"/>
    <w:rsid w:val="00261B39"/>
    <w:rsid w:val="002645CD"/>
    <w:rsid w:val="002660FE"/>
    <w:rsid w:val="002667A5"/>
    <w:rsid w:val="00271168"/>
    <w:rsid w:val="00273251"/>
    <w:rsid w:val="0027689C"/>
    <w:rsid w:val="0028097A"/>
    <w:rsid w:val="00281381"/>
    <w:rsid w:val="00284068"/>
    <w:rsid w:val="00287869"/>
    <w:rsid w:val="002936C3"/>
    <w:rsid w:val="00294ADE"/>
    <w:rsid w:val="0029591D"/>
    <w:rsid w:val="00296060"/>
    <w:rsid w:val="002A1844"/>
    <w:rsid w:val="002A2DE0"/>
    <w:rsid w:val="002A37F3"/>
    <w:rsid w:val="002A4E12"/>
    <w:rsid w:val="002B0C49"/>
    <w:rsid w:val="002B307A"/>
    <w:rsid w:val="002B4CDD"/>
    <w:rsid w:val="002B75A1"/>
    <w:rsid w:val="002C130E"/>
    <w:rsid w:val="002C2094"/>
    <w:rsid w:val="002C40C0"/>
    <w:rsid w:val="002C4582"/>
    <w:rsid w:val="002C4E82"/>
    <w:rsid w:val="002C651C"/>
    <w:rsid w:val="002D3E11"/>
    <w:rsid w:val="002D4598"/>
    <w:rsid w:val="002D6177"/>
    <w:rsid w:val="002D7298"/>
    <w:rsid w:val="002E108D"/>
    <w:rsid w:val="002E4424"/>
    <w:rsid w:val="002E497D"/>
    <w:rsid w:val="002E6BFC"/>
    <w:rsid w:val="002E7ADC"/>
    <w:rsid w:val="002F286A"/>
    <w:rsid w:val="002F2954"/>
    <w:rsid w:val="002F2D26"/>
    <w:rsid w:val="00301B0F"/>
    <w:rsid w:val="00302641"/>
    <w:rsid w:val="00303440"/>
    <w:rsid w:val="00305B1B"/>
    <w:rsid w:val="00313A6B"/>
    <w:rsid w:val="003221A5"/>
    <w:rsid w:val="00323032"/>
    <w:rsid w:val="00324256"/>
    <w:rsid w:val="00326C6A"/>
    <w:rsid w:val="00326F74"/>
    <w:rsid w:val="00332F74"/>
    <w:rsid w:val="003422FF"/>
    <w:rsid w:val="00344DBB"/>
    <w:rsid w:val="00344DDF"/>
    <w:rsid w:val="003455DB"/>
    <w:rsid w:val="003467F4"/>
    <w:rsid w:val="00352A15"/>
    <w:rsid w:val="003557B0"/>
    <w:rsid w:val="003567CC"/>
    <w:rsid w:val="00361680"/>
    <w:rsid w:val="00367647"/>
    <w:rsid w:val="00377F18"/>
    <w:rsid w:val="00380FBE"/>
    <w:rsid w:val="0038543F"/>
    <w:rsid w:val="0039174C"/>
    <w:rsid w:val="00392B72"/>
    <w:rsid w:val="0039496C"/>
    <w:rsid w:val="003A3FBD"/>
    <w:rsid w:val="003A4FFA"/>
    <w:rsid w:val="003A508C"/>
    <w:rsid w:val="003A67F1"/>
    <w:rsid w:val="003B0052"/>
    <w:rsid w:val="003B0B6C"/>
    <w:rsid w:val="003B22F7"/>
    <w:rsid w:val="003B2818"/>
    <w:rsid w:val="003B3A2E"/>
    <w:rsid w:val="003B3B9A"/>
    <w:rsid w:val="003B6719"/>
    <w:rsid w:val="003B739A"/>
    <w:rsid w:val="003B7A49"/>
    <w:rsid w:val="003C331F"/>
    <w:rsid w:val="003C4B30"/>
    <w:rsid w:val="003C67BF"/>
    <w:rsid w:val="003C6AFB"/>
    <w:rsid w:val="003E3205"/>
    <w:rsid w:val="003E7184"/>
    <w:rsid w:val="003F188E"/>
    <w:rsid w:val="003F3BC0"/>
    <w:rsid w:val="003F6055"/>
    <w:rsid w:val="003F61AF"/>
    <w:rsid w:val="003F6CC7"/>
    <w:rsid w:val="00400424"/>
    <w:rsid w:val="00403184"/>
    <w:rsid w:val="00404CFB"/>
    <w:rsid w:val="00424543"/>
    <w:rsid w:val="004272D0"/>
    <w:rsid w:val="0043135D"/>
    <w:rsid w:val="00431A32"/>
    <w:rsid w:val="00435492"/>
    <w:rsid w:val="004365D2"/>
    <w:rsid w:val="00437F30"/>
    <w:rsid w:val="0044203E"/>
    <w:rsid w:val="00443331"/>
    <w:rsid w:val="00443C72"/>
    <w:rsid w:val="00444137"/>
    <w:rsid w:val="00446EB5"/>
    <w:rsid w:val="00447B79"/>
    <w:rsid w:val="00450C8E"/>
    <w:rsid w:val="00451A38"/>
    <w:rsid w:val="0045658C"/>
    <w:rsid w:val="004571D8"/>
    <w:rsid w:val="00467564"/>
    <w:rsid w:val="00471433"/>
    <w:rsid w:val="00474983"/>
    <w:rsid w:val="0047516D"/>
    <w:rsid w:val="00475FE6"/>
    <w:rsid w:val="00477456"/>
    <w:rsid w:val="0048123A"/>
    <w:rsid w:val="00483137"/>
    <w:rsid w:val="004837CA"/>
    <w:rsid w:val="00483B8D"/>
    <w:rsid w:val="00491604"/>
    <w:rsid w:val="004959CE"/>
    <w:rsid w:val="004964CE"/>
    <w:rsid w:val="004A33C9"/>
    <w:rsid w:val="004A400F"/>
    <w:rsid w:val="004A56C0"/>
    <w:rsid w:val="004A7B2C"/>
    <w:rsid w:val="004B2AD0"/>
    <w:rsid w:val="004B48AC"/>
    <w:rsid w:val="004B4CCD"/>
    <w:rsid w:val="004B5B12"/>
    <w:rsid w:val="004C171E"/>
    <w:rsid w:val="004C2E0A"/>
    <w:rsid w:val="004C3F3B"/>
    <w:rsid w:val="004C6784"/>
    <w:rsid w:val="004C76C6"/>
    <w:rsid w:val="004D51CB"/>
    <w:rsid w:val="004D630D"/>
    <w:rsid w:val="004E12B0"/>
    <w:rsid w:val="004F1185"/>
    <w:rsid w:val="004F2658"/>
    <w:rsid w:val="004F27A5"/>
    <w:rsid w:val="004F3ECF"/>
    <w:rsid w:val="004F4151"/>
    <w:rsid w:val="00505136"/>
    <w:rsid w:val="005107C9"/>
    <w:rsid w:val="00512217"/>
    <w:rsid w:val="0051444A"/>
    <w:rsid w:val="005147C8"/>
    <w:rsid w:val="00520626"/>
    <w:rsid w:val="00521F88"/>
    <w:rsid w:val="0052509E"/>
    <w:rsid w:val="005256B5"/>
    <w:rsid w:val="00530F94"/>
    <w:rsid w:val="005313D8"/>
    <w:rsid w:val="005337DC"/>
    <w:rsid w:val="00533F49"/>
    <w:rsid w:val="00534D15"/>
    <w:rsid w:val="005350C7"/>
    <w:rsid w:val="00541386"/>
    <w:rsid w:val="005422A4"/>
    <w:rsid w:val="00544DEB"/>
    <w:rsid w:val="005544FC"/>
    <w:rsid w:val="00554C14"/>
    <w:rsid w:val="00556783"/>
    <w:rsid w:val="005570E0"/>
    <w:rsid w:val="00561FFA"/>
    <w:rsid w:val="00562D29"/>
    <w:rsid w:val="00566964"/>
    <w:rsid w:val="00567CE6"/>
    <w:rsid w:val="005704DB"/>
    <w:rsid w:val="00570633"/>
    <w:rsid w:val="00572DE2"/>
    <w:rsid w:val="005731EB"/>
    <w:rsid w:val="00573516"/>
    <w:rsid w:val="0057369C"/>
    <w:rsid w:val="00575143"/>
    <w:rsid w:val="0057778E"/>
    <w:rsid w:val="00584832"/>
    <w:rsid w:val="00585FF7"/>
    <w:rsid w:val="005864EA"/>
    <w:rsid w:val="00587234"/>
    <w:rsid w:val="00590DA2"/>
    <w:rsid w:val="005920FD"/>
    <w:rsid w:val="00592C10"/>
    <w:rsid w:val="0059496C"/>
    <w:rsid w:val="00597488"/>
    <w:rsid w:val="005A0CCA"/>
    <w:rsid w:val="005A1A1D"/>
    <w:rsid w:val="005A44C4"/>
    <w:rsid w:val="005A777E"/>
    <w:rsid w:val="005B2FED"/>
    <w:rsid w:val="005B4887"/>
    <w:rsid w:val="005C0A8F"/>
    <w:rsid w:val="005C3906"/>
    <w:rsid w:val="005C65DF"/>
    <w:rsid w:val="005C72C6"/>
    <w:rsid w:val="005C7532"/>
    <w:rsid w:val="005D5C0F"/>
    <w:rsid w:val="005E3D10"/>
    <w:rsid w:val="005E6EF7"/>
    <w:rsid w:val="005F1422"/>
    <w:rsid w:val="005F18F1"/>
    <w:rsid w:val="005F619F"/>
    <w:rsid w:val="00602867"/>
    <w:rsid w:val="0060533D"/>
    <w:rsid w:val="006116B3"/>
    <w:rsid w:val="00611AEE"/>
    <w:rsid w:val="00612559"/>
    <w:rsid w:val="00612EA7"/>
    <w:rsid w:val="006132D9"/>
    <w:rsid w:val="00617334"/>
    <w:rsid w:val="00621B1D"/>
    <w:rsid w:val="00635A36"/>
    <w:rsid w:val="00636845"/>
    <w:rsid w:val="00637F8E"/>
    <w:rsid w:val="00643072"/>
    <w:rsid w:val="0064460C"/>
    <w:rsid w:val="00647399"/>
    <w:rsid w:val="006514E5"/>
    <w:rsid w:val="006532B3"/>
    <w:rsid w:val="00656A3D"/>
    <w:rsid w:val="00661067"/>
    <w:rsid w:val="00661AC9"/>
    <w:rsid w:val="006650D4"/>
    <w:rsid w:val="00665528"/>
    <w:rsid w:val="00666A66"/>
    <w:rsid w:val="00666C69"/>
    <w:rsid w:val="0067071F"/>
    <w:rsid w:val="00671B8E"/>
    <w:rsid w:val="00673D68"/>
    <w:rsid w:val="00675BE7"/>
    <w:rsid w:val="00675C16"/>
    <w:rsid w:val="00681440"/>
    <w:rsid w:val="00681847"/>
    <w:rsid w:val="006820FD"/>
    <w:rsid w:val="006845AF"/>
    <w:rsid w:val="006851D8"/>
    <w:rsid w:val="00685F4E"/>
    <w:rsid w:val="0068752A"/>
    <w:rsid w:val="0069492E"/>
    <w:rsid w:val="00694CFC"/>
    <w:rsid w:val="006A34D1"/>
    <w:rsid w:val="006A437A"/>
    <w:rsid w:val="006A5BC7"/>
    <w:rsid w:val="006A7BE2"/>
    <w:rsid w:val="006B40FC"/>
    <w:rsid w:val="006B4DC1"/>
    <w:rsid w:val="006B5127"/>
    <w:rsid w:val="006B6890"/>
    <w:rsid w:val="006C06D8"/>
    <w:rsid w:val="006C4D15"/>
    <w:rsid w:val="006D7199"/>
    <w:rsid w:val="006E12B9"/>
    <w:rsid w:val="006E3414"/>
    <w:rsid w:val="006E5E51"/>
    <w:rsid w:val="006F247A"/>
    <w:rsid w:val="006F3478"/>
    <w:rsid w:val="006F35DC"/>
    <w:rsid w:val="006F37BA"/>
    <w:rsid w:val="006F3FEB"/>
    <w:rsid w:val="006F488A"/>
    <w:rsid w:val="00702E6F"/>
    <w:rsid w:val="00703329"/>
    <w:rsid w:val="00703D85"/>
    <w:rsid w:val="00705B71"/>
    <w:rsid w:val="00706206"/>
    <w:rsid w:val="007106D1"/>
    <w:rsid w:val="00711C54"/>
    <w:rsid w:val="00713DBA"/>
    <w:rsid w:val="007151C0"/>
    <w:rsid w:val="00715F9E"/>
    <w:rsid w:val="0071612B"/>
    <w:rsid w:val="007175D5"/>
    <w:rsid w:val="00720175"/>
    <w:rsid w:val="00721466"/>
    <w:rsid w:val="00722BB3"/>
    <w:rsid w:val="00723D90"/>
    <w:rsid w:val="00723F94"/>
    <w:rsid w:val="007256FB"/>
    <w:rsid w:val="007325D7"/>
    <w:rsid w:val="00732666"/>
    <w:rsid w:val="00734846"/>
    <w:rsid w:val="0073527B"/>
    <w:rsid w:val="00735A3B"/>
    <w:rsid w:val="00736EA5"/>
    <w:rsid w:val="00741679"/>
    <w:rsid w:val="00743DE2"/>
    <w:rsid w:val="00743F69"/>
    <w:rsid w:val="00745302"/>
    <w:rsid w:val="00745FD8"/>
    <w:rsid w:val="007478E5"/>
    <w:rsid w:val="00752464"/>
    <w:rsid w:val="007563B1"/>
    <w:rsid w:val="007606A6"/>
    <w:rsid w:val="007636D0"/>
    <w:rsid w:val="00764E00"/>
    <w:rsid w:val="00765A99"/>
    <w:rsid w:val="00767DAC"/>
    <w:rsid w:val="007761FF"/>
    <w:rsid w:val="00777B29"/>
    <w:rsid w:val="0078022C"/>
    <w:rsid w:val="007825D4"/>
    <w:rsid w:val="0078389F"/>
    <w:rsid w:val="007839A2"/>
    <w:rsid w:val="00790CC7"/>
    <w:rsid w:val="00793A18"/>
    <w:rsid w:val="00794557"/>
    <w:rsid w:val="007953D3"/>
    <w:rsid w:val="007957F6"/>
    <w:rsid w:val="007965DC"/>
    <w:rsid w:val="007A53EB"/>
    <w:rsid w:val="007B1BA7"/>
    <w:rsid w:val="007B4875"/>
    <w:rsid w:val="007B65C3"/>
    <w:rsid w:val="007C5630"/>
    <w:rsid w:val="007D1D4F"/>
    <w:rsid w:val="007D3F98"/>
    <w:rsid w:val="007D4DF8"/>
    <w:rsid w:val="007D53D0"/>
    <w:rsid w:val="007E0820"/>
    <w:rsid w:val="007E4019"/>
    <w:rsid w:val="007E51E6"/>
    <w:rsid w:val="007E7D4D"/>
    <w:rsid w:val="007F0939"/>
    <w:rsid w:val="007F17BC"/>
    <w:rsid w:val="007F7F5F"/>
    <w:rsid w:val="00803365"/>
    <w:rsid w:val="00804F73"/>
    <w:rsid w:val="00805237"/>
    <w:rsid w:val="008061FD"/>
    <w:rsid w:val="00813FD8"/>
    <w:rsid w:val="0081555D"/>
    <w:rsid w:val="0082243F"/>
    <w:rsid w:val="00822C0A"/>
    <w:rsid w:val="00826B05"/>
    <w:rsid w:val="00826DC8"/>
    <w:rsid w:val="008329AE"/>
    <w:rsid w:val="00835D88"/>
    <w:rsid w:val="00835FB4"/>
    <w:rsid w:val="00842666"/>
    <w:rsid w:val="008472D7"/>
    <w:rsid w:val="00850AC6"/>
    <w:rsid w:val="00850EF2"/>
    <w:rsid w:val="008515EE"/>
    <w:rsid w:val="00854BF5"/>
    <w:rsid w:val="008556AF"/>
    <w:rsid w:val="00856FFA"/>
    <w:rsid w:val="0085770A"/>
    <w:rsid w:val="00857D03"/>
    <w:rsid w:val="008612C1"/>
    <w:rsid w:val="008634DD"/>
    <w:rsid w:val="008664B0"/>
    <w:rsid w:val="008666AA"/>
    <w:rsid w:val="00867BD0"/>
    <w:rsid w:val="00874931"/>
    <w:rsid w:val="00880A31"/>
    <w:rsid w:val="00880DA0"/>
    <w:rsid w:val="00881111"/>
    <w:rsid w:val="0088192F"/>
    <w:rsid w:val="0088231F"/>
    <w:rsid w:val="008914D8"/>
    <w:rsid w:val="008951B0"/>
    <w:rsid w:val="00895A03"/>
    <w:rsid w:val="00897FAC"/>
    <w:rsid w:val="008A3768"/>
    <w:rsid w:val="008A3C74"/>
    <w:rsid w:val="008A3EE9"/>
    <w:rsid w:val="008A4827"/>
    <w:rsid w:val="008A4B65"/>
    <w:rsid w:val="008A5FE8"/>
    <w:rsid w:val="008A7CB3"/>
    <w:rsid w:val="008B0D1C"/>
    <w:rsid w:val="008B2621"/>
    <w:rsid w:val="008B6724"/>
    <w:rsid w:val="008B6A42"/>
    <w:rsid w:val="008C24AA"/>
    <w:rsid w:val="008C2903"/>
    <w:rsid w:val="008C428C"/>
    <w:rsid w:val="008C666D"/>
    <w:rsid w:val="008D12D7"/>
    <w:rsid w:val="008D1449"/>
    <w:rsid w:val="008D24DE"/>
    <w:rsid w:val="008D3246"/>
    <w:rsid w:val="008E3004"/>
    <w:rsid w:val="008E42EA"/>
    <w:rsid w:val="008E52FB"/>
    <w:rsid w:val="008E6CE0"/>
    <w:rsid w:val="008F049C"/>
    <w:rsid w:val="008F170D"/>
    <w:rsid w:val="008F2855"/>
    <w:rsid w:val="008F3C52"/>
    <w:rsid w:val="008F408B"/>
    <w:rsid w:val="008F66D9"/>
    <w:rsid w:val="00901A34"/>
    <w:rsid w:val="00903540"/>
    <w:rsid w:val="00906BE5"/>
    <w:rsid w:val="009070D1"/>
    <w:rsid w:val="009074BA"/>
    <w:rsid w:val="00910E0E"/>
    <w:rsid w:val="009123F7"/>
    <w:rsid w:val="0091585A"/>
    <w:rsid w:val="00915904"/>
    <w:rsid w:val="00917065"/>
    <w:rsid w:val="00923863"/>
    <w:rsid w:val="00927C33"/>
    <w:rsid w:val="009307AE"/>
    <w:rsid w:val="009322B8"/>
    <w:rsid w:val="009357A9"/>
    <w:rsid w:val="00935F0C"/>
    <w:rsid w:val="00940DA6"/>
    <w:rsid w:val="00942FD0"/>
    <w:rsid w:val="00944888"/>
    <w:rsid w:val="00945D11"/>
    <w:rsid w:val="00947C88"/>
    <w:rsid w:val="00952663"/>
    <w:rsid w:val="00952B13"/>
    <w:rsid w:val="00954767"/>
    <w:rsid w:val="00956FEC"/>
    <w:rsid w:val="009577B3"/>
    <w:rsid w:val="00960725"/>
    <w:rsid w:val="00960C9B"/>
    <w:rsid w:val="0096110C"/>
    <w:rsid w:val="00961F0D"/>
    <w:rsid w:val="00963100"/>
    <w:rsid w:val="00963D1E"/>
    <w:rsid w:val="0097019C"/>
    <w:rsid w:val="0097181C"/>
    <w:rsid w:val="00971BD2"/>
    <w:rsid w:val="00973577"/>
    <w:rsid w:val="00980F58"/>
    <w:rsid w:val="00982CA1"/>
    <w:rsid w:val="00994206"/>
    <w:rsid w:val="00994F56"/>
    <w:rsid w:val="00995DCE"/>
    <w:rsid w:val="009A0CD5"/>
    <w:rsid w:val="009A31BF"/>
    <w:rsid w:val="009A3F1D"/>
    <w:rsid w:val="009A4AE7"/>
    <w:rsid w:val="009A6C15"/>
    <w:rsid w:val="009A74E5"/>
    <w:rsid w:val="009B34E2"/>
    <w:rsid w:val="009C36BC"/>
    <w:rsid w:val="009C37A7"/>
    <w:rsid w:val="009C73E7"/>
    <w:rsid w:val="009D2556"/>
    <w:rsid w:val="009E299B"/>
    <w:rsid w:val="009E3DDB"/>
    <w:rsid w:val="009E718F"/>
    <w:rsid w:val="009F1C01"/>
    <w:rsid w:val="009F6347"/>
    <w:rsid w:val="009F7BA4"/>
    <w:rsid w:val="00A01F02"/>
    <w:rsid w:val="00A02C44"/>
    <w:rsid w:val="00A053F4"/>
    <w:rsid w:val="00A10674"/>
    <w:rsid w:val="00A10F3C"/>
    <w:rsid w:val="00A14D6E"/>
    <w:rsid w:val="00A1700B"/>
    <w:rsid w:val="00A258D6"/>
    <w:rsid w:val="00A3137E"/>
    <w:rsid w:val="00A32ACB"/>
    <w:rsid w:val="00A33B8E"/>
    <w:rsid w:val="00A427E7"/>
    <w:rsid w:val="00A43881"/>
    <w:rsid w:val="00A45459"/>
    <w:rsid w:val="00A461C1"/>
    <w:rsid w:val="00A47080"/>
    <w:rsid w:val="00A65E48"/>
    <w:rsid w:val="00A7216B"/>
    <w:rsid w:val="00A75023"/>
    <w:rsid w:val="00A813CF"/>
    <w:rsid w:val="00A845A9"/>
    <w:rsid w:val="00A85494"/>
    <w:rsid w:val="00A95E1E"/>
    <w:rsid w:val="00A96A80"/>
    <w:rsid w:val="00AA04E6"/>
    <w:rsid w:val="00AA0A81"/>
    <w:rsid w:val="00AB2A63"/>
    <w:rsid w:val="00AB6394"/>
    <w:rsid w:val="00AB71D7"/>
    <w:rsid w:val="00AC1B9C"/>
    <w:rsid w:val="00AC2CE4"/>
    <w:rsid w:val="00AC5260"/>
    <w:rsid w:val="00AD0456"/>
    <w:rsid w:val="00AD07D4"/>
    <w:rsid w:val="00AD13D4"/>
    <w:rsid w:val="00AF03D2"/>
    <w:rsid w:val="00AF2298"/>
    <w:rsid w:val="00AF2A39"/>
    <w:rsid w:val="00AF68DF"/>
    <w:rsid w:val="00B00F84"/>
    <w:rsid w:val="00B1352D"/>
    <w:rsid w:val="00B14FFA"/>
    <w:rsid w:val="00B159A0"/>
    <w:rsid w:val="00B2219E"/>
    <w:rsid w:val="00B22953"/>
    <w:rsid w:val="00B2647F"/>
    <w:rsid w:val="00B315CB"/>
    <w:rsid w:val="00B4166F"/>
    <w:rsid w:val="00B434E0"/>
    <w:rsid w:val="00B4515C"/>
    <w:rsid w:val="00B45B21"/>
    <w:rsid w:val="00B56A1C"/>
    <w:rsid w:val="00B56D23"/>
    <w:rsid w:val="00B605D3"/>
    <w:rsid w:val="00B61459"/>
    <w:rsid w:val="00B61C1E"/>
    <w:rsid w:val="00B637E7"/>
    <w:rsid w:val="00B6702C"/>
    <w:rsid w:val="00B67693"/>
    <w:rsid w:val="00B67F34"/>
    <w:rsid w:val="00B70613"/>
    <w:rsid w:val="00B738D5"/>
    <w:rsid w:val="00B73D81"/>
    <w:rsid w:val="00B7493B"/>
    <w:rsid w:val="00B763C0"/>
    <w:rsid w:val="00B827E5"/>
    <w:rsid w:val="00B8688E"/>
    <w:rsid w:val="00B86CEC"/>
    <w:rsid w:val="00B878D6"/>
    <w:rsid w:val="00B8792B"/>
    <w:rsid w:val="00B91DA7"/>
    <w:rsid w:val="00B92E19"/>
    <w:rsid w:val="00B9306E"/>
    <w:rsid w:val="00B95A93"/>
    <w:rsid w:val="00B965C8"/>
    <w:rsid w:val="00BA2A35"/>
    <w:rsid w:val="00BA5264"/>
    <w:rsid w:val="00BA6700"/>
    <w:rsid w:val="00BA696E"/>
    <w:rsid w:val="00BC0856"/>
    <w:rsid w:val="00BD4AC0"/>
    <w:rsid w:val="00BD58C6"/>
    <w:rsid w:val="00BE0CE3"/>
    <w:rsid w:val="00BE1695"/>
    <w:rsid w:val="00BE2C1F"/>
    <w:rsid w:val="00BE42C6"/>
    <w:rsid w:val="00BE61E1"/>
    <w:rsid w:val="00BF2588"/>
    <w:rsid w:val="00BF3097"/>
    <w:rsid w:val="00C0190F"/>
    <w:rsid w:val="00C02601"/>
    <w:rsid w:val="00C1038C"/>
    <w:rsid w:val="00C143D8"/>
    <w:rsid w:val="00C20FFE"/>
    <w:rsid w:val="00C216B0"/>
    <w:rsid w:val="00C23CFA"/>
    <w:rsid w:val="00C24620"/>
    <w:rsid w:val="00C26AD2"/>
    <w:rsid w:val="00C27275"/>
    <w:rsid w:val="00C303E4"/>
    <w:rsid w:val="00C32798"/>
    <w:rsid w:val="00C35BEF"/>
    <w:rsid w:val="00C40A5A"/>
    <w:rsid w:val="00C41890"/>
    <w:rsid w:val="00C42EE5"/>
    <w:rsid w:val="00C43A7C"/>
    <w:rsid w:val="00C466C5"/>
    <w:rsid w:val="00C54CA5"/>
    <w:rsid w:val="00C5634B"/>
    <w:rsid w:val="00C56CBF"/>
    <w:rsid w:val="00C628CC"/>
    <w:rsid w:val="00C62B07"/>
    <w:rsid w:val="00C6355F"/>
    <w:rsid w:val="00C63B1C"/>
    <w:rsid w:val="00C64101"/>
    <w:rsid w:val="00C6448E"/>
    <w:rsid w:val="00C6643A"/>
    <w:rsid w:val="00C6763B"/>
    <w:rsid w:val="00C67AAE"/>
    <w:rsid w:val="00C71C19"/>
    <w:rsid w:val="00C742DD"/>
    <w:rsid w:val="00C76D05"/>
    <w:rsid w:val="00C76D31"/>
    <w:rsid w:val="00C77CD6"/>
    <w:rsid w:val="00C8122C"/>
    <w:rsid w:val="00C91A2B"/>
    <w:rsid w:val="00C9460E"/>
    <w:rsid w:val="00CA459A"/>
    <w:rsid w:val="00CA7098"/>
    <w:rsid w:val="00CB0421"/>
    <w:rsid w:val="00CB256B"/>
    <w:rsid w:val="00CB268F"/>
    <w:rsid w:val="00CB2B3D"/>
    <w:rsid w:val="00CB66A8"/>
    <w:rsid w:val="00CC4A0C"/>
    <w:rsid w:val="00CC4DE6"/>
    <w:rsid w:val="00CC4F47"/>
    <w:rsid w:val="00CC64EE"/>
    <w:rsid w:val="00CC7286"/>
    <w:rsid w:val="00CD06EC"/>
    <w:rsid w:val="00CD26BA"/>
    <w:rsid w:val="00CD29A3"/>
    <w:rsid w:val="00CD6886"/>
    <w:rsid w:val="00CD76EA"/>
    <w:rsid w:val="00CE5605"/>
    <w:rsid w:val="00CE5720"/>
    <w:rsid w:val="00CF6FD6"/>
    <w:rsid w:val="00D012B4"/>
    <w:rsid w:val="00D01C7E"/>
    <w:rsid w:val="00D021EB"/>
    <w:rsid w:val="00D03C9F"/>
    <w:rsid w:val="00D03EEF"/>
    <w:rsid w:val="00D07495"/>
    <w:rsid w:val="00D10039"/>
    <w:rsid w:val="00D109AB"/>
    <w:rsid w:val="00D11646"/>
    <w:rsid w:val="00D12C81"/>
    <w:rsid w:val="00D16686"/>
    <w:rsid w:val="00D17D5B"/>
    <w:rsid w:val="00D2476E"/>
    <w:rsid w:val="00D24CD4"/>
    <w:rsid w:val="00D25206"/>
    <w:rsid w:val="00D32EA9"/>
    <w:rsid w:val="00D34576"/>
    <w:rsid w:val="00D35F9E"/>
    <w:rsid w:val="00D36C75"/>
    <w:rsid w:val="00D40471"/>
    <w:rsid w:val="00D4527E"/>
    <w:rsid w:val="00D4775D"/>
    <w:rsid w:val="00D51A9B"/>
    <w:rsid w:val="00D60239"/>
    <w:rsid w:val="00D64AB4"/>
    <w:rsid w:val="00D66F57"/>
    <w:rsid w:val="00D67EF9"/>
    <w:rsid w:val="00D744BF"/>
    <w:rsid w:val="00D74830"/>
    <w:rsid w:val="00D767C0"/>
    <w:rsid w:val="00D817EB"/>
    <w:rsid w:val="00D82F07"/>
    <w:rsid w:val="00D903C2"/>
    <w:rsid w:val="00D91E7E"/>
    <w:rsid w:val="00D96EA2"/>
    <w:rsid w:val="00DA1F6E"/>
    <w:rsid w:val="00DA7E33"/>
    <w:rsid w:val="00DB0697"/>
    <w:rsid w:val="00DB3B8F"/>
    <w:rsid w:val="00DB63FF"/>
    <w:rsid w:val="00DB6AAA"/>
    <w:rsid w:val="00DC1E2F"/>
    <w:rsid w:val="00DC2C9E"/>
    <w:rsid w:val="00DC2CBA"/>
    <w:rsid w:val="00DC3BB0"/>
    <w:rsid w:val="00DC462A"/>
    <w:rsid w:val="00DD52B3"/>
    <w:rsid w:val="00DD59C7"/>
    <w:rsid w:val="00DD5CCF"/>
    <w:rsid w:val="00DD64A6"/>
    <w:rsid w:val="00DD79DA"/>
    <w:rsid w:val="00DE08C8"/>
    <w:rsid w:val="00DE0CDA"/>
    <w:rsid w:val="00DE2D91"/>
    <w:rsid w:val="00DE3412"/>
    <w:rsid w:val="00DE36D5"/>
    <w:rsid w:val="00DE40E4"/>
    <w:rsid w:val="00DE7695"/>
    <w:rsid w:val="00DF1295"/>
    <w:rsid w:val="00DF2925"/>
    <w:rsid w:val="00DF4DCD"/>
    <w:rsid w:val="00DF5FBA"/>
    <w:rsid w:val="00DF6815"/>
    <w:rsid w:val="00DF7CCF"/>
    <w:rsid w:val="00E01D57"/>
    <w:rsid w:val="00E022FC"/>
    <w:rsid w:val="00E027B4"/>
    <w:rsid w:val="00E044F9"/>
    <w:rsid w:val="00E06676"/>
    <w:rsid w:val="00E07223"/>
    <w:rsid w:val="00E144DF"/>
    <w:rsid w:val="00E21B81"/>
    <w:rsid w:val="00E26359"/>
    <w:rsid w:val="00E305F3"/>
    <w:rsid w:val="00E316C6"/>
    <w:rsid w:val="00E32059"/>
    <w:rsid w:val="00E33983"/>
    <w:rsid w:val="00E33FFD"/>
    <w:rsid w:val="00E35D3E"/>
    <w:rsid w:val="00E36BFB"/>
    <w:rsid w:val="00E40D9D"/>
    <w:rsid w:val="00E446C7"/>
    <w:rsid w:val="00E508B1"/>
    <w:rsid w:val="00E508E1"/>
    <w:rsid w:val="00E50FC0"/>
    <w:rsid w:val="00E550CD"/>
    <w:rsid w:val="00E607A4"/>
    <w:rsid w:val="00E65E93"/>
    <w:rsid w:val="00E748B3"/>
    <w:rsid w:val="00E76F6A"/>
    <w:rsid w:val="00E7717C"/>
    <w:rsid w:val="00E820B6"/>
    <w:rsid w:val="00E83F72"/>
    <w:rsid w:val="00E91A0B"/>
    <w:rsid w:val="00E937B0"/>
    <w:rsid w:val="00E93BFA"/>
    <w:rsid w:val="00E9545A"/>
    <w:rsid w:val="00EA572A"/>
    <w:rsid w:val="00EA5D61"/>
    <w:rsid w:val="00EB2D86"/>
    <w:rsid w:val="00EB324D"/>
    <w:rsid w:val="00EB3CA2"/>
    <w:rsid w:val="00EB52E8"/>
    <w:rsid w:val="00EB5EE9"/>
    <w:rsid w:val="00EC0901"/>
    <w:rsid w:val="00EC18A5"/>
    <w:rsid w:val="00EC21DE"/>
    <w:rsid w:val="00ED0290"/>
    <w:rsid w:val="00ED1EB5"/>
    <w:rsid w:val="00ED44CC"/>
    <w:rsid w:val="00EE0EE4"/>
    <w:rsid w:val="00EE4FC1"/>
    <w:rsid w:val="00EE64CF"/>
    <w:rsid w:val="00EF08A4"/>
    <w:rsid w:val="00EF17F9"/>
    <w:rsid w:val="00EF4BB5"/>
    <w:rsid w:val="00EF75B4"/>
    <w:rsid w:val="00EF76F4"/>
    <w:rsid w:val="00F00266"/>
    <w:rsid w:val="00F01CAD"/>
    <w:rsid w:val="00F01D46"/>
    <w:rsid w:val="00F046CE"/>
    <w:rsid w:val="00F04DD5"/>
    <w:rsid w:val="00F142AF"/>
    <w:rsid w:val="00F163D8"/>
    <w:rsid w:val="00F332E0"/>
    <w:rsid w:val="00F37E70"/>
    <w:rsid w:val="00F405C0"/>
    <w:rsid w:val="00F434F3"/>
    <w:rsid w:val="00F47394"/>
    <w:rsid w:val="00F52DA7"/>
    <w:rsid w:val="00F54DD1"/>
    <w:rsid w:val="00F55B55"/>
    <w:rsid w:val="00F565C6"/>
    <w:rsid w:val="00F56A30"/>
    <w:rsid w:val="00F57320"/>
    <w:rsid w:val="00F578B7"/>
    <w:rsid w:val="00F60C06"/>
    <w:rsid w:val="00F62D2F"/>
    <w:rsid w:val="00F64D45"/>
    <w:rsid w:val="00F652AE"/>
    <w:rsid w:val="00F67F03"/>
    <w:rsid w:val="00F708BC"/>
    <w:rsid w:val="00F70B8B"/>
    <w:rsid w:val="00F72203"/>
    <w:rsid w:val="00F76792"/>
    <w:rsid w:val="00F861AC"/>
    <w:rsid w:val="00F9145C"/>
    <w:rsid w:val="00F9170B"/>
    <w:rsid w:val="00F92473"/>
    <w:rsid w:val="00F9411D"/>
    <w:rsid w:val="00F943C6"/>
    <w:rsid w:val="00F945F5"/>
    <w:rsid w:val="00FA04EA"/>
    <w:rsid w:val="00FA2868"/>
    <w:rsid w:val="00FA3A10"/>
    <w:rsid w:val="00FA680C"/>
    <w:rsid w:val="00FB2495"/>
    <w:rsid w:val="00FB404F"/>
    <w:rsid w:val="00FB41D0"/>
    <w:rsid w:val="00FB438F"/>
    <w:rsid w:val="00FB5323"/>
    <w:rsid w:val="00FB6B65"/>
    <w:rsid w:val="00FC14DE"/>
    <w:rsid w:val="00FC4AB9"/>
    <w:rsid w:val="00FC563D"/>
    <w:rsid w:val="00FC7794"/>
    <w:rsid w:val="00FD0C15"/>
    <w:rsid w:val="00FD0ED6"/>
    <w:rsid w:val="00FD16D1"/>
    <w:rsid w:val="00FD2F34"/>
    <w:rsid w:val="00FD3806"/>
    <w:rsid w:val="00FD4563"/>
    <w:rsid w:val="00FD5FF7"/>
    <w:rsid w:val="00FD79DF"/>
    <w:rsid w:val="00FE4B6E"/>
    <w:rsid w:val="00FE4E6C"/>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customStyle="1" w:styleId="Nierozpoznanawzmianka1">
    <w:name w:val="Nierozpoznana wzmianka1"/>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99"/>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99"/>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uiPriority w:val="39"/>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Mocnewyrnione">
    <w:name w:val="Mocne wyróżnione"/>
    <w:qFormat/>
    <w:rsid w:val="00220060"/>
    <w:rPr>
      <w:b/>
    </w:rPr>
  </w:style>
  <w:style w:type="character" w:customStyle="1" w:styleId="Wyrnienie">
    <w:name w:val="Wyróżnienie"/>
    <w:qFormat/>
    <w:rsid w:val="00220060"/>
    <w:rPr>
      <w:i/>
    </w:rPr>
  </w:style>
  <w:style w:type="character" w:customStyle="1" w:styleId="Zakotwiczenieprzypisudolnego">
    <w:name w:val="Zakotwiczenie przypisu dolnego"/>
    <w:rsid w:val="00220060"/>
    <w:rPr>
      <w:vertAlign w:val="superscript"/>
    </w:rPr>
  </w:style>
  <w:style w:type="paragraph" w:customStyle="1" w:styleId="Default">
    <w:name w:val="Default"/>
    <w:rsid w:val="003F61AF"/>
    <w:pPr>
      <w:autoSpaceDE w:val="0"/>
      <w:autoSpaceDN w:val="0"/>
      <w:adjustRightInd w:val="0"/>
      <w:spacing w:line="240" w:lineRule="auto"/>
    </w:pPr>
    <w:rPr>
      <w:rFonts w:ascii="Calibri" w:hAnsi="Calibri" w:cs="Calibri"/>
      <w:color w:val="000000"/>
      <w:sz w:val="24"/>
      <w:szCs w:val="24"/>
      <w:lang w:val="pl-PL"/>
    </w:rPr>
  </w:style>
  <w:style w:type="paragraph" w:styleId="Tekstdymka">
    <w:name w:val="Balloon Text"/>
    <w:basedOn w:val="Normalny"/>
    <w:link w:val="TekstdymkaZnak"/>
    <w:uiPriority w:val="99"/>
    <w:semiHidden/>
    <w:unhideWhenUsed/>
    <w:rsid w:val="007F7F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7F5F"/>
    <w:rPr>
      <w:rFonts w:ascii="Segoe UI" w:hAnsi="Segoe UI" w:cs="Segoe UI"/>
      <w:sz w:val="18"/>
      <w:szCs w:val="18"/>
    </w:rPr>
  </w:style>
  <w:style w:type="paragraph" w:styleId="Tekstpodstawowy3">
    <w:name w:val="Body Text 3"/>
    <w:basedOn w:val="Normalny"/>
    <w:link w:val="Tekstpodstawowy3Znak"/>
    <w:uiPriority w:val="99"/>
    <w:semiHidden/>
    <w:unhideWhenUsed/>
    <w:rsid w:val="00FB41D0"/>
    <w:pPr>
      <w:spacing w:after="120"/>
    </w:pPr>
    <w:rPr>
      <w:sz w:val="16"/>
      <w:szCs w:val="16"/>
    </w:rPr>
  </w:style>
  <w:style w:type="character" w:customStyle="1" w:styleId="Tekstpodstawowy3Znak">
    <w:name w:val="Tekst podstawowy 3 Znak"/>
    <w:basedOn w:val="Domylnaczcionkaakapitu"/>
    <w:link w:val="Tekstpodstawowy3"/>
    <w:uiPriority w:val="99"/>
    <w:semiHidden/>
    <w:rsid w:val="00FB41D0"/>
    <w:rPr>
      <w:sz w:val="16"/>
      <w:szCs w:val="16"/>
    </w:rPr>
  </w:style>
  <w:style w:type="character" w:customStyle="1" w:styleId="Nierozpoznanawzmianka2">
    <w:name w:val="Nierozpoznana wzmianka2"/>
    <w:basedOn w:val="Domylnaczcionkaakapitu"/>
    <w:uiPriority w:val="99"/>
    <w:semiHidden/>
    <w:unhideWhenUsed/>
    <w:rsid w:val="00403184"/>
    <w:rPr>
      <w:color w:val="605E5C"/>
      <w:shd w:val="clear" w:color="auto" w:fill="E1DFDD"/>
    </w:rPr>
  </w:style>
  <w:style w:type="paragraph" w:styleId="Poprawka">
    <w:name w:val="Revision"/>
    <w:hidden/>
    <w:uiPriority w:val="99"/>
    <w:semiHidden/>
    <w:rsid w:val="00E91A0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741">
      <w:bodyDiv w:val="1"/>
      <w:marLeft w:val="0"/>
      <w:marRight w:val="0"/>
      <w:marTop w:val="0"/>
      <w:marBottom w:val="0"/>
      <w:divBdr>
        <w:top w:val="none" w:sz="0" w:space="0" w:color="auto"/>
        <w:left w:val="none" w:sz="0" w:space="0" w:color="auto"/>
        <w:bottom w:val="none" w:sz="0" w:space="0" w:color="auto"/>
        <w:right w:val="none" w:sz="0" w:space="0" w:color="auto"/>
      </w:divBdr>
    </w:div>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403723280">
      <w:bodyDiv w:val="1"/>
      <w:marLeft w:val="0"/>
      <w:marRight w:val="0"/>
      <w:marTop w:val="0"/>
      <w:marBottom w:val="0"/>
      <w:divBdr>
        <w:top w:val="none" w:sz="0" w:space="0" w:color="auto"/>
        <w:left w:val="none" w:sz="0" w:space="0" w:color="auto"/>
        <w:bottom w:val="none" w:sz="0" w:space="0" w:color="auto"/>
        <w:right w:val="none" w:sz="0" w:space="0" w:color="auto"/>
      </w:divBdr>
    </w:div>
    <w:div w:id="1626422533">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 w:id="214303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www.nccert.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rokietni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ina.wroniecka@rokietnic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hyperlink" Target="https://platformazakupowa.pl/pn/rokietnic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rokietnic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 Id="rId8" Type="http://schemas.openxmlformats.org/officeDocument/2006/relationships/hyperlink" Target="https://www.rokietnica.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1A4D-84AF-4561-AE09-B38241EF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24</Pages>
  <Words>9254</Words>
  <Characters>55525</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7</cp:revision>
  <cp:lastPrinted>2025-04-02T10:28:00Z</cp:lastPrinted>
  <dcterms:created xsi:type="dcterms:W3CDTF">2025-04-03T09:02:00Z</dcterms:created>
  <dcterms:modified xsi:type="dcterms:W3CDTF">2025-04-04T11:49:00Z</dcterms:modified>
</cp:coreProperties>
</file>