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367" w:rsidRDefault="004C4367">
      <w:pPr>
        <w:rPr>
          <w:rFonts w:ascii="Poppins" w:eastAsia="Poppins" w:hAnsi="Poppins" w:cs="Poppins"/>
        </w:rPr>
      </w:pPr>
    </w:p>
    <w:tbl>
      <w:tblPr>
        <w:tblStyle w:val="a"/>
        <w:tblW w:w="990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640"/>
        <w:gridCol w:w="1134"/>
        <w:gridCol w:w="249"/>
        <w:gridCol w:w="1877"/>
      </w:tblGrid>
      <w:tr w:rsidR="004C4367" w:rsidTr="00D24BEE">
        <w:trPr>
          <w:jc w:val="center"/>
        </w:trPr>
        <w:tc>
          <w:tcPr>
            <w:tcW w:w="66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4367" w:rsidRDefault="004C4367">
            <w:pPr>
              <w:widowControl w:val="0"/>
              <w:spacing w:line="240" w:lineRule="auto"/>
              <w:jc w:val="right"/>
              <w:rPr>
                <w:rFonts w:ascii="Poppins" w:eastAsia="Poppins" w:hAnsi="Poppins" w:cs="Poppins"/>
              </w:rPr>
            </w:pPr>
          </w:p>
        </w:tc>
        <w:tc>
          <w:tcPr>
            <w:tcW w:w="113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4367" w:rsidRDefault="00C554EE">
            <w:pPr>
              <w:widowControl w:val="0"/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 xml:space="preserve">Branice </w:t>
            </w:r>
          </w:p>
        </w:tc>
        <w:tc>
          <w:tcPr>
            <w:tcW w:w="24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4367" w:rsidRDefault="004C4367">
            <w:pPr>
              <w:widowControl w:val="0"/>
              <w:spacing w:line="240" w:lineRule="auto"/>
              <w:rPr>
                <w:rFonts w:ascii="Poppins" w:eastAsia="Poppins" w:hAnsi="Poppins" w:cs="Poppins"/>
              </w:rPr>
            </w:pPr>
          </w:p>
        </w:tc>
        <w:tc>
          <w:tcPr>
            <w:tcW w:w="187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4367" w:rsidRDefault="00C554EE">
            <w:pPr>
              <w:spacing w:line="240" w:lineRule="auto"/>
              <w:ind w:left="-708" w:firstLine="850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13.12.2022</w:t>
            </w:r>
          </w:p>
          <w:p w:rsidR="004C4367" w:rsidRDefault="004C4367" w:rsidP="00D24BEE">
            <w:pPr>
              <w:spacing w:line="240" w:lineRule="auto"/>
              <w:ind w:right="540"/>
              <w:rPr>
                <w:rFonts w:ascii="Poppins" w:eastAsia="Poppins" w:hAnsi="Poppins" w:cs="Poppins"/>
              </w:rPr>
            </w:pPr>
          </w:p>
        </w:tc>
      </w:tr>
    </w:tbl>
    <w:p w:rsidR="004C4367" w:rsidRDefault="004C4367">
      <w:pPr>
        <w:rPr>
          <w:rFonts w:ascii="Poppins" w:eastAsia="Poppins" w:hAnsi="Poppins" w:cs="Poppins"/>
        </w:rPr>
      </w:pPr>
    </w:p>
    <w:tbl>
      <w:tblPr>
        <w:tblStyle w:val="a0"/>
        <w:tblW w:w="11317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317"/>
      </w:tblGrid>
      <w:tr w:rsidR="004C4367" w:rsidTr="00D24BEE">
        <w:trPr>
          <w:trHeight w:val="500"/>
        </w:trPr>
        <w:tc>
          <w:tcPr>
            <w:tcW w:w="1131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4367" w:rsidRDefault="00C554EE">
            <w:pP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Zamawiający Specjalistyczny Szpital im. Ks. Biskupa Józefa Nathana w Branicach ul. Szpitalna 18, 48-140 Branice</w:t>
            </w:r>
          </w:p>
        </w:tc>
      </w:tr>
    </w:tbl>
    <w:p w:rsidR="004C4367" w:rsidRDefault="00C554EE">
      <w:pPr>
        <w:jc w:val="center"/>
        <w:rPr>
          <w:rFonts w:ascii="Poppins" w:eastAsia="Poppins" w:hAnsi="Poppins" w:cs="Poppins"/>
          <w:sz w:val="36"/>
          <w:szCs w:val="36"/>
        </w:rPr>
      </w:pPr>
      <w:r>
        <w:rPr>
          <w:rFonts w:ascii="Poppins" w:eastAsia="Poppins" w:hAnsi="Poppins" w:cs="Poppins"/>
          <w:sz w:val="36"/>
          <w:szCs w:val="36"/>
        </w:rPr>
        <w:t>INFORMACJA Z OTWARCIA OFERT</w:t>
      </w:r>
    </w:p>
    <w:p w:rsidR="004C4367" w:rsidRDefault="004C4367">
      <w:pPr>
        <w:rPr>
          <w:rFonts w:ascii="Poppins" w:eastAsia="Poppins" w:hAnsi="Poppins" w:cs="Poppins"/>
          <w:sz w:val="36"/>
          <w:szCs w:val="36"/>
        </w:rPr>
      </w:pPr>
    </w:p>
    <w:tbl>
      <w:tblPr>
        <w:tblStyle w:val="a1"/>
        <w:tblW w:w="1145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80"/>
        <w:gridCol w:w="9179"/>
      </w:tblGrid>
      <w:tr w:rsidR="004C4367" w:rsidTr="00D24BEE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4367" w:rsidRDefault="00C5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Nazwa zamówienia:</w:t>
            </w:r>
          </w:p>
        </w:tc>
        <w:tc>
          <w:tcPr>
            <w:tcW w:w="917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4367" w:rsidRDefault="00C554EE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Dostawa mleka i przetworów mlecznych</w:t>
            </w:r>
          </w:p>
        </w:tc>
      </w:tr>
      <w:tr w:rsidR="004C4367" w:rsidTr="00D24BEE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4367" w:rsidRDefault="00C5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Numer postępowania</w:t>
            </w:r>
          </w:p>
        </w:tc>
        <w:tc>
          <w:tcPr>
            <w:tcW w:w="917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4367" w:rsidRDefault="00C554EE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TP 20/2022</w:t>
            </w:r>
          </w:p>
        </w:tc>
        <w:bookmarkStart w:id="0" w:name="_GoBack"/>
        <w:bookmarkEnd w:id="0"/>
      </w:tr>
      <w:tr w:rsidR="004C4367" w:rsidTr="00D24BEE">
        <w:trPr>
          <w:trHeight w:val="340"/>
        </w:trPr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4367" w:rsidRDefault="00C5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Tryb postępowania:</w:t>
            </w:r>
          </w:p>
        </w:tc>
        <w:tc>
          <w:tcPr>
            <w:tcW w:w="917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4367" w:rsidRDefault="00C554EE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PL - Tryb Podstawowy (art. 275)</w:t>
            </w:r>
          </w:p>
        </w:tc>
      </w:tr>
      <w:tr w:rsidR="004C4367" w:rsidTr="00D24BEE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4367" w:rsidRDefault="00C5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Link do postępowania:</w:t>
            </w:r>
          </w:p>
        </w:tc>
        <w:tc>
          <w:tcPr>
            <w:tcW w:w="917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4367" w:rsidRDefault="00C554EE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 https://platformazakupowa.pl/transakcja/700080</w:t>
            </w:r>
          </w:p>
        </w:tc>
      </w:tr>
    </w:tbl>
    <w:p w:rsidR="004C4367" w:rsidRDefault="004C4367">
      <w:pPr>
        <w:rPr>
          <w:rFonts w:ascii="Poppins" w:eastAsia="Poppins" w:hAnsi="Poppins" w:cs="Poppins"/>
          <w:sz w:val="18"/>
          <w:szCs w:val="18"/>
        </w:rPr>
      </w:pPr>
    </w:p>
    <w:tbl>
      <w:tblPr>
        <w:tblStyle w:val="a2"/>
        <w:tblW w:w="1545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450"/>
      </w:tblGrid>
      <w:tr w:rsidR="004C4367">
        <w:trPr>
          <w:trHeight w:val="380"/>
        </w:trPr>
        <w:tc>
          <w:tcPr>
            <w:tcW w:w="1545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4367" w:rsidRDefault="00C554EE">
            <w:pPr>
              <w:widowControl w:val="0"/>
              <w:spacing w:line="240" w:lineRule="auto"/>
              <w:jc w:val="both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Działając na mocy art. 222 ust. 5 ustawy z 11 września 2019 r. – Prawo zamówień publicznych, zwanej dalej ustawą </w:t>
            </w:r>
            <w:proofErr w:type="spellStart"/>
            <w:r>
              <w:rPr>
                <w:rFonts w:ascii="Poppins" w:eastAsia="Poppins" w:hAnsi="Poppins" w:cs="Poppins"/>
                <w:sz w:val="18"/>
                <w:szCs w:val="18"/>
              </w:rPr>
              <w:t>Pzp</w:t>
            </w:r>
            <w:proofErr w:type="spellEnd"/>
            <w:r>
              <w:rPr>
                <w:rFonts w:ascii="Poppins" w:eastAsia="Poppins" w:hAnsi="Poppins" w:cs="Poppins"/>
                <w:sz w:val="18"/>
                <w:szCs w:val="18"/>
              </w:rPr>
              <w:t>, zawiadamiamy, że</w:t>
            </w:r>
          </w:p>
        </w:tc>
      </w:tr>
    </w:tbl>
    <w:p w:rsidR="004C4367" w:rsidRDefault="004C4367">
      <w:pPr>
        <w:rPr>
          <w:rFonts w:ascii="Poppins" w:eastAsia="Poppins" w:hAnsi="Poppins" w:cs="Poppins"/>
          <w:sz w:val="18"/>
          <w:szCs w:val="18"/>
        </w:rPr>
      </w:pPr>
    </w:p>
    <w:tbl>
      <w:tblPr>
        <w:tblStyle w:val="a3"/>
        <w:tblW w:w="11317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600"/>
        <w:gridCol w:w="2819"/>
        <w:gridCol w:w="1964"/>
        <w:gridCol w:w="870"/>
        <w:gridCol w:w="1050"/>
        <w:gridCol w:w="330"/>
        <w:gridCol w:w="3684"/>
      </w:tblGrid>
      <w:tr w:rsidR="004C4367" w:rsidTr="00D24BEE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4367" w:rsidRDefault="00C5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1.</w:t>
            </w:r>
          </w:p>
        </w:tc>
        <w:tc>
          <w:tcPr>
            <w:tcW w:w="281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4367" w:rsidRDefault="00C5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Otwarcie ofert odbyło się w dniu</w:t>
            </w:r>
          </w:p>
        </w:tc>
        <w:tc>
          <w:tcPr>
            <w:tcW w:w="196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4367" w:rsidRDefault="00C554EE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13-12-2022</w:t>
            </w:r>
          </w:p>
        </w:tc>
        <w:tc>
          <w:tcPr>
            <w:tcW w:w="8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4367" w:rsidRDefault="00C554EE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godz.</w:t>
            </w:r>
          </w:p>
        </w:tc>
        <w:tc>
          <w:tcPr>
            <w:tcW w:w="105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4367" w:rsidRDefault="00C554EE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12:05:00</w:t>
            </w:r>
          </w:p>
        </w:tc>
        <w:tc>
          <w:tcPr>
            <w:tcW w:w="33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4367" w:rsidRDefault="00C554EE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w</w:t>
            </w:r>
          </w:p>
        </w:tc>
        <w:tc>
          <w:tcPr>
            <w:tcW w:w="368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4367" w:rsidRDefault="00C554EE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platformazakupowa.pl</w:t>
            </w:r>
          </w:p>
        </w:tc>
      </w:tr>
      <w:tr w:rsidR="004C4367" w:rsidTr="00D24BEE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4367" w:rsidRDefault="00C5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2.</w:t>
            </w:r>
          </w:p>
        </w:tc>
        <w:tc>
          <w:tcPr>
            <w:tcW w:w="10717" w:type="dxa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4367" w:rsidRDefault="00C5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Kwota brutto, jaką Zamawiający zamierza przeznaczyć na sfinansowanie zamówienia wynosi:</w:t>
            </w:r>
          </w:p>
        </w:tc>
      </w:tr>
      <w:tr w:rsidR="004C4367" w:rsidTr="00D24BEE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4367" w:rsidRDefault="00C5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2.1</w:t>
            </w:r>
          </w:p>
        </w:tc>
        <w:tc>
          <w:tcPr>
            <w:tcW w:w="7033" w:type="dxa"/>
            <w:gridSpan w:val="5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4367" w:rsidRDefault="00C554EE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Dostawa mleka  przetworów mlecznych </w:t>
            </w:r>
          </w:p>
        </w:tc>
        <w:tc>
          <w:tcPr>
            <w:tcW w:w="368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4367" w:rsidRDefault="00C554EE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268116.50 BRUTTO PLN</w:t>
            </w:r>
          </w:p>
        </w:tc>
      </w:tr>
      <w:tr w:rsidR="004C4367" w:rsidTr="00D24BEE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4367" w:rsidRDefault="00C5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3.</w:t>
            </w:r>
          </w:p>
        </w:tc>
        <w:tc>
          <w:tcPr>
            <w:tcW w:w="7033" w:type="dxa"/>
            <w:gridSpan w:val="5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4367" w:rsidRDefault="00C5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Do wyznaczonego terminu składania ofert, oferty złożyli następujący Wykonawcy:</w:t>
            </w:r>
          </w:p>
        </w:tc>
        <w:tc>
          <w:tcPr>
            <w:tcW w:w="368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4367" w:rsidRDefault="004C43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</w:tbl>
    <w:p w:rsidR="004C4367" w:rsidRDefault="004C4367">
      <w:pPr>
        <w:widowControl w:val="0"/>
        <w:spacing w:line="240" w:lineRule="auto"/>
        <w:rPr>
          <w:rFonts w:ascii="Poppins" w:eastAsia="Poppins" w:hAnsi="Poppins" w:cs="Poppins"/>
          <w:sz w:val="18"/>
          <w:szCs w:val="18"/>
        </w:rPr>
      </w:pPr>
    </w:p>
    <w:tbl>
      <w:tblPr>
        <w:tblStyle w:val="a4"/>
        <w:tblW w:w="1118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33"/>
        <w:gridCol w:w="4953"/>
        <w:gridCol w:w="5103"/>
      </w:tblGrid>
      <w:tr w:rsidR="004C4367" w:rsidTr="00D24BEE"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4367" w:rsidRDefault="00C5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proofErr w:type="spellStart"/>
            <w:r>
              <w:rPr>
                <w:rFonts w:ascii="Poppins" w:eastAsia="Poppins" w:hAnsi="Poppins" w:cs="Poppins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49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4367" w:rsidRDefault="00C5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Nazwa (firma) Wykonawcy i adres siedziby Wykonawcy</w:t>
            </w:r>
          </w:p>
        </w:tc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4367" w:rsidRDefault="00C554EE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cena</w:t>
            </w:r>
          </w:p>
          <w:p w:rsidR="004C4367" w:rsidRDefault="00C554EE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100%</w:t>
            </w:r>
          </w:p>
        </w:tc>
      </w:tr>
      <w:tr w:rsidR="004C4367" w:rsidTr="00D24BEE"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4367" w:rsidRDefault="00C5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1.</w:t>
            </w:r>
          </w:p>
        </w:tc>
        <w:tc>
          <w:tcPr>
            <w:tcW w:w="4953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4367" w:rsidRDefault="00C554EE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REMA SP. z O.O. Marian Kubik</w:t>
            </w:r>
          </w:p>
          <w:p w:rsidR="004C4367" w:rsidRDefault="00C554EE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Zebrzydowicka 117,  44-217 Rybnik </w:t>
            </w:r>
          </w:p>
        </w:tc>
        <w:tc>
          <w:tcPr>
            <w:tcW w:w="5103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4367" w:rsidRDefault="00C554EE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219128,55</w:t>
            </w:r>
          </w:p>
        </w:tc>
      </w:tr>
    </w:tbl>
    <w:p w:rsidR="004C4367" w:rsidRDefault="004C4367">
      <w:pPr>
        <w:rPr>
          <w:rFonts w:ascii="Poppins" w:eastAsia="Poppins" w:hAnsi="Poppins" w:cs="Poppins"/>
          <w:sz w:val="18"/>
          <w:szCs w:val="18"/>
        </w:rPr>
      </w:pPr>
    </w:p>
    <w:sectPr w:rsidR="004C4367" w:rsidSect="00D24BEE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566" w:right="283" w:bottom="5214" w:left="283" w:header="720" w:footer="720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54EE" w:rsidRDefault="00C554EE">
      <w:pPr>
        <w:spacing w:line="240" w:lineRule="auto"/>
      </w:pPr>
      <w:r>
        <w:separator/>
      </w:r>
    </w:p>
  </w:endnote>
  <w:endnote w:type="continuationSeparator" w:id="0">
    <w:p w:rsidR="00C554EE" w:rsidRDefault="00C554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oppins">
    <w:altName w:val="Times New Roman"/>
    <w:charset w:val="00"/>
    <w:family w:val="auto"/>
    <w:pitch w:val="default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4367" w:rsidRDefault="004C4367"/>
  <w:p w:rsidR="004C4367" w:rsidRDefault="004C4367">
    <w:pPr>
      <w:rPr>
        <w:rFonts w:ascii="Poppins" w:eastAsia="Poppins" w:hAnsi="Poppins" w:cs="Poppins"/>
        <w:sz w:val="18"/>
        <w:szCs w:val="18"/>
      </w:rPr>
    </w:pPr>
  </w:p>
  <w:p w:rsidR="004C4367" w:rsidRDefault="004C4367">
    <w:pPr>
      <w:jc w:val="right"/>
      <w:rPr>
        <w:rFonts w:ascii="Poppins" w:eastAsia="Poppins" w:hAnsi="Poppins" w:cs="Poppins"/>
        <w:sz w:val="18"/>
        <w:szCs w:val="18"/>
      </w:rPr>
    </w:pPr>
  </w:p>
  <w:p w:rsidR="004C4367" w:rsidRDefault="00C554EE">
    <w:pPr>
      <w:jc w:val="right"/>
    </w:pPr>
    <w:r>
      <w:t xml:space="preserve">strona </w:t>
    </w:r>
    <w:r>
      <w:fldChar w:fldCharType="begin"/>
    </w:r>
    <w:r>
      <w:instrText>PAGE</w:instrText>
    </w:r>
    <w:r w:rsidR="00D24BEE">
      <w:fldChar w:fldCharType="separate"/>
    </w:r>
    <w:r w:rsidR="00D24BEE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4367" w:rsidRDefault="004C436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54EE" w:rsidRDefault="00C554EE">
      <w:pPr>
        <w:spacing w:line="240" w:lineRule="auto"/>
      </w:pPr>
      <w:r>
        <w:separator/>
      </w:r>
    </w:p>
  </w:footnote>
  <w:footnote w:type="continuationSeparator" w:id="0">
    <w:p w:rsidR="00C554EE" w:rsidRDefault="00C554E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4367" w:rsidRDefault="004C436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4367" w:rsidRDefault="004C436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367"/>
    <w:rsid w:val="004C4367"/>
    <w:rsid w:val="00C554EE"/>
    <w:rsid w:val="00D24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57EC56-72F1-497C-9CC1-F2B44CB64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Alina</cp:lastModifiedBy>
  <cp:revision>2</cp:revision>
  <dcterms:created xsi:type="dcterms:W3CDTF">2022-12-13T12:58:00Z</dcterms:created>
  <dcterms:modified xsi:type="dcterms:W3CDTF">2022-12-13T12:58:00Z</dcterms:modified>
</cp:coreProperties>
</file>