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10F8513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2060B8">
        <w:rPr>
          <w:rFonts w:ascii="Arial" w:hAnsi="Arial" w:cs="Arial"/>
          <w:iCs/>
          <w:sz w:val="21"/>
          <w:szCs w:val="21"/>
        </w:rPr>
        <w:t>2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 sztuk </w:t>
      </w:r>
      <w:r w:rsidR="002060B8">
        <w:rPr>
          <w:rFonts w:ascii="Arial" w:hAnsi="Arial" w:cs="Arial"/>
          <w:iCs/>
          <w:sz w:val="21"/>
          <w:szCs w:val="21"/>
        </w:rPr>
        <w:t>ciągników siodłowych z naczepą uniwersalną typu burto-firana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</w:t>
      </w:r>
      <w:r w:rsidR="002060B8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23A8ADCC" w:rsidR="00EF45B6" w:rsidRPr="002060B8" w:rsidRDefault="00EF45B6" w:rsidP="002060B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060B8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6DFE77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A4988C0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j.</w:t>
      </w:r>
      <w:bookmarkStart w:id="1" w:name="_GoBack"/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DFD" w14:textId="25578A42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887DA4">
      <w:rPr>
        <w:rFonts w:ascii="Garamond" w:hAnsi="Garamond"/>
      </w:rPr>
      <w:t>1.</w:t>
    </w:r>
    <w:r w:rsidR="002060B8">
      <w:rPr>
        <w:rFonts w:ascii="Garamond" w:hAnsi="Garamond"/>
      </w:rPr>
      <w:t>1</w:t>
    </w:r>
    <w:r w:rsidR="00887DA4">
      <w:rPr>
        <w:rFonts w:ascii="Garamond" w:hAnsi="Garamond"/>
      </w:rPr>
      <w:t>.202</w:t>
    </w:r>
    <w:r w:rsidR="002060B8">
      <w:rPr>
        <w:rFonts w:ascii="Garamond" w:hAnsi="Garamond"/>
      </w:rPr>
      <w:t>4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6D6906">
      <w:rPr>
        <w:rFonts w:ascii="Garamond" w:hAnsi="Garamond"/>
      </w:rPr>
      <w:t>7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060B8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6906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36265"/>
    <w:rsid w:val="00A478EF"/>
    <w:rsid w:val="00A73D9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137D-5D99-4640-8742-0B2DF741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M.Bolesta (KW Warszawa)</cp:lastModifiedBy>
  <cp:revision>12</cp:revision>
  <dcterms:created xsi:type="dcterms:W3CDTF">2022-05-06T13:13:00Z</dcterms:created>
  <dcterms:modified xsi:type="dcterms:W3CDTF">2024-11-13T14:51:00Z</dcterms:modified>
</cp:coreProperties>
</file>