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9C51A" w14:textId="6F20AB1B" w:rsidR="000573E2" w:rsidRPr="00A268F1" w:rsidRDefault="00001D4F" w:rsidP="00001D4F">
      <w:pPr>
        <w:ind w:left="7080" w:firstLine="708"/>
        <w:rPr>
          <w:b/>
          <w:bCs/>
          <w:noProof/>
        </w:rPr>
      </w:pPr>
      <w:r w:rsidRPr="00001D4F">
        <w:rPr>
          <w:b/>
          <w:bCs/>
          <w:noProof/>
        </w:rPr>
        <w:t xml:space="preserve">Załącznik nr </w:t>
      </w:r>
      <w:r>
        <w:rPr>
          <w:b/>
          <w:bCs/>
          <w:noProof/>
        </w:rPr>
        <w:t>2</w:t>
      </w:r>
    </w:p>
    <w:p w14:paraId="4F2AF697" w14:textId="1FC4751B" w:rsidR="000573E2" w:rsidRPr="00A268F1" w:rsidRDefault="00A268F1" w:rsidP="000573E2">
      <w:pPr>
        <w:tabs>
          <w:tab w:val="left" w:pos="3684"/>
        </w:tabs>
        <w:jc w:val="center"/>
        <w:rPr>
          <w:b/>
          <w:bCs/>
        </w:rPr>
      </w:pPr>
      <w:r w:rsidRPr="00A268F1">
        <w:rPr>
          <w:b/>
          <w:bCs/>
        </w:rPr>
        <w:t>OPIS PRZEDMIOTU ZAMÓWIENIA</w:t>
      </w:r>
    </w:p>
    <w:p w14:paraId="1D73E18F" w14:textId="43F057F0" w:rsidR="00450907" w:rsidRDefault="00450907" w:rsidP="00450907">
      <w:pPr>
        <w:tabs>
          <w:tab w:val="left" w:pos="3684"/>
        </w:tabs>
        <w:jc w:val="center"/>
        <w:rPr>
          <w:rFonts w:ascii="Arial" w:hAnsi="Arial" w:cs="Arial"/>
          <w:b/>
        </w:rPr>
      </w:pPr>
      <w:r w:rsidRPr="00425FC7">
        <w:rPr>
          <w:rFonts w:ascii="Arial" w:hAnsi="Arial" w:cs="Arial"/>
          <w:b/>
        </w:rPr>
        <w:t>ZAKUP I DOSTAWA STALOWYCH KĄTOWNIKÓW WZMOCNIONYCH</w:t>
      </w:r>
    </w:p>
    <w:p w14:paraId="13F76F10" w14:textId="220CC83E" w:rsidR="000573E2" w:rsidRDefault="000573E2" w:rsidP="000573E2">
      <w:pPr>
        <w:tabs>
          <w:tab w:val="left" w:pos="3684"/>
        </w:tabs>
      </w:pPr>
      <w:r w:rsidRPr="000573E2">
        <w:t xml:space="preserve">Kątownik </w:t>
      </w:r>
      <w:r>
        <w:t xml:space="preserve">stalowy </w:t>
      </w:r>
      <w:r w:rsidR="00A268F1">
        <w:t xml:space="preserve">wzmocniony </w:t>
      </w:r>
      <w:r w:rsidR="00A268F1" w:rsidRPr="000573E2">
        <w:t>z</w:t>
      </w:r>
      <w:r w:rsidRPr="000573E2">
        <w:t xml:space="preserve"> przetłoczeniem, </w:t>
      </w:r>
      <w:r w:rsidR="00A268F1">
        <w:t xml:space="preserve">z </w:t>
      </w:r>
      <w:r w:rsidR="00A268F1" w:rsidRPr="000573E2">
        <w:t>dużą</w:t>
      </w:r>
      <w:r w:rsidRPr="000573E2">
        <w:t xml:space="preserve"> wytrzymałością na zginanie. </w:t>
      </w:r>
      <w:r>
        <w:t>Kątownik p</w:t>
      </w:r>
      <w:r w:rsidRPr="000573E2">
        <w:t>ozwala</w:t>
      </w:r>
      <w:r>
        <w:t xml:space="preserve">jący </w:t>
      </w:r>
      <w:r w:rsidR="00A268F1">
        <w:t xml:space="preserve">na </w:t>
      </w:r>
      <w:r w:rsidR="00A268F1" w:rsidRPr="000573E2">
        <w:t>łączenie</w:t>
      </w:r>
      <w:r w:rsidR="00A268F1">
        <w:t xml:space="preserve"> </w:t>
      </w:r>
      <w:r w:rsidR="00A268F1" w:rsidRPr="000573E2">
        <w:t>elementów</w:t>
      </w:r>
      <w:r w:rsidRPr="000573E2">
        <w:t xml:space="preserve"> pod kątem 90°</w:t>
      </w:r>
      <w:r>
        <w:t>.</w:t>
      </w:r>
      <w:r w:rsidR="006E0B77">
        <w:t xml:space="preserve"> </w:t>
      </w:r>
      <w:r w:rsidRPr="000573E2">
        <w:t xml:space="preserve">Wyposażony w </w:t>
      </w:r>
      <w:r w:rsidRPr="000573E2">
        <w:rPr>
          <w:b/>
          <w:bCs/>
        </w:rPr>
        <w:t xml:space="preserve">przetłoczenie </w:t>
      </w:r>
      <w:r w:rsidRPr="000573E2">
        <w:t>znacząco zwiększające odporność na moment zginający</w:t>
      </w:r>
      <w:r>
        <w:t>. Kątownik wykonany ze stali o</w:t>
      </w:r>
      <w:r w:rsidRPr="000573E2">
        <w:t>cynkowan</w:t>
      </w:r>
      <w:r>
        <w:t>ej.</w:t>
      </w:r>
    </w:p>
    <w:p w14:paraId="53500AE1" w14:textId="77777777" w:rsidR="000573E2" w:rsidRDefault="000573E2" w:rsidP="000573E2">
      <w:pPr>
        <w:tabs>
          <w:tab w:val="left" w:pos="3684"/>
        </w:tabs>
        <w:rPr>
          <w:b/>
          <w:bCs/>
        </w:rPr>
      </w:pPr>
      <w:r w:rsidRPr="000573E2">
        <w:rPr>
          <w:b/>
          <w:bCs/>
        </w:rPr>
        <w:t>Wymiary oraz otwory:</w:t>
      </w:r>
    </w:p>
    <w:p w14:paraId="6F0016DB" w14:textId="77777777" w:rsidR="00A268F1" w:rsidRDefault="000573E2" w:rsidP="000573E2">
      <w:pPr>
        <w:tabs>
          <w:tab w:val="left" w:pos="3684"/>
        </w:tabs>
        <w:ind w:left="720"/>
      </w:pPr>
      <w:r>
        <w:rPr>
          <w:noProof/>
        </w:rPr>
        <w:drawing>
          <wp:inline distT="0" distB="0" distL="0" distR="0" wp14:anchorId="6B69D769" wp14:editId="1AB58419">
            <wp:extent cx="3429000" cy="2289292"/>
            <wp:effectExtent l="0" t="0" r="0" b="0"/>
            <wp:docPr id="2110439214" name="Obraz 2" descr="Kątownik przetłaczany 120x120x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ątownik przetłaczany 120x120x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559" cy="230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E4D47" w14:textId="16C68899" w:rsidR="000573E2" w:rsidRPr="000573E2" w:rsidRDefault="00A268F1" w:rsidP="000573E2">
      <w:pPr>
        <w:tabs>
          <w:tab w:val="left" w:pos="3684"/>
        </w:tabs>
        <w:ind w:left="720"/>
      </w:pPr>
      <w:r>
        <w:t>A</w:t>
      </w:r>
      <w:r w:rsidR="000573E2" w:rsidRPr="000573E2">
        <w:t>=</w:t>
      </w:r>
      <w:r>
        <w:t xml:space="preserve"> nie mniej niż </w:t>
      </w:r>
      <w:r w:rsidRPr="000573E2">
        <w:t>120 mm</w:t>
      </w:r>
      <w:r>
        <w:t xml:space="preserve"> nie więcej niż 130 mm</w:t>
      </w:r>
    </w:p>
    <w:p w14:paraId="5FA77A14" w14:textId="28122F94" w:rsidR="000573E2" w:rsidRPr="000573E2" w:rsidRDefault="000573E2" w:rsidP="000573E2">
      <w:pPr>
        <w:tabs>
          <w:tab w:val="left" w:pos="3684"/>
        </w:tabs>
        <w:ind w:left="720"/>
      </w:pPr>
      <w:r w:rsidRPr="000573E2">
        <w:t>B</w:t>
      </w:r>
      <w:r w:rsidR="00A268F1">
        <w:t xml:space="preserve">= nie mniej niż </w:t>
      </w:r>
      <w:r w:rsidRPr="000573E2">
        <w:t>120 mm</w:t>
      </w:r>
      <w:r w:rsidR="00A268F1">
        <w:t xml:space="preserve"> nie więcej niż 130 mm</w:t>
      </w:r>
    </w:p>
    <w:p w14:paraId="37033093" w14:textId="68819601" w:rsidR="000573E2" w:rsidRPr="000573E2" w:rsidRDefault="000573E2" w:rsidP="000573E2">
      <w:pPr>
        <w:tabs>
          <w:tab w:val="left" w:pos="3684"/>
        </w:tabs>
        <w:ind w:left="720"/>
      </w:pPr>
      <w:r w:rsidRPr="000573E2">
        <w:t>C=</w:t>
      </w:r>
      <w:r w:rsidR="00A268F1">
        <w:t xml:space="preserve">nie mniej niż </w:t>
      </w:r>
      <w:r w:rsidRPr="000573E2">
        <w:t>60 mm</w:t>
      </w:r>
      <w:r w:rsidR="00A268F1">
        <w:t xml:space="preserve"> nie więcej niż 70 mm </w:t>
      </w:r>
    </w:p>
    <w:p w14:paraId="106B530B" w14:textId="1D90F015" w:rsidR="000573E2" w:rsidRPr="006E0B77" w:rsidRDefault="000573E2" w:rsidP="000573E2">
      <w:pPr>
        <w:tabs>
          <w:tab w:val="left" w:pos="3684"/>
        </w:tabs>
        <w:ind w:left="720"/>
        <w:rPr>
          <w:color w:val="FF0000"/>
        </w:rPr>
      </w:pPr>
      <w:r w:rsidRPr="006E0B77">
        <w:rPr>
          <w:color w:val="FF0000"/>
        </w:rPr>
        <w:t>Grubość blachy</w:t>
      </w:r>
      <w:r w:rsidRPr="006E0B77">
        <w:rPr>
          <w:b/>
          <w:bCs/>
          <w:color w:val="FF0000"/>
        </w:rPr>
        <w:t xml:space="preserve"> d= nie mniej niż 2,</w:t>
      </w:r>
      <w:r w:rsidR="006E0B77">
        <w:rPr>
          <w:b/>
          <w:bCs/>
          <w:color w:val="FF0000"/>
        </w:rPr>
        <w:t>5</w:t>
      </w:r>
      <w:r w:rsidRPr="006E0B77">
        <w:rPr>
          <w:b/>
          <w:bCs/>
          <w:color w:val="FF0000"/>
        </w:rPr>
        <w:t xml:space="preserve"> mm nie więcej niż 3,2 mm</w:t>
      </w:r>
    </w:p>
    <w:p w14:paraId="185C4AE7" w14:textId="3ECBE7C7" w:rsidR="000573E2" w:rsidRDefault="000573E2" w:rsidP="00A268F1">
      <w:pPr>
        <w:tabs>
          <w:tab w:val="left" w:pos="3684"/>
        </w:tabs>
        <w:ind w:left="720"/>
      </w:pPr>
      <w:r w:rsidRPr="000573E2">
        <w:t xml:space="preserve">Otwory montażowe o średnicy Ø5 mm </w:t>
      </w:r>
      <w:r w:rsidR="00A268F1" w:rsidRPr="000573E2">
        <w:t xml:space="preserve">- </w:t>
      </w:r>
      <w:r w:rsidR="00A268F1">
        <w:t>nie</w:t>
      </w:r>
      <w:r>
        <w:t xml:space="preserve"> mniej niż 6 na każdej ze ścianek </w:t>
      </w:r>
      <w:r w:rsidR="00A268F1">
        <w:t>(łącznie</w:t>
      </w:r>
      <w:r>
        <w:t xml:space="preserve"> nie mniej niż 12 na kątowniku)</w:t>
      </w:r>
    </w:p>
    <w:p w14:paraId="7378257C" w14:textId="1E1E32E9" w:rsidR="000573E2" w:rsidRDefault="00A268F1" w:rsidP="000573E2">
      <w:pPr>
        <w:tabs>
          <w:tab w:val="left" w:pos="3684"/>
        </w:tabs>
      </w:pPr>
      <w:r>
        <w:t>Przykładowe zdjęcie</w:t>
      </w:r>
      <w:r w:rsidR="000573E2">
        <w:t xml:space="preserve"> produktu opisanego powyżej</w:t>
      </w:r>
    </w:p>
    <w:p w14:paraId="1091910E" w14:textId="292B816C" w:rsidR="000573E2" w:rsidRDefault="000573E2" w:rsidP="00A268F1">
      <w:pPr>
        <w:tabs>
          <w:tab w:val="left" w:pos="3684"/>
        </w:tabs>
      </w:pPr>
      <w:r>
        <w:rPr>
          <w:noProof/>
        </w:rPr>
        <w:drawing>
          <wp:inline distT="0" distB="0" distL="0" distR="0" wp14:anchorId="06C1B236" wp14:editId="51EEFD99">
            <wp:extent cx="3543300" cy="3580765"/>
            <wp:effectExtent l="0" t="0" r="0" b="635"/>
            <wp:docPr id="4162518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529" cy="361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23D0D" w14:textId="1F3214B5" w:rsidR="00A268F1" w:rsidRPr="00C54F9E" w:rsidRDefault="00C54F9E" w:rsidP="00C54F9E">
      <w:pPr>
        <w:tabs>
          <w:tab w:val="left" w:pos="3684"/>
        </w:tabs>
        <w:jc w:val="center"/>
        <w:rPr>
          <w:b/>
          <w:bCs/>
        </w:rPr>
      </w:pPr>
      <w:r w:rsidRPr="00C54F9E">
        <w:rPr>
          <w:b/>
          <w:bCs/>
        </w:rPr>
        <w:lastRenderedPageBreak/>
        <w:t>WARUNKI DOSTAWY;</w:t>
      </w:r>
    </w:p>
    <w:p w14:paraId="5B66DEF8" w14:textId="178BA3E5" w:rsidR="00A268F1" w:rsidRDefault="00A268F1" w:rsidP="00A268F1">
      <w:pPr>
        <w:tabs>
          <w:tab w:val="left" w:pos="3684"/>
        </w:tabs>
      </w:pPr>
      <w:r>
        <w:t>Zamawiający wymaga by kątowniki były pakowane w kartonach w ilości nie większej niż 1000 szt. w jednym kartonie umożliwiającym szybkie i sprawne przeliczenie ilości znajdującej się wewnątrz.</w:t>
      </w:r>
    </w:p>
    <w:p w14:paraId="2590AF05" w14:textId="220AF89B" w:rsidR="00A268F1" w:rsidRDefault="00A268F1" w:rsidP="00A268F1">
      <w:pPr>
        <w:tabs>
          <w:tab w:val="left" w:pos="3684"/>
        </w:tabs>
      </w:pPr>
      <w:r>
        <w:t xml:space="preserve">Dostawa nastąpi jednorazowo dla całego zamówienia do magazynu służby czołgowo samochodowej w </w:t>
      </w:r>
      <w:r w:rsidR="00C54F9E">
        <w:t>m. Szczecin</w:t>
      </w:r>
      <w:r>
        <w:t xml:space="preserve"> </w:t>
      </w:r>
      <w:r w:rsidR="00D463AD">
        <w:t xml:space="preserve">w terminie </w:t>
      </w:r>
      <w:r w:rsidR="00D463AD" w:rsidRPr="00D463AD">
        <w:rPr>
          <w:b/>
        </w:rPr>
        <w:t>30 dni kalendarzowych</w:t>
      </w:r>
      <w:r w:rsidR="00D463AD">
        <w:t xml:space="preserve"> od</w:t>
      </w:r>
      <w:r w:rsidR="00862667">
        <w:t xml:space="preserve"> dnia</w:t>
      </w:r>
      <w:bookmarkStart w:id="0" w:name="_GoBack"/>
      <w:bookmarkEnd w:id="0"/>
      <w:r w:rsidR="00D463AD">
        <w:t xml:space="preserve"> podpisania umowy.</w:t>
      </w:r>
    </w:p>
    <w:p w14:paraId="17C175E9" w14:textId="787DA24A" w:rsidR="00C54F9E" w:rsidRDefault="00C54F9E" w:rsidP="00A268F1">
      <w:pPr>
        <w:tabs>
          <w:tab w:val="left" w:pos="3684"/>
        </w:tabs>
      </w:pPr>
      <w:r>
        <w:t>O planowanej dostawie Wykonawca poinformuje telefonicznie pod wskazanym w zamówieniu numerem telefonu magazyn z wyprzedzeniem nie mniejszym niż dwa dni robocze.</w:t>
      </w:r>
    </w:p>
    <w:p w14:paraId="39785E9F" w14:textId="68E0D1E6" w:rsidR="00A268F1" w:rsidRDefault="00A268F1" w:rsidP="00A268F1">
      <w:pPr>
        <w:tabs>
          <w:tab w:val="left" w:pos="3684"/>
        </w:tabs>
      </w:pPr>
      <w:r>
        <w:t>Wraz z dostawą Wykonawca dostarczy dokument WZ z wyszczególnieniem dostarczonej ilości kątowników.</w:t>
      </w:r>
    </w:p>
    <w:p w14:paraId="33975C1C" w14:textId="508A557F" w:rsidR="008360D1" w:rsidRDefault="008360D1" w:rsidP="00A268F1">
      <w:pPr>
        <w:tabs>
          <w:tab w:val="left" w:pos="3684"/>
        </w:tabs>
      </w:pPr>
      <w:r>
        <w:t xml:space="preserve">Przyjęcie ilościowe i jakościowe dostarczonego produktu </w:t>
      </w:r>
      <w:r w:rsidRPr="00A61350">
        <w:rPr>
          <w:b/>
          <w:bCs/>
        </w:rPr>
        <w:t>nastąpi w ciągu 5 dni</w:t>
      </w:r>
      <w:r>
        <w:t xml:space="preserve"> roboczych od dnia dostarczenia</w:t>
      </w:r>
      <w:r w:rsidR="00A61350">
        <w:t xml:space="preserve"> zamówienia.</w:t>
      </w:r>
    </w:p>
    <w:p w14:paraId="4598FE0A" w14:textId="75C8BE2E" w:rsidR="00A268F1" w:rsidRDefault="00A268F1" w:rsidP="00A268F1">
      <w:pPr>
        <w:tabs>
          <w:tab w:val="left" w:pos="3684"/>
        </w:tabs>
      </w:pPr>
      <w:r>
        <w:t xml:space="preserve">Po potwierdzeniu przez wskazaną w </w:t>
      </w:r>
      <w:r w:rsidR="00C54F9E">
        <w:t>u</w:t>
      </w:r>
      <w:r>
        <w:t>mowie osobę upoważnioną</w:t>
      </w:r>
      <w:r w:rsidR="00C54F9E">
        <w:t xml:space="preserve"> ze strony Zamawiającego pocztą elektroniczną o braku uwag do dostawy Wykonawca wystawi i prześle fakturę wystawioną zgodnie z zapisami umowy.</w:t>
      </w:r>
    </w:p>
    <w:p w14:paraId="4A7DCE93" w14:textId="77777777" w:rsidR="008360D1" w:rsidRDefault="008360D1" w:rsidP="00A268F1">
      <w:pPr>
        <w:tabs>
          <w:tab w:val="left" w:pos="3684"/>
        </w:tabs>
      </w:pPr>
    </w:p>
    <w:p w14:paraId="711A353D" w14:textId="3134DBB4" w:rsidR="00C54F9E" w:rsidRDefault="00C54F9E" w:rsidP="00A268F1">
      <w:pPr>
        <w:tabs>
          <w:tab w:val="left" w:pos="3684"/>
        </w:tabs>
        <w:rPr>
          <w:b/>
          <w:bCs/>
        </w:rPr>
      </w:pPr>
      <w:r>
        <w:t xml:space="preserve">Wykonawca w tytule faktury wpisze: </w:t>
      </w:r>
      <w:r w:rsidRPr="00C54F9E">
        <w:rPr>
          <w:b/>
          <w:bCs/>
        </w:rPr>
        <w:t>Kątownik stalowy wymiar (wpisze wymiar zgodnie z ofertą)</w:t>
      </w:r>
    </w:p>
    <w:p w14:paraId="405320E9" w14:textId="233EB8A5" w:rsidR="00C54F9E" w:rsidRDefault="00C54F9E" w:rsidP="00A268F1">
      <w:pPr>
        <w:tabs>
          <w:tab w:val="left" w:pos="3684"/>
        </w:tabs>
        <w:rPr>
          <w:b/>
          <w:bCs/>
        </w:rPr>
      </w:pPr>
      <w:r>
        <w:rPr>
          <w:b/>
          <w:bCs/>
        </w:rPr>
        <w:t xml:space="preserve">W przypadku stwierdzenia uwag dotyczących przedmiotu zamówienia Wykonawca zobowiązany jest do odbioru całego dostarczonego asortymentu w terminie 10 dni kalendarzowych od dnia </w:t>
      </w:r>
      <w:r w:rsidR="008360D1">
        <w:rPr>
          <w:b/>
          <w:bCs/>
        </w:rPr>
        <w:t>zgłoszenia</w:t>
      </w:r>
      <w:r>
        <w:rPr>
          <w:b/>
          <w:bCs/>
        </w:rPr>
        <w:t xml:space="preserve"> oraz do dostarczenia zgodnego z zamówieniem produktu w terminie 14 dni kalendarzowych.</w:t>
      </w:r>
    </w:p>
    <w:p w14:paraId="6E8FC8CB" w14:textId="77777777" w:rsidR="00C54F9E" w:rsidRPr="00C54F9E" w:rsidRDefault="00C54F9E" w:rsidP="00A268F1">
      <w:pPr>
        <w:tabs>
          <w:tab w:val="left" w:pos="3684"/>
        </w:tabs>
        <w:rPr>
          <w:b/>
          <w:bCs/>
        </w:rPr>
      </w:pPr>
    </w:p>
    <w:sectPr w:rsidR="00C54F9E" w:rsidRPr="00C54F9E" w:rsidSect="00A268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C19BF" w14:textId="77777777" w:rsidR="00867C8B" w:rsidRDefault="00867C8B" w:rsidP="000100E0">
      <w:pPr>
        <w:spacing w:after="0" w:line="240" w:lineRule="auto"/>
      </w:pPr>
      <w:r>
        <w:separator/>
      </w:r>
    </w:p>
  </w:endnote>
  <w:endnote w:type="continuationSeparator" w:id="0">
    <w:p w14:paraId="494A9628" w14:textId="77777777" w:rsidR="00867C8B" w:rsidRDefault="00867C8B" w:rsidP="0001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87D4E" w14:textId="77777777" w:rsidR="00867C8B" w:rsidRDefault="00867C8B" w:rsidP="000100E0">
      <w:pPr>
        <w:spacing w:after="0" w:line="240" w:lineRule="auto"/>
      </w:pPr>
      <w:r>
        <w:separator/>
      </w:r>
    </w:p>
  </w:footnote>
  <w:footnote w:type="continuationSeparator" w:id="0">
    <w:p w14:paraId="36D2DD3A" w14:textId="77777777" w:rsidR="00867C8B" w:rsidRDefault="00867C8B" w:rsidP="00010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F5EE2"/>
    <w:multiLevelType w:val="multilevel"/>
    <w:tmpl w:val="A6E4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4C43D3"/>
    <w:multiLevelType w:val="multilevel"/>
    <w:tmpl w:val="7D0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73"/>
    <w:rsid w:val="00001D4F"/>
    <w:rsid w:val="000100E0"/>
    <w:rsid w:val="000573E2"/>
    <w:rsid w:val="001B5E73"/>
    <w:rsid w:val="0030500E"/>
    <w:rsid w:val="00414184"/>
    <w:rsid w:val="00450907"/>
    <w:rsid w:val="006E0B77"/>
    <w:rsid w:val="00786245"/>
    <w:rsid w:val="008360D1"/>
    <w:rsid w:val="00862667"/>
    <w:rsid w:val="00867C8B"/>
    <w:rsid w:val="008D6F7E"/>
    <w:rsid w:val="00A268F1"/>
    <w:rsid w:val="00A61350"/>
    <w:rsid w:val="00A97DFF"/>
    <w:rsid w:val="00C54F9E"/>
    <w:rsid w:val="00D01C77"/>
    <w:rsid w:val="00D463AD"/>
    <w:rsid w:val="00FA5962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B4A4F"/>
  <w15:chartTrackingRefBased/>
  <w15:docId w15:val="{D50A42CF-8477-42E3-BD97-E9A6DB78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0E0"/>
  </w:style>
  <w:style w:type="paragraph" w:styleId="Stopka">
    <w:name w:val="footer"/>
    <w:basedOn w:val="Normalny"/>
    <w:link w:val="StopkaZnak"/>
    <w:uiPriority w:val="99"/>
    <w:unhideWhenUsed/>
    <w:rsid w:val="0001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64B7C6-ED7F-4057-925C-1F84A5D2CEE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</dc:creator>
  <cp:keywords/>
  <dc:description/>
  <cp:lastModifiedBy>Walus Natalia</cp:lastModifiedBy>
  <cp:revision>10</cp:revision>
  <cp:lastPrinted>2024-10-16T09:47:00Z</cp:lastPrinted>
  <dcterms:created xsi:type="dcterms:W3CDTF">2024-10-01T15:35:00Z</dcterms:created>
  <dcterms:modified xsi:type="dcterms:W3CDTF">2025-04-07T10:48:00Z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73b171b2-1d90-4928-bd5f-b2a0ad603dcc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3PvB+nXh2ESIVOxJ9f0CMODlsJmCxF0p</vt:lpwstr>
  </property>
</Properties>
</file>