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C87CC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Szanowni Państwo,</w:t>
      </w:r>
    </w:p>
    <w:p w14:paraId="42028675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75ED1F53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informujemy o postępowaniu prowadzonym przez Zamawiającego w trybie zgodnym z regulaminem wewnętrznym organizacji.</w:t>
      </w:r>
    </w:p>
    <w:p w14:paraId="24D7B7C7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49A72420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1.       Zamawiający:</w:t>
      </w:r>
    </w:p>
    <w:p w14:paraId="2C21B32A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21 Wojskowy Oddział Gospodarczy</w:t>
      </w:r>
    </w:p>
    <w:p w14:paraId="23E30AC1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82-300 Elbląg</w:t>
      </w:r>
    </w:p>
    <w:p w14:paraId="5820664D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E. Kwiatkowskiego 15</w:t>
      </w:r>
    </w:p>
    <w:p w14:paraId="6E019028" w14:textId="234D8C03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Tel. 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261 312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949</w:t>
      </w:r>
    </w:p>
    <w:p w14:paraId="4D0435DB" w14:textId="50310AB8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Poczta elektroniczna </w:t>
      </w:r>
      <w:r w:rsidR="008C1C4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jo.kubicka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@ron.mil.pl</w:t>
      </w:r>
    </w:p>
    <w:p w14:paraId="3592FEFB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Godziny pracy:</w:t>
      </w:r>
    </w:p>
    <w:p w14:paraId="634CB6A7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poniedziałek – czwartek: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-15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30</w:t>
      </w:r>
    </w:p>
    <w:p w14:paraId="11080BD9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piątek: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-13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</w:p>
    <w:p w14:paraId="7CBB3BE0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2. Przedmiot zamówienia:</w:t>
      </w:r>
    </w:p>
    <w:p w14:paraId="2C550B8D" w14:textId="2B5CDFC9" w:rsidR="00B37FBA" w:rsidRPr="0080679E" w:rsidRDefault="00756BD0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>
        <w:t xml:space="preserve">   </w:t>
      </w:r>
      <w:r w:rsidRPr="00756BD0">
        <w:t xml:space="preserve"> </w:t>
      </w:r>
      <w:bookmarkStart w:id="0" w:name="_Hlk127881046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i </w:t>
      </w:r>
      <w:bookmarkEnd w:id="0"/>
      <w:r w:rsidR="008C1C45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dostawę </w:t>
      </w:r>
      <w:r w:rsidR="00BE17FD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akumulatorów do zasilaczy UPS</w:t>
      </w:r>
      <w:r w:rsidR="008C1C45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do magazynu Zamawiającego</w:t>
      </w:r>
    </w:p>
    <w:p w14:paraId="1260884F" w14:textId="75648526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3. Wybrany Wykonawca zobligowany jest do dostarczenia towaru zgodnie ze złożonym zamówieniem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br/>
        <w:t>do magazynu 21 WOG na własny koszt ( dokładny adres zostanie podany w zamówieniu do wybranej firmy).</w:t>
      </w:r>
    </w:p>
    <w:p w14:paraId="1C5A0463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 Godziny pracy magazynu: pon.-czw: 8.00-14.00, pt.: 8.00-12.00.</w:t>
      </w:r>
    </w:p>
    <w:p w14:paraId="4466FA98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4. Wybrany Wykonawca zobligowany jest do wystawienia faktury zgodnej z zamówieniem.</w:t>
      </w:r>
    </w:p>
    <w:p w14:paraId="3DA86EA3" w14:textId="37D8CA10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5. Termin realizacji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do </w:t>
      </w:r>
      <w:r w:rsidR="00BE17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  <w:r w:rsidR="00B37FBA"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 roboczych od dnia złożenia zamówienia</w:t>
      </w:r>
    </w:p>
    <w:p w14:paraId="01A93FC1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6. Warunki płatności: przelew 30 dni od daty wystawienia faktury po zrealizowanej dostawie.</w:t>
      </w:r>
    </w:p>
    <w:p w14:paraId="54FF8F1A" w14:textId="739D684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7. Okres gwarancji: zgodnie z ustaleniami producenta </w:t>
      </w:r>
      <w:r w:rsidR="00756BD0">
        <w:rPr>
          <w:rFonts w:ascii="Arial" w:eastAsia="Times New Roman" w:hAnsi="Arial" w:cs="Arial"/>
          <w:sz w:val="20"/>
          <w:szCs w:val="20"/>
          <w:lang w:eastAsia="pl-PL"/>
        </w:rPr>
        <w:t xml:space="preserve">oraz obowiązującym prawem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nie krócej niż </w:t>
      </w:r>
      <w:r w:rsidR="0031771B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miesiące.</w:t>
      </w:r>
    </w:p>
    <w:p w14:paraId="575303AA" w14:textId="13AB9717" w:rsidR="0080679E" w:rsidRPr="008C1C45" w:rsidRDefault="0080679E" w:rsidP="0080679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8. </w:t>
      </w:r>
      <w:r w:rsidRPr="008C1C45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sobie prawo do zmniejszenia lub zwiększenia ilości asortymentu</w:t>
      </w:r>
    </w:p>
    <w:p w14:paraId="6B30CBFF" w14:textId="65536C34" w:rsidR="0080679E" w:rsidRPr="008C1C45" w:rsidRDefault="0080679E" w:rsidP="00806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1C4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bez zmiany wysokości ceny jednostkowej.</w:t>
      </w:r>
    </w:p>
    <w:p w14:paraId="6B21B6EE" w14:textId="223D94B4" w:rsidR="003A2C05" w:rsidRPr="0080679E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3A2C05" w:rsidRPr="008C1C45">
        <w:rPr>
          <w:rFonts w:ascii="Arial" w:eastAsia="Times New Roman" w:hAnsi="Arial" w:cs="Arial"/>
          <w:b/>
          <w:sz w:val="20"/>
          <w:szCs w:val="20"/>
          <w:lang w:eastAsia="pl-PL"/>
        </w:rPr>
        <w:t>Wymagania dodatkowe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773AFA4" w14:textId="0274453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a) 21 WOG nie rozpatruje ofert składanych w inny sposób niż za pośrednictwem </w:t>
      </w:r>
      <w:r w:rsidR="008C1C45">
        <w:rPr>
          <w:rFonts w:ascii="Arial" w:eastAsia="Times New Roman" w:hAnsi="Arial" w:cs="Arial"/>
          <w:sz w:val="20"/>
          <w:szCs w:val="20"/>
          <w:lang w:eastAsia="pl-PL"/>
        </w:rPr>
        <w:t>OPEN NEXUS</w:t>
      </w:r>
    </w:p>
    <w:p w14:paraId="7C25DEB2" w14:textId="01A00F96" w:rsidR="003A2C05" w:rsidRPr="0080679E" w:rsidRDefault="003A2C05" w:rsidP="00B37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b) 21 WOG wybierze ofertę najkorzystniejszą, zgodnie z określonymi w postępowaniu kryteriami wyboru oferty,</w:t>
      </w:r>
    </w:p>
    <w:p w14:paraId="05938AC6" w14:textId="765B2180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bookmarkStart w:id="1" w:name="_Hlk112160371"/>
      <w:r w:rsidRPr="0080679E">
        <w:rPr>
          <w:rFonts w:ascii="Arial" w:hAnsi="Arial" w:cs="Arial"/>
          <w:sz w:val="20"/>
          <w:szCs w:val="20"/>
        </w:rPr>
        <w:t xml:space="preserve">c) ofertę należy </w:t>
      </w:r>
      <w:r w:rsidR="008C1C45">
        <w:rPr>
          <w:rFonts w:ascii="Arial" w:hAnsi="Arial" w:cs="Arial"/>
          <w:sz w:val="20"/>
          <w:szCs w:val="20"/>
        </w:rPr>
        <w:t>złożyć poprzez wypełnienie</w:t>
      </w:r>
      <w:r w:rsidRPr="0080679E">
        <w:rPr>
          <w:rFonts w:ascii="Arial" w:hAnsi="Arial" w:cs="Arial"/>
          <w:sz w:val="20"/>
          <w:szCs w:val="20"/>
        </w:rPr>
        <w:t xml:space="preserve"> formularz</w:t>
      </w:r>
      <w:r w:rsidR="008C1C45">
        <w:rPr>
          <w:rFonts w:ascii="Arial" w:hAnsi="Arial" w:cs="Arial"/>
          <w:sz w:val="20"/>
          <w:szCs w:val="20"/>
        </w:rPr>
        <w:t>a</w:t>
      </w:r>
      <w:r w:rsidRPr="0080679E">
        <w:rPr>
          <w:rFonts w:ascii="Arial" w:hAnsi="Arial" w:cs="Arial"/>
          <w:sz w:val="20"/>
          <w:szCs w:val="20"/>
        </w:rPr>
        <w:t xml:space="preserve"> </w:t>
      </w:r>
      <w:r w:rsidR="008C1C45">
        <w:rPr>
          <w:rFonts w:ascii="Arial" w:hAnsi="Arial" w:cs="Arial"/>
          <w:sz w:val="20"/>
          <w:szCs w:val="20"/>
        </w:rPr>
        <w:t xml:space="preserve">OPEN NEXUS ,,przedmiot zamówienia’’ oraz akceptując kryteria i warunki formalne – w terminie do dnia </w:t>
      </w:r>
      <w:r w:rsidR="00BE17FD">
        <w:rPr>
          <w:rFonts w:ascii="Arial" w:hAnsi="Arial" w:cs="Arial"/>
          <w:sz w:val="20"/>
          <w:szCs w:val="20"/>
        </w:rPr>
        <w:t>30</w:t>
      </w:r>
      <w:r w:rsidR="008C1C45">
        <w:rPr>
          <w:rFonts w:ascii="Arial" w:hAnsi="Arial" w:cs="Arial"/>
          <w:sz w:val="20"/>
          <w:szCs w:val="20"/>
        </w:rPr>
        <w:t xml:space="preserve">.04.2025 r. </w:t>
      </w:r>
      <w:r w:rsidR="000062EA">
        <w:rPr>
          <w:rFonts w:ascii="Arial" w:hAnsi="Arial" w:cs="Arial"/>
          <w:sz w:val="20"/>
          <w:szCs w:val="20"/>
        </w:rPr>
        <w:t xml:space="preserve">godzina 12.00, </w:t>
      </w:r>
    </w:p>
    <w:p w14:paraId="083F8741" w14:textId="2C8AE19B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d) oferta złożona po upływie tego terminu nie będzie rozpatrywana;</w:t>
      </w:r>
    </w:p>
    <w:p w14:paraId="0DB84ED3" w14:textId="685F436C" w:rsidR="00E73417" w:rsidRPr="0080679E" w:rsidRDefault="00355F29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E73417" w:rsidRPr="0080679E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1BFA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73417" w:rsidRPr="0080679E">
        <w:rPr>
          <w:rFonts w:ascii="Arial" w:eastAsia="Times New Roman" w:hAnsi="Arial" w:cs="Arial"/>
          <w:sz w:val="20"/>
          <w:szCs w:val="20"/>
          <w:lang w:eastAsia="pl-PL"/>
        </w:rPr>
        <w:t>w przypadku dostarczenia towaru niezgodnego z opisem zamieszczonym na platformie zakupowej Zamawiający zastrzega sobie prawo dokonania zwrotu na koszt Wykonawcy,</w:t>
      </w:r>
    </w:p>
    <w:p w14:paraId="4E188DAB" w14:textId="77777777" w:rsidR="00031BFA" w:rsidRPr="0080679E" w:rsidRDefault="00031BFA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1"/>
    <w:p w14:paraId="6D08BD16" w14:textId="2749BCFA" w:rsidR="003A2C05" w:rsidRDefault="00355F29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f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3A2C05" w:rsidRPr="00EE64F1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Wykonawca gwarantuje, że </w:t>
      </w:r>
      <w:r w:rsidR="00BE17FD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akumulatory</w:t>
      </w:r>
      <w:r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są nowe</w:t>
      </w:r>
      <w:r w:rsidR="000062EA" w:rsidRPr="00EE64F1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, fabrycznie zapakowane i wolne od wad. Zamawiający dopuszcza zaoferowani</w:t>
      </w:r>
      <w:r>
        <w:rPr>
          <w:rFonts w:ascii="Arial" w:eastAsia="Times New Roman" w:hAnsi="Arial" w:cs="Arial"/>
          <w:color w:val="FF0000"/>
          <w:sz w:val="20"/>
          <w:szCs w:val="20"/>
          <w:lang w:eastAsia="pl-PL"/>
        </w:rPr>
        <w:t>e</w:t>
      </w:r>
      <w:r w:rsidR="000062EA" w:rsidRPr="00EE64F1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zamienników</w:t>
      </w:r>
      <w:r w:rsidR="000062E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7D65D6F" w14:textId="77777777" w:rsidR="006F60D7" w:rsidRPr="0080679E" w:rsidRDefault="006F60D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ADA73" w14:textId="51340C8B" w:rsidR="003A2C05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Zamawiający zastrzega sobie prawo przeprowadzenia dodatkowych negocjacji dotyczących, zależnie od potrzeb zamówienia, cen zaoferowanych w przesłanych ofertach, czy zakresu zamówienia.</w:t>
      </w:r>
    </w:p>
    <w:p w14:paraId="441DBE07" w14:textId="32D87F2C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11. Wykonawca zapłaci Zamawiającemu karę w wysokości 0,5% wartości brutto</w:t>
      </w:r>
      <w:r w:rsidR="000062EA">
        <w:rPr>
          <w:rFonts w:ascii="Arial" w:eastAsia="Times New Roman" w:hAnsi="Arial" w:cs="Arial"/>
          <w:sz w:val="20"/>
          <w:szCs w:val="20"/>
          <w:lang w:eastAsia="pl-PL"/>
        </w:rPr>
        <w:t xml:space="preserve"> niedostarczonego asortymentu -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 zamówienia za każdy dzień zwłoki </w:t>
      </w:r>
      <w:r w:rsidR="00EE64F1">
        <w:rPr>
          <w:rFonts w:ascii="Arial" w:eastAsia="Times New Roman" w:hAnsi="Arial" w:cs="Arial"/>
          <w:sz w:val="20"/>
          <w:szCs w:val="20"/>
          <w:lang w:eastAsia="pl-PL"/>
        </w:rPr>
        <w:t xml:space="preserve">po upływie terminu dostawy określonego w pkt. 5. </w:t>
      </w:r>
    </w:p>
    <w:p w14:paraId="440FDC0C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12. Wykonawca wyraża zgodę, aby Zamawiający potrącił wysokość naliczonej kary umownej od kwoty wynikającej z faktury wystawionej przez Wykonawcę z tytułu realizacji przedmiotu zamówienia.</w:t>
      </w:r>
    </w:p>
    <w:p w14:paraId="2F799978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13. W przypadku braku możliwości potrącenia kary umownej, o której mowa w pkt. 11 kwota jest płatna w terminie 14 dni od otrzymania noty obciążeniowej wystawionej przez Zamawiającego.  </w:t>
      </w:r>
    </w:p>
    <w:p w14:paraId="54D21DBE" w14:textId="670153A7" w:rsidR="003F0CE0" w:rsidRPr="0080679E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14. Wykonawca zapłaci Zamawiającemu karę pieniężną  w wysokości 10% wartości brutto zamówienia w przypadku odstąpienia przez Zamawiającego  z przyczyn leżących po stronie Wykonawcy.</w:t>
      </w:r>
    </w:p>
    <w:p w14:paraId="69AB1F27" w14:textId="61B8524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 </w:t>
      </w: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Zamawiający zastrzega sobie prawo unieważnienia procedury bez podania przyczyn.</w:t>
      </w:r>
    </w:p>
    <w:p w14:paraId="64D70FE8" w14:textId="58AF1C2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Warunkiem złożenia oferty jest zapoznanie się z treścią ww. punktów i ich akceptacja.</w:t>
      </w:r>
    </w:p>
    <w:p w14:paraId="298A27FA" w14:textId="787A4DFF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Akceptując powyższe warunki Oferent wyraża zgodę na jego wszystkie postanowienia i zobowiązuje się do ich przestrzegania.</w:t>
      </w:r>
    </w:p>
    <w:p w14:paraId="342C5C7D" w14:textId="6E4EC9F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Wykonawca jest związany złożoną przez siebie ofertą przez okres 30 dni od dnia upływu terminu składania ofert.</w:t>
      </w:r>
    </w:p>
    <w:p w14:paraId="24E509DE" w14:textId="34622C3D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1</w:t>
      </w:r>
      <w:r w:rsidR="003F0C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Zamawiający informuje, iż na podstawie art. 17 ust. 1 Ustawy o szczególnych rozwiązaniach w zakresie przeciwdziałania wspieraniu agresji na Ukrainę oraz służąc ochronie bezpieczeństwa</w:t>
      </w:r>
      <w:r w:rsidR="00EE64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narodowego</w:t>
      </w:r>
      <w:r w:rsidR="00EE64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prowadzenia procedury wyklucza się:</w:t>
      </w:r>
    </w:p>
    <w:p w14:paraId="01B8570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14:paraId="17F0598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konkursu, którego beneficjentem  rzeczywistym w rozumieniu ustawy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z dnia 1 marca 2018 r. o przeciwdziałaniu praniu brudnych pieniędzy oraz finansowaniu terroryzmu (Dz. U. z 2002 r. poz. 593 i 655) jest osoba wymieniona w wykazach określonych w rozporządzeniu 765/2006 i rozporządzeniu 269/2014 albo wpisana na listę na podstawie decyzji w sprawie wpisu na listę rozstrzygającą o zastosowaniu środka, o którym mowa w art. 1 pkt 3 ustawy;</w:t>
      </w:r>
    </w:p>
    <w:p w14:paraId="7AA8492B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Wykonawcę oraz uczestnika konkursu, którego jednostką dominującą w rozumieniu art. 3 ust. 1 pkt 37 ustawy z dnia 29 września 1994 r. o rachunkowości (dz. U. z 20221 r. poz. 217, 2105, 21060, jest podmiot wymieniony w wykazach określonych w rozporządzeniu 765/2006 i rozporządzeniu 269/2014 albo wpisany na listę lub będący taka jednostkę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</w:t>
      </w:r>
    </w:p>
    <w:p w14:paraId="250BEA63" w14:textId="77777777" w:rsidR="003A2C05" w:rsidRPr="0080679E" w:rsidRDefault="003A2C05" w:rsidP="003A2C05">
      <w:pPr>
        <w:shd w:val="clear" w:color="auto" w:fill="FFFFFF"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Jeżeli nie wyrażasz zgody na powyższe warunki - proszę nie składaj swojej oferty.</w:t>
      </w:r>
    </w:p>
    <w:p w14:paraId="552BA3DE" w14:textId="77777777" w:rsidR="003A2C05" w:rsidRPr="0080679E" w:rsidRDefault="003A2C05" w:rsidP="003A2C05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·  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WS. PRZETWARZANIA DANYCH OSOBOWYCH</w:t>
      </w:r>
    </w:p>
    <w:p w14:paraId="063A5591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6F14DF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 Administratorem Pani/Pana danych osobowych jest 21 Wojskowy Oddział Gospodarczy 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w Elblągu,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br/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ul. Kwiatkowskiego 15, 82-300 Elbląg, e-mail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: </w:t>
      </w:r>
      <w:hyperlink r:id="rId7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21wog@ron.mil.pl</w:t>
        </w:r>
      </w:hyperlink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72485EE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Inspektor ochrony danych 21 Wojskowego Oddziału Gospodarczego w Elblągu dostępny jest pod adresem mailowym: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  <w:hyperlink r:id="rId8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</w:t>
        </w:r>
      </w:hyperlink>
      <w:r w:rsidRPr="0080679E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42888460" w14:textId="53FA0B69" w:rsidR="00EE64F1" w:rsidRPr="0080679E" w:rsidRDefault="003A2C05" w:rsidP="00EE64F1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Pani/Pana dane osobowe przetwarzane będą na podstawie art. 6 ust. 1 lit. b), c)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RODO w celu związanym z procedurą o udzielenie zamówienia publicznego na </w:t>
      </w:r>
      <w:bookmarkStart w:id="2" w:name="_Hlk115258484"/>
      <w:bookmarkStart w:id="3" w:name="_Hlk110250686"/>
      <w:r w:rsidR="00842D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2"/>
      <w:bookmarkEnd w:id="3"/>
      <w:r w:rsidR="00EE64F1">
        <w:t xml:space="preserve">   </w:t>
      </w:r>
      <w:r w:rsidR="00EE64F1" w:rsidRPr="00756BD0">
        <w:t xml:space="preserve"> </w:t>
      </w:r>
      <w:r w:rsidR="00EE64F1"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i </w:t>
      </w:r>
      <w:r w:rsidR="00EE64F1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dostawę </w:t>
      </w:r>
      <w:r w:rsidR="00BE17FD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akumulatorów do zasilaczy UPS</w:t>
      </w:r>
      <w:bookmarkStart w:id="4" w:name="_GoBack"/>
      <w:bookmarkEnd w:id="4"/>
      <w:r w:rsidR="00EE64F1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do magazynu Zamawiającego</w:t>
      </w:r>
    </w:p>
    <w:p w14:paraId="5B1A3C31" w14:textId="2377B5DC" w:rsidR="003A2C05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Odbiorcami Pani/Pana danych osobowych będą osoby lub podmioty, którym udostępniona zostanie dokumentacja związana z procedurą o udzielenie zamówienia publicznego,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punkcie wyżej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8840882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Pani/Pana dane osobowe będą przechowywane przez obowiązujący okres przechowywania dokumentacji związanej z procedurą o udzielenie zamówienia publicznego.</w:t>
      </w:r>
    </w:p>
    <w:p w14:paraId="1C471B80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Konsekwencją niepodania danych osobowych będzie brak możliwości udziału w procedurze o udzielenie zamówienia publicznego prowadzonego przez 21 Wojskowy Oddział Gospodarczy w Elblągu,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pkt 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EF6C0C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W odniesieniu do Pani/Pana danych osobowych decyzje nie będą podejmowane w sposób zautomatyzowany, stosowanie do art. 22 RODO.</w:t>
      </w:r>
    </w:p>
    <w:p w14:paraId="0B4EBD3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Posiada Pani/Pan:</w:t>
      </w:r>
    </w:p>
    <w:p w14:paraId="66BD5A2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na podstawie art. 15 RODO prawo dostępu do danych osobowych Pani/Pana dotyczących,</w:t>
      </w:r>
    </w:p>
    <w:p w14:paraId="0938FB24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na podstawie art. 16 RODO prawo do sprostowania Pani/Pana danych osobowych</w:t>
      </w:r>
      <w:r w:rsidRPr="0080679E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*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A074D8C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18 RODO prawo żądania od administratora ograniczenia przetwarzania danych osobowych z zastrzeżeniem przypadków, o których mowa w art. 18 ust. 2 RODO,</w:t>
      </w:r>
    </w:p>
    <w:p w14:paraId="3536D9E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4) prawo do wniesienia skargi do Prezesa Urzędu Ochrony Danych Osobowych, gdy uzna Pani/Pan, że przetwarzanie danych osobowych Pani/Pana dotyczących narusza przepisy RODO.</w:t>
      </w:r>
    </w:p>
    <w:p w14:paraId="1452A89F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Nie przysługuje Pani/Panu:</w:t>
      </w:r>
    </w:p>
    <w:p w14:paraId="421BA198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w związku z art. 17 ust. 3 lit. b, d lub e, RODO prawo do usunięcia danych osobowych,</w:t>
      </w:r>
    </w:p>
    <w:p w14:paraId="39132926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prawo do przenoszenia danych osobowych, o którym mowa w art., 20 RODO,</w:t>
      </w:r>
    </w:p>
    <w:p w14:paraId="2F1E63FB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21 RODO prawo sprzeciwu, wobec przetwarzania danych osobowych, gdyż podstawą prawną przetwarzania Pani/Pana danych osobowych jest art. 6 ust. 1 lit. c RODO.</w:t>
      </w:r>
    </w:p>
    <w:p w14:paraId="3BEE7178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583E7E7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 </w:t>
      </w:r>
    </w:p>
    <w:p w14:paraId="20B34DF5" w14:textId="77777777" w:rsidR="0012782C" w:rsidRPr="0080679E" w:rsidRDefault="0012782C">
      <w:pPr>
        <w:rPr>
          <w:rFonts w:ascii="Arial" w:hAnsi="Arial" w:cs="Arial"/>
          <w:sz w:val="20"/>
          <w:szCs w:val="20"/>
        </w:rPr>
      </w:pPr>
    </w:p>
    <w:sectPr w:rsidR="0012782C" w:rsidRPr="0080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11092" w14:textId="77777777" w:rsidR="003B3498" w:rsidRDefault="003B3498" w:rsidP="003A2C05">
      <w:pPr>
        <w:spacing w:after="0" w:line="240" w:lineRule="auto"/>
      </w:pPr>
      <w:r>
        <w:separator/>
      </w:r>
    </w:p>
  </w:endnote>
  <w:endnote w:type="continuationSeparator" w:id="0">
    <w:p w14:paraId="2555882E" w14:textId="77777777" w:rsidR="003B3498" w:rsidRDefault="003B3498" w:rsidP="003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006FB" w14:textId="77777777" w:rsidR="003B3498" w:rsidRDefault="003B3498" w:rsidP="003A2C05">
      <w:pPr>
        <w:spacing w:after="0" w:line="240" w:lineRule="auto"/>
      </w:pPr>
      <w:r>
        <w:separator/>
      </w:r>
    </w:p>
  </w:footnote>
  <w:footnote w:type="continuationSeparator" w:id="0">
    <w:p w14:paraId="1985CE45" w14:textId="77777777" w:rsidR="003B3498" w:rsidRDefault="003B3498" w:rsidP="003A2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05"/>
    <w:rsid w:val="000062EA"/>
    <w:rsid w:val="00031BFA"/>
    <w:rsid w:val="000631A7"/>
    <w:rsid w:val="000951B6"/>
    <w:rsid w:val="000E6874"/>
    <w:rsid w:val="0012782C"/>
    <w:rsid w:val="0013531C"/>
    <w:rsid w:val="001712AD"/>
    <w:rsid w:val="00173A94"/>
    <w:rsid w:val="001D2518"/>
    <w:rsid w:val="002033B0"/>
    <w:rsid w:val="00296F62"/>
    <w:rsid w:val="002A70EE"/>
    <w:rsid w:val="002D37E2"/>
    <w:rsid w:val="0031771B"/>
    <w:rsid w:val="00331FF9"/>
    <w:rsid w:val="00355F29"/>
    <w:rsid w:val="0037188D"/>
    <w:rsid w:val="003A2C05"/>
    <w:rsid w:val="003B3498"/>
    <w:rsid w:val="003D0B78"/>
    <w:rsid w:val="003F0CE0"/>
    <w:rsid w:val="003F7C89"/>
    <w:rsid w:val="0044342A"/>
    <w:rsid w:val="00486974"/>
    <w:rsid w:val="004D48EA"/>
    <w:rsid w:val="00556326"/>
    <w:rsid w:val="005A0DF5"/>
    <w:rsid w:val="00661280"/>
    <w:rsid w:val="006764FB"/>
    <w:rsid w:val="006C2E4A"/>
    <w:rsid w:val="006F60D7"/>
    <w:rsid w:val="0072123C"/>
    <w:rsid w:val="00727EB3"/>
    <w:rsid w:val="00756BD0"/>
    <w:rsid w:val="0079495A"/>
    <w:rsid w:val="007D5D55"/>
    <w:rsid w:val="0080679E"/>
    <w:rsid w:val="00842DA5"/>
    <w:rsid w:val="008C1C45"/>
    <w:rsid w:val="008F0C05"/>
    <w:rsid w:val="009B7783"/>
    <w:rsid w:val="009E03C3"/>
    <w:rsid w:val="00A41EAA"/>
    <w:rsid w:val="00AD2C08"/>
    <w:rsid w:val="00AF7007"/>
    <w:rsid w:val="00B37FBA"/>
    <w:rsid w:val="00B553B0"/>
    <w:rsid w:val="00BE17FD"/>
    <w:rsid w:val="00BE64FA"/>
    <w:rsid w:val="00C3543B"/>
    <w:rsid w:val="00DA7BCF"/>
    <w:rsid w:val="00DE6BCF"/>
    <w:rsid w:val="00DF163E"/>
    <w:rsid w:val="00E73417"/>
    <w:rsid w:val="00E90E79"/>
    <w:rsid w:val="00E91871"/>
    <w:rsid w:val="00EE64F1"/>
    <w:rsid w:val="00FA3739"/>
    <w:rsid w:val="00FA76AB"/>
    <w:rsid w:val="00FC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FBACE"/>
  <w15:chartTrackingRefBased/>
  <w15:docId w15:val="{5727CED0-1200-4B50-807E-26E6EAF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C05"/>
  </w:style>
  <w:style w:type="paragraph" w:styleId="Stopka">
    <w:name w:val="footer"/>
    <w:basedOn w:val="Normalny"/>
    <w:link w:val="Stopka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C05"/>
  </w:style>
  <w:style w:type="character" w:styleId="Pogrubienie">
    <w:name w:val="Strong"/>
    <w:basedOn w:val="Domylnaczcionkaakapitu"/>
    <w:uiPriority w:val="22"/>
    <w:qFormat/>
    <w:rsid w:val="003A2C05"/>
    <w:rPr>
      <w:b/>
      <w:bCs/>
    </w:rPr>
  </w:style>
  <w:style w:type="character" w:styleId="Uwydatnienie">
    <w:name w:val="Emphasis"/>
    <w:basedOn w:val="Domylnaczcionkaakapitu"/>
    <w:uiPriority w:val="20"/>
    <w:qFormat/>
    <w:rsid w:val="003A2C05"/>
    <w:rPr>
      <w:i/>
      <w:iCs/>
    </w:rPr>
  </w:style>
  <w:style w:type="paragraph" w:styleId="Akapitzlist">
    <w:name w:val="List Paragraph"/>
    <w:basedOn w:val="Normalny"/>
    <w:uiPriority w:val="34"/>
    <w:qFormat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2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E3DCA12-BD89-434D-B157-50E025146DF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1093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Kubicka Joanna</cp:lastModifiedBy>
  <cp:revision>29</cp:revision>
  <cp:lastPrinted>2025-04-03T12:29:00Z</cp:lastPrinted>
  <dcterms:created xsi:type="dcterms:W3CDTF">2022-07-28T13:16:00Z</dcterms:created>
  <dcterms:modified xsi:type="dcterms:W3CDTF">2025-04-25T06:51:00Z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0c6bc235-4552-4878-aa69-74f52a50bf13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