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012" w:rsidRDefault="00D52012" w:rsidP="00DF45BA">
      <w:pPr>
        <w:spacing w:after="0" w:line="360" w:lineRule="auto"/>
        <w:jc w:val="both"/>
        <w:rPr>
          <w:rFonts w:ascii="Arial" w:eastAsia="Times New Roman" w:hAnsi="Arial" w:cs="Arial"/>
          <w:b/>
          <w:sz w:val="24"/>
          <w:szCs w:val="24"/>
          <w:lang w:eastAsia="pl-PL"/>
        </w:rPr>
      </w:pPr>
    </w:p>
    <w:p w:rsidR="00617C5F" w:rsidRDefault="00617C5F" w:rsidP="00D52012">
      <w:pPr>
        <w:spacing w:after="0" w:line="360" w:lineRule="auto"/>
        <w:jc w:val="center"/>
        <w:rPr>
          <w:rFonts w:ascii="Arial" w:eastAsia="Times New Roman" w:hAnsi="Arial" w:cs="Arial"/>
          <w:b/>
          <w:sz w:val="24"/>
          <w:szCs w:val="24"/>
          <w:lang w:eastAsia="pl-PL"/>
        </w:rPr>
      </w:pPr>
    </w:p>
    <w:p w:rsidR="00D52012" w:rsidRDefault="00D52012" w:rsidP="00D52012">
      <w:pPr>
        <w:spacing w:after="0" w:line="360" w:lineRule="auto"/>
        <w:jc w:val="center"/>
        <w:rPr>
          <w:rFonts w:ascii="Arial" w:eastAsia="Times New Roman" w:hAnsi="Arial" w:cs="Arial"/>
          <w:b/>
          <w:sz w:val="24"/>
          <w:szCs w:val="24"/>
          <w:lang w:eastAsia="pl-PL"/>
        </w:rPr>
      </w:pPr>
      <w:r w:rsidRPr="00D52012">
        <w:rPr>
          <w:rFonts w:ascii="Arial" w:eastAsia="Times New Roman" w:hAnsi="Arial" w:cs="Arial"/>
          <w:b/>
          <w:sz w:val="24"/>
          <w:szCs w:val="24"/>
          <w:lang w:eastAsia="pl-PL"/>
        </w:rPr>
        <w:t>OPIS ZAMÓWIENIA</w:t>
      </w:r>
    </w:p>
    <w:p w:rsidR="00C112A5" w:rsidRDefault="00C112A5" w:rsidP="00D52012">
      <w:pPr>
        <w:spacing w:after="0" w:line="360" w:lineRule="auto"/>
        <w:jc w:val="center"/>
        <w:rPr>
          <w:rFonts w:ascii="Arial" w:eastAsia="Times New Roman" w:hAnsi="Arial" w:cs="Arial"/>
          <w:b/>
          <w:sz w:val="24"/>
          <w:szCs w:val="24"/>
          <w:lang w:eastAsia="pl-PL"/>
        </w:rPr>
      </w:pPr>
    </w:p>
    <w:p w:rsidR="00C112A5" w:rsidRPr="00D52012" w:rsidRDefault="00C112A5" w:rsidP="00D52012">
      <w:pPr>
        <w:spacing w:after="0" w:line="360" w:lineRule="auto"/>
        <w:jc w:val="center"/>
        <w:rPr>
          <w:rFonts w:ascii="Arial" w:eastAsia="Times New Roman" w:hAnsi="Arial" w:cs="Arial"/>
          <w:b/>
          <w:sz w:val="24"/>
          <w:szCs w:val="24"/>
          <w:lang w:eastAsia="pl-PL"/>
        </w:rPr>
      </w:pPr>
      <w:bookmarkStart w:id="0" w:name="_GoBack"/>
      <w:bookmarkEnd w:id="0"/>
    </w:p>
    <w:p w:rsidR="00D52012" w:rsidRPr="00D52012" w:rsidRDefault="00D52012" w:rsidP="00D52012">
      <w:pPr>
        <w:spacing w:after="0" w:line="360" w:lineRule="auto"/>
        <w:jc w:val="both"/>
        <w:rPr>
          <w:rFonts w:ascii="Arial" w:eastAsia="Times New Roman" w:hAnsi="Arial" w:cs="Arial"/>
          <w:b/>
          <w:sz w:val="24"/>
          <w:szCs w:val="24"/>
          <w:lang w:eastAsia="pl-PL"/>
        </w:rPr>
      </w:pPr>
      <w:r w:rsidRPr="00D52012">
        <w:rPr>
          <w:rFonts w:ascii="Arial" w:eastAsia="Times New Roman" w:hAnsi="Arial" w:cs="Arial"/>
          <w:b/>
          <w:sz w:val="24"/>
          <w:szCs w:val="24"/>
          <w:lang w:eastAsia="pl-PL"/>
        </w:rPr>
        <w:t>INWESTOR</w:t>
      </w:r>
      <w:r>
        <w:rPr>
          <w:rFonts w:ascii="Arial" w:eastAsia="Times New Roman" w:hAnsi="Arial" w:cs="Arial"/>
          <w:b/>
          <w:sz w:val="24"/>
          <w:szCs w:val="24"/>
          <w:lang w:eastAsia="pl-PL"/>
        </w:rPr>
        <w:t>;</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WOJSKOWY ZRZĄD INFRASTRUKTURY</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UL. TADEUSZA KOŚCIUSZKI 92/98, 61-716 POZNAŃ</w:t>
      </w:r>
    </w:p>
    <w:p w:rsidR="00D52012" w:rsidRDefault="00D52012" w:rsidP="00D52012">
      <w:pPr>
        <w:spacing w:after="0" w:line="360" w:lineRule="auto"/>
        <w:jc w:val="both"/>
        <w:rPr>
          <w:rFonts w:ascii="Arial" w:eastAsia="Times New Roman" w:hAnsi="Arial" w:cs="Arial"/>
          <w:b/>
          <w:sz w:val="24"/>
          <w:szCs w:val="24"/>
          <w:lang w:eastAsia="pl-PL"/>
        </w:rPr>
      </w:pPr>
    </w:p>
    <w:p w:rsidR="00D52012" w:rsidRPr="00D52012" w:rsidRDefault="00D52012" w:rsidP="00D52012">
      <w:pPr>
        <w:spacing w:after="0" w:line="360" w:lineRule="auto"/>
        <w:jc w:val="both"/>
        <w:rPr>
          <w:rFonts w:ascii="Arial" w:eastAsia="Times New Roman" w:hAnsi="Arial" w:cs="Arial"/>
          <w:b/>
          <w:sz w:val="24"/>
          <w:szCs w:val="24"/>
          <w:lang w:eastAsia="pl-PL"/>
        </w:rPr>
      </w:pPr>
      <w:r w:rsidRPr="00D52012">
        <w:rPr>
          <w:rFonts w:ascii="Arial" w:eastAsia="Times New Roman" w:hAnsi="Arial" w:cs="Arial"/>
          <w:b/>
          <w:sz w:val="24"/>
          <w:szCs w:val="24"/>
          <w:lang w:eastAsia="pl-PL"/>
        </w:rPr>
        <w:t>NAZWA ZAMIERZENIA</w:t>
      </w:r>
      <w:r>
        <w:rPr>
          <w:rFonts w:ascii="Arial" w:eastAsia="Times New Roman" w:hAnsi="Arial" w:cs="Arial"/>
          <w:b/>
          <w:sz w:val="24"/>
          <w:szCs w:val="24"/>
          <w:lang w:eastAsia="pl-PL"/>
        </w:rPr>
        <w:t xml:space="preserve"> </w:t>
      </w:r>
      <w:r w:rsidRPr="00D52012">
        <w:rPr>
          <w:rFonts w:ascii="Arial" w:eastAsia="Times New Roman" w:hAnsi="Arial" w:cs="Arial"/>
          <w:b/>
          <w:sz w:val="24"/>
          <w:szCs w:val="24"/>
          <w:lang w:eastAsia="pl-PL"/>
        </w:rPr>
        <w:t>BUDOWLANEGO</w:t>
      </w:r>
      <w:r>
        <w:rPr>
          <w:rFonts w:ascii="Arial" w:eastAsia="Times New Roman" w:hAnsi="Arial" w:cs="Arial"/>
          <w:b/>
          <w:sz w:val="24"/>
          <w:szCs w:val="24"/>
          <w:lang w:eastAsia="pl-PL"/>
        </w:rPr>
        <w:t>:</w:t>
      </w:r>
    </w:p>
    <w:p w:rsidR="00D52012" w:rsidRPr="00D52012" w:rsidRDefault="00FB4F88" w:rsidP="00D52012">
      <w:p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PRZYŁĄCZENIE</w:t>
      </w:r>
      <w:r w:rsidR="00D52012" w:rsidRPr="00D52012">
        <w:rPr>
          <w:rFonts w:ascii="Arial" w:eastAsia="Times New Roman" w:hAnsi="Arial" w:cs="Arial"/>
          <w:sz w:val="24"/>
          <w:szCs w:val="24"/>
          <w:lang w:eastAsia="pl-PL"/>
        </w:rPr>
        <w:t xml:space="preserve"> WEWNĘTRNEJ INSTALACJI GAZOWEJ W BUDYNKU</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KOTŁOWNI NR 81</w:t>
      </w:r>
    </w:p>
    <w:p w:rsidR="00D52012" w:rsidRDefault="00D52012" w:rsidP="00D52012">
      <w:pPr>
        <w:spacing w:after="0" w:line="360" w:lineRule="auto"/>
        <w:jc w:val="both"/>
        <w:rPr>
          <w:rFonts w:ascii="Arial" w:eastAsia="Times New Roman" w:hAnsi="Arial" w:cs="Arial"/>
          <w:b/>
          <w:sz w:val="24"/>
          <w:szCs w:val="24"/>
          <w:lang w:eastAsia="pl-PL"/>
        </w:rPr>
      </w:pPr>
    </w:p>
    <w:p w:rsidR="00D52012" w:rsidRPr="00D52012" w:rsidRDefault="00D52012" w:rsidP="00D52012">
      <w:p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ADRES I KATEGORIA</w:t>
      </w:r>
      <w:r w:rsidR="001E571D">
        <w:rPr>
          <w:rFonts w:ascii="Arial" w:eastAsia="Times New Roman" w:hAnsi="Arial" w:cs="Arial"/>
          <w:b/>
          <w:sz w:val="24"/>
          <w:szCs w:val="24"/>
          <w:lang w:eastAsia="pl-PL"/>
        </w:rPr>
        <w:t xml:space="preserve"> </w:t>
      </w:r>
      <w:r>
        <w:rPr>
          <w:rFonts w:ascii="Arial" w:eastAsia="Times New Roman" w:hAnsi="Arial" w:cs="Arial"/>
          <w:b/>
          <w:sz w:val="24"/>
          <w:szCs w:val="24"/>
          <w:lang w:eastAsia="pl-PL"/>
        </w:rPr>
        <w:t>OBIEKTU</w:t>
      </w:r>
      <w:r w:rsidR="001E571D">
        <w:rPr>
          <w:rFonts w:ascii="Arial" w:eastAsia="Times New Roman" w:hAnsi="Arial" w:cs="Arial"/>
          <w:b/>
          <w:sz w:val="24"/>
          <w:szCs w:val="24"/>
          <w:lang w:eastAsia="pl-PL"/>
        </w:rPr>
        <w:t xml:space="preserve"> </w:t>
      </w:r>
      <w:r w:rsidRPr="00D52012">
        <w:rPr>
          <w:rFonts w:ascii="Arial" w:eastAsia="Times New Roman" w:hAnsi="Arial" w:cs="Arial"/>
          <w:b/>
          <w:sz w:val="24"/>
          <w:szCs w:val="24"/>
          <w:lang w:eastAsia="pl-PL"/>
        </w:rPr>
        <w:t>BUDOWLANEGO</w:t>
      </w:r>
      <w:r>
        <w:rPr>
          <w:rFonts w:ascii="Arial" w:eastAsia="Times New Roman" w:hAnsi="Arial" w:cs="Arial"/>
          <w:b/>
          <w:sz w:val="24"/>
          <w:szCs w:val="24"/>
          <w:lang w:eastAsia="pl-PL"/>
        </w:rPr>
        <w:t>:</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TEREN ZAMKNIĘTY 31 BLT POZNAŃ-KRZESINY</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UL. GŁUSZYNA, POZNAŃ</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Kategoria obiektu budowlanego:</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VIII</w:t>
      </w:r>
    </w:p>
    <w:p w:rsidR="00D52012" w:rsidRPr="00D52012" w:rsidRDefault="00D52012" w:rsidP="00D52012">
      <w:p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IDENTYFIKATORY DZIAŁEK </w:t>
      </w:r>
      <w:r w:rsidRPr="00D52012">
        <w:rPr>
          <w:rFonts w:ascii="Arial" w:eastAsia="Times New Roman" w:hAnsi="Arial" w:cs="Arial"/>
          <w:b/>
          <w:sz w:val="24"/>
          <w:szCs w:val="24"/>
          <w:lang w:eastAsia="pl-PL"/>
        </w:rPr>
        <w:t>EWIDENCYJNYCH</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DZ EW. NR 1/123, OBRĘB GŁUSZYNA II [0013],</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JEDNOSTKA</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EWIDENCYJNA [306401_1] M. POZNAŃ</w:t>
      </w:r>
    </w:p>
    <w:p w:rsidR="00D52012" w:rsidRPr="00D52012" w:rsidRDefault="00D52012" w:rsidP="00D52012">
      <w:pPr>
        <w:spacing w:after="0" w:line="360" w:lineRule="auto"/>
        <w:jc w:val="both"/>
        <w:rPr>
          <w:rFonts w:ascii="Arial" w:eastAsia="Times New Roman" w:hAnsi="Arial" w:cs="Arial"/>
          <w:b/>
          <w:sz w:val="24"/>
          <w:szCs w:val="24"/>
          <w:lang w:eastAsia="pl-PL"/>
        </w:rPr>
      </w:pPr>
      <w:r w:rsidRPr="00D52012">
        <w:rPr>
          <w:rFonts w:ascii="Arial" w:eastAsia="Times New Roman" w:hAnsi="Arial" w:cs="Arial"/>
          <w:b/>
          <w:sz w:val="24"/>
          <w:szCs w:val="24"/>
          <w:lang w:eastAsia="pl-PL"/>
        </w:rPr>
        <w:t>BRANŻA</w:t>
      </w:r>
      <w:r>
        <w:rPr>
          <w:rFonts w:ascii="Arial" w:eastAsia="Times New Roman" w:hAnsi="Arial" w:cs="Arial"/>
          <w:b/>
          <w:sz w:val="24"/>
          <w:szCs w:val="24"/>
          <w:lang w:eastAsia="pl-PL"/>
        </w:rPr>
        <w:t>;</w:t>
      </w:r>
    </w:p>
    <w:p w:rsidR="00D52012" w:rsidRPr="00D52012" w:rsidRDefault="00D52012" w:rsidP="00D52012">
      <w:pPr>
        <w:spacing w:after="0" w:line="360" w:lineRule="auto"/>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INSTALACJE SANITARNE – INSTALACJA GAZOWA</w:t>
      </w:r>
    </w:p>
    <w:p w:rsidR="00D52012" w:rsidRDefault="00D52012" w:rsidP="00DF45BA">
      <w:pPr>
        <w:spacing w:after="0" w:line="360" w:lineRule="auto"/>
        <w:jc w:val="both"/>
        <w:rPr>
          <w:rFonts w:ascii="Arial" w:eastAsia="Times New Roman" w:hAnsi="Arial" w:cs="Arial"/>
          <w:b/>
          <w:sz w:val="24"/>
          <w:szCs w:val="24"/>
          <w:lang w:eastAsia="pl-PL"/>
        </w:rPr>
      </w:pPr>
    </w:p>
    <w:p w:rsidR="00D52012" w:rsidRDefault="00D52012" w:rsidP="00DF45BA">
      <w:pPr>
        <w:spacing w:after="0" w:line="360" w:lineRule="auto"/>
        <w:jc w:val="both"/>
        <w:rPr>
          <w:rFonts w:ascii="Arial" w:eastAsia="Times New Roman" w:hAnsi="Arial" w:cs="Arial"/>
          <w:b/>
          <w:sz w:val="24"/>
          <w:szCs w:val="24"/>
          <w:lang w:eastAsia="pl-PL"/>
        </w:rPr>
      </w:pPr>
    </w:p>
    <w:p w:rsidR="00D52012" w:rsidRDefault="00D52012" w:rsidP="00DF45BA">
      <w:pPr>
        <w:spacing w:after="0" w:line="360" w:lineRule="auto"/>
        <w:jc w:val="both"/>
        <w:rPr>
          <w:rFonts w:ascii="Arial" w:eastAsia="Times New Roman" w:hAnsi="Arial" w:cs="Arial"/>
          <w:b/>
          <w:sz w:val="24"/>
          <w:szCs w:val="24"/>
          <w:lang w:eastAsia="pl-PL"/>
        </w:rPr>
      </w:pPr>
    </w:p>
    <w:p w:rsidR="00D52012" w:rsidRDefault="00D52012">
      <w:pPr>
        <w:rPr>
          <w:rFonts w:ascii="Arial" w:eastAsia="Times New Roman" w:hAnsi="Arial" w:cs="Arial"/>
          <w:b/>
          <w:sz w:val="24"/>
          <w:szCs w:val="24"/>
          <w:lang w:eastAsia="pl-PL"/>
        </w:rPr>
      </w:pPr>
      <w:r>
        <w:rPr>
          <w:rFonts w:ascii="Arial" w:eastAsia="Times New Roman" w:hAnsi="Arial" w:cs="Arial"/>
          <w:b/>
          <w:sz w:val="24"/>
          <w:szCs w:val="24"/>
          <w:lang w:eastAsia="pl-PL"/>
        </w:rPr>
        <w:br w:type="page"/>
      </w:r>
    </w:p>
    <w:p w:rsidR="00D52012" w:rsidRDefault="00D52012" w:rsidP="00DF45BA">
      <w:pPr>
        <w:spacing w:after="0" w:line="360" w:lineRule="auto"/>
        <w:jc w:val="both"/>
        <w:rPr>
          <w:rFonts w:ascii="Arial" w:eastAsia="Times New Roman" w:hAnsi="Arial" w:cs="Arial"/>
          <w:b/>
          <w:sz w:val="24"/>
          <w:szCs w:val="24"/>
          <w:lang w:eastAsia="pl-PL"/>
        </w:rPr>
      </w:pPr>
    </w:p>
    <w:p w:rsidR="00DF45BA" w:rsidRDefault="00DF45BA" w:rsidP="00DF45BA">
      <w:pPr>
        <w:spacing w:after="0" w:line="360" w:lineRule="auto"/>
        <w:jc w:val="both"/>
        <w:rPr>
          <w:rFonts w:ascii="Arial" w:eastAsia="Times New Roman" w:hAnsi="Arial" w:cs="Arial"/>
          <w:b/>
          <w:sz w:val="24"/>
          <w:szCs w:val="24"/>
          <w:lang w:eastAsia="pl-PL"/>
        </w:rPr>
      </w:pPr>
      <w:r w:rsidRPr="00DF45BA">
        <w:rPr>
          <w:rFonts w:ascii="Arial" w:eastAsia="Times New Roman" w:hAnsi="Arial" w:cs="Arial"/>
          <w:b/>
          <w:sz w:val="24"/>
          <w:szCs w:val="24"/>
          <w:lang w:eastAsia="pl-PL"/>
        </w:rPr>
        <w:t xml:space="preserve">OPIS PRZEDMIOTU ZAMÓWIENIA </w:t>
      </w:r>
    </w:p>
    <w:p w:rsidR="008917CD" w:rsidRPr="00DF45BA" w:rsidRDefault="008917CD" w:rsidP="00DF45BA">
      <w:pPr>
        <w:spacing w:after="0" w:line="360" w:lineRule="auto"/>
        <w:jc w:val="both"/>
        <w:rPr>
          <w:rFonts w:ascii="Arial" w:eastAsia="Times New Roman" w:hAnsi="Arial" w:cs="Arial"/>
          <w:b/>
          <w:sz w:val="24"/>
          <w:szCs w:val="24"/>
          <w:lang w:eastAsia="pl-PL"/>
        </w:rPr>
      </w:pPr>
    </w:p>
    <w:p w:rsidR="008917CD" w:rsidRPr="008917CD" w:rsidRDefault="008917CD" w:rsidP="008917CD">
      <w:pPr>
        <w:spacing w:after="0" w:line="360" w:lineRule="auto"/>
        <w:jc w:val="both"/>
        <w:rPr>
          <w:rFonts w:ascii="Arial" w:eastAsia="Times New Roman" w:hAnsi="Arial" w:cs="Arial"/>
          <w:b/>
          <w:sz w:val="24"/>
          <w:szCs w:val="24"/>
          <w:lang w:eastAsia="pl-PL"/>
        </w:rPr>
      </w:pPr>
      <w:r w:rsidRPr="008917CD">
        <w:rPr>
          <w:rFonts w:ascii="Arial" w:eastAsia="Times New Roman" w:hAnsi="Arial" w:cs="Arial"/>
          <w:b/>
          <w:sz w:val="24"/>
          <w:szCs w:val="24"/>
          <w:lang w:eastAsia="pl-PL"/>
        </w:rPr>
        <w:t>1. Przedmiot zamówienia:</w:t>
      </w:r>
    </w:p>
    <w:p w:rsidR="008917CD" w:rsidRPr="00D52012" w:rsidRDefault="008917CD" w:rsidP="00617C5F">
      <w:pPr>
        <w:spacing w:after="0" w:line="360" w:lineRule="auto"/>
        <w:ind w:left="284"/>
        <w:jc w:val="both"/>
        <w:rPr>
          <w:rFonts w:ascii="Arial" w:eastAsia="Times New Roman" w:hAnsi="Arial" w:cs="Arial"/>
          <w:sz w:val="24"/>
          <w:szCs w:val="24"/>
          <w:lang w:eastAsia="pl-PL"/>
        </w:rPr>
      </w:pPr>
      <w:r w:rsidRPr="00D52012">
        <w:rPr>
          <w:rFonts w:ascii="Arial" w:eastAsia="Times New Roman" w:hAnsi="Arial" w:cs="Arial"/>
          <w:sz w:val="24"/>
          <w:szCs w:val="24"/>
          <w:lang w:eastAsia="pl-PL"/>
        </w:rPr>
        <w:t xml:space="preserve">Przedmiotem zamówienia jest wykonanie prac budowlano-montażowych </w:t>
      </w:r>
      <w:r w:rsidRPr="001E571D">
        <w:rPr>
          <w:rFonts w:ascii="Arial" w:eastAsia="Times New Roman" w:hAnsi="Arial" w:cs="Arial"/>
          <w:sz w:val="24"/>
          <w:szCs w:val="24"/>
          <w:lang w:eastAsia="pl-PL"/>
        </w:rPr>
        <w:t xml:space="preserve">związanych z </w:t>
      </w:r>
      <w:r w:rsidR="00D8217C" w:rsidRPr="001E571D">
        <w:rPr>
          <w:rFonts w:ascii="Arial" w:eastAsia="Times New Roman" w:hAnsi="Arial" w:cs="Arial"/>
          <w:sz w:val="24"/>
          <w:szCs w:val="24"/>
          <w:lang w:eastAsia="pl-PL"/>
        </w:rPr>
        <w:t>przyłączeniem</w:t>
      </w:r>
      <w:r w:rsidRPr="001E571D">
        <w:rPr>
          <w:rFonts w:ascii="Arial" w:eastAsia="Times New Roman" w:hAnsi="Arial" w:cs="Arial"/>
          <w:sz w:val="24"/>
          <w:szCs w:val="24"/>
          <w:lang w:eastAsia="pl-PL"/>
        </w:rPr>
        <w:t xml:space="preserve"> wewnętrznej instalacji gazowej w budynku kotłowni nr 81, znajdującym się na terenie </w:t>
      </w:r>
      <w:r w:rsidRPr="00D52012">
        <w:rPr>
          <w:rFonts w:ascii="Arial" w:eastAsia="Times New Roman" w:hAnsi="Arial" w:cs="Arial"/>
          <w:sz w:val="24"/>
          <w:szCs w:val="24"/>
          <w:lang w:eastAsia="pl-PL"/>
        </w:rPr>
        <w:t>zamkniętym 31BLT Poznań-Krzesiny przy ul. Głuszyna.</w:t>
      </w:r>
    </w:p>
    <w:p w:rsidR="008917CD" w:rsidRPr="008917CD" w:rsidRDefault="008917CD" w:rsidP="008917CD">
      <w:pPr>
        <w:spacing w:after="0" w:line="360" w:lineRule="auto"/>
        <w:jc w:val="both"/>
        <w:rPr>
          <w:rFonts w:ascii="Arial" w:eastAsia="Times New Roman" w:hAnsi="Arial" w:cs="Arial"/>
          <w:b/>
          <w:sz w:val="24"/>
          <w:szCs w:val="24"/>
          <w:lang w:eastAsia="pl-PL"/>
        </w:rPr>
      </w:pPr>
      <w:r w:rsidRPr="008917CD">
        <w:rPr>
          <w:rFonts w:ascii="Arial" w:eastAsia="Times New Roman" w:hAnsi="Arial" w:cs="Arial"/>
          <w:b/>
          <w:sz w:val="24"/>
          <w:szCs w:val="24"/>
          <w:lang w:eastAsia="pl-PL"/>
        </w:rPr>
        <w:t>2. Zakres robót:</w:t>
      </w:r>
    </w:p>
    <w:p w:rsidR="008917CD" w:rsidRPr="008917CD" w:rsidRDefault="008917CD" w:rsidP="008917CD">
      <w:p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2.1. </w:t>
      </w:r>
      <w:r w:rsidRPr="008917CD">
        <w:rPr>
          <w:rFonts w:ascii="Arial" w:eastAsia="Times New Roman" w:hAnsi="Arial" w:cs="Arial"/>
          <w:b/>
          <w:sz w:val="24"/>
          <w:szCs w:val="24"/>
          <w:lang w:eastAsia="pl-PL"/>
        </w:rPr>
        <w:t>Roboty budowlane:</w:t>
      </w:r>
    </w:p>
    <w:p w:rsidR="008917CD" w:rsidRPr="008917CD" w:rsidRDefault="008917CD" w:rsidP="008917CD">
      <w:p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Pr="008917CD">
        <w:rPr>
          <w:rFonts w:ascii="Arial" w:eastAsia="Times New Roman" w:hAnsi="Arial" w:cs="Arial"/>
          <w:sz w:val="24"/>
          <w:szCs w:val="24"/>
          <w:lang w:eastAsia="pl-PL"/>
        </w:rPr>
        <w:t>Demontaż istniejącej wentylacji nawiewnej i wywiewnej.</w:t>
      </w:r>
    </w:p>
    <w:p w:rsidR="008917CD" w:rsidRPr="008917CD" w:rsidRDefault="008917CD" w:rsidP="008917CD">
      <w:p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Pr="008917CD">
        <w:rPr>
          <w:rFonts w:ascii="Arial" w:eastAsia="Times New Roman" w:hAnsi="Arial" w:cs="Arial"/>
          <w:sz w:val="24"/>
          <w:szCs w:val="24"/>
          <w:lang w:eastAsia="pl-PL"/>
        </w:rPr>
        <w:t>Wymiana drzwi i okien zgodnie z wymaganiami technicznymi.</w:t>
      </w:r>
    </w:p>
    <w:p w:rsidR="008917CD" w:rsidRPr="008917CD" w:rsidRDefault="008917CD" w:rsidP="008917CD">
      <w:pPr>
        <w:spacing w:after="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Pr="008917CD">
        <w:rPr>
          <w:rFonts w:ascii="Arial" w:eastAsia="Times New Roman" w:hAnsi="Arial" w:cs="Arial"/>
          <w:sz w:val="24"/>
          <w:szCs w:val="24"/>
          <w:lang w:eastAsia="pl-PL"/>
        </w:rPr>
        <w:t>Montaż studni schładzającej z kratą typu WEMA.</w:t>
      </w:r>
    </w:p>
    <w:p w:rsidR="008917CD" w:rsidRPr="008917CD" w:rsidRDefault="008917CD" w:rsidP="008917CD">
      <w:p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2.2. </w:t>
      </w:r>
      <w:r w:rsidRPr="008917CD">
        <w:rPr>
          <w:rFonts w:ascii="Arial" w:eastAsia="Times New Roman" w:hAnsi="Arial" w:cs="Arial"/>
          <w:b/>
          <w:sz w:val="24"/>
          <w:szCs w:val="24"/>
          <w:lang w:eastAsia="pl-PL"/>
        </w:rPr>
        <w:t>Roboty instalacyjne:</w:t>
      </w:r>
    </w:p>
    <w:p w:rsidR="008917CD" w:rsidRDefault="008917CD"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Pr="008917CD">
        <w:rPr>
          <w:rFonts w:ascii="Arial" w:eastAsia="Times New Roman" w:hAnsi="Arial" w:cs="Arial"/>
          <w:sz w:val="24"/>
          <w:szCs w:val="24"/>
          <w:lang w:eastAsia="pl-PL"/>
        </w:rPr>
        <w:t>Budowa zewnętrznej naściennej instalacji gazowej z rur stalowych czarnych bez szwu.</w:t>
      </w:r>
    </w:p>
    <w:p w:rsidR="008917CD" w:rsidRPr="008917CD" w:rsidRDefault="008917CD"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Pr="008917CD">
        <w:rPr>
          <w:rFonts w:ascii="Arial" w:eastAsia="Times New Roman" w:hAnsi="Arial" w:cs="Arial"/>
          <w:sz w:val="24"/>
          <w:szCs w:val="24"/>
          <w:lang w:eastAsia="pl-PL"/>
        </w:rPr>
        <w:t>Budowa wewnętrznej instalacji gazowej prowadzonej do kotłów z palnikami olejowo-gazowymi.</w:t>
      </w:r>
    </w:p>
    <w:p w:rsidR="008917CD" w:rsidRPr="008917CD" w:rsidRDefault="008917CD"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Pr="008917CD">
        <w:rPr>
          <w:rFonts w:ascii="Arial" w:eastAsia="Times New Roman" w:hAnsi="Arial" w:cs="Arial"/>
          <w:sz w:val="24"/>
          <w:szCs w:val="24"/>
          <w:lang w:eastAsia="pl-PL"/>
        </w:rPr>
        <w:t>Instalacja modułu detekcji gazu, zaworów odcinających i systemu sygnalizacji optyczno-akustycznej.</w:t>
      </w:r>
    </w:p>
    <w:p w:rsidR="008917CD" w:rsidRPr="008917CD" w:rsidRDefault="006D1AE3" w:rsidP="008917CD">
      <w:p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2.3. </w:t>
      </w:r>
      <w:r w:rsidR="008917CD" w:rsidRPr="008917CD">
        <w:rPr>
          <w:rFonts w:ascii="Arial" w:eastAsia="Times New Roman" w:hAnsi="Arial" w:cs="Arial"/>
          <w:b/>
          <w:sz w:val="24"/>
          <w:szCs w:val="24"/>
          <w:lang w:eastAsia="pl-PL"/>
        </w:rPr>
        <w:t>Roboty elektryczne:</w:t>
      </w:r>
    </w:p>
    <w:p w:rsidR="008917CD" w:rsidRPr="006D1AE3" w:rsidRDefault="006D1AE3" w:rsidP="00522F33">
      <w:pPr>
        <w:spacing w:after="0" w:line="360" w:lineRule="auto"/>
        <w:ind w:left="426" w:hanging="142"/>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008917CD" w:rsidRPr="006D1AE3">
        <w:rPr>
          <w:rFonts w:ascii="Arial" w:eastAsia="Times New Roman" w:hAnsi="Arial" w:cs="Arial"/>
          <w:sz w:val="24"/>
          <w:szCs w:val="24"/>
          <w:lang w:eastAsia="pl-PL"/>
        </w:rPr>
        <w:t>Doprowadzenie zasilania elektrycznego 230V do modułu detekcji gazu oraz modułu telemetrii.</w:t>
      </w:r>
    </w:p>
    <w:p w:rsidR="008917CD" w:rsidRDefault="006D1AE3" w:rsidP="00522F33">
      <w:pPr>
        <w:spacing w:after="0" w:line="360" w:lineRule="auto"/>
        <w:ind w:left="426" w:hanging="142"/>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8917CD" w:rsidRPr="006D1AE3">
        <w:rPr>
          <w:rFonts w:ascii="Arial" w:eastAsia="Times New Roman" w:hAnsi="Arial" w:cs="Arial"/>
          <w:sz w:val="24"/>
          <w:szCs w:val="24"/>
          <w:lang w:eastAsia="pl-PL"/>
        </w:rPr>
        <w:t>Montaż głównego wyłącznika prądu przy wejściu do kotłowni.</w:t>
      </w:r>
    </w:p>
    <w:p w:rsidR="00522F33" w:rsidRPr="00522F33" w:rsidRDefault="00522F33" w:rsidP="00522F33">
      <w:pPr>
        <w:spacing w:after="0" w:line="360" w:lineRule="auto"/>
        <w:ind w:left="426" w:hanging="142"/>
        <w:jc w:val="both"/>
        <w:rPr>
          <w:rFonts w:ascii="Arial" w:eastAsia="Times New Roman" w:hAnsi="Arial" w:cs="Arial"/>
          <w:sz w:val="24"/>
          <w:szCs w:val="24"/>
          <w:lang w:eastAsia="pl-PL"/>
        </w:rPr>
      </w:pPr>
      <w:r w:rsidRPr="00522F33">
        <w:rPr>
          <w:rFonts w:ascii="Arial" w:eastAsia="Times New Roman" w:hAnsi="Arial" w:cs="Arial"/>
          <w:sz w:val="24"/>
          <w:szCs w:val="24"/>
          <w:lang w:eastAsia="pl-PL"/>
        </w:rPr>
        <w:t xml:space="preserve">- Przewidzieć uzupełnienie </w:t>
      </w:r>
      <w:proofErr w:type="spellStart"/>
      <w:r w:rsidRPr="00522F33">
        <w:rPr>
          <w:rFonts w:ascii="Arial" w:eastAsia="Times New Roman" w:hAnsi="Arial" w:cs="Arial"/>
          <w:sz w:val="24"/>
          <w:szCs w:val="24"/>
          <w:lang w:eastAsia="pl-PL"/>
        </w:rPr>
        <w:t>instal</w:t>
      </w:r>
      <w:proofErr w:type="spellEnd"/>
      <w:r w:rsidRPr="00522F33">
        <w:rPr>
          <w:rFonts w:ascii="Arial" w:eastAsia="Times New Roman" w:hAnsi="Arial" w:cs="Arial"/>
          <w:sz w:val="24"/>
          <w:szCs w:val="24"/>
          <w:lang w:eastAsia="pl-PL"/>
        </w:rPr>
        <w:t>. elektrycznej o okablowanie i aparaturę konieczną dla uruchomienia GWP</w:t>
      </w:r>
    </w:p>
    <w:p w:rsidR="00522F33" w:rsidRPr="006D1AE3" w:rsidRDefault="00522F33" w:rsidP="00522F33">
      <w:pPr>
        <w:spacing w:after="0" w:line="360" w:lineRule="auto"/>
        <w:ind w:left="426" w:hanging="142"/>
        <w:jc w:val="both"/>
        <w:rPr>
          <w:rFonts w:ascii="Arial" w:eastAsia="Times New Roman" w:hAnsi="Arial" w:cs="Arial"/>
          <w:sz w:val="24"/>
          <w:szCs w:val="24"/>
          <w:lang w:eastAsia="pl-PL"/>
        </w:rPr>
      </w:pPr>
      <w:r w:rsidRPr="00522F33">
        <w:rPr>
          <w:rFonts w:ascii="Arial" w:eastAsia="Times New Roman" w:hAnsi="Arial" w:cs="Arial"/>
          <w:sz w:val="24"/>
          <w:szCs w:val="24"/>
          <w:lang w:eastAsia="pl-PL"/>
        </w:rPr>
        <w:t>- Uzupełnienie podłączenia zasilania elektrycznego urządzeń o konieczne okablowanie i zabezpieczenia nadprądowe</w:t>
      </w:r>
    </w:p>
    <w:p w:rsidR="008917CD" w:rsidRPr="006D1AE3" w:rsidRDefault="006D1AE3" w:rsidP="00522F33">
      <w:pPr>
        <w:spacing w:after="0" w:line="360" w:lineRule="auto"/>
        <w:ind w:left="426" w:hanging="142"/>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8917CD" w:rsidRPr="006D1AE3">
        <w:rPr>
          <w:rFonts w:ascii="Arial" w:eastAsia="Times New Roman" w:hAnsi="Arial" w:cs="Arial"/>
          <w:sz w:val="24"/>
          <w:szCs w:val="24"/>
          <w:lang w:eastAsia="pl-PL"/>
        </w:rPr>
        <w:t>Pomiary i modernizacja oświetlenia zgodnie z normami technicznymi.</w:t>
      </w:r>
    </w:p>
    <w:p w:rsidR="008917CD" w:rsidRPr="008917CD" w:rsidRDefault="006D1AE3" w:rsidP="008917CD">
      <w:p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 xml:space="preserve">2.4. </w:t>
      </w:r>
      <w:r w:rsidR="008917CD" w:rsidRPr="008917CD">
        <w:rPr>
          <w:rFonts w:ascii="Arial" w:eastAsia="Times New Roman" w:hAnsi="Arial" w:cs="Arial"/>
          <w:b/>
          <w:sz w:val="24"/>
          <w:szCs w:val="24"/>
          <w:lang w:eastAsia="pl-PL"/>
        </w:rPr>
        <w:t>Wentylacja kotłowni:</w:t>
      </w:r>
    </w:p>
    <w:p w:rsidR="008917CD" w:rsidRPr="006D1AE3" w:rsidRDefault="006D1AE3"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008917CD" w:rsidRPr="006D1AE3">
        <w:rPr>
          <w:rFonts w:ascii="Arial" w:eastAsia="Times New Roman" w:hAnsi="Arial" w:cs="Arial"/>
          <w:sz w:val="24"/>
          <w:szCs w:val="24"/>
          <w:lang w:eastAsia="pl-PL"/>
        </w:rPr>
        <w:t>Montaż nowego układu wentylacji nawiewnej (czerpnia o wymiarach 400x600 mm).</w:t>
      </w:r>
    </w:p>
    <w:p w:rsidR="008917CD" w:rsidRPr="006D1AE3" w:rsidRDefault="006D1AE3"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008917CD" w:rsidRPr="006D1AE3">
        <w:rPr>
          <w:rFonts w:ascii="Arial" w:eastAsia="Times New Roman" w:hAnsi="Arial" w:cs="Arial"/>
          <w:sz w:val="24"/>
          <w:szCs w:val="24"/>
          <w:lang w:eastAsia="pl-PL"/>
        </w:rPr>
        <w:t>Montaż nowego kanału wywiewnego o średnicy 400 mm zakończonego wywietrzakiem typu WLO.</w:t>
      </w:r>
    </w:p>
    <w:p w:rsidR="008917CD" w:rsidRPr="00D52012" w:rsidRDefault="006D1AE3" w:rsidP="008917CD">
      <w:pPr>
        <w:spacing w:after="0" w:line="360" w:lineRule="auto"/>
        <w:jc w:val="both"/>
        <w:rPr>
          <w:rFonts w:ascii="Arial" w:eastAsia="Times New Roman" w:hAnsi="Arial" w:cs="Arial"/>
          <w:b/>
          <w:sz w:val="24"/>
          <w:szCs w:val="24"/>
          <w:lang w:eastAsia="pl-PL"/>
        </w:rPr>
      </w:pPr>
      <w:r w:rsidRPr="00D52012">
        <w:rPr>
          <w:rFonts w:ascii="Arial" w:eastAsia="Times New Roman" w:hAnsi="Arial" w:cs="Arial"/>
          <w:b/>
          <w:sz w:val="24"/>
          <w:szCs w:val="24"/>
          <w:lang w:eastAsia="pl-PL"/>
        </w:rPr>
        <w:t xml:space="preserve">2.5. </w:t>
      </w:r>
      <w:r w:rsidR="008917CD" w:rsidRPr="00D52012">
        <w:rPr>
          <w:rFonts w:ascii="Arial" w:eastAsia="Times New Roman" w:hAnsi="Arial" w:cs="Arial"/>
          <w:b/>
          <w:sz w:val="24"/>
          <w:szCs w:val="24"/>
          <w:lang w:eastAsia="pl-PL"/>
        </w:rPr>
        <w:t>Próby i odbiory techniczne:</w:t>
      </w:r>
    </w:p>
    <w:p w:rsidR="008917CD" w:rsidRPr="006D1AE3" w:rsidRDefault="006D1AE3" w:rsidP="006D1AE3">
      <w:pPr>
        <w:spacing w:after="0" w:line="360" w:lineRule="auto"/>
        <w:ind w:left="284" w:hanging="284"/>
        <w:jc w:val="both"/>
        <w:rPr>
          <w:rFonts w:ascii="Arial" w:eastAsia="Times New Roman" w:hAnsi="Arial" w:cs="Arial"/>
          <w:sz w:val="24"/>
          <w:szCs w:val="24"/>
          <w:lang w:eastAsia="pl-PL"/>
        </w:rPr>
      </w:pPr>
      <w:r w:rsidRPr="006D1AE3">
        <w:rPr>
          <w:rFonts w:ascii="Arial" w:eastAsia="Times New Roman" w:hAnsi="Arial" w:cs="Arial"/>
          <w:sz w:val="24"/>
          <w:szCs w:val="24"/>
          <w:lang w:eastAsia="pl-PL"/>
        </w:rPr>
        <w:lastRenderedPageBreak/>
        <w:t xml:space="preserve"> - </w:t>
      </w:r>
      <w:r w:rsidR="008917CD" w:rsidRPr="006D1AE3">
        <w:rPr>
          <w:rFonts w:ascii="Arial" w:eastAsia="Times New Roman" w:hAnsi="Arial" w:cs="Arial"/>
          <w:sz w:val="24"/>
          <w:szCs w:val="24"/>
          <w:lang w:eastAsia="pl-PL"/>
        </w:rPr>
        <w:t>Przeprowadzenie próby szczelności instalacji gazowej z zastosowaniem medium próbnego (powietrze lub azot).</w:t>
      </w:r>
    </w:p>
    <w:p w:rsidR="008917CD" w:rsidRPr="006D1AE3" w:rsidRDefault="006D1AE3"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008917CD" w:rsidRPr="006D1AE3">
        <w:rPr>
          <w:rFonts w:ascii="Arial" w:eastAsia="Times New Roman" w:hAnsi="Arial" w:cs="Arial"/>
          <w:sz w:val="24"/>
          <w:szCs w:val="24"/>
          <w:lang w:eastAsia="pl-PL"/>
        </w:rPr>
        <w:t>Wykonanie dokumentacji powykonawczej i protokołów odbioru.</w:t>
      </w:r>
    </w:p>
    <w:p w:rsidR="006D1AE3" w:rsidRDefault="006D1AE3" w:rsidP="008917CD">
      <w:pPr>
        <w:spacing w:after="0" w:line="360" w:lineRule="auto"/>
        <w:jc w:val="both"/>
        <w:rPr>
          <w:rFonts w:ascii="Arial" w:eastAsia="Times New Roman" w:hAnsi="Arial" w:cs="Arial"/>
          <w:b/>
          <w:sz w:val="24"/>
          <w:szCs w:val="24"/>
          <w:lang w:eastAsia="pl-PL"/>
        </w:rPr>
      </w:pPr>
    </w:p>
    <w:p w:rsidR="008917CD" w:rsidRPr="008917CD" w:rsidRDefault="008917CD" w:rsidP="008917CD">
      <w:pPr>
        <w:spacing w:after="0" w:line="360" w:lineRule="auto"/>
        <w:jc w:val="both"/>
        <w:rPr>
          <w:rFonts w:ascii="Arial" w:eastAsia="Times New Roman" w:hAnsi="Arial" w:cs="Arial"/>
          <w:b/>
          <w:sz w:val="24"/>
          <w:szCs w:val="24"/>
          <w:lang w:eastAsia="pl-PL"/>
        </w:rPr>
      </w:pPr>
      <w:r w:rsidRPr="008917CD">
        <w:rPr>
          <w:rFonts w:ascii="Arial" w:eastAsia="Times New Roman" w:hAnsi="Arial" w:cs="Arial"/>
          <w:b/>
          <w:sz w:val="24"/>
          <w:szCs w:val="24"/>
          <w:lang w:eastAsia="pl-PL"/>
        </w:rPr>
        <w:t>3. Wymagania techniczne:</w:t>
      </w:r>
    </w:p>
    <w:p w:rsidR="008917CD" w:rsidRPr="006D1AE3" w:rsidRDefault="006D1AE3"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008917CD" w:rsidRPr="006D1AE3">
        <w:rPr>
          <w:rFonts w:ascii="Arial" w:eastAsia="Times New Roman" w:hAnsi="Arial" w:cs="Arial"/>
          <w:sz w:val="24"/>
          <w:szCs w:val="24"/>
          <w:lang w:eastAsia="pl-PL"/>
        </w:rPr>
        <w:t>Wszystkie materiały i urządzenia muszą spełniać wymagania polskich norm oraz posiadać odpowiednie certyfikaty, aprobaty techniczne i dopuszczenia do stosowania w budownictwie.</w:t>
      </w:r>
    </w:p>
    <w:p w:rsidR="008917CD" w:rsidRPr="006D1AE3" w:rsidRDefault="006D1AE3" w:rsidP="006D1AE3">
      <w:pPr>
        <w:spacing w:after="0" w:line="360" w:lineRule="auto"/>
        <w:ind w:left="284" w:hanging="284"/>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 </w:t>
      </w:r>
      <w:r w:rsidR="008917CD" w:rsidRPr="006D1AE3">
        <w:rPr>
          <w:rFonts w:ascii="Arial" w:eastAsia="Times New Roman" w:hAnsi="Arial" w:cs="Arial"/>
          <w:sz w:val="24"/>
          <w:szCs w:val="24"/>
          <w:lang w:eastAsia="pl-PL"/>
        </w:rPr>
        <w:t>Prace montażowe powinny być wykonane zgodnie z „Warunkami Technicznymi Wykonania i Odbioru Robót Budowlano-Montażowych cz. II – Instalacje Sanitarne i Przemysłowe” oraz wytycznymi projektowymi.</w:t>
      </w:r>
    </w:p>
    <w:p w:rsidR="008917CD" w:rsidRPr="008917CD" w:rsidRDefault="008917CD" w:rsidP="008917CD">
      <w:pPr>
        <w:spacing w:after="0" w:line="360" w:lineRule="auto"/>
        <w:jc w:val="both"/>
        <w:rPr>
          <w:rFonts w:ascii="Arial" w:eastAsia="Times New Roman" w:hAnsi="Arial" w:cs="Arial"/>
          <w:b/>
          <w:sz w:val="24"/>
          <w:szCs w:val="24"/>
          <w:lang w:eastAsia="pl-PL"/>
        </w:rPr>
      </w:pPr>
      <w:r w:rsidRPr="008917CD">
        <w:rPr>
          <w:rFonts w:ascii="Arial" w:eastAsia="Times New Roman" w:hAnsi="Arial" w:cs="Arial"/>
          <w:b/>
          <w:sz w:val="24"/>
          <w:szCs w:val="24"/>
          <w:lang w:eastAsia="pl-PL"/>
        </w:rPr>
        <w:t>4. Lokalizacja inwestycji:</w:t>
      </w:r>
    </w:p>
    <w:p w:rsidR="008917CD" w:rsidRPr="006D1AE3" w:rsidRDefault="008917CD" w:rsidP="00617C5F">
      <w:pPr>
        <w:spacing w:after="0" w:line="360" w:lineRule="auto"/>
        <w:ind w:left="284"/>
        <w:jc w:val="both"/>
        <w:rPr>
          <w:rFonts w:ascii="Arial" w:eastAsia="Times New Roman" w:hAnsi="Arial" w:cs="Arial"/>
          <w:sz w:val="24"/>
          <w:szCs w:val="24"/>
          <w:lang w:eastAsia="pl-PL"/>
        </w:rPr>
      </w:pPr>
      <w:r w:rsidRPr="006D1AE3">
        <w:rPr>
          <w:rFonts w:ascii="Arial" w:eastAsia="Times New Roman" w:hAnsi="Arial" w:cs="Arial"/>
          <w:sz w:val="24"/>
          <w:szCs w:val="24"/>
          <w:lang w:eastAsia="pl-PL"/>
        </w:rPr>
        <w:t>Budynek kotłowni nr 81, teren zamknięty 31BLT, Poznań-Krzesiny, ul. Głuszyna, działka nr 1/123, obręb Głuszyna II [0013].</w:t>
      </w:r>
    </w:p>
    <w:p w:rsidR="008917CD" w:rsidRPr="008917CD" w:rsidRDefault="008917CD" w:rsidP="008917CD">
      <w:pPr>
        <w:spacing w:after="0" w:line="360" w:lineRule="auto"/>
        <w:jc w:val="both"/>
        <w:rPr>
          <w:rFonts w:ascii="Arial" w:eastAsia="Times New Roman" w:hAnsi="Arial" w:cs="Arial"/>
          <w:b/>
          <w:sz w:val="24"/>
          <w:szCs w:val="24"/>
          <w:lang w:eastAsia="pl-PL"/>
        </w:rPr>
      </w:pPr>
      <w:r w:rsidRPr="008917CD">
        <w:rPr>
          <w:rFonts w:ascii="Arial" w:eastAsia="Times New Roman" w:hAnsi="Arial" w:cs="Arial"/>
          <w:b/>
          <w:sz w:val="24"/>
          <w:szCs w:val="24"/>
          <w:lang w:eastAsia="pl-PL"/>
        </w:rPr>
        <w:t>5. Termin realizacji:</w:t>
      </w:r>
    </w:p>
    <w:p w:rsidR="00DF45BA" w:rsidRDefault="008917CD" w:rsidP="00617C5F">
      <w:pPr>
        <w:spacing w:after="0" w:line="360" w:lineRule="auto"/>
        <w:ind w:left="284"/>
        <w:jc w:val="both"/>
        <w:rPr>
          <w:rFonts w:ascii="Arial" w:eastAsia="Times New Roman" w:hAnsi="Arial" w:cs="Arial"/>
          <w:sz w:val="24"/>
          <w:szCs w:val="24"/>
          <w:lang w:eastAsia="pl-PL"/>
        </w:rPr>
      </w:pPr>
      <w:r w:rsidRPr="006D1AE3">
        <w:rPr>
          <w:rFonts w:ascii="Arial" w:eastAsia="Times New Roman" w:hAnsi="Arial" w:cs="Arial"/>
          <w:sz w:val="24"/>
          <w:szCs w:val="24"/>
          <w:lang w:eastAsia="pl-PL"/>
        </w:rPr>
        <w:t>Wykonawca zobowiązany jest do realizacji zamówienia w terminie określonym w umowie, uwzględniając etapy: przygotowanie, wykonanie robót oraz odbiory techniczne</w:t>
      </w:r>
    </w:p>
    <w:p w:rsidR="006D1AE3" w:rsidRPr="006D1AE3" w:rsidRDefault="006D1AE3" w:rsidP="008917CD">
      <w:pPr>
        <w:spacing w:after="0" w:line="360" w:lineRule="auto"/>
        <w:jc w:val="both"/>
        <w:rPr>
          <w:rFonts w:ascii="Arial" w:eastAsia="Times New Roman" w:hAnsi="Arial" w:cs="Arial"/>
          <w:sz w:val="24"/>
          <w:szCs w:val="24"/>
          <w:lang w:eastAsia="pl-PL"/>
        </w:rPr>
      </w:pPr>
    </w:p>
    <w:p w:rsidR="003F6859" w:rsidRPr="00DF45BA" w:rsidRDefault="003F6859" w:rsidP="003F6859">
      <w:pPr>
        <w:pStyle w:val="Akapitzlist"/>
        <w:numPr>
          <w:ilvl w:val="0"/>
          <w:numId w:val="3"/>
        </w:numPr>
        <w:spacing w:after="0" w:line="360" w:lineRule="auto"/>
        <w:jc w:val="both"/>
        <w:rPr>
          <w:rFonts w:ascii="Arial" w:eastAsia="Times New Roman" w:hAnsi="Arial" w:cs="Arial"/>
          <w:b/>
          <w:sz w:val="24"/>
          <w:szCs w:val="24"/>
          <w:lang w:eastAsia="pl-PL"/>
        </w:rPr>
      </w:pPr>
      <w:r>
        <w:rPr>
          <w:rFonts w:ascii="Arial" w:eastAsia="Times New Roman" w:hAnsi="Arial" w:cs="Arial"/>
          <w:b/>
          <w:sz w:val="24"/>
          <w:szCs w:val="24"/>
          <w:lang w:eastAsia="pl-PL"/>
        </w:rPr>
        <w:t>UWAGI KOŃCOWE</w:t>
      </w:r>
    </w:p>
    <w:p w:rsidR="00DF45BA" w:rsidRDefault="00DF45BA" w:rsidP="00B03936">
      <w:pPr>
        <w:spacing w:after="0" w:line="360" w:lineRule="auto"/>
        <w:jc w:val="both"/>
        <w:rPr>
          <w:rFonts w:ascii="Arial" w:eastAsia="Times New Roman" w:hAnsi="Arial" w:cs="Arial"/>
          <w:b/>
          <w:sz w:val="24"/>
          <w:szCs w:val="24"/>
          <w:lang w:eastAsia="pl-PL"/>
        </w:rPr>
      </w:pPr>
    </w:p>
    <w:p w:rsidR="003F6859" w:rsidRPr="003F6859" w:rsidRDefault="003F6859" w:rsidP="003F6859">
      <w:pPr>
        <w:widowControl w:val="0"/>
        <w:numPr>
          <w:ilvl w:val="0"/>
          <w:numId w:val="5"/>
        </w:numPr>
        <w:suppressAutoHyphens/>
        <w:spacing w:after="0" w:line="276" w:lineRule="auto"/>
        <w:jc w:val="both"/>
        <w:rPr>
          <w:rFonts w:ascii="Arial" w:eastAsia="Arial" w:hAnsi="Arial" w:cs="Arial"/>
          <w:kern w:val="1"/>
          <w:lang w:eastAsia="ar-SA"/>
        </w:rPr>
      </w:pPr>
      <w:r w:rsidRPr="003F6859">
        <w:rPr>
          <w:rFonts w:ascii="Arial" w:eastAsia="Arial" w:hAnsi="Arial" w:cs="Arial"/>
          <w:kern w:val="1"/>
          <w:lang w:eastAsia="ar-SA"/>
        </w:rPr>
        <w:t xml:space="preserve">Wykonawca musi uwzględnić, </w:t>
      </w:r>
      <w:r>
        <w:rPr>
          <w:rFonts w:ascii="Arial" w:eastAsia="Arial" w:hAnsi="Arial" w:cs="Arial"/>
          <w:kern w:val="1"/>
          <w:lang w:eastAsia="ar-SA"/>
        </w:rPr>
        <w:t>że obiekt</w:t>
      </w:r>
      <w:r w:rsidRPr="003F6859">
        <w:rPr>
          <w:rFonts w:ascii="Arial" w:eastAsia="Arial" w:hAnsi="Arial" w:cs="Arial"/>
          <w:kern w:val="1"/>
          <w:lang w:eastAsia="ar-SA"/>
        </w:rPr>
        <w:t xml:space="preserve"> jest </w:t>
      </w:r>
      <w:r>
        <w:rPr>
          <w:rFonts w:ascii="Arial" w:eastAsia="Arial" w:hAnsi="Arial" w:cs="Arial"/>
          <w:kern w:val="1"/>
          <w:lang w:eastAsia="ar-SA"/>
        </w:rPr>
        <w:t>na terenie</w:t>
      </w:r>
      <w:r w:rsidRPr="003F6859">
        <w:rPr>
          <w:rFonts w:ascii="Arial" w:eastAsia="Arial" w:hAnsi="Arial" w:cs="Arial"/>
          <w:kern w:val="1"/>
          <w:lang w:eastAsia="ar-SA"/>
        </w:rPr>
        <w:t xml:space="preserve"> zamkniętym. Wejście i poruszanie się po jego terenie wymaga każdorazowo uzyskania przepustki a praca może odbywać się w godzinach 7:00-15:00.</w:t>
      </w:r>
      <w:r w:rsidRPr="003D721A">
        <w:rPr>
          <w:rFonts w:ascii="Arial" w:eastAsia="Arial" w:hAnsi="Arial" w:cs="Arial"/>
          <w:kern w:val="1"/>
          <w:lang w:eastAsia="ar-SA"/>
        </w:rPr>
        <w:t xml:space="preserve"> </w:t>
      </w:r>
      <w:r w:rsidR="003D721A" w:rsidRPr="003D721A">
        <w:rPr>
          <w:rFonts w:ascii="Arial" w:eastAsia="Arial" w:hAnsi="Arial" w:cs="Arial"/>
          <w:kern w:val="1"/>
          <w:lang w:eastAsia="ar-SA"/>
        </w:rPr>
        <w:t>Praca po godz. 15:00 za zgoda Dowódcy JW.</w:t>
      </w:r>
    </w:p>
    <w:p w:rsidR="003F6859" w:rsidRPr="00D8311A" w:rsidRDefault="003F6859" w:rsidP="003F6859">
      <w:pPr>
        <w:widowControl w:val="0"/>
        <w:numPr>
          <w:ilvl w:val="0"/>
          <w:numId w:val="5"/>
        </w:numPr>
        <w:suppressAutoHyphens/>
        <w:spacing w:after="0" w:line="276" w:lineRule="auto"/>
        <w:jc w:val="both"/>
        <w:rPr>
          <w:rFonts w:ascii="Arial" w:eastAsia="Arial" w:hAnsi="Arial" w:cs="Arial"/>
          <w:strike/>
          <w:kern w:val="1"/>
          <w:lang w:eastAsia="ar-SA"/>
        </w:rPr>
      </w:pPr>
      <w:r w:rsidRPr="00D8311A">
        <w:rPr>
          <w:rFonts w:ascii="Arial" w:eastAsia="Arial" w:hAnsi="Arial" w:cs="Arial"/>
          <w:strike/>
          <w:kern w:val="1"/>
          <w:lang w:eastAsia="ar-SA"/>
        </w:rPr>
        <w:t>Z uwagi na charakter obiektu (kompleks wojskowy) harmonogram robót</w:t>
      </w:r>
      <w:r w:rsidR="005A656C" w:rsidRPr="00D8311A">
        <w:rPr>
          <w:rFonts w:ascii="Arial" w:eastAsia="Arial" w:hAnsi="Arial" w:cs="Arial"/>
          <w:strike/>
          <w:kern w:val="1"/>
          <w:lang w:eastAsia="ar-SA"/>
        </w:rPr>
        <w:t xml:space="preserve"> należy uzgodnić z dowódcą.</w:t>
      </w:r>
    </w:p>
    <w:p w:rsidR="003F6859" w:rsidRPr="00D8311A" w:rsidRDefault="003F6859" w:rsidP="003F6859">
      <w:pPr>
        <w:widowControl w:val="0"/>
        <w:numPr>
          <w:ilvl w:val="0"/>
          <w:numId w:val="5"/>
        </w:numPr>
        <w:suppressAutoHyphens/>
        <w:spacing w:after="0" w:line="276" w:lineRule="auto"/>
        <w:jc w:val="both"/>
        <w:rPr>
          <w:rFonts w:ascii="Arial" w:eastAsia="Arial" w:hAnsi="Arial" w:cs="Arial"/>
          <w:strike/>
          <w:kern w:val="1"/>
          <w:lang w:eastAsia="ar-SA"/>
        </w:rPr>
      </w:pPr>
      <w:r w:rsidRPr="00D8311A">
        <w:rPr>
          <w:rFonts w:ascii="Arial" w:eastAsia="Arial" w:hAnsi="Arial" w:cs="Arial"/>
          <w:strike/>
          <w:kern w:val="1"/>
          <w:lang w:eastAsia="ar-SA"/>
        </w:rPr>
        <w:t>Harmonogram należy tak skonstruować aby wyeliminować uciążliwość dla obsługi obiektów (bez konieczności wyłączenia ogrzewania zimą). Jeżeli nie będzie to możliwe należy przewidzieć wykonanie/przyłączenie obiektu do tymczasowego źródła ciepła w porozumieniu z Administratorem, na koszt Wykonawcy.</w:t>
      </w:r>
    </w:p>
    <w:p w:rsidR="003F6859" w:rsidRPr="003F6859" w:rsidRDefault="003F6859" w:rsidP="003F6859">
      <w:pPr>
        <w:widowControl w:val="0"/>
        <w:numPr>
          <w:ilvl w:val="0"/>
          <w:numId w:val="5"/>
        </w:numPr>
        <w:suppressAutoHyphens/>
        <w:spacing w:after="0" w:line="276" w:lineRule="auto"/>
        <w:jc w:val="both"/>
        <w:rPr>
          <w:rFonts w:ascii="Arial" w:eastAsia="Arial" w:hAnsi="Arial" w:cs="Arial"/>
          <w:kern w:val="1"/>
          <w:lang w:eastAsia="ar-SA"/>
        </w:rPr>
      </w:pPr>
      <w:r w:rsidRPr="003F6859">
        <w:rPr>
          <w:rFonts w:ascii="Arial" w:eastAsia="Arial" w:hAnsi="Arial" w:cs="Arial"/>
          <w:kern w:val="1"/>
          <w:lang w:eastAsia="ar-SA"/>
        </w:rPr>
        <w:t>Wszelkie prace ziemne należy zgłosić pr</w:t>
      </w:r>
      <w:r w:rsidR="00D8311A">
        <w:rPr>
          <w:rFonts w:ascii="Arial" w:eastAsia="Arial" w:hAnsi="Arial" w:cs="Arial"/>
          <w:kern w:val="1"/>
          <w:lang w:eastAsia="ar-SA"/>
        </w:rPr>
        <w:t xml:space="preserve">zed wykonaniem Szefowi </w:t>
      </w:r>
      <w:r w:rsidR="001E571D">
        <w:rPr>
          <w:rFonts w:ascii="Arial" w:eastAsia="Arial" w:hAnsi="Arial" w:cs="Arial"/>
          <w:kern w:val="1"/>
          <w:lang w:eastAsia="ar-SA"/>
        </w:rPr>
        <w:t>Infrastruktury Krzesiny</w:t>
      </w:r>
      <w:r w:rsidRPr="003F6859">
        <w:rPr>
          <w:rFonts w:ascii="Arial" w:eastAsia="Arial" w:hAnsi="Arial" w:cs="Arial"/>
          <w:kern w:val="1"/>
          <w:lang w:eastAsia="ar-SA"/>
        </w:rPr>
        <w:t>. Prace można wykonywać jedynie p</w:t>
      </w:r>
      <w:r w:rsidR="005A656C">
        <w:rPr>
          <w:rFonts w:ascii="Arial" w:eastAsia="Arial" w:hAnsi="Arial" w:cs="Arial"/>
          <w:kern w:val="1"/>
          <w:lang w:eastAsia="ar-SA"/>
        </w:rPr>
        <w:t>od nadzorem przedstawicieli JW</w:t>
      </w:r>
      <w:r w:rsidRPr="003F6859">
        <w:rPr>
          <w:rFonts w:ascii="Arial" w:eastAsia="Arial" w:hAnsi="Arial" w:cs="Arial"/>
          <w:kern w:val="1"/>
          <w:lang w:eastAsia="ar-SA"/>
        </w:rPr>
        <w:t xml:space="preserve">. W miejscach skrzyżowań z istniejącą infrastrukturą prace ziemne wykonywać ręcznie. Sposób rozwiązania skrzyżowań musi być uzgodniony z Szefem </w:t>
      </w:r>
      <w:r w:rsidR="001E571D">
        <w:rPr>
          <w:rFonts w:ascii="Arial" w:eastAsia="Arial" w:hAnsi="Arial" w:cs="Arial"/>
          <w:kern w:val="1"/>
          <w:lang w:eastAsia="ar-SA"/>
        </w:rPr>
        <w:t>Infrastruktury Krzesiny</w:t>
      </w:r>
      <w:r w:rsidRPr="003F6859">
        <w:rPr>
          <w:rFonts w:ascii="Arial" w:eastAsia="Arial" w:hAnsi="Arial" w:cs="Arial"/>
          <w:kern w:val="1"/>
          <w:lang w:eastAsia="ar-SA"/>
        </w:rPr>
        <w:t>.</w:t>
      </w:r>
    </w:p>
    <w:p w:rsidR="003F6859" w:rsidRPr="003F6859" w:rsidRDefault="003F6859" w:rsidP="00340EFD">
      <w:pPr>
        <w:widowControl w:val="0"/>
        <w:numPr>
          <w:ilvl w:val="0"/>
          <w:numId w:val="5"/>
        </w:numPr>
        <w:suppressAutoHyphens/>
        <w:spacing w:after="0" w:line="276" w:lineRule="auto"/>
        <w:jc w:val="both"/>
        <w:rPr>
          <w:rFonts w:ascii="Arial" w:eastAsia="Arial" w:hAnsi="Arial" w:cs="Arial"/>
          <w:kern w:val="1"/>
          <w:lang w:eastAsia="ar-SA"/>
        </w:rPr>
      </w:pPr>
      <w:r w:rsidRPr="003F6859">
        <w:rPr>
          <w:rFonts w:ascii="Arial" w:eastAsia="Arial" w:hAnsi="Arial" w:cs="Arial"/>
          <w:kern w:val="1"/>
          <w:lang w:eastAsia="ar-SA"/>
        </w:rPr>
        <w:t xml:space="preserve">Wejście obcokrajowców na teren Jednostki Wojskowej wymaga wcześniejszego uzyskania pisemnego pozwolenia wydanego przez SKW zgodnie z decyzją </w:t>
      </w:r>
      <w:r w:rsidR="00340EFD" w:rsidRPr="00340EFD">
        <w:rPr>
          <w:rFonts w:ascii="Arial" w:eastAsia="Arial" w:hAnsi="Arial" w:cs="Arial"/>
          <w:kern w:val="1"/>
          <w:lang w:eastAsia="ar-SA"/>
        </w:rPr>
        <w:t>nr 107/MON Ministra Obrony Narodowej z dnia 18.08.2021 r. w sprawie organizowania współpracy międzynarodowej w resorcie obrony narodowej (Dz. Urz. MON 2021, poz. 177)</w:t>
      </w:r>
      <w:r w:rsidRPr="003F6859">
        <w:rPr>
          <w:rFonts w:ascii="Arial" w:eastAsia="Arial" w:hAnsi="Arial" w:cs="Arial"/>
          <w:kern w:val="1"/>
          <w:lang w:eastAsia="ar-SA"/>
        </w:rPr>
        <w:t xml:space="preserve">. </w:t>
      </w:r>
      <w:r w:rsidR="00340EFD">
        <w:rPr>
          <w:rFonts w:ascii="Arial" w:eastAsia="Arial" w:hAnsi="Arial" w:cs="Arial"/>
          <w:kern w:val="1"/>
          <w:lang w:eastAsia="ar-SA"/>
        </w:rPr>
        <w:br/>
      </w:r>
      <w:r w:rsidRPr="003F6859">
        <w:rPr>
          <w:rFonts w:ascii="Arial" w:eastAsia="Arial" w:hAnsi="Arial" w:cs="Arial"/>
          <w:kern w:val="1"/>
          <w:lang w:eastAsia="ar-SA"/>
        </w:rPr>
        <w:t>W związku z tym Wykonawcy zobowiązani są do wcześniejszego każdorazowego poinformowania Zamawiającego o zamiarze zatrudnienia obcokrajowców do realizacji zamówienia.</w:t>
      </w:r>
    </w:p>
    <w:p w:rsidR="003F6859" w:rsidRPr="003F6859" w:rsidRDefault="003F6859" w:rsidP="003F6859">
      <w:pPr>
        <w:widowControl w:val="0"/>
        <w:numPr>
          <w:ilvl w:val="0"/>
          <w:numId w:val="5"/>
        </w:numPr>
        <w:suppressAutoHyphens/>
        <w:spacing w:after="0" w:line="276" w:lineRule="auto"/>
        <w:jc w:val="both"/>
        <w:rPr>
          <w:rFonts w:ascii="Arial" w:eastAsia="Calibri" w:hAnsi="Arial" w:cs="Arial"/>
          <w:color w:val="000000"/>
          <w:kern w:val="1"/>
          <w:lang w:eastAsia="ar-SA"/>
        </w:rPr>
      </w:pPr>
      <w:r w:rsidRPr="003F6859">
        <w:rPr>
          <w:rFonts w:ascii="Arial" w:eastAsia="Calibri" w:hAnsi="Arial" w:cs="Arial"/>
          <w:color w:val="000000"/>
          <w:kern w:val="1"/>
          <w:lang w:eastAsia="ar-SA"/>
        </w:rPr>
        <w:lastRenderedPageBreak/>
        <w:t>Podczas realizacji zadania należy stosować się do obowiązujących przepisów:</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Prawo budowlane z 7 lipca 1994r. wraz ze zmianami (Dz. U. 2021 poz. 2351),</w:t>
      </w:r>
    </w:p>
    <w:p w:rsid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 xml:space="preserve">Rozporządzenie Ministra Infrastruktury z dnia 12 kwietnia 2002 r. w sprawie warunków technicznych, jakim powinny odpowiadać budynki i ich usytuowanie (Dz. U. 2019 poz. 1065 z </w:t>
      </w:r>
      <w:proofErr w:type="spellStart"/>
      <w:r w:rsidRPr="003F6859">
        <w:rPr>
          <w:rFonts w:ascii="Arial" w:eastAsia="SimSun" w:hAnsi="Arial" w:cs="Arial"/>
          <w:kern w:val="1"/>
          <w:szCs w:val="24"/>
          <w:lang w:eastAsia="hi-IN" w:bidi="hi-IN"/>
        </w:rPr>
        <w:t>późn</w:t>
      </w:r>
      <w:proofErr w:type="spellEnd"/>
      <w:r w:rsidRPr="003F6859">
        <w:rPr>
          <w:rFonts w:ascii="Arial" w:eastAsia="SimSun" w:hAnsi="Arial" w:cs="Arial"/>
          <w:kern w:val="1"/>
          <w:szCs w:val="24"/>
          <w:lang w:eastAsia="hi-IN" w:bidi="hi-IN"/>
        </w:rPr>
        <w:t>. zm.),</w:t>
      </w:r>
    </w:p>
    <w:p w:rsidR="00EF7AA7" w:rsidRPr="003F6859" w:rsidRDefault="00EF7AA7" w:rsidP="00EF7AA7">
      <w:pPr>
        <w:widowControl w:val="0"/>
        <w:suppressAutoHyphens/>
        <w:spacing w:after="0" w:line="276" w:lineRule="auto"/>
        <w:ind w:left="1068"/>
        <w:jc w:val="both"/>
        <w:rPr>
          <w:rFonts w:ascii="Arial" w:eastAsia="SimSun" w:hAnsi="Arial" w:cs="Arial"/>
          <w:kern w:val="1"/>
          <w:szCs w:val="24"/>
          <w:lang w:eastAsia="hi-IN" w:bidi="hi-IN"/>
        </w:rPr>
      </w:pPr>
      <w:r>
        <w:rPr>
          <w:rFonts w:ascii="Arial" w:eastAsia="SimSun" w:hAnsi="Arial" w:cs="Arial"/>
          <w:kern w:val="1"/>
          <w:szCs w:val="24"/>
          <w:lang w:eastAsia="hi-IN" w:bidi="hi-IN"/>
        </w:rPr>
        <w:t>A w szczególności do § 2. 1. oraz § 183. 1.</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Rozporządzenie Ministra Spraw Wewnętrznych i Administracji z dnia 07 czerwca 2010r. w sprawie ochrony przeciwpożarowej budynków, innych obiektów budowlanych i terenów (Dz. U. 2010 nr 109 poz. 719),</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 xml:space="preserve">Rozporządzenie Ministra Pracy i Polityki Socjalnej z dnia 26 września 1997r. w sprawie ogólnych przepisów bezpieczeństwa i higieny pracy, wraz ze zmianami (Dz. U. 2003 nr 169 poz. 1650 z </w:t>
      </w:r>
      <w:proofErr w:type="spellStart"/>
      <w:r w:rsidRPr="003F6859">
        <w:rPr>
          <w:rFonts w:ascii="Arial" w:eastAsia="SimSun" w:hAnsi="Arial" w:cs="Arial"/>
          <w:kern w:val="1"/>
          <w:szCs w:val="24"/>
          <w:lang w:eastAsia="hi-IN" w:bidi="hi-IN"/>
        </w:rPr>
        <w:t>późn</w:t>
      </w:r>
      <w:proofErr w:type="spellEnd"/>
      <w:r w:rsidRPr="003F6859">
        <w:rPr>
          <w:rFonts w:ascii="Arial" w:eastAsia="SimSun" w:hAnsi="Arial" w:cs="Arial"/>
          <w:kern w:val="1"/>
          <w:szCs w:val="24"/>
          <w:lang w:eastAsia="hi-IN" w:bidi="hi-IN"/>
        </w:rPr>
        <w:t>. zm.),</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Rozporządzenie Rady Ministrów z dnia 7 grudnia 2012 r. w sprawie rodzajów urządzeń technicznych podlegających dozorowi technicznemu (Dz.U. 2012 poz. 1468),</w:t>
      </w:r>
    </w:p>
    <w:p w:rsidR="003F6859" w:rsidRPr="003F6859" w:rsidRDefault="00E20431"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hyperlink r:id="rId8" w:tgtFrame="_top" w:history="1">
        <w:r w:rsidR="003F6859" w:rsidRPr="003F6859">
          <w:rPr>
            <w:rFonts w:ascii="Arial" w:eastAsia="SimSun" w:hAnsi="Arial" w:cs="Arial"/>
            <w:kern w:val="1"/>
            <w:szCs w:val="24"/>
            <w:lang w:eastAsia="hi-IN" w:bidi="hi-IN"/>
          </w:rPr>
          <w:t xml:space="preserve">Rozporządzenie Ministra Spraw Wewnętrznych i Administracji </w:t>
        </w:r>
      </w:hyperlink>
      <w:hyperlink r:id="rId9" w:tgtFrame="_top" w:history="1">
        <w:r w:rsidR="003F6859" w:rsidRPr="003F6859">
          <w:rPr>
            <w:rFonts w:ascii="Arial" w:eastAsia="SimSun" w:hAnsi="Arial" w:cs="Arial"/>
            <w:kern w:val="1"/>
            <w:szCs w:val="24"/>
            <w:lang w:eastAsia="hi-IN" w:bidi="hi-IN"/>
          </w:rPr>
          <w:t>z dnia 24 lipca 2009 r.</w:t>
        </w:r>
      </w:hyperlink>
      <w:r w:rsidR="003F6859" w:rsidRPr="003F6859">
        <w:rPr>
          <w:rFonts w:ascii="Arial" w:eastAsia="SimSun" w:hAnsi="Arial" w:cs="Arial"/>
          <w:kern w:val="1"/>
          <w:szCs w:val="24"/>
          <w:lang w:eastAsia="hi-IN" w:bidi="hi-IN"/>
        </w:rPr>
        <w:t xml:space="preserve"> </w:t>
      </w:r>
      <w:hyperlink r:id="rId10" w:tgtFrame="_top" w:history="1">
        <w:r w:rsidR="003F6859" w:rsidRPr="003F6859">
          <w:rPr>
            <w:rFonts w:ascii="Arial" w:eastAsia="SimSun" w:hAnsi="Arial" w:cs="Arial"/>
            <w:kern w:val="1"/>
            <w:szCs w:val="24"/>
            <w:lang w:eastAsia="hi-IN" w:bidi="hi-IN"/>
          </w:rPr>
          <w:t xml:space="preserve">w sprawie przeciwpożarowego zaopatrzenia w wodę oraz dróg pożarowych </w:t>
        </w:r>
      </w:hyperlink>
      <w:r w:rsidR="003F6859" w:rsidRPr="003F6859">
        <w:rPr>
          <w:rFonts w:ascii="Arial" w:eastAsia="SimSun" w:hAnsi="Arial" w:cs="Arial"/>
          <w:kern w:val="1"/>
          <w:szCs w:val="24"/>
          <w:lang w:eastAsia="hi-IN" w:bidi="hi-IN"/>
        </w:rPr>
        <w:t>(Dz. U. 2009 Nr 124, poz. 1030),</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Rozporządzenie Ministra Gospodarki z dnia 26 kwietnia 2013 r. w sprawie warunków technicznych, jakim powinny odpowiadać sieci gazowe Dz. U. 2013.640),</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 xml:space="preserve">Zarządzeniu nr 5 Dyrektora Wielkopolskiego Okręgowego Zakładu Gazownictwa w Poznaniu z dnia 12.04.1995 r w sprawie: wprowadzenia instrukcji zasad organizacji i bezpieczeństwa przy pracach </w:t>
      </w:r>
      <w:proofErr w:type="spellStart"/>
      <w:r w:rsidRPr="003F6859">
        <w:rPr>
          <w:rFonts w:ascii="Arial" w:eastAsia="SimSun" w:hAnsi="Arial" w:cs="Arial"/>
          <w:kern w:val="1"/>
          <w:szCs w:val="24"/>
          <w:lang w:eastAsia="hi-IN" w:bidi="hi-IN"/>
        </w:rPr>
        <w:t>gazoniebezpiecznych</w:t>
      </w:r>
      <w:proofErr w:type="spellEnd"/>
      <w:r w:rsidRPr="003F6859">
        <w:rPr>
          <w:rFonts w:ascii="Arial" w:eastAsia="SimSun" w:hAnsi="Arial" w:cs="Arial"/>
          <w:kern w:val="1"/>
          <w:szCs w:val="24"/>
          <w:lang w:eastAsia="hi-IN" w:bidi="hi-IN"/>
        </w:rPr>
        <w:t xml:space="preserve"> i niebezpiecznych w Wielkopolskim Okręgowym Zakładzie Gazownictwa,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Sieci gazowe polietylenowe. Projektowanie, budowa, użytkowanie. Wytyczne. Wydanie I. Marzec 2002,</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Projektowanie, wykonanie, odbiór i eksploatacja sieci gazowych z Polietylenu (PE). Wytyczne (Wersja III) i materiały szkoleniowe,</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PN-92/M-34503 Gazociągi i instalacje gazownicze. Próby rurociągów,</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PN–91/M-34501 „Gazociągi i instalacje gazownicze. Skrzyżowania gazociągów z przeszkodami terenowymi”,</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Rozporządzenie Ministra Zdrowia z dnia 7 grudnia 2017 r. w sprawie jakości wody przeznaczonej do spożycia przez ludzi Dz.U.2017.2294),</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Oraz inne nie wymienione.</w:t>
      </w:r>
    </w:p>
    <w:p w:rsidR="003F6859" w:rsidRPr="003F6859" w:rsidRDefault="003F6859" w:rsidP="003F6859">
      <w:pPr>
        <w:widowControl w:val="0"/>
        <w:numPr>
          <w:ilvl w:val="0"/>
          <w:numId w:val="5"/>
        </w:numPr>
        <w:suppressAutoHyphens/>
        <w:spacing w:after="0" w:line="276" w:lineRule="auto"/>
        <w:jc w:val="both"/>
        <w:rPr>
          <w:rFonts w:ascii="Arial" w:eastAsia="Calibri" w:hAnsi="Arial" w:cs="Arial"/>
          <w:color w:val="000000"/>
          <w:kern w:val="1"/>
          <w:lang w:eastAsia="ar-SA"/>
        </w:rPr>
      </w:pPr>
      <w:r w:rsidRPr="003F6859">
        <w:rPr>
          <w:rFonts w:ascii="Arial" w:eastAsia="Calibri" w:hAnsi="Arial" w:cs="Arial"/>
          <w:color w:val="000000"/>
          <w:kern w:val="1"/>
          <w:lang w:eastAsia="ar-SA"/>
        </w:rPr>
        <w:t>Wszystkie roboty prowadzić i wykonać zgodnie z PN:</w:t>
      </w:r>
    </w:p>
    <w:p w:rsidR="003F6859" w:rsidRPr="003F6859" w:rsidRDefault="00E20431"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hyperlink r:id="rId11" w:history="1">
        <w:r w:rsidR="003F6859" w:rsidRPr="003F6859">
          <w:rPr>
            <w:rFonts w:ascii="Arial" w:eastAsia="SimSun" w:hAnsi="Arial" w:cs="Arial"/>
            <w:kern w:val="1"/>
            <w:szCs w:val="24"/>
            <w:lang w:eastAsia="hi-IN" w:bidi="hi-IN"/>
          </w:rPr>
          <w:t>PN-B-02863:1997</w:t>
        </w:r>
      </w:hyperlink>
      <w:r w:rsidR="003F6859" w:rsidRPr="003F6859">
        <w:rPr>
          <w:rFonts w:ascii="Arial" w:eastAsia="SimSun" w:hAnsi="Arial" w:cs="Arial"/>
          <w:kern w:val="1"/>
          <w:szCs w:val="24"/>
          <w:lang w:eastAsia="hi-IN" w:bidi="hi-IN"/>
        </w:rPr>
        <w:t xml:space="preserve"> </w:t>
      </w:r>
      <w:hyperlink r:id="rId12" w:history="1">
        <w:r w:rsidR="003F6859" w:rsidRPr="003F6859">
          <w:rPr>
            <w:rFonts w:ascii="Arial" w:eastAsia="SimSun" w:hAnsi="Arial" w:cs="Arial"/>
            <w:kern w:val="1"/>
            <w:szCs w:val="24"/>
            <w:lang w:eastAsia="hi-IN" w:bidi="hi-IN"/>
          </w:rPr>
          <w:t>Ochrona przeciwpożarowa budynków -- Przeciwpożarowe zaopatrzenie wodne -- Sieć wodociągowa przeciwpożarowa</w:t>
        </w:r>
      </w:hyperlink>
      <w:r w:rsidR="003F6859" w:rsidRPr="003F6859">
        <w:rPr>
          <w:rFonts w:ascii="Arial" w:eastAsia="SimSun" w:hAnsi="Arial" w:cs="Arial"/>
          <w:kern w:val="1"/>
          <w:szCs w:val="24"/>
          <w:lang w:eastAsia="hi-IN" w:bidi="hi-IN"/>
        </w:rPr>
        <w:t>,</w:t>
      </w:r>
    </w:p>
    <w:p w:rsidR="003F6859" w:rsidRPr="003F6859" w:rsidRDefault="00E20431"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hyperlink r:id="rId13" w:history="1">
        <w:r w:rsidR="003F6859" w:rsidRPr="003F6859">
          <w:rPr>
            <w:rFonts w:ascii="Arial" w:eastAsia="SimSun" w:hAnsi="Arial" w:cs="Arial"/>
            <w:kern w:val="1"/>
            <w:szCs w:val="24"/>
            <w:lang w:eastAsia="hi-IN" w:bidi="hi-IN"/>
          </w:rPr>
          <w:t>PN-B-02863:1997/Az1:2001</w:t>
        </w:r>
      </w:hyperlink>
      <w:r w:rsidR="003F6859" w:rsidRPr="003F6859">
        <w:rPr>
          <w:rFonts w:ascii="Arial" w:eastAsia="SimSun" w:hAnsi="Arial" w:cs="Arial"/>
          <w:kern w:val="1"/>
          <w:szCs w:val="24"/>
          <w:lang w:eastAsia="hi-IN" w:bidi="hi-IN"/>
        </w:rPr>
        <w:t xml:space="preserve"> </w:t>
      </w:r>
      <w:hyperlink r:id="rId14" w:history="1">
        <w:r w:rsidR="003F6859" w:rsidRPr="003F6859">
          <w:rPr>
            <w:rFonts w:ascii="Arial" w:eastAsia="SimSun" w:hAnsi="Arial" w:cs="Arial"/>
            <w:kern w:val="1"/>
            <w:szCs w:val="24"/>
            <w:lang w:eastAsia="hi-IN" w:bidi="hi-IN"/>
          </w:rPr>
          <w:t>Ochrona przeciwpożarowa budynków -- Przeciwpożarowe zaopatrzenie wodne -- Sieć wodociągowa przeciwpożarowa</w:t>
        </w:r>
      </w:hyperlink>
      <w:r w:rsidR="003F6859" w:rsidRPr="003F6859">
        <w:rPr>
          <w:rFonts w:ascii="Arial" w:eastAsia="SimSun" w:hAnsi="Arial" w:cs="Arial"/>
          <w:kern w:val="1"/>
          <w:szCs w:val="24"/>
          <w:lang w:eastAsia="hi-IN" w:bidi="hi-IN"/>
        </w:rPr>
        <w:t>,</w:t>
      </w:r>
    </w:p>
    <w:p w:rsidR="003F6859" w:rsidRPr="003F6859" w:rsidRDefault="00E20431"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hyperlink r:id="rId15" w:history="1">
        <w:r w:rsidR="003F6859" w:rsidRPr="003F6859">
          <w:rPr>
            <w:rFonts w:ascii="Arial" w:eastAsia="SimSun" w:hAnsi="Arial" w:cs="Arial"/>
            <w:kern w:val="1"/>
            <w:szCs w:val="24"/>
            <w:lang w:eastAsia="hi-IN" w:bidi="hi-IN"/>
          </w:rPr>
          <w:t>PN-B-02865:1997</w:t>
        </w:r>
      </w:hyperlink>
      <w:r w:rsidR="003F6859" w:rsidRPr="003F6859">
        <w:rPr>
          <w:rFonts w:ascii="Arial" w:eastAsia="SimSun" w:hAnsi="Arial" w:cs="Arial"/>
          <w:kern w:val="1"/>
          <w:szCs w:val="24"/>
          <w:lang w:eastAsia="hi-IN" w:bidi="hi-IN"/>
        </w:rPr>
        <w:t xml:space="preserve"> </w:t>
      </w:r>
      <w:hyperlink r:id="rId16" w:history="1">
        <w:r w:rsidR="003F6859" w:rsidRPr="003F6859">
          <w:rPr>
            <w:rFonts w:ascii="Arial" w:eastAsia="SimSun" w:hAnsi="Arial" w:cs="Arial"/>
            <w:kern w:val="1"/>
            <w:szCs w:val="24"/>
            <w:lang w:eastAsia="hi-IN" w:bidi="hi-IN"/>
          </w:rPr>
          <w:t>Ochrona przeciwpożarowa budynków -- Przeciwpożarowe zaopatrzenie wodne -- Instalacja wodociągowa przeciwpożarowa</w:t>
        </w:r>
      </w:hyperlink>
      <w:r w:rsidR="003F6859" w:rsidRPr="003F6859">
        <w:rPr>
          <w:rFonts w:ascii="Arial" w:eastAsia="SimSun" w:hAnsi="Arial" w:cs="Arial"/>
          <w:kern w:val="1"/>
          <w:szCs w:val="24"/>
          <w:lang w:eastAsia="hi-IN" w:bidi="hi-IN"/>
        </w:rPr>
        <w:t>,</w:t>
      </w:r>
    </w:p>
    <w:p w:rsidR="003F6859" w:rsidRPr="003F6859" w:rsidRDefault="00E20431"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hyperlink r:id="rId17" w:history="1">
        <w:r w:rsidR="003F6859" w:rsidRPr="003F6859">
          <w:rPr>
            <w:rFonts w:ascii="Arial" w:eastAsia="SimSun" w:hAnsi="Arial" w:cs="Arial"/>
            <w:kern w:val="1"/>
            <w:szCs w:val="24"/>
            <w:lang w:eastAsia="hi-IN" w:bidi="hi-IN"/>
          </w:rPr>
          <w:t>PN-B-02865:1997/Ap1:1999</w:t>
        </w:r>
      </w:hyperlink>
      <w:r w:rsidR="003F6859" w:rsidRPr="003F6859">
        <w:rPr>
          <w:rFonts w:ascii="Arial" w:eastAsia="SimSun" w:hAnsi="Arial" w:cs="Arial"/>
          <w:kern w:val="1"/>
          <w:szCs w:val="24"/>
          <w:lang w:eastAsia="hi-IN" w:bidi="hi-IN"/>
        </w:rPr>
        <w:t xml:space="preserve"> </w:t>
      </w:r>
      <w:hyperlink r:id="rId18" w:history="1">
        <w:r w:rsidR="003F6859" w:rsidRPr="003F6859">
          <w:rPr>
            <w:rFonts w:ascii="Arial" w:eastAsia="SimSun" w:hAnsi="Arial" w:cs="Arial"/>
            <w:kern w:val="1"/>
            <w:szCs w:val="24"/>
            <w:lang w:eastAsia="hi-IN" w:bidi="hi-IN"/>
          </w:rPr>
          <w:t>Ochrona przeciwpożarowa budynków -- Przeciwpożarowe zaopatrzenie wodne -- Instalacja wodociągowa przeciwpożarowa</w:t>
        </w:r>
      </w:hyperlink>
      <w:r w:rsidR="003F6859" w:rsidRPr="003F6859">
        <w:rPr>
          <w:rFonts w:ascii="Arial" w:eastAsia="SimSun" w:hAnsi="Arial" w:cs="Arial"/>
          <w:kern w:val="1"/>
          <w:szCs w:val="24"/>
          <w:lang w:eastAsia="hi-IN" w:bidi="hi-IN"/>
        </w:rPr>
        <w:t>,</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PN-EN-1717:2003 Ochrona przed wtórnym zanieczyszczeniem wody w instalacjach wodociągowych i ogólne wymagania dotyczące urządzeń zapobiegających zanieczyszczeniu przez przepływ zwrotny,</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 xml:space="preserve">PN-EN 12056-1:2002 Systemy kanalizacji grawitacyjnej wewnątrz budynku. Część </w:t>
      </w:r>
      <w:r w:rsidRPr="003F6859">
        <w:rPr>
          <w:rFonts w:ascii="Arial" w:eastAsia="SimSun" w:hAnsi="Arial" w:cs="Arial"/>
          <w:kern w:val="1"/>
          <w:szCs w:val="24"/>
          <w:lang w:eastAsia="hi-IN" w:bidi="hi-IN"/>
        </w:rPr>
        <w:lastRenderedPageBreak/>
        <w:t>1: Postanowienia ogólne i wymagania,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PN-EN 12056-1:2002 Systemy kanalizacji grawitacyjnej wewnątrz budynku. Część 2: Kanalizacja sanitarna. Projektowanie układu i obliczenia,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PN-EN 12056-1:2002 Systemy kanalizacji grawitacyjnej wewnątrz budynku. Część 3: Przewody deszczowe. Projektowanie układu i obliczenia,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PN-EN 12056-1:2002 Systemy kanalizacji grawitacyjnej wewnątrz budynku. Część 4: Przepompownie ścieków. Projektowanie układu i obliczenia,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PN-B-02440:1976 Zabezpieczenie urządzeń ciepłej wody użytkowej. Wymagania,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PN-B-03430:1983 Wentylacja w budynkach mieszkalnych zamieszkania zbiorowego i użyteczności publicznej. Wymagania,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PN-B-02151-02:1987 Akustyka budowlana. Ochrona przed hałasem pomieszczeń w budynkach. Dopuszczalne wartości poziomu dźwięku w pomieszczeniach,</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PN-EN ISO 6946:1998 Ochrona cieplna budynków. Wymagania i obliczenia,</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PN-B-02402:1982 Ogrzewnictwo. Temperatury ogrzewanych pomieszczeń w budynkach,</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PN-B-02403:1982 Ogrzewnictwo. Temperatury obliczeniowe zewnętrzne,</w:t>
      </w:r>
    </w:p>
    <w:p w:rsidR="003F6859" w:rsidRP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PN-B-03420:1976 Wentylacja i klimatyzacja. Parametry obliczeniowe powietrza zewnętrznego,</w:t>
      </w:r>
    </w:p>
    <w:p w:rsidR="003F6859" w:rsidRDefault="003F6859" w:rsidP="003F6859">
      <w:pPr>
        <w:widowControl w:val="0"/>
        <w:numPr>
          <w:ilvl w:val="0"/>
          <w:numId w:val="6"/>
        </w:numPr>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PN-B-03421:1978 Wentylacja i klimatyzacja. Parametry obliczeniowe powietrza wewnętrznego w pomieszczeniach przeznaczony</w:t>
      </w:r>
      <w:r w:rsidR="00522F33">
        <w:rPr>
          <w:rFonts w:ascii="Arial" w:eastAsia="SimSun" w:hAnsi="Arial" w:cs="Arial"/>
          <w:kern w:val="1"/>
          <w:szCs w:val="24"/>
          <w:lang w:eastAsia="hi-IN" w:bidi="hi-IN"/>
        </w:rPr>
        <w:t>ch do stałego przebywania ludzi,</w:t>
      </w:r>
    </w:p>
    <w:p w:rsidR="00522F33" w:rsidRDefault="00522F33" w:rsidP="00522F33">
      <w:pPr>
        <w:widowControl w:val="0"/>
        <w:numPr>
          <w:ilvl w:val="0"/>
          <w:numId w:val="6"/>
        </w:numPr>
        <w:suppressAutoHyphens/>
        <w:spacing w:after="0" w:line="276" w:lineRule="auto"/>
        <w:jc w:val="both"/>
        <w:rPr>
          <w:rFonts w:ascii="Arial" w:eastAsia="SimSun" w:hAnsi="Arial" w:cs="Arial"/>
          <w:kern w:val="1"/>
          <w:szCs w:val="24"/>
          <w:lang w:eastAsia="hi-IN" w:bidi="hi-IN"/>
        </w:rPr>
      </w:pPr>
      <w:r w:rsidRPr="00522F33">
        <w:rPr>
          <w:rFonts w:ascii="Arial" w:eastAsia="SimSun" w:hAnsi="Arial" w:cs="Arial"/>
          <w:kern w:val="1"/>
          <w:szCs w:val="24"/>
          <w:lang w:eastAsia="hi-IN" w:bidi="hi-IN"/>
        </w:rPr>
        <w:t>PN N-01256-4 ze zmianami</w:t>
      </w:r>
      <w:r>
        <w:rPr>
          <w:rFonts w:ascii="Arial" w:eastAsia="SimSun" w:hAnsi="Arial" w:cs="Arial"/>
          <w:kern w:val="1"/>
          <w:szCs w:val="24"/>
          <w:lang w:eastAsia="hi-IN" w:bidi="hi-IN"/>
        </w:rPr>
        <w:t>,</w:t>
      </w:r>
    </w:p>
    <w:p w:rsidR="00522F33" w:rsidRDefault="00522F33" w:rsidP="00522F33">
      <w:pPr>
        <w:widowControl w:val="0"/>
        <w:numPr>
          <w:ilvl w:val="0"/>
          <w:numId w:val="6"/>
        </w:numPr>
        <w:suppressAutoHyphens/>
        <w:spacing w:after="0" w:line="276" w:lineRule="auto"/>
        <w:jc w:val="both"/>
        <w:rPr>
          <w:rFonts w:ascii="Arial" w:eastAsia="SimSun" w:hAnsi="Arial" w:cs="Arial"/>
          <w:kern w:val="1"/>
          <w:szCs w:val="24"/>
          <w:lang w:eastAsia="hi-IN" w:bidi="hi-IN"/>
        </w:rPr>
      </w:pPr>
      <w:r w:rsidRPr="00522F33">
        <w:rPr>
          <w:rFonts w:ascii="Arial" w:eastAsia="SimSun" w:hAnsi="Arial" w:cs="Arial"/>
          <w:kern w:val="1"/>
          <w:szCs w:val="24"/>
          <w:lang w:eastAsia="hi-IN" w:bidi="hi-IN"/>
        </w:rPr>
        <w:t>PN-HD 60364-5-56 ze zmianami</w:t>
      </w:r>
      <w:r>
        <w:rPr>
          <w:rFonts w:ascii="Arial" w:eastAsia="SimSun" w:hAnsi="Arial" w:cs="Arial"/>
          <w:kern w:val="1"/>
          <w:szCs w:val="24"/>
          <w:lang w:eastAsia="hi-IN" w:bidi="hi-IN"/>
        </w:rPr>
        <w:t>,</w:t>
      </w:r>
    </w:p>
    <w:p w:rsidR="00522F33" w:rsidRDefault="00522F33" w:rsidP="00522F33">
      <w:pPr>
        <w:widowControl w:val="0"/>
        <w:numPr>
          <w:ilvl w:val="0"/>
          <w:numId w:val="6"/>
        </w:numPr>
        <w:suppressAutoHyphens/>
        <w:spacing w:after="0" w:line="276" w:lineRule="auto"/>
        <w:jc w:val="both"/>
        <w:rPr>
          <w:rFonts w:ascii="Arial" w:eastAsia="SimSun" w:hAnsi="Arial" w:cs="Arial"/>
          <w:kern w:val="1"/>
          <w:szCs w:val="24"/>
          <w:lang w:eastAsia="hi-IN" w:bidi="hi-IN"/>
        </w:rPr>
      </w:pPr>
      <w:r w:rsidRPr="00522F33">
        <w:rPr>
          <w:rFonts w:ascii="Arial" w:eastAsia="SimSun" w:hAnsi="Arial" w:cs="Arial"/>
          <w:kern w:val="1"/>
          <w:szCs w:val="24"/>
          <w:lang w:eastAsia="hi-IN" w:bidi="hi-IN"/>
        </w:rPr>
        <w:t>IEC 60947-51</w:t>
      </w:r>
      <w:r>
        <w:rPr>
          <w:rFonts w:ascii="Arial" w:eastAsia="SimSun" w:hAnsi="Arial" w:cs="Arial"/>
          <w:kern w:val="1"/>
          <w:szCs w:val="24"/>
          <w:lang w:eastAsia="hi-IN" w:bidi="hi-IN"/>
        </w:rPr>
        <w:t>,</w:t>
      </w:r>
    </w:p>
    <w:p w:rsidR="00522F33" w:rsidRDefault="00522F33" w:rsidP="00522F33">
      <w:pPr>
        <w:widowControl w:val="0"/>
        <w:numPr>
          <w:ilvl w:val="0"/>
          <w:numId w:val="6"/>
        </w:numPr>
        <w:suppressAutoHyphens/>
        <w:spacing w:after="0" w:line="276" w:lineRule="auto"/>
        <w:jc w:val="both"/>
        <w:rPr>
          <w:rFonts w:ascii="Arial" w:eastAsia="SimSun" w:hAnsi="Arial" w:cs="Arial"/>
          <w:kern w:val="1"/>
          <w:szCs w:val="24"/>
          <w:lang w:eastAsia="hi-IN" w:bidi="hi-IN"/>
        </w:rPr>
      </w:pPr>
      <w:r w:rsidRPr="00522F33">
        <w:rPr>
          <w:rFonts w:ascii="Arial" w:eastAsia="SimSun" w:hAnsi="Arial" w:cs="Arial"/>
          <w:kern w:val="1"/>
          <w:szCs w:val="24"/>
          <w:lang w:eastAsia="hi-IN" w:bidi="hi-IN"/>
        </w:rPr>
        <w:t>N-SEP-E-002</w:t>
      </w:r>
      <w:r>
        <w:rPr>
          <w:rFonts w:ascii="Arial" w:eastAsia="SimSun" w:hAnsi="Arial" w:cs="Arial"/>
          <w:kern w:val="1"/>
          <w:szCs w:val="24"/>
          <w:lang w:eastAsia="hi-IN" w:bidi="hi-IN"/>
        </w:rPr>
        <w:t>,</w:t>
      </w:r>
    </w:p>
    <w:p w:rsidR="00522F33" w:rsidRPr="003F6859" w:rsidRDefault="00522F33" w:rsidP="00522F33">
      <w:pPr>
        <w:widowControl w:val="0"/>
        <w:numPr>
          <w:ilvl w:val="0"/>
          <w:numId w:val="6"/>
        </w:numPr>
        <w:suppressAutoHyphens/>
        <w:spacing w:after="0" w:line="276" w:lineRule="auto"/>
        <w:jc w:val="both"/>
        <w:rPr>
          <w:rFonts w:ascii="Arial" w:eastAsia="SimSun" w:hAnsi="Arial" w:cs="Arial"/>
          <w:kern w:val="1"/>
          <w:szCs w:val="24"/>
          <w:lang w:eastAsia="hi-IN" w:bidi="hi-IN"/>
        </w:rPr>
      </w:pPr>
      <w:r w:rsidRPr="00522F33">
        <w:rPr>
          <w:rFonts w:ascii="Arial" w:eastAsia="SimSun" w:hAnsi="Arial" w:cs="Arial"/>
          <w:kern w:val="1"/>
          <w:szCs w:val="24"/>
          <w:lang w:eastAsia="hi-IN" w:bidi="hi-IN"/>
        </w:rPr>
        <w:t>PN-EN 1838:2005</w:t>
      </w:r>
    </w:p>
    <w:p w:rsidR="003F6859" w:rsidRPr="003F6859" w:rsidRDefault="003F6859" w:rsidP="003F6859">
      <w:pPr>
        <w:widowControl w:val="0"/>
        <w:suppressAutoHyphens/>
        <w:spacing w:after="0" w:line="276" w:lineRule="auto"/>
        <w:jc w:val="both"/>
        <w:rPr>
          <w:rFonts w:ascii="Arial" w:eastAsia="SimSun" w:hAnsi="Arial" w:cs="Arial"/>
          <w:color w:val="000000"/>
          <w:kern w:val="1"/>
          <w:szCs w:val="24"/>
          <w:lang w:eastAsia="hi-IN" w:bidi="hi-IN"/>
        </w:rPr>
      </w:pPr>
      <w:r w:rsidRPr="003F6859">
        <w:rPr>
          <w:rFonts w:ascii="Arial" w:eastAsia="SimSun" w:hAnsi="Arial" w:cs="Arial"/>
          <w:color w:val="000000"/>
          <w:kern w:val="1"/>
          <w:szCs w:val="24"/>
          <w:lang w:eastAsia="hi-IN" w:bidi="hi-IN"/>
        </w:rPr>
        <w:t>oraz warunkami zawartymi w:</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1. Komentarz do normy PN-92/B-01706/Az1:1999 Zabezpieczenie wody przed wtórnym zanieczyszczeniem.</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2. Wytyczne projektowania instalacji centralnego ogrzewania.</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3. Warunki techniczne wykonania i odbioru sieci wodociągowych.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4. Warunki techniczne wykonania i odbioru sieci ciepłowniczych z rur i elementów preizolowanych.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5. Warunki techniczne wykonania odbioru instalacji wentylacyjnych.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6. Warunki techniczne wykonania i odbioru instalacji grzewczych.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7. Warunki techniczne wykonania i  odbioru instalacji wodociągowych.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8. Warunki techniczne wykonania i odbioru węzłów ciepłowniczych.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9. Warunki techniczne wykonania i odbioru sieci kanalizacyjnych.</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Zeszyt 11. Zalecenia do projektowania instalacji ciepłej wody, wentylacji i klimatyzacji minimalizujące namnażanie się bakterii </w:t>
      </w:r>
      <w:proofErr w:type="spellStart"/>
      <w:r w:rsidRPr="003F6859">
        <w:rPr>
          <w:rFonts w:ascii="Arial" w:eastAsia="SimSun" w:hAnsi="Arial" w:cs="Arial"/>
          <w:kern w:val="1"/>
          <w:lang w:eastAsia="hi-IN" w:bidi="hi-IN"/>
        </w:rPr>
        <w:t>Legionella</w:t>
      </w:r>
      <w:proofErr w:type="spellEnd"/>
      <w:r w:rsidRPr="003F6859">
        <w:rPr>
          <w:rFonts w:ascii="Arial" w:eastAsia="SimSun" w:hAnsi="Arial" w:cs="Arial"/>
          <w:kern w:val="1"/>
          <w:lang w:eastAsia="hi-IN" w:bidi="hi-IN"/>
        </w:rPr>
        <w:t>.</w:t>
      </w:r>
    </w:p>
    <w:p w:rsidR="003F6859" w:rsidRPr="003F6859" w:rsidRDefault="003F6859" w:rsidP="003F6859">
      <w:pPr>
        <w:widowControl w:val="0"/>
        <w:numPr>
          <w:ilvl w:val="0"/>
          <w:numId w:val="7"/>
        </w:numPr>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Zeszyt 12. Warunki techniczne wykonania i odbioru instalacji kanalizacyjnych.</w:t>
      </w:r>
    </w:p>
    <w:p w:rsidR="003F6859" w:rsidRPr="003F6859" w:rsidRDefault="003F6859" w:rsidP="003F6859">
      <w:pPr>
        <w:widowControl w:val="0"/>
        <w:numPr>
          <w:ilvl w:val="0"/>
          <w:numId w:val="7"/>
        </w:numPr>
        <w:suppressAutoHyphens/>
        <w:spacing w:after="0" w:line="276" w:lineRule="auto"/>
        <w:jc w:val="both"/>
        <w:rPr>
          <w:rFonts w:ascii="Arial" w:eastAsia="SimSun" w:hAnsi="Arial" w:cs="Mangal"/>
          <w:kern w:val="1"/>
          <w:lang w:eastAsia="hi-IN" w:bidi="hi-IN"/>
        </w:rPr>
      </w:pPr>
      <w:r w:rsidRPr="003F6859">
        <w:rPr>
          <w:rFonts w:ascii="Arial" w:eastAsia="SimSun" w:hAnsi="Arial" w:cs="Mangal"/>
          <w:kern w:val="1"/>
          <w:lang w:eastAsia="hi-IN" w:bidi="hi-IN"/>
        </w:rPr>
        <w:t>PN-B02431-1:1999 Ogrzewnictwo. Kotłownie wbudowane na paliwa gazowe o gęstości względnej mniejszej niż 1. Wymagania.</w:t>
      </w:r>
    </w:p>
    <w:p w:rsidR="003F6859" w:rsidRPr="003F6859" w:rsidRDefault="003F6859" w:rsidP="003F6859">
      <w:pPr>
        <w:widowControl w:val="0"/>
        <w:numPr>
          <w:ilvl w:val="0"/>
          <w:numId w:val="5"/>
        </w:numPr>
        <w:suppressAutoHyphens/>
        <w:spacing w:after="0" w:line="276" w:lineRule="auto"/>
        <w:jc w:val="both"/>
        <w:rPr>
          <w:rFonts w:ascii="Arial" w:eastAsia="Calibri" w:hAnsi="Arial" w:cs="Arial"/>
          <w:color w:val="000000"/>
          <w:kern w:val="1"/>
          <w:lang w:eastAsia="ar-SA"/>
        </w:rPr>
      </w:pPr>
      <w:r w:rsidRPr="003F6859">
        <w:rPr>
          <w:rFonts w:ascii="Arial" w:eastAsia="Calibri" w:hAnsi="Arial" w:cs="Arial"/>
          <w:color w:val="000000"/>
          <w:kern w:val="1"/>
          <w:lang w:eastAsia="ar-SA"/>
        </w:rPr>
        <w:t>Montaż urządzeń należy wykonać zgodnie z instrukcją producenta,</w:t>
      </w:r>
    </w:p>
    <w:p w:rsidR="003F6859" w:rsidRPr="003F6859" w:rsidRDefault="003F6859" w:rsidP="003F6859">
      <w:pPr>
        <w:widowControl w:val="0"/>
        <w:numPr>
          <w:ilvl w:val="0"/>
          <w:numId w:val="5"/>
        </w:numPr>
        <w:suppressAutoHyphens/>
        <w:spacing w:after="0" w:line="276" w:lineRule="auto"/>
        <w:jc w:val="both"/>
        <w:rPr>
          <w:rFonts w:ascii="Arial" w:eastAsia="Calibri" w:hAnsi="Arial" w:cs="Arial"/>
          <w:color w:val="000000"/>
          <w:kern w:val="1"/>
          <w:lang w:eastAsia="ar-SA"/>
        </w:rPr>
      </w:pPr>
      <w:r w:rsidRPr="003F6859">
        <w:rPr>
          <w:rFonts w:ascii="Arial" w:eastAsia="Calibri" w:hAnsi="Arial" w:cs="Arial"/>
          <w:color w:val="000000"/>
          <w:kern w:val="1"/>
          <w:lang w:eastAsia="ar-SA"/>
        </w:rPr>
        <w:t>Wszystkie wyroby użyte do realizacji tego projektu powinny posiadać odpowiednie dopuszczenia do stosowania w budownictwie tj. certyfikat na znak ”CE”, deklarację zgodności z aprobatą techniczną lub PN.</w:t>
      </w:r>
    </w:p>
    <w:p w:rsidR="003F6859" w:rsidRPr="003F6859" w:rsidRDefault="003F6859" w:rsidP="003F6859">
      <w:pPr>
        <w:widowControl w:val="0"/>
        <w:numPr>
          <w:ilvl w:val="0"/>
          <w:numId w:val="5"/>
        </w:numPr>
        <w:suppressAutoHyphens/>
        <w:spacing w:after="0" w:line="276" w:lineRule="auto"/>
        <w:jc w:val="both"/>
        <w:rPr>
          <w:rFonts w:ascii="Arial" w:eastAsia="Calibri" w:hAnsi="Arial" w:cs="Arial"/>
          <w:color w:val="000000"/>
          <w:kern w:val="1"/>
          <w:lang w:eastAsia="ar-SA"/>
        </w:rPr>
      </w:pPr>
      <w:r w:rsidRPr="003F6859">
        <w:rPr>
          <w:rFonts w:ascii="Arial" w:eastAsia="Calibri" w:hAnsi="Arial" w:cs="Arial"/>
          <w:color w:val="000000"/>
          <w:kern w:val="1"/>
          <w:lang w:eastAsia="ar-SA"/>
        </w:rPr>
        <w:t>Realizację robót prowadzić:</w:t>
      </w:r>
    </w:p>
    <w:p w:rsidR="003F6859" w:rsidRPr="003F6859" w:rsidRDefault="003F6859" w:rsidP="003F6859">
      <w:pPr>
        <w:widowControl w:val="0"/>
        <w:numPr>
          <w:ilvl w:val="0"/>
          <w:numId w:val="7"/>
        </w:numPr>
        <w:tabs>
          <w:tab w:val="num" w:pos="1100"/>
        </w:tabs>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zgodnie z przekazaną dokumentacją,</w:t>
      </w:r>
    </w:p>
    <w:p w:rsidR="003F6859" w:rsidRPr="003F6859" w:rsidRDefault="003F6859" w:rsidP="003F6859">
      <w:pPr>
        <w:widowControl w:val="0"/>
        <w:numPr>
          <w:ilvl w:val="0"/>
          <w:numId w:val="7"/>
        </w:numPr>
        <w:tabs>
          <w:tab w:val="num" w:pos="1100"/>
        </w:tabs>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lastRenderedPageBreak/>
        <w:t>w pełnej koordynacji z innymi robotami budowlano – instalacyjnymi,</w:t>
      </w:r>
    </w:p>
    <w:p w:rsidR="003F6859" w:rsidRPr="003F6859" w:rsidRDefault="003F6859" w:rsidP="003F6859">
      <w:pPr>
        <w:widowControl w:val="0"/>
        <w:numPr>
          <w:ilvl w:val="0"/>
          <w:numId w:val="7"/>
        </w:numPr>
        <w:tabs>
          <w:tab w:val="num" w:pos="1100"/>
        </w:tabs>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 zasadami najlepszej wiedzy technicznej,</w:t>
      </w:r>
    </w:p>
    <w:p w:rsidR="003F6859" w:rsidRPr="003F6859" w:rsidRDefault="003F6859" w:rsidP="003F6859">
      <w:pPr>
        <w:widowControl w:val="0"/>
        <w:numPr>
          <w:ilvl w:val="0"/>
          <w:numId w:val="7"/>
        </w:numPr>
        <w:tabs>
          <w:tab w:val="num" w:pos="1100"/>
        </w:tabs>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 zachowaniem obowiązujących przepisów B.H.P.,</w:t>
      </w:r>
    </w:p>
    <w:p w:rsidR="003F6859" w:rsidRPr="003F6859" w:rsidRDefault="003F6859" w:rsidP="003F6859">
      <w:pPr>
        <w:widowControl w:val="0"/>
        <w:numPr>
          <w:ilvl w:val="0"/>
          <w:numId w:val="7"/>
        </w:numPr>
        <w:tabs>
          <w:tab w:val="num" w:pos="1100"/>
        </w:tabs>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zgodnie z instrukcjami montażu producentów materiałów i urządzeń,</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W przypadku zaistnienia problemów technicznych w trakcie realizacji należy je zgłosić Inwestorowi, który podejmie kroki celem wyjaśnień. Wykonawca bez pisemnej zgody Inwestora i Projektanta nie może wprowadzać zmian. </w:t>
      </w:r>
    </w:p>
    <w:p w:rsidR="003F6859" w:rsidRDefault="003F6859" w:rsidP="003F6859">
      <w:pPr>
        <w:widowControl w:val="0"/>
        <w:suppressAutoHyphens/>
        <w:spacing w:after="0" w:line="276" w:lineRule="auto"/>
        <w:jc w:val="both"/>
        <w:rPr>
          <w:rFonts w:ascii="Arial" w:eastAsia="SimSun" w:hAnsi="Arial" w:cs="Arial"/>
          <w:kern w:val="1"/>
          <w:szCs w:val="24"/>
          <w:lang w:eastAsia="hi-IN" w:bidi="hi-IN"/>
        </w:rPr>
      </w:pPr>
      <w:r w:rsidRPr="003F6859">
        <w:rPr>
          <w:rFonts w:ascii="Arial" w:eastAsia="SimSun" w:hAnsi="Arial" w:cs="Arial"/>
          <w:kern w:val="1"/>
          <w:szCs w:val="24"/>
          <w:lang w:eastAsia="hi-IN" w:bidi="hi-IN"/>
        </w:rPr>
        <w:t>Wszystkie przyjęte w projekcie rozwiązania techniczne należy zweryfikować na budowie.</w:t>
      </w:r>
      <w:r w:rsidRPr="003F6859">
        <w:rPr>
          <w:rFonts w:ascii="Arial" w:eastAsia="SimSun" w:hAnsi="Arial" w:cs="Arial"/>
          <w:kern w:val="1"/>
          <w:lang w:eastAsia="hi-IN" w:bidi="hi-IN"/>
        </w:rPr>
        <w:t xml:space="preserve"> </w:t>
      </w:r>
      <w:r w:rsidRPr="003F6859">
        <w:rPr>
          <w:rFonts w:ascii="Arial" w:eastAsia="SimSun" w:hAnsi="Arial" w:cs="Arial"/>
          <w:kern w:val="1"/>
          <w:szCs w:val="24"/>
          <w:lang w:eastAsia="hi-IN" w:bidi="hi-IN"/>
        </w:rPr>
        <w:t>Wszelkie materiały montażowe i urządzenia przewidziane w niniejszej dokumentacji, jeśli zawierają typ, nr katalogowy lub producenta należy traktować, jako wyznacznik standardu i jakości danego materiału lub urządzenia. Przy realizacji projektu można stosować materiały i urządzenia dopuszczone do stosowania w krajach UE, o standardach i parametrach równoważnych lub wyższych w stosunku do urządzeń, które przewidziano w dokumentacji projektowej”.</w:t>
      </w:r>
    </w:p>
    <w:p w:rsidR="00340EFD" w:rsidRDefault="00340EFD" w:rsidP="003F6859">
      <w:pPr>
        <w:widowControl w:val="0"/>
        <w:suppressAutoHyphens/>
        <w:spacing w:after="0" w:line="276" w:lineRule="auto"/>
        <w:jc w:val="both"/>
        <w:rPr>
          <w:rFonts w:ascii="Arial" w:eastAsia="SimSun" w:hAnsi="Arial" w:cs="Arial"/>
          <w:kern w:val="1"/>
          <w:szCs w:val="24"/>
          <w:lang w:eastAsia="hi-IN" w:bidi="hi-IN"/>
        </w:rPr>
      </w:pPr>
    </w:p>
    <w:p w:rsidR="00340EFD" w:rsidRDefault="00340EFD" w:rsidP="003F6859">
      <w:pPr>
        <w:widowControl w:val="0"/>
        <w:suppressAutoHyphens/>
        <w:spacing w:after="0" w:line="276" w:lineRule="auto"/>
        <w:jc w:val="both"/>
        <w:rPr>
          <w:rFonts w:ascii="Arial" w:eastAsia="SimSun" w:hAnsi="Arial" w:cs="Arial"/>
          <w:kern w:val="1"/>
          <w:szCs w:val="24"/>
          <w:lang w:eastAsia="hi-IN" w:bidi="hi-IN"/>
        </w:rPr>
      </w:pPr>
    </w:p>
    <w:p w:rsidR="00340EFD" w:rsidRDefault="00340EFD" w:rsidP="003F6859">
      <w:pPr>
        <w:widowControl w:val="0"/>
        <w:suppressAutoHyphens/>
        <w:spacing w:after="0" w:line="276" w:lineRule="auto"/>
        <w:jc w:val="both"/>
        <w:rPr>
          <w:rFonts w:ascii="Arial" w:eastAsia="SimSun" w:hAnsi="Arial" w:cs="Arial"/>
          <w:kern w:val="1"/>
          <w:szCs w:val="24"/>
          <w:lang w:eastAsia="hi-IN" w:bidi="hi-IN"/>
        </w:rPr>
      </w:pPr>
    </w:p>
    <w:p w:rsidR="00340EFD" w:rsidRPr="00340EFD" w:rsidRDefault="00340EFD" w:rsidP="00340EFD">
      <w:pPr>
        <w:pStyle w:val="Akapitzlist"/>
        <w:numPr>
          <w:ilvl w:val="0"/>
          <w:numId w:val="3"/>
        </w:numPr>
        <w:spacing w:line="360" w:lineRule="auto"/>
        <w:rPr>
          <w:rFonts w:ascii="Arial" w:eastAsia="Times New Roman" w:hAnsi="Arial" w:cs="Arial"/>
          <w:b/>
          <w:sz w:val="24"/>
          <w:szCs w:val="24"/>
          <w:lang w:eastAsia="pl-PL"/>
        </w:rPr>
      </w:pPr>
      <w:r w:rsidRPr="00340EFD">
        <w:rPr>
          <w:rFonts w:ascii="Arial" w:eastAsia="Times New Roman" w:hAnsi="Arial" w:cs="Arial"/>
          <w:b/>
          <w:sz w:val="24"/>
          <w:szCs w:val="24"/>
          <w:lang w:eastAsia="pl-PL"/>
        </w:rPr>
        <w:t>DODATKOWE CZYNNOŚCI, KTÓRE NALEŻY UWZGLĘ</w:t>
      </w:r>
      <w:r>
        <w:rPr>
          <w:rFonts w:ascii="Arial" w:eastAsia="Times New Roman" w:hAnsi="Arial" w:cs="Arial"/>
          <w:b/>
          <w:sz w:val="24"/>
          <w:szCs w:val="24"/>
          <w:lang w:eastAsia="pl-PL"/>
        </w:rPr>
        <w:t>DNIĆ W KOSZTACH OGÓLNYCH OFERTY</w:t>
      </w:r>
    </w:p>
    <w:p w:rsidR="00340EFD" w:rsidRPr="003F6859" w:rsidRDefault="00340EFD"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Wprowadzenie na teren budowy pod realizacje przedmiotowego zadania, odbędzie się po podpisaniu umowy, na warunkach określonych w istotnych postanowieniach umowy;</w:t>
      </w: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robót wystąpi z wnioskiem do Użytkownika o wydanie przepustek osobowych i samochodowych, na podstawie których będzie się odbywał wstęp na teren kompleksu i poinformuje o tym fakcie Zamawiającego;</w:t>
      </w: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Zabronione jest poruszanie się poza strefa „swobodnego poruszania” na terenie, której wykonywane będą prace. Strefa ta zostanie wyznaczona przez przedstawiciela Użytkownika, przy przekazywaniu terenu bodowy. Za realizację ww. warunków odpowiedzialny będzie kierownik budowy;</w:t>
      </w: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 xml:space="preserve">Przed rozpoczęciem prac Wykonawca dostarczy wykaz wszystkich pracowników zatrudnionych przy realizacji </w:t>
      </w:r>
      <w:r w:rsidRPr="00975EC0">
        <w:rPr>
          <w:rFonts w:ascii="Arial" w:eastAsia="Calibri" w:hAnsi="Arial" w:cs="Arial"/>
          <w:kern w:val="1"/>
          <w:lang w:eastAsia="ar-SA"/>
        </w:rPr>
        <w:t xml:space="preserve">zadania (Zał. nr </w:t>
      </w:r>
      <w:r w:rsidR="00975EC0">
        <w:rPr>
          <w:rFonts w:ascii="Arial" w:eastAsia="Calibri" w:hAnsi="Arial" w:cs="Arial"/>
          <w:kern w:val="1"/>
          <w:lang w:eastAsia="ar-SA"/>
        </w:rPr>
        <w:t>4</w:t>
      </w:r>
      <w:r w:rsidRPr="00975EC0">
        <w:rPr>
          <w:rFonts w:ascii="Arial" w:eastAsia="Calibri" w:hAnsi="Arial" w:cs="Arial"/>
          <w:kern w:val="1"/>
          <w:lang w:eastAsia="ar-SA"/>
        </w:rPr>
        <w:t xml:space="preserve">) wraz </w:t>
      </w:r>
      <w:r w:rsidRPr="003F6859">
        <w:rPr>
          <w:rFonts w:ascii="Arial" w:eastAsia="Calibri" w:hAnsi="Arial" w:cs="Arial"/>
          <w:kern w:val="1"/>
          <w:lang w:eastAsia="ar-SA"/>
        </w:rPr>
        <w:t>z wykazem pojazdów;</w:t>
      </w: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jako wytwórca odpadów wytworzonych podczas prowadzonych robót ponosi odpowiedzialność za ich zagospodarowanie;</w:t>
      </w: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Dowodem przejęcia, transportu i unieszkodliwienia odpadu będzie karta przekazania odpadu wykonana zgodnie z aktualnie obowiązującymi przepisami – opracowana przez przedstawiciela Wykonawcy;</w:t>
      </w:r>
    </w:p>
    <w:p w:rsidR="003F6859" w:rsidRPr="003F6859" w:rsidRDefault="003F6859" w:rsidP="003F6859">
      <w:pPr>
        <w:widowControl w:val="0"/>
        <w:numPr>
          <w:ilvl w:val="0"/>
          <w:numId w:val="8"/>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Wbudowane przez Wykonawcę materiały muszą być dopuszczone do stosowania w budownictwie zgodnie z wymaganiami Ustawy z dnia 16 kwietnia 2004 r. o wyrobach budowlanych (Dz. U. 2021.1213).</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b/>
          <w:kern w:val="1"/>
          <w:u w:val="single"/>
          <w:lang w:eastAsia="hi-IN" w:bidi="hi-IN"/>
        </w:rPr>
      </w:pPr>
      <w:r w:rsidRPr="003F6859">
        <w:rPr>
          <w:rFonts w:ascii="Arial" w:eastAsia="SimSun" w:hAnsi="Arial" w:cs="Arial"/>
          <w:b/>
          <w:kern w:val="1"/>
          <w:u w:val="single"/>
          <w:lang w:eastAsia="hi-IN" w:bidi="hi-IN"/>
        </w:rPr>
        <w:t>Dodatkowo w ramach robót budowlanych do obowiązków wykonawcy należeć będzie :</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Prowadzenie dziennika budowy oraz książek obmiaru wykonanych robót;</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Sporządzenia przed rozpoczęciem budowy planu bezpieczeństwa i ochrony zdrowia.</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Bieżącej obsługi geodezyjnej. Sporządzenie operatu technicznego z inwentaryzacji powykonawczej zadania wykonanej zgodnie z załącznikiem „Zalecenia do wykonywania prac geodezyjnych na terenach zamkniętych”.</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Zabezpieczenia i wygrodzenia terenu aktualnie wykonywanych robót z materiałów własnych;</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lastRenderedPageBreak/>
        <w:t>Segregacji i utylizacji odpadów powstających na etapie wykonywania robót.</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Utrzymanie szczególnej czystości nawierzchni wyjazdowych z placu budowy.</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Przygotowania i wystawienia dowodów zamontowanych urządzeń.</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przy rozliczeniu faktur za częściową realizację robót i odbioru urządzeń będących środkami trwałymi lub pierwszym wyposażeniem, załączy dodatkowo „Kartę urządzenia/pierwszego wyposażenia” – wzór w załączeniu nr 2.</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Przeszkolenia przedstawicieli Użytkownika w zakresie obsługi wszystkich zamontowanych urządzeń i systemów.</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Oznakowania pomieszczeń (numeracja drzwi, oznaczenia typu WC, palarnia itp., tabliczki personalne) w budynku wraz z wyposażeniem skrzydeł drzwiowych w urządzenia do plombowania drzwi.</w:t>
      </w:r>
      <w:r w:rsidR="001E571D">
        <w:rPr>
          <w:rFonts w:ascii="Arial" w:eastAsia="Calibri" w:hAnsi="Arial" w:cs="Arial"/>
          <w:kern w:val="1"/>
          <w:lang w:eastAsia="ar-SA"/>
        </w:rPr>
        <w:t xml:space="preserve">  </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 xml:space="preserve">Wykonania inwentaryzacji schematycznej obiektu zgodnie z </w:t>
      </w:r>
      <w:proofErr w:type="spellStart"/>
      <w:r w:rsidRPr="003F6859">
        <w:rPr>
          <w:rFonts w:ascii="Arial" w:eastAsia="Calibri" w:hAnsi="Arial" w:cs="Arial"/>
          <w:kern w:val="1"/>
          <w:lang w:eastAsia="ar-SA"/>
        </w:rPr>
        <w:t>instr</w:t>
      </w:r>
      <w:proofErr w:type="spellEnd"/>
      <w:r w:rsidRPr="003F6859">
        <w:rPr>
          <w:rFonts w:ascii="Arial" w:eastAsia="Calibri" w:hAnsi="Arial" w:cs="Arial"/>
          <w:kern w:val="1"/>
          <w:lang w:eastAsia="ar-SA"/>
        </w:rPr>
        <w:t>. kwat.-bud. 93/86.</w:t>
      </w:r>
      <w:r w:rsidR="00CF68CB">
        <w:rPr>
          <w:rFonts w:ascii="Arial" w:eastAsia="Calibri" w:hAnsi="Arial" w:cs="Arial"/>
          <w:kern w:val="1"/>
          <w:lang w:eastAsia="ar-SA"/>
        </w:rPr>
        <w:t xml:space="preserve"> </w:t>
      </w:r>
      <w:r w:rsidR="001E571D">
        <w:rPr>
          <w:rFonts w:ascii="Arial" w:eastAsia="Times New Roman" w:hAnsi="Arial" w:cs="Arial"/>
          <w:b/>
          <w:sz w:val="24"/>
          <w:szCs w:val="24"/>
          <w:lang w:eastAsia="pl-PL"/>
        </w:rPr>
        <w:t xml:space="preserve"> </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Opracowania instrukcji bezpieczeństwa pożarowego obiektów zgodnie z rozporządzeniem MSWiA z dn. 21.04.2006 r., skróconej instrukcji przeciwpożarowej dla budynku, instrukcji obsługi systemu ppoż., przeszkolenie użytkownika oraz przeprowadzenie rozruchu systemów ppoż., wystawienie certyfikatu dla zamontowanych systemów ppoż.</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 xml:space="preserve">Opracowania planu rozmieszczenia urządzeń ppoż. oraz oznakowania dróg ewakuacyjnych ich oznakowania w obiekcie oraz sporządzenia zestawienia ilości sprzętu i </w:t>
      </w:r>
      <w:proofErr w:type="spellStart"/>
      <w:r w:rsidRPr="003F6859">
        <w:rPr>
          <w:rFonts w:ascii="Arial" w:eastAsia="Calibri" w:hAnsi="Arial" w:cs="Arial"/>
          <w:kern w:val="1"/>
          <w:lang w:eastAsia="ar-SA"/>
        </w:rPr>
        <w:t>oznakowań</w:t>
      </w:r>
      <w:proofErr w:type="spellEnd"/>
      <w:r w:rsidRPr="003F6859">
        <w:rPr>
          <w:rFonts w:ascii="Arial" w:eastAsia="Calibri" w:hAnsi="Arial" w:cs="Arial"/>
          <w:kern w:val="1"/>
          <w:lang w:eastAsia="ar-SA"/>
        </w:rPr>
        <w:t xml:space="preserve"> z ich parametrami.</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Sporządzenia świadectwa charakterystyki energetycznego budynku jeżeli będzie konieczne.</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Wystąpienia na upoważnienie Inwestora o objęcie dozorem technicznym urządzeń i dostarczenie kompletu dokumentacji dozorowej.</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sz w:val="20"/>
          <w:lang w:eastAsia="ar-SA"/>
        </w:rPr>
      </w:pPr>
      <w:r w:rsidRPr="003F6859">
        <w:rPr>
          <w:rFonts w:ascii="Arial" w:eastAsia="Times New Roman" w:hAnsi="Arial" w:cs="Arial"/>
          <w:kern w:val="1"/>
          <w:lang w:eastAsia="pl-PL"/>
        </w:rPr>
        <w:t xml:space="preserve">Okres gwarancji to </w:t>
      </w:r>
      <w:r w:rsidR="001E571D" w:rsidRPr="001E571D">
        <w:rPr>
          <w:rFonts w:ascii="Arial" w:eastAsia="Times New Roman" w:hAnsi="Arial" w:cs="Arial"/>
          <w:b/>
          <w:kern w:val="1"/>
          <w:lang w:eastAsia="pl-PL"/>
        </w:rPr>
        <w:t>60</w:t>
      </w:r>
      <w:r w:rsidRPr="003F6859">
        <w:rPr>
          <w:rFonts w:ascii="Arial" w:eastAsia="Times New Roman" w:hAnsi="Arial" w:cs="Arial"/>
          <w:kern w:val="1"/>
          <w:lang w:eastAsia="pl-PL"/>
        </w:rPr>
        <w:t xml:space="preserve"> miesięcy od dnia rzeczywistego przekazania przedmiotu umowy Zamawiającemu. W okresie gwarancji Wykonawca jest zobowiązany do usuwania wad i usterek oraz dokonywania przeglądów gwarancyjnych elementów obiektu w tym: urządzeń, systemów, wyposażenia niezbędnych do utrzymania gwarancji.</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Do obowiązków Wykonawcy należeć będzie również:</w:t>
      </w:r>
    </w:p>
    <w:p w:rsidR="003F6859" w:rsidRPr="003F6859" w:rsidRDefault="00340EFD" w:rsidP="003F6859">
      <w:pPr>
        <w:widowControl w:val="0"/>
        <w:numPr>
          <w:ilvl w:val="0"/>
          <w:numId w:val="10"/>
        </w:numPr>
        <w:suppressAutoHyphens/>
        <w:spacing w:after="0" w:line="276" w:lineRule="auto"/>
        <w:jc w:val="both"/>
        <w:rPr>
          <w:rFonts w:ascii="Arial" w:eastAsia="Calibri" w:hAnsi="Arial" w:cs="Arial"/>
          <w:kern w:val="1"/>
          <w:lang w:eastAsia="ar-SA"/>
        </w:rPr>
      </w:pPr>
      <w:r>
        <w:rPr>
          <w:rFonts w:ascii="Arial" w:eastAsia="Calibri" w:hAnsi="Arial" w:cs="Arial"/>
          <w:kern w:val="1"/>
          <w:lang w:eastAsia="ar-SA"/>
        </w:rPr>
        <w:t>Z</w:t>
      </w:r>
      <w:r w:rsidR="003F6859" w:rsidRPr="003F6859">
        <w:rPr>
          <w:rFonts w:ascii="Arial" w:eastAsia="Calibri" w:hAnsi="Arial" w:cs="Arial"/>
          <w:kern w:val="1"/>
          <w:lang w:eastAsia="ar-SA"/>
        </w:rPr>
        <w:t>głoszenie instalacji, których eksploatacja wymaga zgłoszenia zgodnie z Rozporządzeniem Ministra Środowiska z dnia 2 lipca 2010 r. w sprawie rodzajów instalacji, których eksploatacja wymaga zgłoszenia (Dz.U.2019.1510) oraz przekazania informacji na temat przypadków, w których wprowadzanie gazów lub pyłów  do powietrza z instalacji nie wymaga pozwolenia zgodnie z Rozporządzeniem Ministra Środowiska z dn. 2 lipca 2010 r. w sprawie przypadków, w których wprowadzanie gazów lub pyłów do powietrza z instalacji nie wymaga pozwolenia (Dz.U.2010.130.881) w uzgodnieniu z Zamawiającym i Administratorem;</w:t>
      </w:r>
    </w:p>
    <w:p w:rsidR="003F6859" w:rsidRPr="003F6859" w:rsidRDefault="003F6859" w:rsidP="003F6859">
      <w:pPr>
        <w:widowControl w:val="0"/>
        <w:numPr>
          <w:ilvl w:val="0"/>
          <w:numId w:val="10"/>
        </w:numPr>
        <w:suppressAutoHyphens/>
        <w:spacing w:after="0" w:line="276" w:lineRule="auto"/>
        <w:jc w:val="both"/>
        <w:rPr>
          <w:rFonts w:ascii="Arial" w:eastAsia="Calibri" w:hAnsi="Arial" w:cs="Arial"/>
          <w:kern w:val="1"/>
          <w:lang w:eastAsia="ar-SA"/>
        </w:rPr>
      </w:pPr>
      <w:r w:rsidRPr="003F6859">
        <w:rPr>
          <w:rFonts w:ascii="Arial" w:eastAsia="Calibri" w:hAnsi="Arial" w:cs="Arial"/>
          <w:kern w:val="1"/>
          <w:lang w:eastAsia="ar-SA"/>
        </w:rPr>
        <w:t>Sporządzenie dokumentacji powykonawczej w oparciu o dostarczony  przez zamawiającego projekt wykonawczy. Do dokumentacji powykonawczej należy załączyć operat pomiarowy z geodezyjnej Inwentaryzacji powykonawczej, uzgodnionej w wojskowym ośrodku geodezji (</w:t>
      </w:r>
      <w:proofErr w:type="spellStart"/>
      <w:r w:rsidRPr="003F6859">
        <w:rPr>
          <w:rFonts w:ascii="Arial" w:eastAsia="Calibri" w:hAnsi="Arial" w:cs="Arial"/>
          <w:kern w:val="1"/>
          <w:lang w:eastAsia="ar-SA"/>
        </w:rPr>
        <w:t>WZl</w:t>
      </w:r>
      <w:proofErr w:type="spellEnd"/>
      <w:r w:rsidRPr="003F6859">
        <w:rPr>
          <w:rFonts w:ascii="Arial" w:eastAsia="Calibri" w:hAnsi="Arial" w:cs="Arial"/>
          <w:kern w:val="1"/>
          <w:lang w:eastAsia="ar-SA"/>
        </w:rPr>
        <w:t xml:space="preserve"> Poznań), komplet atestów i certyfikatów na wbudowane urządzenia i materiały. Wykonawca dokona trwałego zszycia 1-ego kompletu dokumentacji powykonawczej w formie elaboratu – wzór okładki </w:t>
      </w:r>
      <w:r w:rsidRPr="003F6859">
        <w:rPr>
          <w:rFonts w:ascii="Arial" w:eastAsia="Times New Roman" w:hAnsi="Arial" w:cs="Arial"/>
          <w:kern w:val="1"/>
          <w:szCs w:val="24"/>
          <w:lang w:eastAsia="pl-PL"/>
        </w:rPr>
        <w:t>wraz z wyciągiem z Wytycznych Szefa Wojskowego Zarządu Infrastruktury w sprawie zasad sporządzania elaboratu rozliczeniowego zadań inwestycyjnych i remontowych</w:t>
      </w:r>
      <w:r w:rsidRPr="003F6859">
        <w:rPr>
          <w:rFonts w:ascii="Arial" w:eastAsia="Calibri" w:hAnsi="Arial" w:cs="Arial"/>
          <w:kern w:val="1"/>
          <w:sz w:val="20"/>
          <w:lang w:eastAsia="ar-SA"/>
        </w:rPr>
        <w:t xml:space="preserve"> </w:t>
      </w:r>
      <w:r w:rsidRPr="003F6859">
        <w:rPr>
          <w:rFonts w:ascii="Arial" w:eastAsia="Calibri" w:hAnsi="Arial" w:cs="Arial"/>
          <w:kern w:val="1"/>
          <w:lang w:eastAsia="ar-SA"/>
        </w:rPr>
        <w:t xml:space="preserve">dostarcza Inwestor, każda teczka oprócz zawartości musi zawierać spis treści z numeracją stron i teczek).  </w:t>
      </w:r>
    </w:p>
    <w:p w:rsidR="003F6859" w:rsidRPr="003F6859" w:rsidRDefault="003F6859" w:rsidP="003F6859">
      <w:pPr>
        <w:widowControl w:val="0"/>
        <w:numPr>
          <w:ilvl w:val="0"/>
          <w:numId w:val="10"/>
        </w:numPr>
        <w:suppressAutoHyphens/>
        <w:spacing w:after="0" w:line="276" w:lineRule="auto"/>
        <w:jc w:val="both"/>
        <w:rPr>
          <w:rFonts w:ascii="Arial" w:eastAsia="Calibri" w:hAnsi="Arial" w:cs="Arial"/>
          <w:kern w:val="1"/>
          <w:lang w:eastAsia="ar-SA"/>
        </w:rPr>
      </w:pPr>
      <w:r w:rsidRPr="003F6859">
        <w:rPr>
          <w:rFonts w:ascii="Arial" w:eastAsia="Calibri" w:hAnsi="Arial" w:cs="Arial"/>
          <w:kern w:val="1"/>
          <w:lang w:eastAsia="ar-SA"/>
        </w:rPr>
        <w:t>Sporządzenie dokumentów zgodnie ze wzorem załączników umieszczonych w Regulaminie Prac Komisji Odbiorowych, w postaci:</w:t>
      </w:r>
    </w:p>
    <w:p w:rsidR="003F6859" w:rsidRPr="003F6859" w:rsidRDefault="003F6859" w:rsidP="003F6859">
      <w:pPr>
        <w:widowControl w:val="0"/>
        <w:numPr>
          <w:ilvl w:val="0"/>
          <w:numId w:val="11"/>
        </w:numPr>
        <w:suppressAutoHyphens/>
        <w:spacing w:after="0" w:line="276" w:lineRule="auto"/>
        <w:jc w:val="both"/>
        <w:rPr>
          <w:rFonts w:ascii="Arial" w:eastAsia="Calibri" w:hAnsi="Arial" w:cs="Arial"/>
          <w:kern w:val="1"/>
          <w:lang w:eastAsia="ar-SA"/>
        </w:rPr>
      </w:pPr>
      <w:r w:rsidRPr="003F6859">
        <w:rPr>
          <w:rFonts w:ascii="Arial" w:eastAsia="Calibri" w:hAnsi="Arial" w:cs="Arial"/>
          <w:kern w:val="1"/>
          <w:lang w:eastAsia="ar-SA"/>
        </w:rPr>
        <w:t>Wykazu urządzeń wbudowanych podczas realizacji zadania,</w:t>
      </w:r>
    </w:p>
    <w:p w:rsidR="003F6859" w:rsidRPr="003F6859" w:rsidRDefault="003F6859" w:rsidP="003F6859">
      <w:pPr>
        <w:widowControl w:val="0"/>
        <w:numPr>
          <w:ilvl w:val="0"/>
          <w:numId w:val="11"/>
        </w:numPr>
        <w:suppressAutoHyphens/>
        <w:spacing w:after="0" w:line="276" w:lineRule="auto"/>
        <w:jc w:val="both"/>
        <w:rPr>
          <w:rFonts w:ascii="Arial" w:eastAsia="Calibri" w:hAnsi="Arial" w:cs="Arial"/>
          <w:kern w:val="1"/>
          <w:lang w:eastAsia="ar-SA"/>
        </w:rPr>
      </w:pPr>
      <w:r w:rsidRPr="003F6859">
        <w:rPr>
          <w:rFonts w:ascii="Arial" w:eastAsia="Calibri" w:hAnsi="Arial" w:cs="Arial"/>
          <w:kern w:val="1"/>
          <w:lang w:eastAsia="ar-SA"/>
        </w:rPr>
        <w:lastRenderedPageBreak/>
        <w:t>Protokołu przekazania-przyjęcia środka trwałego,</w:t>
      </w:r>
    </w:p>
    <w:p w:rsidR="003F6859" w:rsidRPr="003F6859" w:rsidRDefault="003F6859" w:rsidP="003F6859">
      <w:pPr>
        <w:widowControl w:val="0"/>
        <w:numPr>
          <w:ilvl w:val="0"/>
          <w:numId w:val="11"/>
        </w:numPr>
        <w:suppressAutoHyphens/>
        <w:spacing w:after="0" w:line="276" w:lineRule="auto"/>
        <w:jc w:val="both"/>
        <w:rPr>
          <w:rFonts w:ascii="Arial" w:eastAsia="Calibri" w:hAnsi="Arial" w:cs="Arial"/>
          <w:kern w:val="1"/>
          <w:lang w:eastAsia="ar-SA"/>
        </w:rPr>
      </w:pPr>
      <w:r w:rsidRPr="003F6859">
        <w:rPr>
          <w:rFonts w:ascii="Arial" w:eastAsia="Calibri" w:hAnsi="Arial" w:cs="Arial"/>
          <w:kern w:val="1"/>
          <w:lang w:eastAsia="ar-SA"/>
        </w:rPr>
        <w:t>Arkusza Efektów Gospodarczych,</w:t>
      </w:r>
      <w:r w:rsidR="00CF68CB">
        <w:rPr>
          <w:rFonts w:ascii="Arial" w:eastAsia="Calibri" w:hAnsi="Arial" w:cs="Arial"/>
          <w:kern w:val="1"/>
          <w:lang w:eastAsia="ar-SA"/>
        </w:rPr>
        <w:t xml:space="preserve"> </w:t>
      </w:r>
      <w:r w:rsidR="00CF68CB">
        <w:rPr>
          <w:rFonts w:ascii="Arial" w:eastAsia="Times New Roman" w:hAnsi="Arial" w:cs="Arial"/>
          <w:b/>
          <w:sz w:val="24"/>
          <w:szCs w:val="24"/>
          <w:lang w:eastAsia="pl-PL"/>
        </w:rPr>
        <w:t xml:space="preserve"> </w:t>
      </w:r>
    </w:p>
    <w:p w:rsidR="003F6859" w:rsidRPr="003F6859" w:rsidRDefault="003F6859" w:rsidP="003F6859">
      <w:pPr>
        <w:widowControl w:val="0"/>
        <w:numPr>
          <w:ilvl w:val="0"/>
          <w:numId w:val="11"/>
        </w:numPr>
        <w:suppressAutoHyphens/>
        <w:spacing w:after="0" w:line="276" w:lineRule="auto"/>
        <w:jc w:val="both"/>
        <w:rPr>
          <w:rFonts w:ascii="Arial" w:eastAsia="Calibri" w:hAnsi="Arial" w:cs="Arial"/>
          <w:kern w:val="1"/>
          <w:lang w:eastAsia="ar-SA"/>
        </w:rPr>
      </w:pPr>
      <w:r w:rsidRPr="003F6859">
        <w:rPr>
          <w:rFonts w:ascii="Arial" w:eastAsia="Calibri" w:hAnsi="Arial" w:cs="Arial"/>
          <w:kern w:val="1"/>
          <w:lang w:eastAsia="ar-SA"/>
        </w:rPr>
        <w:t>Karty urządzenia / pierwszego wyposażenia.</w:t>
      </w:r>
    </w:p>
    <w:p w:rsidR="003F6859" w:rsidRPr="003F6859" w:rsidRDefault="003F6859" w:rsidP="003F6859">
      <w:pPr>
        <w:spacing w:after="0" w:line="276" w:lineRule="auto"/>
        <w:ind w:left="720"/>
        <w:jc w:val="both"/>
        <w:rPr>
          <w:rFonts w:ascii="Arial" w:eastAsia="Calibri" w:hAnsi="Arial" w:cs="Arial"/>
          <w:kern w:val="1"/>
          <w:lang w:eastAsia="ar-SA"/>
        </w:rPr>
      </w:pPr>
      <w:r w:rsidRPr="003F6859">
        <w:rPr>
          <w:rFonts w:ascii="Arial" w:eastAsia="Calibri" w:hAnsi="Arial" w:cs="Arial"/>
          <w:kern w:val="1"/>
          <w:lang w:eastAsia="ar-SA"/>
        </w:rPr>
        <w:t>WW. dokumenty musza zostać uzgodnione, sprawdzone i potwierdzone podpisami przez przedstawicieli: Administratora, Zamawiającego i Wykonawcy.</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odpowiedzialny będzie za udostępnienie Użytkownikowi wszystkich dokumentów i informacji dla zamontowanych urządzeń oraz za odpowiednie przeszkolenie jego pracowników w stopniu wystarczającym do prawidłowej ich eksploatacji (przygotować również wykaz środków trwałych na wzora</w:t>
      </w:r>
      <w:r w:rsidR="00340EFD">
        <w:rPr>
          <w:rFonts w:ascii="Arial" w:eastAsia="Calibri" w:hAnsi="Arial" w:cs="Arial"/>
          <w:kern w:val="1"/>
          <w:lang w:eastAsia="ar-SA"/>
        </w:rPr>
        <w:t xml:space="preserve">ch danych do druków finansowych PT i OR </w:t>
      </w:r>
      <w:r w:rsidRPr="003F6859">
        <w:rPr>
          <w:rFonts w:ascii="Arial" w:eastAsia="Calibri" w:hAnsi="Arial" w:cs="Arial"/>
          <w:kern w:val="1"/>
          <w:lang w:eastAsia="ar-SA"/>
        </w:rPr>
        <w:t>wraz z cenami i wykazami wyposażenia).</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Sporządzenie arkusza efektów gospodarczych wg wzoru udostępnionego przez Zamawiającego.</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Przeprowadzenie rozruchu obiektu przy udziale dostawcy urządzeń.</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Zgłoszenie zakończenia robót do Wojewódzkiego Inspektora Nadzoru Budowlanego w Poznaniu na podstawie pisemnego upoważnienia od Zamawiającego.</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Wykonania harmonogramu rzeczowo – finansowego inwestycji zgodnie z „Wymaganiami Zamawiającego dot. przekazywania przez Oferentów harmonogramów planowanych robót budowlanych, instalacyjnych, innych typów do celów ofertowych lub udzielania zamówienia” – w załączeniu (na 3 dni przed podpisaniem umowy).</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Opracowania na podstawie przekazanych projektów wykonawczych i uzyskanych w trakcie postępowania przetargowego wyjaśnień – tabeli elementów ryczałtowych.</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Zobowiązuje się Wykonawcę, do dostarczenia 2 kopi</w:t>
      </w:r>
      <w:r w:rsidR="00D8311A">
        <w:rPr>
          <w:rFonts w:ascii="Arial" w:eastAsia="Calibri" w:hAnsi="Arial" w:cs="Arial"/>
          <w:kern w:val="1"/>
          <w:lang w:eastAsia="ar-SA"/>
        </w:rPr>
        <w:t>i tabeli elementów ryczałtowych (w dniu podpisania umowy).</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 xml:space="preserve">Przedstawienia kosztorysów szczegółowych w dniu złożenia oferty. Kosztorysy należy wykonać z podziałem na grupy robót, branże wraz z zestawieniem robocizny, materiałów, sprzętu oraz parametrów wskaźników cenotwórczych. </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jest zobowiązany do dostarczenia Zamawia</w:t>
      </w:r>
      <w:r w:rsidR="00685E16">
        <w:rPr>
          <w:rFonts w:ascii="Arial" w:eastAsia="Calibri" w:hAnsi="Arial" w:cs="Arial"/>
          <w:kern w:val="1"/>
          <w:lang w:eastAsia="ar-SA"/>
        </w:rPr>
        <w:t xml:space="preserve">jącemu na adres e – mail: </w:t>
      </w:r>
      <w:hyperlink r:id="rId19" w:history="1">
        <w:r w:rsidR="00F51DA4" w:rsidRPr="00681819">
          <w:rPr>
            <w:rStyle w:val="Hipercze"/>
            <w:rFonts w:ascii="Arial" w:eastAsia="Calibri" w:hAnsi="Arial" w:cs="Arial"/>
            <w:kern w:val="1"/>
            <w:lang w:eastAsia="ar-SA"/>
          </w:rPr>
          <w:t>wzipoznan.ke@ron.mil.pl</w:t>
        </w:r>
      </w:hyperlink>
      <w:r w:rsidR="00F51DA4">
        <w:rPr>
          <w:rFonts w:ascii="Arial" w:eastAsia="Calibri" w:hAnsi="Arial" w:cs="Arial"/>
          <w:color w:val="FF0000"/>
          <w:kern w:val="1"/>
          <w:lang w:eastAsia="ar-SA"/>
        </w:rPr>
        <w:t xml:space="preserve"> </w:t>
      </w:r>
      <w:r w:rsidRPr="003F6859">
        <w:rPr>
          <w:rFonts w:ascii="Arial" w:eastAsia="Calibri" w:hAnsi="Arial" w:cs="Arial"/>
          <w:kern w:val="1"/>
          <w:lang w:eastAsia="ar-SA"/>
        </w:rPr>
        <w:t>minimum 5 przed budowlanych zdjęć w formacie jpg. po przekazaniu terenu budowy, przed rozpoczęciem realizacji robót. Minimalna rozdzielczość zdjęć wyniesie minimum 1 280 x 1 024 pikseli, łączny rozmiar załącznika przesyłany na adres e-mail nie może przekroczyć 20 MB. Zdjęcia muszą przedstawiać nienaruszony teren budowy przed przystąpieniem do jakichkolwiek czynności budowlanych. Zdjęciom ma towarzyszyć plan sytuacyjny ze wskazaniem miejsca i dat wykonanych zdjęć.</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jest zobowiązany do dostarczenia Zamaw</w:t>
      </w:r>
      <w:r w:rsidR="00685E16">
        <w:rPr>
          <w:rFonts w:ascii="Arial" w:eastAsia="Calibri" w:hAnsi="Arial" w:cs="Arial"/>
          <w:kern w:val="1"/>
          <w:lang w:eastAsia="ar-SA"/>
        </w:rPr>
        <w:t xml:space="preserve">iającemu na adres e-mail: </w:t>
      </w:r>
      <w:hyperlink r:id="rId20" w:history="1">
        <w:r w:rsidR="00F51DA4" w:rsidRPr="00681819">
          <w:rPr>
            <w:rStyle w:val="Hipercze"/>
            <w:rFonts w:ascii="Arial" w:eastAsia="Calibri" w:hAnsi="Arial" w:cs="Arial"/>
            <w:kern w:val="1"/>
            <w:lang w:eastAsia="ar-SA"/>
          </w:rPr>
          <w:t>wzipoznan.ke@ron.mil.pl</w:t>
        </w:r>
      </w:hyperlink>
      <w:r w:rsidR="00F51DA4">
        <w:rPr>
          <w:rFonts w:ascii="Arial" w:eastAsia="Calibri" w:hAnsi="Arial" w:cs="Arial"/>
          <w:color w:val="FF0000"/>
          <w:kern w:val="1"/>
          <w:lang w:eastAsia="ar-SA"/>
        </w:rPr>
        <w:t xml:space="preserve"> </w:t>
      </w:r>
      <w:r w:rsidRPr="003F6859">
        <w:rPr>
          <w:rFonts w:ascii="Arial" w:eastAsia="Calibri" w:hAnsi="Arial" w:cs="Arial"/>
          <w:kern w:val="1"/>
          <w:lang w:eastAsia="ar-SA"/>
        </w:rPr>
        <w:t>minimum 5 zdjęć z budowy w formacie jpg. co miesiąc. Minimalna rozdzielczość zdjęć wyniesie 1 280 x 1 024 pikseli. Zdjęciom będzie towarzyszyć plan sytuacyjny ze wskazaniem miejsc i dat wykonanych zdjęć, łączny rozmiar załącznika przesyłany na adres e-mail nie może przekroczyć 20 MB. Miejsca wykonania zdjęć należy koordynować i uzgadniać z Zamawiającym. Zdjęcia należy przedłożyć do godziny 12:00 w każdy ostatni czwartek mie</w:t>
      </w:r>
      <w:r w:rsidR="00CF68CB">
        <w:rPr>
          <w:rFonts w:ascii="Arial" w:eastAsia="Calibri" w:hAnsi="Arial" w:cs="Arial"/>
          <w:kern w:val="1"/>
          <w:lang w:eastAsia="ar-SA"/>
        </w:rPr>
        <w:t xml:space="preserve">siąca przez czas trwania umowy. </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sz w:val="20"/>
          <w:lang w:eastAsia="ar-SA"/>
        </w:rPr>
      </w:pPr>
      <w:r w:rsidRPr="003F6859">
        <w:rPr>
          <w:rFonts w:ascii="Arial" w:eastAsia="Times New Roman" w:hAnsi="Arial" w:cs="Arial"/>
          <w:kern w:val="1"/>
          <w:lang w:eastAsia="pl-PL"/>
        </w:rPr>
        <w:t xml:space="preserve">Wykonawca winien uzyskać od Dowódcy JW. zgodę na wykonanie zdjęć na terenie realizacji inwestycji (teren budowy). Dokumentacja fotograficzna może być użytkowana jedynie na potrzeby własne i Zamawiającego. Zabrania się udostępniania dokumentacji osobom trzecim. </w:t>
      </w:r>
      <w:r w:rsidR="00CF68CB">
        <w:rPr>
          <w:rFonts w:ascii="Arial" w:eastAsia="Times New Roman" w:hAnsi="Arial" w:cs="Arial"/>
          <w:b/>
          <w:sz w:val="24"/>
          <w:szCs w:val="24"/>
          <w:lang w:eastAsia="pl-PL"/>
        </w:rPr>
        <w:t xml:space="preserve">  </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Wykonawca winien posiadać na terenie budowy komputer i drukarkę w celu sporządzania protokołów i notatek z rady budowy.</w:t>
      </w:r>
    </w:p>
    <w:p w:rsidR="003F6859" w:rsidRPr="003F6859" w:rsidRDefault="003F6859" w:rsidP="003F6859">
      <w:pPr>
        <w:widowControl w:val="0"/>
        <w:numPr>
          <w:ilvl w:val="0"/>
          <w:numId w:val="9"/>
        </w:numPr>
        <w:suppressAutoHyphens/>
        <w:spacing w:after="0" w:line="276" w:lineRule="auto"/>
        <w:ind w:left="426" w:hanging="426"/>
        <w:jc w:val="both"/>
        <w:rPr>
          <w:rFonts w:ascii="Arial" w:eastAsia="Calibri" w:hAnsi="Arial" w:cs="Arial"/>
          <w:kern w:val="1"/>
          <w:lang w:eastAsia="ar-SA"/>
        </w:rPr>
      </w:pPr>
      <w:r w:rsidRPr="003F6859">
        <w:rPr>
          <w:rFonts w:ascii="Arial" w:eastAsia="Calibri" w:hAnsi="Arial" w:cs="Arial"/>
          <w:kern w:val="1"/>
          <w:lang w:eastAsia="ar-SA"/>
        </w:rPr>
        <w:t xml:space="preserve">Wykonawca jest zobowiązany zamontować na terenie obiektu po zakończeniu robót w miejscu uzgodnionym z Użytkownikiem i Zamawiającym tablicę informacyjną o wymiarach 80x60 cm zawierającą wygrawerowane informacje o Inwestorze zadania, Wykonawcy </w:t>
      </w:r>
      <w:r w:rsidRPr="003F6859">
        <w:rPr>
          <w:rFonts w:ascii="Arial" w:eastAsia="Calibri" w:hAnsi="Arial" w:cs="Arial"/>
          <w:kern w:val="1"/>
          <w:lang w:eastAsia="ar-SA"/>
        </w:rPr>
        <w:lastRenderedPageBreak/>
        <w:t>robót, okresie realizacji zadania. Tablica winna być wykonana z blachy nierdzewnej gr. 3 mm lub granitu gr. 2-3 cm. Projekt tablicy zostanie dostarczony przez Zamawiającego.</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Po zakończeniu budowy Wykonawca jest zobowiązany doprowadzić cały obiekt do należytego porządku.</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Wszystkie materiały z rozbiórki podlegać będą komisyjnej weryfikacji i rozliczeniu przez Wykonawcę oraz dostarczeniu do wskazanego miejsca, zgodnie z obowiązującymi w tym zakresie przepisami wojskowymi i ochrony środowiska. </w:t>
      </w:r>
    </w:p>
    <w:p w:rsidR="00D8311A" w:rsidRPr="003F6859" w:rsidRDefault="00D8311A"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Roboty należy prowadzić zgodnie z dostarczoną dokumentacj</w:t>
      </w:r>
      <w:r w:rsidR="006D4773">
        <w:rPr>
          <w:rFonts w:ascii="Arial" w:eastAsia="SimSun" w:hAnsi="Arial" w:cs="Arial"/>
          <w:kern w:val="1"/>
          <w:lang w:eastAsia="hi-IN" w:bidi="hi-IN"/>
        </w:rPr>
        <w:t>ą</w:t>
      </w:r>
      <w:r w:rsidRPr="003F6859">
        <w:rPr>
          <w:rFonts w:ascii="Arial" w:eastAsia="SimSun" w:hAnsi="Arial" w:cs="Arial"/>
          <w:kern w:val="1"/>
          <w:lang w:eastAsia="hi-IN" w:bidi="hi-IN"/>
        </w:rPr>
        <w:t>.</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Na pisemny wniosek Wykonawcy, na etapie składania oferty możliwe będzie przeprowadzenie wizji lokalnej na terenie kompleksu.</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W ofercie należy uwzględnić wszystkie niezbędne prace wymagane do realizacji zadania zgodnie z powyższym opisem,  dokumentacją projektową i przedmiarami robót. </w:t>
      </w:r>
    </w:p>
    <w:p w:rsidR="003F6859" w:rsidRPr="003F6859" w:rsidRDefault="003F6859" w:rsidP="003F6859">
      <w:pPr>
        <w:widowControl w:val="0"/>
        <w:suppressAutoHyphens/>
        <w:spacing w:after="0" w:line="276" w:lineRule="auto"/>
        <w:jc w:val="both"/>
        <w:rPr>
          <w:rFonts w:ascii="Arial" w:eastAsia="SimSun" w:hAnsi="Arial" w:cs="Arial"/>
          <w:b/>
          <w:kern w:val="1"/>
          <w:lang w:eastAsia="hi-IN" w:bidi="hi-IN"/>
        </w:rPr>
      </w:pPr>
      <w:r w:rsidRPr="003F6859">
        <w:rPr>
          <w:rFonts w:ascii="Arial" w:eastAsia="SimSun" w:hAnsi="Arial" w:cs="Arial"/>
          <w:b/>
          <w:kern w:val="1"/>
          <w:lang w:eastAsia="hi-IN" w:bidi="hi-IN"/>
        </w:rPr>
        <w:t xml:space="preserve">Rozliczenie robót – ryczałtowe. </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Termin realizacji robót budowlano – </w:t>
      </w:r>
      <w:r w:rsidRPr="00975EC0">
        <w:rPr>
          <w:rFonts w:ascii="Arial" w:eastAsia="SimSun" w:hAnsi="Arial" w:cs="Arial"/>
          <w:kern w:val="1"/>
          <w:lang w:eastAsia="hi-IN" w:bidi="hi-IN"/>
        </w:rPr>
        <w:t>montażowych –</w:t>
      </w:r>
      <w:r w:rsidR="00F51DA4">
        <w:rPr>
          <w:rFonts w:ascii="Arial" w:eastAsia="SimSun" w:hAnsi="Arial" w:cs="Arial"/>
          <w:kern w:val="1"/>
          <w:lang w:eastAsia="hi-IN" w:bidi="hi-IN"/>
        </w:rPr>
        <w:t xml:space="preserve"> 90 dni kalendarzowych, lecz nie dłużej niż</w:t>
      </w:r>
      <w:r w:rsidR="00FB4F88">
        <w:rPr>
          <w:rFonts w:ascii="Arial" w:eastAsia="SimSun" w:hAnsi="Arial" w:cs="Arial"/>
          <w:kern w:val="1"/>
          <w:lang w:eastAsia="hi-IN" w:bidi="hi-IN"/>
        </w:rPr>
        <w:t xml:space="preserve"> do</w:t>
      </w:r>
      <w:r w:rsidRPr="00975EC0">
        <w:rPr>
          <w:rFonts w:ascii="Arial" w:eastAsia="SimSun" w:hAnsi="Arial" w:cs="Arial"/>
          <w:kern w:val="1"/>
          <w:lang w:eastAsia="hi-IN" w:bidi="hi-IN"/>
        </w:rPr>
        <w:t xml:space="preserve"> </w:t>
      </w:r>
      <w:r w:rsidR="00975EC0" w:rsidRPr="00975EC0">
        <w:rPr>
          <w:rFonts w:ascii="Arial" w:eastAsia="SimSun" w:hAnsi="Arial" w:cs="Arial"/>
          <w:b/>
          <w:kern w:val="1"/>
          <w:lang w:eastAsia="hi-IN" w:bidi="hi-IN"/>
        </w:rPr>
        <w:t>01</w:t>
      </w:r>
      <w:r w:rsidRPr="00975EC0">
        <w:rPr>
          <w:rFonts w:ascii="Arial" w:eastAsia="SimSun" w:hAnsi="Arial" w:cs="Arial"/>
          <w:b/>
          <w:kern w:val="1"/>
          <w:lang w:eastAsia="hi-IN" w:bidi="hi-IN"/>
        </w:rPr>
        <w:t>.</w:t>
      </w:r>
      <w:r w:rsidR="00975EC0" w:rsidRPr="00975EC0">
        <w:rPr>
          <w:rFonts w:ascii="Arial" w:eastAsia="SimSun" w:hAnsi="Arial" w:cs="Arial"/>
          <w:b/>
          <w:kern w:val="1"/>
          <w:lang w:eastAsia="hi-IN" w:bidi="hi-IN"/>
        </w:rPr>
        <w:t>09</w:t>
      </w:r>
      <w:r w:rsidRPr="00975EC0">
        <w:rPr>
          <w:rFonts w:ascii="Arial" w:eastAsia="SimSun" w:hAnsi="Arial" w:cs="Arial"/>
          <w:b/>
          <w:kern w:val="1"/>
          <w:lang w:eastAsia="hi-IN" w:bidi="hi-IN"/>
        </w:rPr>
        <w:t>.202</w:t>
      </w:r>
      <w:r w:rsidR="006D1AE3" w:rsidRPr="00975EC0">
        <w:rPr>
          <w:rFonts w:ascii="Arial" w:eastAsia="SimSun" w:hAnsi="Arial" w:cs="Arial"/>
          <w:b/>
          <w:kern w:val="1"/>
          <w:lang w:eastAsia="hi-IN" w:bidi="hi-IN"/>
        </w:rPr>
        <w:t>5</w:t>
      </w:r>
      <w:r w:rsidRPr="00975EC0">
        <w:rPr>
          <w:rFonts w:ascii="Arial" w:eastAsia="SimSun" w:hAnsi="Arial" w:cs="Arial"/>
          <w:b/>
          <w:kern w:val="1"/>
          <w:lang w:eastAsia="hi-IN" w:bidi="hi-IN"/>
        </w:rPr>
        <w:t xml:space="preserve"> r.</w:t>
      </w:r>
      <w:r w:rsidRPr="00975EC0">
        <w:rPr>
          <w:rFonts w:ascii="Arial" w:eastAsia="SimSun" w:hAnsi="Arial" w:cs="Arial"/>
          <w:kern w:val="1"/>
          <w:lang w:eastAsia="hi-IN" w:bidi="hi-IN"/>
        </w:rPr>
        <w:t xml:space="preserve"> </w:t>
      </w:r>
      <w:r w:rsidR="00CF68CB" w:rsidRPr="00975EC0">
        <w:rPr>
          <w:rFonts w:ascii="Arial" w:eastAsia="Times New Roman" w:hAnsi="Arial" w:cs="Arial"/>
          <w:b/>
          <w:sz w:val="24"/>
          <w:szCs w:val="24"/>
          <w:lang w:eastAsia="pl-PL"/>
        </w:rPr>
        <w:t xml:space="preserve"> </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Wszystkie roboty budowlane/branżowe należy wykonać zgodnie z Polskimi Normami, Warunkami technicznymi wykonania i odbioru robót budowlano-montażowych oraz zasadami wiedzy i sztuki budowlanej. </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u w:val="single"/>
          <w:lang w:eastAsia="hi-IN" w:bidi="hi-IN"/>
        </w:rPr>
      </w:pPr>
      <w:r w:rsidRPr="003F6859">
        <w:rPr>
          <w:rFonts w:ascii="Arial" w:eastAsia="SimSun" w:hAnsi="Arial" w:cs="Arial"/>
          <w:kern w:val="1"/>
          <w:u w:val="single"/>
          <w:lang w:eastAsia="hi-IN" w:bidi="hi-IN"/>
        </w:rPr>
        <w:t>Załącznik</w:t>
      </w:r>
      <w:r w:rsidR="00142ED1">
        <w:rPr>
          <w:rFonts w:ascii="Arial" w:eastAsia="SimSun" w:hAnsi="Arial" w:cs="Arial"/>
          <w:kern w:val="1"/>
          <w:u w:val="single"/>
          <w:lang w:eastAsia="hi-IN" w:bidi="hi-IN"/>
        </w:rPr>
        <w:t>i</w:t>
      </w:r>
      <w:r w:rsidRPr="003F6859">
        <w:rPr>
          <w:rFonts w:ascii="Arial" w:eastAsia="SimSun" w:hAnsi="Arial" w:cs="Arial"/>
          <w:kern w:val="1"/>
          <w:u w:val="single"/>
          <w:lang w:eastAsia="hi-IN" w:bidi="hi-IN"/>
        </w:rPr>
        <w:t xml:space="preserve"> </w:t>
      </w:r>
      <w:r w:rsidR="00142ED1">
        <w:rPr>
          <w:rFonts w:ascii="Arial" w:eastAsia="SimSun" w:hAnsi="Arial" w:cs="Arial"/>
          <w:kern w:val="1"/>
          <w:u w:val="single"/>
          <w:lang w:eastAsia="hi-IN" w:bidi="hi-IN"/>
        </w:rPr>
        <w:t>2</w:t>
      </w:r>
      <w:r w:rsidRPr="003F6859">
        <w:rPr>
          <w:rFonts w:ascii="Arial" w:eastAsia="SimSun" w:hAnsi="Arial" w:cs="Arial"/>
          <w:kern w:val="1"/>
          <w:u w:val="single"/>
          <w:lang w:eastAsia="hi-IN" w:bidi="hi-IN"/>
        </w:rPr>
        <w:t xml:space="preserve"> na </w:t>
      </w:r>
      <w:r w:rsidR="00142ED1">
        <w:rPr>
          <w:rFonts w:ascii="Arial" w:eastAsia="SimSun" w:hAnsi="Arial" w:cs="Arial"/>
          <w:kern w:val="1"/>
          <w:u w:val="single"/>
          <w:lang w:eastAsia="hi-IN" w:bidi="hi-IN"/>
        </w:rPr>
        <w:t>2</w:t>
      </w:r>
      <w:r w:rsidRPr="003F6859">
        <w:rPr>
          <w:rFonts w:ascii="Arial" w:eastAsia="SimSun" w:hAnsi="Arial" w:cs="Arial"/>
          <w:kern w:val="1"/>
          <w:u w:val="single"/>
          <w:lang w:eastAsia="hi-IN" w:bidi="hi-IN"/>
        </w:rPr>
        <w:t xml:space="preserve"> str.</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Zał. nr </w:t>
      </w:r>
      <w:r w:rsidR="00142ED1">
        <w:rPr>
          <w:rFonts w:ascii="Arial" w:eastAsia="SimSun" w:hAnsi="Arial" w:cs="Arial"/>
          <w:kern w:val="1"/>
          <w:lang w:eastAsia="hi-IN" w:bidi="hi-IN"/>
        </w:rPr>
        <w:t>1</w:t>
      </w:r>
      <w:r w:rsidRPr="003F6859">
        <w:rPr>
          <w:rFonts w:ascii="Arial" w:eastAsia="SimSun" w:hAnsi="Arial" w:cs="Arial"/>
          <w:kern w:val="1"/>
          <w:lang w:eastAsia="hi-IN" w:bidi="hi-IN"/>
        </w:rPr>
        <w:t xml:space="preserve"> – Karta  urządzenia – na </w:t>
      </w:r>
      <w:r w:rsidR="00142ED1">
        <w:rPr>
          <w:rFonts w:ascii="Arial" w:eastAsia="SimSun" w:hAnsi="Arial" w:cs="Arial"/>
          <w:kern w:val="1"/>
          <w:lang w:eastAsia="hi-IN" w:bidi="hi-IN"/>
        </w:rPr>
        <w:t>1</w:t>
      </w:r>
      <w:r w:rsidRPr="003F6859">
        <w:rPr>
          <w:rFonts w:ascii="Arial" w:eastAsia="SimSun" w:hAnsi="Arial" w:cs="Arial"/>
          <w:kern w:val="1"/>
          <w:lang w:eastAsia="hi-IN" w:bidi="hi-IN"/>
        </w:rPr>
        <w:t xml:space="preserve"> str.</w:t>
      </w:r>
      <w:r w:rsidR="00CF68CB">
        <w:rPr>
          <w:rFonts w:ascii="Arial" w:eastAsia="SimSun" w:hAnsi="Arial" w:cs="Arial"/>
          <w:kern w:val="1"/>
          <w:lang w:eastAsia="hi-IN" w:bidi="hi-IN"/>
        </w:rPr>
        <w:t xml:space="preserve"> </w:t>
      </w:r>
      <w:r w:rsidR="00CF68CB">
        <w:rPr>
          <w:rFonts w:ascii="Arial" w:eastAsia="Times New Roman" w:hAnsi="Arial" w:cs="Arial"/>
          <w:b/>
          <w:sz w:val="24"/>
          <w:szCs w:val="24"/>
          <w:lang w:eastAsia="pl-PL"/>
        </w:rPr>
        <w:t xml:space="preserve">  </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 xml:space="preserve">Zał. nr </w:t>
      </w:r>
      <w:r w:rsidR="00142ED1">
        <w:rPr>
          <w:rFonts w:ascii="Arial" w:eastAsia="SimSun" w:hAnsi="Arial" w:cs="Arial"/>
          <w:kern w:val="1"/>
          <w:lang w:eastAsia="hi-IN" w:bidi="hi-IN"/>
        </w:rPr>
        <w:t>2</w:t>
      </w:r>
      <w:r w:rsidRPr="003F6859">
        <w:rPr>
          <w:rFonts w:ascii="Arial" w:eastAsia="SimSun" w:hAnsi="Arial" w:cs="Arial"/>
          <w:kern w:val="1"/>
          <w:lang w:eastAsia="hi-IN" w:bidi="hi-IN"/>
        </w:rPr>
        <w:t xml:space="preserve"> – Wykaz osób świadczących usługę – na 1 str</w:t>
      </w:r>
      <w:r w:rsidR="006D4773">
        <w:rPr>
          <w:rFonts w:ascii="Arial" w:eastAsia="SimSun" w:hAnsi="Arial" w:cs="Arial"/>
          <w:kern w:val="1"/>
          <w:lang w:eastAsia="hi-IN" w:bidi="hi-IN"/>
        </w:rPr>
        <w:t>.</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r w:rsidRPr="003F6859">
        <w:rPr>
          <w:rFonts w:ascii="Arial" w:eastAsia="SimSun" w:hAnsi="Arial" w:cs="Arial"/>
          <w:kern w:val="1"/>
          <w:lang w:eastAsia="hi-IN" w:bidi="hi-IN"/>
        </w:rPr>
        <w:t>Opracował zespół w składzie:</w:t>
      </w:r>
    </w:p>
    <w:p w:rsidR="003F6859" w:rsidRPr="003F6859" w:rsidRDefault="003F6859"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253ABA" w:rsidRDefault="006D1AE3" w:rsidP="003F6859">
      <w:pPr>
        <w:widowControl w:val="0"/>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Andrzej Milko</w:t>
      </w: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3F6859" w:rsidRDefault="006D1AE3" w:rsidP="003F6859">
      <w:pPr>
        <w:widowControl w:val="0"/>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 xml:space="preserve">Maciej </w:t>
      </w:r>
      <w:proofErr w:type="spellStart"/>
      <w:r>
        <w:rPr>
          <w:rFonts w:ascii="Arial" w:eastAsia="SimSun" w:hAnsi="Arial" w:cs="Arial"/>
          <w:kern w:val="1"/>
          <w:lang w:eastAsia="hi-IN" w:bidi="hi-IN"/>
        </w:rPr>
        <w:t>Łagódka</w:t>
      </w:r>
      <w:proofErr w:type="spellEnd"/>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6D1AE3" w:rsidRDefault="006D1AE3" w:rsidP="003F6859">
      <w:pPr>
        <w:widowControl w:val="0"/>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Grażyna Andrzejczak</w:t>
      </w: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DA09EB" w:rsidRDefault="00DA09EB" w:rsidP="003F6859">
      <w:pPr>
        <w:widowControl w:val="0"/>
        <w:suppressAutoHyphens/>
        <w:spacing w:after="0" w:line="276" w:lineRule="auto"/>
        <w:jc w:val="both"/>
        <w:rPr>
          <w:rFonts w:ascii="Arial" w:eastAsia="SimSun" w:hAnsi="Arial" w:cs="Arial"/>
          <w:kern w:val="1"/>
          <w:lang w:eastAsia="hi-IN" w:bidi="hi-IN"/>
        </w:rPr>
      </w:pPr>
    </w:p>
    <w:p w:rsidR="006D4773" w:rsidRPr="003F6859" w:rsidRDefault="006D4773" w:rsidP="003F6859">
      <w:pPr>
        <w:widowControl w:val="0"/>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 xml:space="preserve">Henryk </w:t>
      </w:r>
      <w:proofErr w:type="spellStart"/>
      <w:r>
        <w:rPr>
          <w:rFonts w:ascii="Arial" w:eastAsia="SimSun" w:hAnsi="Arial" w:cs="Arial"/>
          <w:kern w:val="1"/>
          <w:lang w:eastAsia="hi-IN" w:bidi="hi-IN"/>
        </w:rPr>
        <w:t>Kuczmański</w:t>
      </w:r>
      <w:proofErr w:type="spellEnd"/>
    </w:p>
    <w:p w:rsidR="00B03936" w:rsidRPr="00B03936" w:rsidRDefault="00B03936" w:rsidP="00B03936">
      <w:pPr>
        <w:spacing w:after="0" w:line="360" w:lineRule="auto"/>
        <w:jc w:val="both"/>
        <w:rPr>
          <w:rFonts w:ascii="Arial" w:eastAsia="Times New Roman" w:hAnsi="Arial" w:cs="Arial"/>
          <w:sz w:val="24"/>
          <w:szCs w:val="24"/>
          <w:lang w:val="x-none" w:eastAsia="x-none"/>
        </w:rPr>
      </w:pPr>
    </w:p>
    <w:p w:rsidR="001030EB" w:rsidRPr="009B2EAC" w:rsidRDefault="001030EB" w:rsidP="009B2EAC">
      <w:pPr>
        <w:autoSpaceDE w:val="0"/>
        <w:autoSpaceDN w:val="0"/>
        <w:adjustRightInd w:val="0"/>
        <w:spacing w:after="0" w:line="360" w:lineRule="auto"/>
        <w:jc w:val="right"/>
        <w:rPr>
          <w:rFonts w:ascii="Arial" w:eastAsia="Times New Roman" w:hAnsi="Arial" w:cs="Arial"/>
          <w:sz w:val="24"/>
          <w:szCs w:val="24"/>
          <w:lang w:eastAsia="pl-PL"/>
        </w:rPr>
      </w:pPr>
    </w:p>
    <w:sectPr w:rsidR="001030EB" w:rsidRPr="009B2EAC" w:rsidSect="00CF68CB">
      <w:headerReference w:type="even" r:id="rId21"/>
      <w:headerReference w:type="default" r:id="rId22"/>
      <w:footerReference w:type="even" r:id="rId23"/>
      <w:footerReference w:type="default" r:id="rId24"/>
      <w:pgSz w:w="11907" w:h="16840" w:code="9"/>
      <w:pgMar w:top="1276" w:right="992" w:bottom="851" w:left="1843"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431" w:rsidRDefault="00E20431" w:rsidP="00B03936">
      <w:pPr>
        <w:spacing w:after="0" w:line="240" w:lineRule="auto"/>
      </w:pPr>
      <w:r>
        <w:separator/>
      </w:r>
    </w:p>
  </w:endnote>
  <w:endnote w:type="continuationSeparator" w:id="0">
    <w:p w:rsidR="00E20431" w:rsidRDefault="00E20431" w:rsidP="00B03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E7" w:rsidRDefault="00E20431">
    <w:pPr>
      <w:pStyle w:val="Stopka"/>
    </w:pPr>
  </w:p>
  <w:p w:rsidR="003444B8" w:rsidRPr="00225270" w:rsidRDefault="00E20431" w:rsidP="002252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E7" w:rsidRDefault="001C62AD" w:rsidP="00BC03E7">
    <w:pPr>
      <w:pStyle w:val="Stopka"/>
      <w:jc w:val="right"/>
    </w:pPr>
    <w:r>
      <w:t xml:space="preserve">Strona </w:t>
    </w:r>
    <w:r>
      <w:rPr>
        <w:b/>
        <w:bCs/>
        <w:szCs w:val="24"/>
      </w:rPr>
      <w:fldChar w:fldCharType="begin"/>
    </w:r>
    <w:r>
      <w:rPr>
        <w:b/>
        <w:bCs/>
      </w:rPr>
      <w:instrText>PAGE</w:instrText>
    </w:r>
    <w:r>
      <w:rPr>
        <w:b/>
        <w:bCs/>
        <w:szCs w:val="24"/>
      </w:rPr>
      <w:fldChar w:fldCharType="separate"/>
    </w:r>
    <w:r w:rsidR="00A135FD">
      <w:rPr>
        <w:b/>
        <w:bCs/>
        <w:noProof/>
      </w:rPr>
      <w:t>9</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135FD">
      <w:rPr>
        <w:b/>
        <w:bCs/>
        <w:noProof/>
      </w:rPr>
      <w:t>9</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431" w:rsidRDefault="00E20431" w:rsidP="00B03936">
      <w:pPr>
        <w:spacing w:after="0" w:line="240" w:lineRule="auto"/>
      </w:pPr>
      <w:r>
        <w:separator/>
      </w:r>
    </w:p>
  </w:footnote>
  <w:footnote w:type="continuationSeparator" w:id="0">
    <w:p w:rsidR="00E20431" w:rsidRDefault="00E20431" w:rsidP="00B039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C3F" w:rsidRPr="00BC03E7" w:rsidRDefault="001C62AD" w:rsidP="00605C3F">
    <w:pPr>
      <w:pStyle w:val="Nagwek"/>
      <w:jc w:val="center"/>
      <w:rPr>
        <w:rStyle w:val="Numerstrony"/>
        <w:rFonts w:ascii="Arial" w:hAnsi="Arial" w:cs="Arial"/>
        <w:bCs/>
      </w:rPr>
    </w:pPr>
    <w:r w:rsidRPr="00BC03E7">
      <w:rPr>
        <w:rStyle w:val="Numerstrony"/>
        <w:rFonts w:ascii="Arial" w:hAnsi="Arial" w:cs="Arial"/>
        <w:bCs/>
      </w:rPr>
      <w:t xml:space="preserve">OPIS PRZEDMIOTU ZAMÓWIENIA </w:t>
    </w:r>
  </w:p>
  <w:p w:rsidR="00605C3F" w:rsidRPr="00BC03E7" w:rsidRDefault="001C62AD" w:rsidP="00605C3F">
    <w:pPr>
      <w:pStyle w:val="Nagwek"/>
      <w:jc w:val="center"/>
      <w:rPr>
        <w:rFonts w:ascii="Arial" w:hAnsi="Arial" w:cs="Arial"/>
        <w:u w:val="single"/>
      </w:rPr>
    </w:pPr>
    <w:r w:rsidRPr="00BC03E7">
      <w:rPr>
        <w:rStyle w:val="Numerstrony"/>
        <w:rFonts w:ascii="Arial" w:hAnsi="Arial" w:cs="Arial"/>
        <w:bCs/>
        <w:u w:val="single"/>
      </w:rPr>
      <w:t>zadanie 55161 Poznań K-2738 „Przebudowa budynków nr 2,3, i 4 na potrzeby Inspektoratu SKW”</w:t>
    </w:r>
  </w:p>
  <w:p w:rsidR="00931B13" w:rsidRDefault="00E20431">
    <w:pPr>
      <w:pStyle w:val="Nagwek"/>
    </w:pPr>
  </w:p>
  <w:p w:rsidR="00AE3648" w:rsidRDefault="00E204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DA4" w:rsidRDefault="00F51DA4" w:rsidP="00CB73AD">
    <w:pPr>
      <w:pStyle w:val="Nagwek"/>
      <w:jc w:val="right"/>
      <w:rPr>
        <w:rStyle w:val="Numerstrony"/>
        <w:rFonts w:ascii="Arial" w:hAnsi="Arial" w:cs="Arial"/>
        <w:bCs/>
      </w:rPr>
    </w:pPr>
    <w:r>
      <w:rPr>
        <w:rStyle w:val="Numerstrony"/>
        <w:rFonts w:ascii="Arial" w:hAnsi="Arial" w:cs="Arial"/>
        <w:bCs/>
      </w:rPr>
      <w:t xml:space="preserve">Załącznik nr </w:t>
    </w:r>
    <w:r w:rsidR="00A135FD">
      <w:rPr>
        <w:rStyle w:val="Numerstrony"/>
        <w:rFonts w:ascii="Arial" w:hAnsi="Arial" w:cs="Arial"/>
        <w:bCs/>
      </w:rPr>
      <w:t>3</w:t>
    </w:r>
    <w:r>
      <w:rPr>
        <w:rStyle w:val="Numerstrony"/>
        <w:rFonts w:ascii="Arial" w:hAnsi="Arial" w:cs="Arial"/>
        <w:bCs/>
      </w:rPr>
      <w:t xml:space="preserve"> do Umowy</w:t>
    </w:r>
  </w:p>
  <w:p w:rsidR="005717B0" w:rsidRPr="00A135FD" w:rsidRDefault="001C62AD" w:rsidP="00A135FD">
    <w:pPr>
      <w:pStyle w:val="Nagwek"/>
      <w:jc w:val="right"/>
      <w:rPr>
        <w:rFonts w:ascii="Arial" w:hAnsi="Arial" w:cs="Arial"/>
        <w:bCs/>
      </w:rPr>
    </w:pPr>
    <w:r w:rsidRPr="00BC03E7">
      <w:rPr>
        <w:rStyle w:val="Numerstrony"/>
        <w:rFonts w:ascii="Arial" w:hAnsi="Arial" w:cs="Arial"/>
        <w:bCs/>
      </w:rPr>
      <w:t xml:space="preserve">OPIS PRZEDMIOTU ZAMÓWIENIA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034F"/>
    <w:multiLevelType w:val="hybridMultilevel"/>
    <w:tmpl w:val="1B527122"/>
    <w:lvl w:ilvl="0" w:tplc="5E0E91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F9111B"/>
    <w:multiLevelType w:val="hybridMultilevel"/>
    <w:tmpl w:val="F70295F2"/>
    <w:lvl w:ilvl="0" w:tplc="1728DA0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223D40CF"/>
    <w:multiLevelType w:val="hybridMultilevel"/>
    <w:tmpl w:val="B0AA0766"/>
    <w:lvl w:ilvl="0" w:tplc="04150013">
      <w:start w:val="1"/>
      <w:numFmt w:val="upperRoman"/>
      <w:lvlText w:val="%1."/>
      <w:lvlJc w:val="righ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 w15:restartNumberingAfterBreak="0">
    <w:nsid w:val="26D86FA6"/>
    <w:multiLevelType w:val="hybridMultilevel"/>
    <w:tmpl w:val="C98E019A"/>
    <w:lvl w:ilvl="0" w:tplc="FFFFFFFF">
      <w:start w:val="1"/>
      <w:numFmt w:val="bullet"/>
      <w:lvlText w:val=""/>
      <w:lvlJc w:val="left"/>
      <w:pPr>
        <w:ind w:left="1068" w:hanging="360"/>
      </w:pPr>
      <w:rPr>
        <w:rFonts w:ascii="Symbol" w:hAnsi="Symbol" w:hint="default"/>
      </w:rPr>
    </w:lvl>
    <w:lvl w:ilvl="1" w:tplc="716EE23C">
      <w:start w:val="1"/>
      <w:numFmt w:val="bullet"/>
      <w:lvlText w:val=""/>
      <w:lvlJc w:val="left"/>
      <w:pPr>
        <w:tabs>
          <w:tab w:val="num" w:pos="1788"/>
        </w:tabs>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2D7107AD"/>
    <w:multiLevelType w:val="hybridMultilevel"/>
    <w:tmpl w:val="75DC141A"/>
    <w:lvl w:ilvl="0" w:tplc="BED22218">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6140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B9A4D60"/>
    <w:multiLevelType w:val="hybridMultilevel"/>
    <w:tmpl w:val="75DC141A"/>
    <w:lvl w:ilvl="0" w:tplc="BED22218">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B264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CB119B"/>
    <w:multiLevelType w:val="hybridMultilevel"/>
    <w:tmpl w:val="CD945AE0"/>
    <w:lvl w:ilvl="0" w:tplc="716EE23C">
      <w:start w:val="1"/>
      <w:numFmt w:val="bullet"/>
      <w:lvlText w:val=""/>
      <w:lvlJc w:val="left"/>
      <w:pPr>
        <w:tabs>
          <w:tab w:val="num" w:pos="1068"/>
        </w:tabs>
        <w:ind w:left="1068" w:hanging="360"/>
      </w:pPr>
      <w:rPr>
        <w:rFonts w:ascii="Symbol" w:hAnsi="Symbol" w:hint="default"/>
      </w:rPr>
    </w:lvl>
    <w:lvl w:ilvl="1" w:tplc="04150001">
      <w:start w:val="1"/>
      <w:numFmt w:val="bullet"/>
      <w:lvlText w:val=""/>
      <w:lvlJc w:val="left"/>
      <w:pPr>
        <w:tabs>
          <w:tab w:val="num" w:pos="1788"/>
        </w:tabs>
        <w:ind w:left="1788" w:hanging="360"/>
      </w:pPr>
      <w:rPr>
        <w:rFonts w:ascii="Symbol" w:hAnsi="Symbol"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524431A2"/>
    <w:multiLevelType w:val="hybridMultilevel"/>
    <w:tmpl w:val="FB3CD61E"/>
    <w:lvl w:ilvl="0" w:tplc="04150013">
      <w:start w:val="1"/>
      <w:numFmt w:val="upperRoman"/>
      <w:lvlText w:val="%1."/>
      <w:lvlJc w:val="righ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0" w15:restartNumberingAfterBreak="0">
    <w:nsid w:val="622E3D94"/>
    <w:multiLevelType w:val="hybridMultilevel"/>
    <w:tmpl w:val="28F48A6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163915"/>
    <w:multiLevelType w:val="hybridMultilevel"/>
    <w:tmpl w:val="0DAE1DBC"/>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6FDD500D"/>
    <w:multiLevelType w:val="hybridMultilevel"/>
    <w:tmpl w:val="35CE81AA"/>
    <w:lvl w:ilvl="0" w:tplc="04150013">
      <w:start w:val="1"/>
      <w:numFmt w:val="upperRoman"/>
      <w:lvlText w:val="%1."/>
      <w:lvlJc w:val="righ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abstractNumId w:val="11"/>
  </w:num>
  <w:num w:numId="2">
    <w:abstractNumId w:val="1"/>
  </w:num>
  <w:num w:numId="3">
    <w:abstractNumId w:val="9"/>
  </w:num>
  <w:num w:numId="4">
    <w:abstractNumId w:val="7"/>
  </w:num>
  <w:num w:numId="5">
    <w:abstractNumId w:val="5"/>
  </w:num>
  <w:num w:numId="6">
    <w:abstractNumId w:val="3"/>
  </w:num>
  <w:num w:numId="7">
    <w:abstractNumId w:val="8"/>
  </w:num>
  <w:num w:numId="8">
    <w:abstractNumId w:val="4"/>
  </w:num>
  <w:num w:numId="9">
    <w:abstractNumId w:val="6"/>
  </w:num>
  <w:num w:numId="10">
    <w:abstractNumId w:val="10"/>
  </w:num>
  <w:num w:numId="11">
    <w:abstractNumId w:val="0"/>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60"/>
  <w:proofState w:spelling="clean"/>
  <w:defaultTabStop w:val="708"/>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B13"/>
    <w:rsid w:val="001030EB"/>
    <w:rsid w:val="00142ED1"/>
    <w:rsid w:val="001C62AD"/>
    <w:rsid w:val="001E571D"/>
    <w:rsid w:val="001E7057"/>
    <w:rsid w:val="00203C02"/>
    <w:rsid w:val="002116E6"/>
    <w:rsid w:val="00253ABA"/>
    <w:rsid w:val="00254247"/>
    <w:rsid w:val="0027716A"/>
    <w:rsid w:val="0028632F"/>
    <w:rsid w:val="002B1594"/>
    <w:rsid w:val="002F1CD7"/>
    <w:rsid w:val="00340EFD"/>
    <w:rsid w:val="00351C7D"/>
    <w:rsid w:val="00363E19"/>
    <w:rsid w:val="003D721A"/>
    <w:rsid w:val="003F6859"/>
    <w:rsid w:val="00522F33"/>
    <w:rsid w:val="005A656C"/>
    <w:rsid w:val="00617C5F"/>
    <w:rsid w:val="006357DA"/>
    <w:rsid w:val="00635FBD"/>
    <w:rsid w:val="00685E16"/>
    <w:rsid w:val="006D1AE3"/>
    <w:rsid w:val="006D4773"/>
    <w:rsid w:val="007C2021"/>
    <w:rsid w:val="0082119E"/>
    <w:rsid w:val="008437DA"/>
    <w:rsid w:val="008439BD"/>
    <w:rsid w:val="008917CD"/>
    <w:rsid w:val="008A1DE9"/>
    <w:rsid w:val="00975EC0"/>
    <w:rsid w:val="00976B13"/>
    <w:rsid w:val="00986DF1"/>
    <w:rsid w:val="009B2EAC"/>
    <w:rsid w:val="009C7B2B"/>
    <w:rsid w:val="00A12743"/>
    <w:rsid w:val="00A135FD"/>
    <w:rsid w:val="00A264A1"/>
    <w:rsid w:val="00A61187"/>
    <w:rsid w:val="00A80035"/>
    <w:rsid w:val="00B03936"/>
    <w:rsid w:val="00B40243"/>
    <w:rsid w:val="00B462D2"/>
    <w:rsid w:val="00B55A62"/>
    <w:rsid w:val="00C112A5"/>
    <w:rsid w:val="00C80E5E"/>
    <w:rsid w:val="00CE52EF"/>
    <w:rsid w:val="00CF2A15"/>
    <w:rsid w:val="00CF68CB"/>
    <w:rsid w:val="00D52012"/>
    <w:rsid w:val="00D8217C"/>
    <w:rsid w:val="00D8311A"/>
    <w:rsid w:val="00D9226E"/>
    <w:rsid w:val="00DA09EB"/>
    <w:rsid w:val="00DF45BA"/>
    <w:rsid w:val="00E20431"/>
    <w:rsid w:val="00EF7AA7"/>
    <w:rsid w:val="00F51DA4"/>
    <w:rsid w:val="00FB4F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5D9D8"/>
  <w15:chartTrackingRefBased/>
  <w15:docId w15:val="{295AEDBC-8C05-456C-B73F-179ADCC69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39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3936"/>
  </w:style>
  <w:style w:type="paragraph" w:styleId="Stopka">
    <w:name w:val="footer"/>
    <w:basedOn w:val="Normalny"/>
    <w:link w:val="StopkaZnak"/>
    <w:uiPriority w:val="99"/>
    <w:unhideWhenUsed/>
    <w:rsid w:val="00B039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3936"/>
  </w:style>
  <w:style w:type="character" w:styleId="Numerstrony">
    <w:name w:val="page number"/>
    <w:basedOn w:val="Domylnaczcionkaakapitu"/>
    <w:rsid w:val="00B03936"/>
  </w:style>
  <w:style w:type="paragraph" w:styleId="Akapitzlist">
    <w:name w:val="List Paragraph"/>
    <w:basedOn w:val="Normalny"/>
    <w:uiPriority w:val="34"/>
    <w:qFormat/>
    <w:rsid w:val="00DF45BA"/>
    <w:pPr>
      <w:ind w:left="720"/>
      <w:contextualSpacing/>
    </w:pPr>
  </w:style>
  <w:style w:type="paragraph" w:styleId="Tekstdymka">
    <w:name w:val="Balloon Text"/>
    <w:basedOn w:val="Normalny"/>
    <w:link w:val="TekstdymkaZnak"/>
    <w:uiPriority w:val="99"/>
    <w:semiHidden/>
    <w:unhideWhenUsed/>
    <w:rsid w:val="00DF45B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45BA"/>
    <w:rPr>
      <w:rFonts w:ascii="Segoe UI" w:hAnsi="Segoe UI" w:cs="Segoe UI"/>
      <w:sz w:val="18"/>
      <w:szCs w:val="18"/>
    </w:rPr>
  </w:style>
  <w:style w:type="character" w:styleId="Hipercze">
    <w:name w:val="Hyperlink"/>
    <w:basedOn w:val="Domylnaczcionkaakapitu"/>
    <w:uiPriority w:val="99"/>
    <w:unhideWhenUsed/>
    <w:rsid w:val="00F51DA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24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Strona%20robocza%20z%2017072003\drogi.doc" TargetMode="External"/><Relationship Id="rId13" Type="http://schemas.openxmlformats.org/officeDocument/2006/relationships/hyperlink" Target="http://www.pkn.pl/?a=show&amp;m=katalog&amp;id=478126&amp;page=1" TargetMode="External"/><Relationship Id="rId18" Type="http://schemas.openxmlformats.org/officeDocument/2006/relationships/hyperlink" Target="http://www.pkn.pl/?a=show&amp;m=katalog&amp;id=476665&amp;page=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kn.pl/?a=show&amp;m=katalog&amp;id=464409&amp;page=1" TargetMode="External"/><Relationship Id="rId17" Type="http://schemas.openxmlformats.org/officeDocument/2006/relationships/hyperlink" Target="http://www.pkn.pl/?a=show&amp;m=katalog&amp;id=476665&amp;page=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kn.pl/?a=show&amp;m=katalog&amp;id=473472&amp;page=1" TargetMode="External"/><Relationship Id="rId20" Type="http://schemas.openxmlformats.org/officeDocument/2006/relationships/hyperlink" Target="mailto:wzipoznan.ke@ron.mi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64409&amp;page=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pkn.pl/?a=show&amp;m=katalog&amp;id=473472&amp;page=1" TargetMode="External"/><Relationship Id="rId23" Type="http://schemas.openxmlformats.org/officeDocument/2006/relationships/footer" Target="footer1.xml"/><Relationship Id="rId10" Type="http://schemas.openxmlformats.org/officeDocument/2006/relationships/hyperlink" Target="http://www.sitp.home.pl/drogi.doc" TargetMode="External"/><Relationship Id="rId19" Type="http://schemas.openxmlformats.org/officeDocument/2006/relationships/hyperlink" Target="mailto:wzipoznan.ke@ron.mil.pl" TargetMode="External"/><Relationship Id="rId4" Type="http://schemas.openxmlformats.org/officeDocument/2006/relationships/settings" Target="settings.xml"/><Relationship Id="rId9" Type="http://schemas.openxmlformats.org/officeDocument/2006/relationships/hyperlink" Target="http://www.sitp.home.pl/drogi.doc" TargetMode="External"/><Relationship Id="rId14" Type="http://schemas.openxmlformats.org/officeDocument/2006/relationships/hyperlink" Target="http://www.pkn.pl/?a=show&amp;m=katalog&amp;id=478126&amp;page=1"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49DB4CE-19EE-4207-9667-26D20A287F2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3143</Words>
  <Characters>18859</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Leśnik Katarzyna</dc:creator>
  <cp:keywords/>
  <dc:description/>
  <cp:lastModifiedBy>Milko Andrzej</cp:lastModifiedBy>
  <cp:revision>26</cp:revision>
  <cp:lastPrinted>2025-03-24T12:10:00Z</cp:lastPrinted>
  <dcterms:created xsi:type="dcterms:W3CDTF">2022-02-18T13:10:00Z</dcterms:created>
  <dcterms:modified xsi:type="dcterms:W3CDTF">2025-03-31T10:23:00Z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a39accff-a6e1-455c-a55e-971a8930ed63</vt:lpwstr>
  </property>
  <property fmtid="{D5CDD505-2E9C-101B-9397-08002B2CF9AE}" pid="3" name="bjSaver">
    <vt:lpwstr>lN1ACUFwZRL3f6IoYjVvFWEPAZKECie6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