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238B8" w14:textId="77777777" w:rsidR="00E42BE0" w:rsidRPr="00E42BE0" w:rsidRDefault="00E42BE0" w:rsidP="00E42BE0">
      <w:pPr>
        <w:widowControl/>
        <w:autoSpaceDE/>
        <w:autoSpaceDN/>
        <w:adjustRightInd/>
        <w:spacing w:line="360" w:lineRule="auto"/>
        <w:jc w:val="center"/>
        <w:rPr>
          <w:rFonts w:ascii="Verdana" w:eastAsia="Times New Roman" w:hAnsi="Verdana" w:cs="Calibri"/>
          <w:b/>
          <w:color w:val="000000"/>
          <w:sz w:val="24"/>
          <w:szCs w:val="24"/>
        </w:rPr>
      </w:pPr>
      <w:r w:rsidRPr="00E42BE0">
        <w:rPr>
          <w:rFonts w:ascii="Verdana" w:eastAsia="Times New Roman" w:hAnsi="Verdana" w:cs="Calibri"/>
          <w:b/>
          <w:color w:val="000000"/>
          <w:sz w:val="24"/>
          <w:szCs w:val="24"/>
        </w:rPr>
        <w:t>Specyfikacja Warunków Zamówienia (SWZ)</w:t>
      </w:r>
    </w:p>
    <w:p w14:paraId="6F96D038" w14:textId="77777777" w:rsidR="00E42BE0" w:rsidRPr="00E42BE0" w:rsidRDefault="00E42BE0" w:rsidP="00E42BE0">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07BEEB55" w14:textId="77777777" w:rsidR="00E42BE0" w:rsidRPr="00E42BE0" w:rsidRDefault="00E42BE0" w:rsidP="00E42BE0">
      <w:pPr>
        <w:widowControl/>
        <w:autoSpaceDE/>
        <w:autoSpaceDN/>
        <w:adjustRightInd/>
        <w:spacing w:line="360" w:lineRule="auto"/>
        <w:jc w:val="center"/>
        <w:rPr>
          <w:rFonts w:ascii="Verdana" w:eastAsia="Times New Roman" w:hAnsi="Verdana" w:cs="Calibri"/>
          <w:iCs/>
          <w:color w:val="000000"/>
          <w:sz w:val="24"/>
          <w:szCs w:val="24"/>
        </w:rPr>
      </w:pPr>
      <w:r w:rsidRPr="00E42BE0">
        <w:rPr>
          <w:rFonts w:ascii="Verdana" w:eastAsia="Times New Roman" w:hAnsi="Verdana" w:cs="Calibri"/>
          <w:iCs/>
          <w:color w:val="000000"/>
          <w:sz w:val="24"/>
          <w:szCs w:val="24"/>
        </w:rPr>
        <w:t>Nazwa zamówienia:</w:t>
      </w:r>
    </w:p>
    <w:p w14:paraId="15E280CC" w14:textId="30E92539" w:rsidR="002E6F9B" w:rsidRPr="00E42BE0" w:rsidRDefault="00414B47" w:rsidP="002E6F9B">
      <w:pPr>
        <w:widowControl/>
        <w:autoSpaceDE/>
        <w:autoSpaceDN/>
        <w:adjustRightInd/>
        <w:spacing w:line="360" w:lineRule="auto"/>
        <w:rPr>
          <w:rFonts w:ascii="Verdana" w:eastAsia="Times New Roman" w:hAnsi="Verdana" w:cs="Calibri"/>
          <w:b/>
          <w:bCs/>
          <w:iCs/>
          <w:sz w:val="24"/>
          <w:szCs w:val="24"/>
        </w:rPr>
      </w:pPr>
      <w:bookmarkStart w:id="1" w:name="_Hlk142462466"/>
      <w:bookmarkEnd w:id="0"/>
      <w:r w:rsidRPr="00414B47">
        <w:rPr>
          <w:rFonts w:ascii="Verdana" w:eastAsia="Times New Roman" w:hAnsi="Verdana" w:cs="Calibri"/>
          <w:b/>
          <w:bCs/>
          <w:iCs/>
          <w:sz w:val="24"/>
          <w:szCs w:val="24"/>
        </w:rPr>
        <w:t>Budowa oświetlenia drogi w Kletnie na działkach nr 56, 28, 4</w:t>
      </w:r>
      <w:r>
        <w:rPr>
          <w:rFonts w:ascii="Verdana" w:eastAsia="Times New Roman" w:hAnsi="Verdana" w:cs="Calibri"/>
          <w:b/>
          <w:bCs/>
          <w:iCs/>
          <w:sz w:val="24"/>
          <w:szCs w:val="24"/>
        </w:rPr>
        <w:t>.</w:t>
      </w:r>
    </w:p>
    <w:bookmarkEnd w:id="1"/>
    <w:p w14:paraId="35AED965" w14:textId="42902748" w:rsidR="00E42BE0" w:rsidRPr="00E42BE0" w:rsidRDefault="00E42BE0" w:rsidP="00E42BE0">
      <w:pPr>
        <w:widowControl/>
        <w:autoSpaceDE/>
        <w:autoSpaceDN/>
        <w:adjustRightInd/>
        <w:spacing w:line="360" w:lineRule="auto"/>
        <w:jc w:val="center"/>
        <w:rPr>
          <w:rFonts w:ascii="Verdana" w:eastAsia="Times New Roman" w:hAnsi="Verdana" w:cs="Calibri"/>
          <w:b/>
          <w:sz w:val="24"/>
          <w:szCs w:val="24"/>
        </w:rPr>
      </w:pPr>
      <w:r w:rsidRPr="00E42BE0">
        <w:rPr>
          <w:rFonts w:ascii="Verdana" w:eastAsia="Times New Roman" w:hAnsi="Verdana" w:cs="Calibri"/>
          <w:b/>
          <w:sz w:val="24"/>
          <w:szCs w:val="24"/>
        </w:rPr>
        <w:t>Znak sprawy: GKP.271</w:t>
      </w:r>
      <w:r w:rsidR="002E6F9B">
        <w:rPr>
          <w:rFonts w:ascii="Verdana" w:eastAsia="Times New Roman" w:hAnsi="Verdana" w:cs="Calibri"/>
          <w:b/>
          <w:sz w:val="24"/>
          <w:szCs w:val="24"/>
        </w:rPr>
        <w:t>.</w:t>
      </w:r>
      <w:r w:rsidR="00414B47">
        <w:rPr>
          <w:rFonts w:ascii="Verdana" w:eastAsia="Times New Roman" w:hAnsi="Verdana" w:cs="Calibri"/>
          <w:b/>
          <w:sz w:val="24"/>
          <w:szCs w:val="24"/>
        </w:rPr>
        <w:t>31</w:t>
      </w:r>
      <w:r w:rsidRPr="00E42BE0">
        <w:rPr>
          <w:rFonts w:ascii="Verdana" w:eastAsia="Times New Roman" w:hAnsi="Verdana" w:cs="Calibri"/>
          <w:b/>
          <w:sz w:val="24"/>
          <w:szCs w:val="24"/>
        </w:rPr>
        <w:t>.202</w:t>
      </w:r>
      <w:r w:rsidR="002E6F9B">
        <w:rPr>
          <w:rFonts w:ascii="Verdana" w:eastAsia="Times New Roman" w:hAnsi="Verdana" w:cs="Calibri"/>
          <w:b/>
          <w:sz w:val="24"/>
          <w:szCs w:val="24"/>
        </w:rPr>
        <w:t>5</w:t>
      </w:r>
      <w:r w:rsidRPr="00E42BE0">
        <w:rPr>
          <w:rFonts w:ascii="Verdana" w:eastAsia="Times New Roman" w:hAnsi="Verdana" w:cs="Calibri"/>
          <w:b/>
          <w:sz w:val="24"/>
          <w:szCs w:val="24"/>
        </w:rPr>
        <w:t>.LS</w:t>
      </w:r>
    </w:p>
    <w:p w14:paraId="0FD6CE9D" w14:textId="77777777" w:rsidR="00E42BE0" w:rsidRPr="00E42BE0" w:rsidRDefault="00E42BE0" w:rsidP="00E42BE0">
      <w:pPr>
        <w:widowControl/>
        <w:autoSpaceDE/>
        <w:autoSpaceDN/>
        <w:adjustRightInd/>
        <w:spacing w:line="360" w:lineRule="auto"/>
        <w:jc w:val="center"/>
        <w:rPr>
          <w:rFonts w:ascii="Verdana" w:eastAsia="Times New Roman" w:hAnsi="Verdana" w:cs="Calibri"/>
          <w:color w:val="000000"/>
          <w:sz w:val="24"/>
          <w:szCs w:val="24"/>
        </w:rPr>
      </w:pPr>
      <w:r w:rsidRPr="00E42BE0">
        <w:rPr>
          <w:rFonts w:ascii="Verdana" w:eastAsia="Times New Roman" w:hAnsi="Verdana" w:cs="Calibri"/>
          <w:bCs/>
          <w:color w:val="000000"/>
          <w:sz w:val="24"/>
          <w:szCs w:val="24"/>
        </w:rPr>
        <w:t>udzielane w trybie podstawowym z możliwością prowadzenia negocjacji</w:t>
      </w:r>
    </w:p>
    <w:p w14:paraId="3EC1051F" w14:textId="77777777" w:rsidR="00E42BE0" w:rsidRPr="00E42BE0" w:rsidRDefault="00E42BE0" w:rsidP="00E42BE0">
      <w:pPr>
        <w:widowControl/>
        <w:autoSpaceDE/>
        <w:autoSpaceDN/>
        <w:adjustRightInd/>
        <w:spacing w:line="360" w:lineRule="auto"/>
        <w:jc w:val="center"/>
        <w:rPr>
          <w:rFonts w:ascii="Verdana" w:eastAsia="Times New Roman" w:hAnsi="Verdana" w:cs="Calibri"/>
          <w:color w:val="000000"/>
          <w:sz w:val="24"/>
          <w:szCs w:val="24"/>
        </w:rPr>
      </w:pPr>
      <w:r w:rsidRPr="00E42BE0">
        <w:rPr>
          <w:rFonts w:ascii="Verdana" w:eastAsia="Times New Roman" w:hAnsi="Verdana" w:cs="Calibri"/>
          <w:bCs/>
          <w:color w:val="000000"/>
          <w:sz w:val="24"/>
          <w:szCs w:val="24"/>
        </w:rPr>
        <w:t>Podstawa prawna:</w:t>
      </w:r>
    </w:p>
    <w:p w14:paraId="0DEE56EC" w14:textId="77777777" w:rsidR="00E42BE0" w:rsidRPr="00E42BE0" w:rsidRDefault="00E42BE0" w:rsidP="00E42BE0">
      <w:pPr>
        <w:widowControl/>
        <w:autoSpaceDE/>
        <w:autoSpaceDN/>
        <w:adjustRightInd/>
        <w:spacing w:line="360" w:lineRule="auto"/>
        <w:jc w:val="center"/>
        <w:rPr>
          <w:rFonts w:ascii="Verdana" w:eastAsia="Times New Roman" w:hAnsi="Verdana" w:cs="Calibri"/>
          <w:color w:val="000000"/>
          <w:sz w:val="24"/>
          <w:szCs w:val="24"/>
        </w:rPr>
      </w:pPr>
      <w:r w:rsidRPr="00E42BE0">
        <w:rPr>
          <w:rFonts w:ascii="Verdana" w:eastAsia="Times New Roman" w:hAnsi="Verdana" w:cs="Calibri"/>
          <w:color w:val="000000"/>
          <w:sz w:val="24"/>
          <w:szCs w:val="24"/>
        </w:rPr>
        <w:t xml:space="preserve">Art. 275 pkt 2 ustawy z dnia </w:t>
      </w:r>
      <w:bookmarkStart w:id="2" w:name="_Hlk60489286"/>
      <w:r w:rsidRPr="00E42BE0">
        <w:rPr>
          <w:rFonts w:ascii="Verdana" w:eastAsia="Times New Roman" w:hAnsi="Verdana" w:cs="Calibri"/>
          <w:color w:val="000000"/>
          <w:sz w:val="24"/>
          <w:szCs w:val="24"/>
        </w:rPr>
        <w:t>11 września 2019 r. Prawo zamówień publicznych</w:t>
      </w:r>
    </w:p>
    <w:p w14:paraId="0B895B5A" w14:textId="7CD39AEF" w:rsidR="00E42BE0" w:rsidRPr="00E42BE0" w:rsidRDefault="00E42BE0" w:rsidP="00E42BE0">
      <w:pPr>
        <w:widowControl/>
        <w:autoSpaceDE/>
        <w:autoSpaceDN/>
        <w:adjustRightInd/>
        <w:spacing w:line="360" w:lineRule="auto"/>
        <w:jc w:val="center"/>
        <w:rPr>
          <w:rFonts w:ascii="Verdana" w:eastAsia="Times New Roman" w:hAnsi="Verdana" w:cs="Calibri"/>
          <w:color w:val="000000"/>
          <w:sz w:val="24"/>
          <w:szCs w:val="24"/>
        </w:rPr>
      </w:pPr>
      <w:r w:rsidRPr="00E42BE0">
        <w:rPr>
          <w:rFonts w:ascii="Verdana" w:eastAsia="Times New Roman" w:hAnsi="Verdana" w:cs="Calibri"/>
          <w:color w:val="000000"/>
          <w:sz w:val="24"/>
          <w:szCs w:val="24"/>
        </w:rPr>
        <w:t>(t. j. Dz. U. z 202</w:t>
      </w:r>
      <w:r w:rsidR="0039509B">
        <w:rPr>
          <w:rFonts w:ascii="Verdana" w:eastAsia="Times New Roman" w:hAnsi="Verdana" w:cs="Calibri"/>
          <w:color w:val="000000"/>
          <w:sz w:val="24"/>
          <w:szCs w:val="24"/>
        </w:rPr>
        <w:t>4</w:t>
      </w:r>
      <w:r w:rsidRPr="00E42BE0">
        <w:rPr>
          <w:rFonts w:ascii="Verdana" w:eastAsia="Times New Roman" w:hAnsi="Verdana" w:cs="Calibri"/>
          <w:color w:val="000000"/>
          <w:sz w:val="24"/>
          <w:szCs w:val="24"/>
        </w:rPr>
        <w:t>r., poz. 1</w:t>
      </w:r>
      <w:r w:rsidR="0039509B">
        <w:rPr>
          <w:rFonts w:ascii="Verdana" w:eastAsia="Times New Roman" w:hAnsi="Verdana" w:cs="Calibri"/>
          <w:color w:val="000000"/>
          <w:sz w:val="24"/>
          <w:szCs w:val="24"/>
        </w:rPr>
        <w:t>320</w:t>
      </w:r>
      <w:r w:rsidRPr="00E42BE0">
        <w:rPr>
          <w:rFonts w:ascii="Verdana" w:eastAsia="Times New Roman" w:hAnsi="Verdana" w:cs="Calibri"/>
          <w:color w:val="000000"/>
          <w:sz w:val="24"/>
          <w:szCs w:val="24"/>
        </w:rPr>
        <w:t xml:space="preserve">) </w:t>
      </w:r>
      <w:bookmarkEnd w:id="2"/>
      <w:r w:rsidRPr="00E42BE0">
        <w:rPr>
          <w:rFonts w:ascii="Verdana" w:eastAsia="Times New Roman" w:hAnsi="Verdana" w:cs="Calibri"/>
          <w:color w:val="000000"/>
          <w:sz w:val="24"/>
          <w:szCs w:val="24"/>
        </w:rPr>
        <w:t>wraz z przepisami wykonawczymi do ustawy</w:t>
      </w:r>
    </w:p>
    <w:p w14:paraId="2F824757" w14:textId="77777777" w:rsidR="00E42BE0" w:rsidRPr="00E42BE0" w:rsidRDefault="00E42BE0" w:rsidP="00E42BE0">
      <w:pPr>
        <w:widowControl/>
        <w:autoSpaceDE/>
        <w:autoSpaceDN/>
        <w:adjustRightInd/>
        <w:spacing w:line="360" w:lineRule="auto"/>
        <w:rPr>
          <w:rFonts w:ascii="Verdana" w:eastAsia="Times New Roman" w:hAnsi="Verdana" w:cs="Calibri"/>
          <w:noProof/>
          <w:color w:val="000000"/>
          <w:sz w:val="24"/>
          <w:szCs w:val="24"/>
        </w:rPr>
      </w:pPr>
    </w:p>
    <w:p w14:paraId="33F79E90" w14:textId="77777777" w:rsidR="00E42BE0" w:rsidRPr="00E42BE0" w:rsidRDefault="00E42BE0" w:rsidP="00E42BE0">
      <w:pPr>
        <w:widowControl/>
        <w:autoSpaceDE/>
        <w:autoSpaceDN/>
        <w:adjustRightInd/>
        <w:spacing w:line="360" w:lineRule="auto"/>
        <w:rPr>
          <w:rFonts w:ascii="Verdana" w:eastAsia="Times New Roman" w:hAnsi="Verdana" w:cs="Calibri"/>
          <w:b/>
          <w:bCs/>
          <w:noProof/>
          <w:color w:val="000000"/>
          <w:sz w:val="24"/>
          <w:szCs w:val="24"/>
        </w:rPr>
      </w:pPr>
      <w:r w:rsidRPr="00E42BE0">
        <w:rPr>
          <w:rFonts w:ascii="Verdana" w:eastAsia="Times New Roman" w:hAnsi="Verdana" w:cs="Calibri"/>
          <w:b/>
          <w:bCs/>
          <w:noProof/>
          <w:color w:val="000000"/>
          <w:sz w:val="24"/>
          <w:szCs w:val="24"/>
        </w:rPr>
        <w:t xml:space="preserve">Wspólny Słownik Zamówień (CPV): </w:t>
      </w:r>
    </w:p>
    <w:p w14:paraId="54B6D9D0" w14:textId="77777777" w:rsidR="002E6F9B" w:rsidRDefault="002E6F9B" w:rsidP="00E42BE0">
      <w:pPr>
        <w:widowControl/>
        <w:autoSpaceDE/>
        <w:autoSpaceDN/>
        <w:adjustRightInd/>
        <w:spacing w:line="360" w:lineRule="auto"/>
        <w:rPr>
          <w:rFonts w:ascii="Verdana" w:eastAsia="Times New Roman" w:hAnsi="Verdana" w:cs="Calibri"/>
          <w:noProof/>
          <w:color w:val="000000"/>
          <w:sz w:val="24"/>
          <w:szCs w:val="24"/>
        </w:rPr>
      </w:pPr>
    </w:p>
    <w:p w14:paraId="2EFA4157" w14:textId="77777777" w:rsidR="002E6F9B" w:rsidRPr="002E6F9B" w:rsidRDefault="002E6F9B" w:rsidP="002E6F9B">
      <w:pPr>
        <w:widowControl/>
        <w:autoSpaceDE/>
        <w:autoSpaceDN/>
        <w:adjustRightInd/>
        <w:spacing w:line="360" w:lineRule="auto"/>
        <w:rPr>
          <w:rFonts w:ascii="Verdana" w:eastAsia="Times New Roman" w:hAnsi="Verdana" w:cs="Calibri"/>
          <w:noProof/>
          <w:color w:val="000000"/>
          <w:sz w:val="24"/>
          <w:szCs w:val="24"/>
        </w:rPr>
      </w:pPr>
      <w:r w:rsidRPr="002E6F9B">
        <w:rPr>
          <w:rFonts w:ascii="Verdana" w:eastAsia="Times New Roman" w:hAnsi="Verdana" w:cs="Calibri"/>
          <w:noProof/>
          <w:color w:val="000000"/>
          <w:sz w:val="24"/>
          <w:szCs w:val="24"/>
        </w:rPr>
        <w:t>45231400-9 Roboty budowlane w zakresie budowy linii energetycznych</w:t>
      </w:r>
    </w:p>
    <w:p w14:paraId="6B5E35EF" w14:textId="51A96CAA" w:rsidR="002E6F9B" w:rsidRDefault="002E6F9B" w:rsidP="002E6F9B">
      <w:pPr>
        <w:widowControl/>
        <w:autoSpaceDE/>
        <w:autoSpaceDN/>
        <w:adjustRightInd/>
        <w:spacing w:line="360" w:lineRule="auto"/>
        <w:rPr>
          <w:rFonts w:ascii="Verdana" w:eastAsia="Times New Roman" w:hAnsi="Verdana" w:cs="Calibri"/>
          <w:noProof/>
          <w:color w:val="000000"/>
          <w:sz w:val="24"/>
          <w:szCs w:val="24"/>
        </w:rPr>
      </w:pPr>
      <w:r w:rsidRPr="002E6F9B">
        <w:rPr>
          <w:rFonts w:ascii="Verdana" w:eastAsia="Times New Roman" w:hAnsi="Verdana" w:cs="Calibri"/>
          <w:noProof/>
          <w:color w:val="000000"/>
          <w:sz w:val="24"/>
          <w:szCs w:val="24"/>
        </w:rPr>
        <w:t>45316110-9 Instalowanie urządzeń oświetlenia drogowego</w:t>
      </w:r>
    </w:p>
    <w:p w14:paraId="1C2E133A" w14:textId="77777777" w:rsidR="002E6F9B" w:rsidRDefault="002E6F9B" w:rsidP="00E42BE0">
      <w:pPr>
        <w:widowControl/>
        <w:autoSpaceDE/>
        <w:autoSpaceDN/>
        <w:adjustRightInd/>
        <w:spacing w:line="360" w:lineRule="auto"/>
        <w:rPr>
          <w:rFonts w:ascii="Verdana" w:eastAsia="Times New Roman" w:hAnsi="Verdana" w:cs="Calibri"/>
          <w:noProof/>
          <w:color w:val="000000"/>
          <w:sz w:val="24"/>
          <w:szCs w:val="24"/>
        </w:rPr>
      </w:pPr>
    </w:p>
    <w:p w14:paraId="6C90C460" w14:textId="77777777" w:rsidR="00E42BE0" w:rsidRPr="00E42BE0" w:rsidRDefault="00E42BE0" w:rsidP="00E42BE0">
      <w:pPr>
        <w:widowControl/>
        <w:autoSpaceDE/>
        <w:autoSpaceDN/>
        <w:adjustRightInd/>
        <w:spacing w:line="360" w:lineRule="auto"/>
        <w:jc w:val="right"/>
        <w:rPr>
          <w:rFonts w:ascii="Verdana" w:eastAsia="Times New Roman" w:hAnsi="Verdana" w:cs="Calibri"/>
          <w:b/>
          <w:bCs/>
          <w:color w:val="000000"/>
          <w:sz w:val="24"/>
          <w:szCs w:val="24"/>
        </w:rPr>
      </w:pPr>
      <w:r w:rsidRPr="00E42BE0">
        <w:rPr>
          <w:rFonts w:ascii="Verdana" w:eastAsia="Times New Roman" w:hAnsi="Verdana" w:cs="Calibri"/>
          <w:b/>
          <w:bCs/>
          <w:color w:val="000000"/>
          <w:sz w:val="24"/>
          <w:szCs w:val="24"/>
        </w:rPr>
        <w:t>SWZ zatwierdził:</w:t>
      </w:r>
    </w:p>
    <w:p w14:paraId="08CA90C9" w14:textId="77777777" w:rsidR="00E42BE0" w:rsidRPr="00E42BE0" w:rsidRDefault="00E42BE0" w:rsidP="00E42BE0">
      <w:pPr>
        <w:widowControl/>
        <w:autoSpaceDE/>
        <w:autoSpaceDN/>
        <w:adjustRightInd/>
        <w:spacing w:line="360" w:lineRule="auto"/>
        <w:rPr>
          <w:rFonts w:ascii="Verdana" w:eastAsia="Times New Roman" w:hAnsi="Verdana" w:cs="Calibri"/>
          <w:sz w:val="24"/>
          <w:szCs w:val="24"/>
        </w:rPr>
      </w:pPr>
    </w:p>
    <w:p w14:paraId="3B4310A2" w14:textId="77777777" w:rsidR="00E42BE0" w:rsidRPr="00E42BE0" w:rsidRDefault="00E42BE0" w:rsidP="00E42BE0">
      <w:pPr>
        <w:widowControl/>
        <w:autoSpaceDE/>
        <w:autoSpaceDN/>
        <w:adjustRightInd/>
        <w:rPr>
          <w:rFonts w:ascii="Verdana" w:eastAsia="Times New Roman" w:hAnsi="Verdana" w:cs="Calibri"/>
          <w:sz w:val="24"/>
          <w:szCs w:val="24"/>
        </w:rPr>
      </w:pPr>
    </w:p>
    <w:p w14:paraId="16E1E7DA" w14:textId="77777777" w:rsidR="00E42BE0" w:rsidRPr="00E42BE0" w:rsidRDefault="00E42BE0" w:rsidP="00E42BE0">
      <w:pPr>
        <w:widowControl/>
        <w:autoSpaceDE/>
        <w:autoSpaceDN/>
        <w:adjustRightInd/>
        <w:spacing w:line="360" w:lineRule="auto"/>
        <w:rPr>
          <w:rFonts w:ascii="Verdana" w:eastAsia="Times New Roman" w:hAnsi="Verdana" w:cs="Calibri"/>
          <w:b/>
          <w:bCs/>
          <w:sz w:val="24"/>
          <w:szCs w:val="24"/>
        </w:rPr>
      </w:pPr>
    </w:p>
    <w:p w14:paraId="7388573B" w14:textId="77777777" w:rsidR="00E42BE0" w:rsidRPr="00E42BE0" w:rsidRDefault="00E42BE0" w:rsidP="00E42BE0">
      <w:pPr>
        <w:widowControl/>
        <w:autoSpaceDE/>
        <w:autoSpaceDN/>
        <w:adjustRightInd/>
        <w:spacing w:line="360" w:lineRule="auto"/>
        <w:rPr>
          <w:rFonts w:ascii="Verdana" w:eastAsia="Times New Roman" w:hAnsi="Verdana" w:cs="Calibri"/>
          <w:b/>
          <w:bCs/>
          <w:sz w:val="24"/>
          <w:szCs w:val="24"/>
        </w:rPr>
      </w:pPr>
    </w:p>
    <w:p w14:paraId="508765BF" w14:textId="77777777" w:rsidR="00E42BE0" w:rsidRPr="00720094" w:rsidRDefault="00E42BE0" w:rsidP="00720094">
      <w:pPr>
        <w:widowControl/>
        <w:autoSpaceDE/>
        <w:autoSpaceDN/>
        <w:adjustRightInd/>
        <w:spacing w:line="360" w:lineRule="auto"/>
        <w:jc w:val="right"/>
        <w:rPr>
          <w:rFonts w:ascii="Verdana" w:eastAsia="Times New Roman" w:hAnsi="Verdana" w:cs="Calibri"/>
          <w:b/>
          <w:bCs/>
          <w:sz w:val="24"/>
          <w:szCs w:val="24"/>
        </w:rPr>
      </w:pPr>
    </w:p>
    <w:p w14:paraId="2F20A088" w14:textId="6C82C6B7" w:rsidR="00E42BE0" w:rsidRPr="006E3533" w:rsidRDefault="006E3533" w:rsidP="006E3533">
      <w:pPr>
        <w:widowControl/>
        <w:autoSpaceDE/>
        <w:autoSpaceDN/>
        <w:adjustRightInd/>
        <w:spacing w:line="360" w:lineRule="auto"/>
        <w:jc w:val="right"/>
        <w:rPr>
          <w:rFonts w:ascii="Verdana" w:eastAsia="Times New Roman" w:hAnsi="Verdana" w:cs="Calibri"/>
          <w:b/>
          <w:bCs/>
          <w:sz w:val="24"/>
          <w:szCs w:val="24"/>
        </w:rPr>
      </w:pPr>
      <w:r w:rsidRPr="006E3533">
        <w:rPr>
          <w:rFonts w:ascii="Verdana" w:eastAsia="Times New Roman" w:hAnsi="Verdana" w:cs="Calibri"/>
          <w:b/>
          <w:bCs/>
          <w:sz w:val="24"/>
          <w:szCs w:val="24"/>
        </w:rPr>
        <w:t>Z up. Burmistrza Lech Kawecki Zastępca Burmistrza</w:t>
      </w:r>
    </w:p>
    <w:p w14:paraId="38881DAB" w14:textId="77777777" w:rsidR="00DA6AA0" w:rsidRPr="00E42BE0" w:rsidRDefault="00DA6AA0" w:rsidP="00E42BE0">
      <w:pPr>
        <w:widowControl/>
        <w:autoSpaceDE/>
        <w:autoSpaceDN/>
        <w:adjustRightInd/>
        <w:spacing w:line="360" w:lineRule="auto"/>
        <w:rPr>
          <w:rFonts w:ascii="Verdana" w:eastAsia="Times New Roman" w:hAnsi="Verdana" w:cs="Calibri"/>
          <w:sz w:val="24"/>
          <w:szCs w:val="24"/>
        </w:rPr>
      </w:pPr>
    </w:p>
    <w:p w14:paraId="11BB57F4" w14:textId="77777777" w:rsidR="00E42BE0" w:rsidRPr="00E42BE0" w:rsidRDefault="00E42BE0" w:rsidP="00E42BE0">
      <w:pPr>
        <w:widowControl/>
        <w:autoSpaceDE/>
        <w:autoSpaceDN/>
        <w:adjustRightInd/>
        <w:spacing w:line="360" w:lineRule="auto"/>
        <w:rPr>
          <w:rFonts w:ascii="Verdana" w:eastAsia="Times New Roman" w:hAnsi="Verdana" w:cs="Calibri"/>
          <w:sz w:val="24"/>
          <w:szCs w:val="24"/>
        </w:rPr>
      </w:pPr>
    </w:p>
    <w:p w14:paraId="5B29D73F" w14:textId="77777777" w:rsidR="00E42BE0" w:rsidRPr="00E42BE0" w:rsidRDefault="00E42BE0" w:rsidP="00E42BE0">
      <w:pPr>
        <w:widowControl/>
        <w:autoSpaceDE/>
        <w:autoSpaceDN/>
        <w:adjustRightInd/>
        <w:spacing w:line="360" w:lineRule="auto"/>
        <w:rPr>
          <w:rFonts w:ascii="Verdana" w:eastAsia="Times New Roman" w:hAnsi="Verdana" w:cs="Calibri"/>
          <w:sz w:val="24"/>
          <w:szCs w:val="24"/>
        </w:rPr>
      </w:pPr>
    </w:p>
    <w:p w14:paraId="6F338126" w14:textId="50A3C65C" w:rsidR="00E42BE0" w:rsidRDefault="00E42BE0" w:rsidP="00E42BE0">
      <w:pPr>
        <w:widowControl/>
        <w:autoSpaceDE/>
        <w:autoSpaceDN/>
        <w:adjustRightInd/>
        <w:spacing w:line="360" w:lineRule="auto"/>
        <w:rPr>
          <w:rFonts w:ascii="Verdana" w:eastAsia="Times New Roman" w:hAnsi="Verdana" w:cs="Calibri"/>
          <w:sz w:val="24"/>
          <w:szCs w:val="24"/>
        </w:rPr>
      </w:pPr>
      <w:r w:rsidRPr="00E42BE0">
        <w:rPr>
          <w:rFonts w:ascii="Verdana" w:eastAsia="Times New Roman" w:hAnsi="Verdana" w:cs="Calibri"/>
          <w:sz w:val="24"/>
          <w:szCs w:val="24"/>
        </w:rPr>
        <w:t xml:space="preserve">Stronie Śląskie, </w:t>
      </w:r>
      <w:r w:rsidR="00DA6AA0">
        <w:rPr>
          <w:rFonts w:ascii="Verdana" w:eastAsia="Times New Roman" w:hAnsi="Verdana" w:cs="Calibri"/>
          <w:sz w:val="24"/>
          <w:szCs w:val="24"/>
        </w:rPr>
        <w:t>21</w:t>
      </w:r>
      <w:r w:rsidRPr="00E42BE0">
        <w:rPr>
          <w:rFonts w:ascii="Verdana" w:eastAsia="Times New Roman" w:hAnsi="Verdana" w:cs="Calibri"/>
          <w:sz w:val="24"/>
          <w:szCs w:val="24"/>
        </w:rPr>
        <w:t>.0</w:t>
      </w:r>
      <w:r w:rsidR="00414B47">
        <w:rPr>
          <w:rFonts w:ascii="Verdana" w:eastAsia="Times New Roman" w:hAnsi="Verdana" w:cs="Calibri"/>
          <w:sz w:val="24"/>
          <w:szCs w:val="24"/>
        </w:rPr>
        <w:t>3</w:t>
      </w:r>
      <w:r w:rsidRPr="00E42BE0">
        <w:rPr>
          <w:rFonts w:ascii="Verdana" w:eastAsia="Times New Roman" w:hAnsi="Verdana" w:cs="Calibri"/>
          <w:sz w:val="24"/>
          <w:szCs w:val="24"/>
        </w:rPr>
        <w:t>.202</w:t>
      </w:r>
      <w:r w:rsidR="00414B47">
        <w:rPr>
          <w:rFonts w:ascii="Verdana" w:eastAsia="Times New Roman" w:hAnsi="Verdana" w:cs="Calibri"/>
          <w:sz w:val="24"/>
          <w:szCs w:val="24"/>
        </w:rPr>
        <w:t>5</w:t>
      </w:r>
      <w:r w:rsidRPr="00E42BE0">
        <w:rPr>
          <w:rFonts w:ascii="Verdana" w:eastAsia="Times New Roman" w:hAnsi="Verdana" w:cs="Calibri"/>
          <w:sz w:val="24"/>
          <w:szCs w:val="24"/>
        </w:rPr>
        <w:t xml:space="preserve"> r.</w:t>
      </w:r>
    </w:p>
    <w:p w14:paraId="04BCEA77" w14:textId="77777777" w:rsidR="00414B47" w:rsidRDefault="00414B47" w:rsidP="00E42BE0">
      <w:pPr>
        <w:widowControl/>
        <w:autoSpaceDE/>
        <w:autoSpaceDN/>
        <w:adjustRightInd/>
        <w:spacing w:line="360" w:lineRule="auto"/>
        <w:rPr>
          <w:rFonts w:ascii="Verdana" w:eastAsia="Times New Roman" w:hAnsi="Verdana" w:cs="Calibri"/>
          <w:sz w:val="24"/>
          <w:szCs w:val="24"/>
        </w:rPr>
      </w:pPr>
    </w:p>
    <w:p w14:paraId="45488AA2" w14:textId="77777777" w:rsidR="00414B47" w:rsidRDefault="00414B47" w:rsidP="00E42BE0">
      <w:pPr>
        <w:widowControl/>
        <w:autoSpaceDE/>
        <w:autoSpaceDN/>
        <w:adjustRightInd/>
        <w:spacing w:line="360" w:lineRule="auto"/>
        <w:rPr>
          <w:rFonts w:ascii="Verdana" w:eastAsia="Times New Roman" w:hAnsi="Verdana" w:cs="Calibri"/>
          <w:sz w:val="24"/>
          <w:szCs w:val="24"/>
        </w:rPr>
      </w:pPr>
    </w:p>
    <w:p w14:paraId="3CBE8FE7" w14:textId="77777777" w:rsidR="00BF7963" w:rsidRPr="00E42BE0" w:rsidRDefault="00BF7963" w:rsidP="00E42BE0">
      <w:pPr>
        <w:widowControl/>
        <w:autoSpaceDE/>
        <w:autoSpaceDN/>
        <w:adjustRightInd/>
        <w:spacing w:line="360" w:lineRule="auto"/>
        <w:rPr>
          <w:rFonts w:ascii="Verdana" w:eastAsia="Times New Roman" w:hAnsi="Verdana" w:cs="Calibri"/>
          <w:sz w:val="24"/>
          <w:szCs w:val="24"/>
        </w:rPr>
      </w:pPr>
    </w:p>
    <w:p w14:paraId="25EE72E9" w14:textId="77777777" w:rsidR="00E42BE0" w:rsidRDefault="00E42BE0" w:rsidP="00E42BE0">
      <w:pPr>
        <w:widowControl/>
        <w:autoSpaceDE/>
        <w:autoSpaceDN/>
        <w:adjustRightInd/>
        <w:spacing w:line="360" w:lineRule="auto"/>
        <w:rPr>
          <w:rFonts w:ascii="Verdana" w:eastAsia="Times New Roman" w:hAnsi="Verdana" w:cs="Calibri"/>
          <w:sz w:val="24"/>
          <w:szCs w:val="24"/>
        </w:rPr>
      </w:pPr>
    </w:p>
    <w:p w14:paraId="5B695814" w14:textId="77777777" w:rsidR="0039509B" w:rsidRPr="00E42BE0" w:rsidRDefault="0039509B" w:rsidP="00E42BE0">
      <w:pPr>
        <w:widowControl/>
        <w:autoSpaceDE/>
        <w:autoSpaceDN/>
        <w:adjustRightInd/>
        <w:spacing w:line="360" w:lineRule="auto"/>
        <w:rPr>
          <w:rFonts w:ascii="Verdana" w:eastAsia="Times New Roman" w:hAnsi="Verdana" w:cs="Calibri"/>
          <w:sz w:val="24"/>
          <w:szCs w:val="24"/>
        </w:rPr>
      </w:pPr>
    </w:p>
    <w:p w14:paraId="47BB21E5"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lastRenderedPageBreak/>
        <w:t>Zamawiający</w:t>
      </w:r>
    </w:p>
    <w:p w14:paraId="71103271" w14:textId="77777777" w:rsidR="00E42BE0" w:rsidRPr="00E42BE0" w:rsidRDefault="00E42BE0" w:rsidP="00E42BE0">
      <w:pPr>
        <w:widowControl/>
        <w:autoSpaceDE/>
        <w:autoSpaceDN/>
        <w:adjustRightInd/>
        <w:spacing w:line="360" w:lineRule="auto"/>
        <w:contextualSpacing/>
        <w:rPr>
          <w:rFonts w:ascii="Verdana" w:eastAsia="Calibri" w:hAnsi="Verdana" w:cs="Calibri"/>
          <w:b/>
          <w:bCs/>
          <w:sz w:val="24"/>
          <w:szCs w:val="24"/>
          <w:lang w:eastAsia="en-US"/>
        </w:rPr>
      </w:pPr>
      <w:r w:rsidRPr="00E42BE0">
        <w:rPr>
          <w:rFonts w:ascii="Verdana" w:eastAsia="Calibri" w:hAnsi="Verdana" w:cs="Calibri"/>
          <w:b/>
          <w:bCs/>
          <w:sz w:val="24"/>
          <w:szCs w:val="24"/>
          <w:lang w:eastAsia="en-US"/>
        </w:rPr>
        <w:t>Gmina Stronie Śląskie</w:t>
      </w:r>
    </w:p>
    <w:p w14:paraId="156C1A9B" w14:textId="77777777" w:rsidR="00E42BE0" w:rsidRPr="00E42BE0" w:rsidRDefault="00E42BE0" w:rsidP="00E42BE0">
      <w:pPr>
        <w:widowControl/>
        <w:autoSpaceDE/>
        <w:autoSpaceDN/>
        <w:adjustRightInd/>
        <w:spacing w:line="360" w:lineRule="auto"/>
        <w:contextualSpacing/>
        <w:rPr>
          <w:rFonts w:ascii="Verdana" w:eastAsia="Calibri" w:hAnsi="Verdana" w:cs="Calibri"/>
          <w:b/>
          <w:bCs/>
          <w:sz w:val="24"/>
          <w:szCs w:val="24"/>
          <w:lang w:eastAsia="en-US"/>
        </w:rPr>
      </w:pPr>
      <w:r w:rsidRPr="00E42BE0">
        <w:rPr>
          <w:rFonts w:ascii="Verdana" w:eastAsia="Calibri" w:hAnsi="Verdana" w:cs="Calibri"/>
          <w:b/>
          <w:bCs/>
          <w:sz w:val="24"/>
          <w:szCs w:val="24"/>
          <w:lang w:eastAsia="en-US"/>
        </w:rPr>
        <w:t>ul. Kościuszki 55</w:t>
      </w:r>
    </w:p>
    <w:p w14:paraId="6F456208" w14:textId="77777777" w:rsidR="00E42BE0" w:rsidRPr="00E42BE0" w:rsidRDefault="00E42BE0" w:rsidP="00E42BE0">
      <w:pPr>
        <w:widowControl/>
        <w:autoSpaceDE/>
        <w:autoSpaceDN/>
        <w:adjustRightInd/>
        <w:spacing w:line="360" w:lineRule="auto"/>
        <w:contextualSpacing/>
        <w:rPr>
          <w:rFonts w:ascii="Verdana" w:eastAsia="Calibri" w:hAnsi="Verdana" w:cs="Calibri"/>
          <w:b/>
          <w:bCs/>
          <w:sz w:val="24"/>
          <w:szCs w:val="24"/>
          <w:lang w:eastAsia="en-US"/>
        </w:rPr>
      </w:pPr>
      <w:r w:rsidRPr="00E42BE0">
        <w:rPr>
          <w:rFonts w:ascii="Verdana" w:eastAsia="Calibri" w:hAnsi="Verdana" w:cs="Calibri"/>
          <w:b/>
          <w:bCs/>
          <w:sz w:val="24"/>
          <w:szCs w:val="24"/>
          <w:lang w:eastAsia="en-US"/>
        </w:rPr>
        <w:t>57-550 Stronie Śląskie</w:t>
      </w:r>
    </w:p>
    <w:p w14:paraId="53CEAFD0" w14:textId="77777777" w:rsidR="00E42BE0" w:rsidRPr="00E42BE0" w:rsidRDefault="00E42BE0" w:rsidP="00E42BE0">
      <w:pPr>
        <w:shd w:val="clear" w:color="auto" w:fill="FFFFFF"/>
        <w:tabs>
          <w:tab w:val="left" w:pos="993"/>
        </w:tabs>
        <w:spacing w:line="360" w:lineRule="auto"/>
        <w:rPr>
          <w:rFonts w:ascii="Verdana" w:eastAsia="Times New Roman" w:hAnsi="Verdana" w:cs="Calibri"/>
          <w:sz w:val="24"/>
          <w:szCs w:val="24"/>
        </w:rPr>
      </w:pPr>
      <w:r w:rsidRPr="00E42BE0">
        <w:rPr>
          <w:rFonts w:ascii="Verdana" w:eastAsia="Times New Roman" w:hAnsi="Verdana" w:cs="Calibri"/>
          <w:color w:val="000000"/>
          <w:sz w:val="24"/>
          <w:szCs w:val="24"/>
        </w:rPr>
        <w:t>Numer telefonu: (74) 811 77 11, (74) 811 77 19</w:t>
      </w:r>
    </w:p>
    <w:p w14:paraId="3B3B8F69" w14:textId="77777777" w:rsidR="00E42BE0" w:rsidRPr="00E42BE0" w:rsidRDefault="00E42BE0" w:rsidP="00E42BE0">
      <w:pPr>
        <w:shd w:val="clear" w:color="auto" w:fill="FFFFFF"/>
        <w:tabs>
          <w:tab w:val="left" w:pos="993"/>
        </w:tabs>
        <w:spacing w:line="360" w:lineRule="auto"/>
        <w:rPr>
          <w:rFonts w:ascii="Verdana" w:eastAsia="Times New Roman" w:hAnsi="Verdana" w:cs="Calibri"/>
          <w:color w:val="0000E4"/>
          <w:sz w:val="24"/>
          <w:szCs w:val="24"/>
        </w:rPr>
      </w:pPr>
      <w:r w:rsidRPr="00E42BE0">
        <w:rPr>
          <w:rFonts w:ascii="Verdana" w:eastAsia="Times New Roman" w:hAnsi="Verdana" w:cs="Calibri"/>
          <w:color w:val="000000"/>
          <w:sz w:val="24"/>
          <w:szCs w:val="24"/>
        </w:rPr>
        <w:t xml:space="preserve">Adres poczty elektronicznej: </w:t>
      </w:r>
      <w:hyperlink r:id="rId8" w:history="1">
        <w:r w:rsidRPr="00E42BE0">
          <w:rPr>
            <w:rFonts w:ascii="Verdana" w:eastAsia="Times New Roman" w:hAnsi="Verdana" w:cs="Calibri"/>
            <w:color w:val="0563C1"/>
            <w:sz w:val="24"/>
            <w:szCs w:val="24"/>
            <w:u w:val="single"/>
          </w:rPr>
          <w:t>zam.publiczne@stronie.pl</w:t>
        </w:r>
      </w:hyperlink>
      <w:r w:rsidRPr="00E42BE0">
        <w:rPr>
          <w:rFonts w:ascii="Verdana" w:eastAsia="Times New Roman" w:hAnsi="Verdana" w:cs="Calibri"/>
          <w:color w:val="0000E4"/>
          <w:sz w:val="24"/>
          <w:szCs w:val="24"/>
        </w:rPr>
        <w:t xml:space="preserve"> </w:t>
      </w:r>
    </w:p>
    <w:p w14:paraId="76F9889B" w14:textId="77777777" w:rsidR="00E42BE0" w:rsidRPr="00E42BE0" w:rsidRDefault="00E42BE0" w:rsidP="00E42BE0">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E42BE0">
        <w:rPr>
          <w:rFonts w:ascii="Verdana" w:eastAsia="Calibri" w:hAnsi="Verdana" w:cs="Calibri"/>
          <w:bCs/>
          <w:kern w:val="3"/>
          <w:sz w:val="24"/>
          <w:szCs w:val="24"/>
          <w:lang w:eastAsia="zh-CN" w:bidi="hi-IN"/>
        </w:rPr>
        <w:t xml:space="preserve">Strona internetowa Zamawiającego: </w:t>
      </w:r>
      <w:hyperlink r:id="rId9" w:history="1">
        <w:r w:rsidRPr="00E42BE0">
          <w:rPr>
            <w:rFonts w:ascii="Verdana" w:eastAsia="Calibri" w:hAnsi="Verdana" w:cs="Calibri"/>
            <w:bCs/>
            <w:color w:val="0563C1"/>
            <w:kern w:val="3"/>
            <w:sz w:val="24"/>
            <w:szCs w:val="24"/>
            <w:u w:val="single"/>
            <w:lang w:eastAsia="zh-CN" w:bidi="hi-IN"/>
          </w:rPr>
          <w:t>www.stronie.pl</w:t>
        </w:r>
      </w:hyperlink>
      <w:r w:rsidRPr="00E42BE0">
        <w:rPr>
          <w:rFonts w:ascii="Verdana" w:eastAsia="Calibri" w:hAnsi="Verdana" w:cs="Calibri"/>
          <w:bCs/>
          <w:kern w:val="3"/>
          <w:sz w:val="24"/>
          <w:szCs w:val="24"/>
          <w:lang w:eastAsia="zh-CN" w:bidi="hi-IN"/>
        </w:rPr>
        <w:t xml:space="preserve"> </w:t>
      </w:r>
    </w:p>
    <w:p w14:paraId="5DFA9DDD" w14:textId="77777777" w:rsidR="00E42BE0" w:rsidRPr="00E42BE0" w:rsidRDefault="00E42BE0" w:rsidP="00E42BE0">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E42BE0">
        <w:rPr>
          <w:rFonts w:ascii="Verdana" w:eastAsia="Calibri" w:hAnsi="Verdana" w:cs="Calibri"/>
          <w:kern w:val="3"/>
          <w:sz w:val="24"/>
          <w:szCs w:val="24"/>
          <w:lang w:eastAsia="zh-CN" w:bidi="hi-IN"/>
        </w:rPr>
        <w:t xml:space="preserve">BIP: </w:t>
      </w:r>
      <w:hyperlink r:id="rId10" w:history="1">
        <w:r w:rsidRPr="00E42BE0">
          <w:rPr>
            <w:rFonts w:ascii="Verdana" w:eastAsia="Calibri" w:hAnsi="Verdana" w:cs="Calibri"/>
            <w:color w:val="0563C1"/>
            <w:kern w:val="3"/>
            <w:sz w:val="24"/>
            <w:szCs w:val="24"/>
            <w:u w:val="single"/>
            <w:lang w:eastAsia="zh-CN" w:bidi="hi-IN"/>
          </w:rPr>
          <w:t>www.bip.stronie.pl</w:t>
        </w:r>
      </w:hyperlink>
      <w:r w:rsidRPr="00E42BE0">
        <w:rPr>
          <w:rFonts w:ascii="Verdana" w:eastAsia="Calibri" w:hAnsi="Verdana" w:cs="Calibri"/>
          <w:kern w:val="3"/>
          <w:sz w:val="24"/>
          <w:szCs w:val="24"/>
          <w:lang w:eastAsia="zh-CN" w:bidi="hi-IN"/>
        </w:rPr>
        <w:t xml:space="preserve"> </w:t>
      </w:r>
    </w:p>
    <w:p w14:paraId="7287155A" w14:textId="77777777" w:rsidR="00E42BE0" w:rsidRPr="00E42BE0" w:rsidRDefault="00E42BE0" w:rsidP="00E42BE0">
      <w:pPr>
        <w:widowControl/>
        <w:tabs>
          <w:tab w:val="left" w:pos="709"/>
        </w:tabs>
        <w:suppressAutoHyphens/>
        <w:autoSpaceDE/>
        <w:adjustRightInd/>
        <w:spacing w:line="360" w:lineRule="auto"/>
        <w:contextualSpacing/>
        <w:jc w:val="both"/>
      </w:pPr>
      <w:r w:rsidRPr="009670E4">
        <w:rPr>
          <w:rFonts w:ascii="Verdana" w:eastAsia="Calibri" w:hAnsi="Verdana" w:cs="Calibri"/>
          <w:b/>
          <w:kern w:val="3"/>
          <w:sz w:val="24"/>
          <w:szCs w:val="24"/>
          <w:lang w:eastAsia="zh-CN" w:bidi="hi-IN"/>
        </w:rPr>
        <w:t>Strona internetowa prowadzonego postępowania na</w:t>
      </w:r>
      <w:r w:rsidRPr="00E42BE0">
        <w:rPr>
          <w:rFonts w:ascii="Verdana" w:eastAsia="Calibri" w:hAnsi="Verdana" w:cs="Calibri"/>
          <w:bCs/>
          <w:kern w:val="3"/>
          <w:sz w:val="24"/>
          <w:szCs w:val="24"/>
          <w:lang w:eastAsia="zh-CN" w:bidi="hi-IN"/>
        </w:rPr>
        <w:t xml:space="preserve"> której udostępniane będą zmiany i wyjaśnienia treści SWZ oraz inne dokumenty zamówienia bezpośrednio związane z postępowaniem o udzielenie zamówienia: </w:t>
      </w:r>
    </w:p>
    <w:p w14:paraId="72E3BBB6" w14:textId="1413167B" w:rsidR="002E6F9B" w:rsidRPr="00414B47" w:rsidRDefault="00414B47" w:rsidP="00E42BE0">
      <w:pPr>
        <w:widowControl/>
        <w:tabs>
          <w:tab w:val="left" w:pos="709"/>
        </w:tabs>
        <w:suppressAutoHyphens/>
        <w:autoSpaceDE/>
        <w:adjustRightInd/>
        <w:spacing w:line="360" w:lineRule="auto"/>
        <w:contextualSpacing/>
        <w:jc w:val="both"/>
        <w:rPr>
          <w:rFonts w:ascii="Verdana" w:hAnsi="Verdana"/>
          <w:b/>
          <w:bCs/>
          <w:sz w:val="24"/>
          <w:szCs w:val="24"/>
        </w:rPr>
      </w:pPr>
      <w:hyperlink r:id="rId11" w:history="1">
        <w:r w:rsidRPr="00414B47">
          <w:rPr>
            <w:rFonts w:ascii="Verdana" w:hAnsi="Verdana"/>
            <w:b/>
            <w:bCs/>
            <w:color w:val="0000FF"/>
            <w:sz w:val="24"/>
            <w:szCs w:val="24"/>
            <w:u w:val="single"/>
          </w:rPr>
          <w:t xml:space="preserve">https://platformazakupowa.pl/transakcja/1074107 </w:t>
        </w:r>
      </w:hyperlink>
      <w:r w:rsidRPr="00414B47">
        <w:rPr>
          <w:rFonts w:ascii="Verdana" w:hAnsi="Verdana"/>
          <w:b/>
          <w:bCs/>
          <w:sz w:val="24"/>
          <w:szCs w:val="24"/>
        </w:rPr>
        <w:t xml:space="preserve"> </w:t>
      </w:r>
    </w:p>
    <w:p w14:paraId="32CCBD7B" w14:textId="783DB8B4" w:rsidR="00E42BE0" w:rsidRDefault="00E42BE0" w:rsidP="00E42BE0">
      <w:pPr>
        <w:widowControl/>
        <w:tabs>
          <w:tab w:val="left" w:pos="709"/>
        </w:tabs>
        <w:suppressAutoHyphens/>
        <w:autoSpaceDE/>
        <w:adjustRightInd/>
        <w:spacing w:line="360" w:lineRule="auto"/>
        <w:contextualSpacing/>
        <w:jc w:val="both"/>
      </w:pPr>
      <w:r w:rsidRPr="00E42BE0">
        <w:rPr>
          <w:rFonts w:ascii="Verdana" w:eastAsia="Calibri" w:hAnsi="Verdana" w:cs="Calibri"/>
          <w:bCs/>
          <w:kern w:val="3"/>
          <w:sz w:val="24"/>
          <w:szCs w:val="24"/>
          <w:lang w:eastAsia="zh-CN" w:bidi="hi-IN"/>
        </w:rPr>
        <w:t>Profil nabywcy Gminy Stronie Śląskie na platformie zakupowej:</w:t>
      </w:r>
      <w:r w:rsidRPr="00E42BE0">
        <w:rPr>
          <w:rFonts w:ascii="Verdana" w:eastAsia="Calibri" w:hAnsi="Verdana" w:cs="Times New Roman"/>
          <w:sz w:val="24"/>
          <w:szCs w:val="24"/>
          <w:lang w:eastAsia="en-US"/>
        </w:rPr>
        <w:t xml:space="preserve"> </w:t>
      </w:r>
      <w:hyperlink r:id="rId12" w:history="1">
        <w:r w:rsidRPr="00E42BE0">
          <w:rPr>
            <w:rFonts w:ascii="Verdana" w:eastAsia="Calibri" w:hAnsi="Verdana" w:cs="Times New Roman"/>
            <w:color w:val="0563C1"/>
            <w:sz w:val="24"/>
            <w:szCs w:val="24"/>
            <w:u w:val="single"/>
            <w:lang w:eastAsia="en-US"/>
          </w:rPr>
          <w:t>https://platformazakupowa.pl/pn/stronie</w:t>
        </w:r>
      </w:hyperlink>
    </w:p>
    <w:p w14:paraId="163C3268" w14:textId="7BF634BC" w:rsidR="009C24CB" w:rsidRDefault="009C24CB" w:rsidP="00E42BE0">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Pr>
          <w:rFonts w:ascii="Verdana" w:eastAsia="Calibri" w:hAnsi="Verdana" w:cs="Calibri"/>
          <w:bCs/>
          <w:kern w:val="3"/>
          <w:sz w:val="24"/>
          <w:szCs w:val="24"/>
          <w:lang w:eastAsia="zh-CN" w:bidi="hi-IN"/>
        </w:rPr>
        <w:t>(</w:t>
      </w:r>
      <w:r w:rsidRPr="009C24CB">
        <w:rPr>
          <w:rFonts w:ascii="Verdana" w:eastAsia="Calibri" w:hAnsi="Verdana" w:cs="Calibri"/>
          <w:bCs/>
          <w:kern w:val="3"/>
          <w:sz w:val="24"/>
          <w:szCs w:val="24"/>
          <w:lang w:eastAsia="zh-CN" w:bidi="hi-IN"/>
        </w:rPr>
        <w:t>dedykowana platforma zakupowa do obsługi komunikacji w formie elektronicznej pomiędzy Zamawiającym a Wykonawcami oraz składania ofert).</w:t>
      </w:r>
    </w:p>
    <w:p w14:paraId="153DB930" w14:textId="77777777" w:rsidR="009C24CB" w:rsidRPr="00E42BE0" w:rsidRDefault="009C24CB" w:rsidP="00E42BE0">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p>
    <w:p w14:paraId="738DD7F8" w14:textId="77777777" w:rsidR="00E42BE0" w:rsidRPr="00E42BE0" w:rsidRDefault="00E42BE0" w:rsidP="00E42BE0">
      <w:pPr>
        <w:shd w:val="clear" w:color="auto" w:fill="FFFFFF"/>
        <w:tabs>
          <w:tab w:val="left" w:pos="993"/>
        </w:tabs>
        <w:spacing w:line="360" w:lineRule="auto"/>
        <w:jc w:val="both"/>
        <w:rPr>
          <w:rFonts w:ascii="Verdana" w:eastAsia="Times New Roman" w:hAnsi="Verdana" w:cs="Calibri"/>
          <w:color w:val="0000E4"/>
          <w:sz w:val="24"/>
          <w:szCs w:val="24"/>
        </w:rPr>
      </w:pPr>
      <w:r w:rsidRPr="00E42BE0">
        <w:rPr>
          <w:rFonts w:ascii="Verdana" w:eastAsia="Verdana" w:hAnsi="Verdana" w:cs="Calibri"/>
          <w:sz w:val="24"/>
          <w:szCs w:val="24"/>
          <w:lang w:eastAsia="en-US"/>
        </w:rPr>
        <w:t xml:space="preserve">Zamawiający zaleca, aby Wykonawca komunikował się za pomocą platformy w godzinach pracy </w:t>
      </w:r>
      <w:r w:rsidRPr="00E42BE0">
        <w:rPr>
          <w:rFonts w:ascii="Verdana" w:eastAsia="Verdana" w:hAnsi="Verdana" w:cs="Calibri"/>
          <w:bCs/>
          <w:sz w:val="24"/>
          <w:szCs w:val="24"/>
          <w:lang w:eastAsia="en-US"/>
        </w:rPr>
        <w:t xml:space="preserve">Urzędu Miejskiego w Stroniu Śląskim </w:t>
      </w:r>
      <w:r w:rsidRPr="00E42BE0">
        <w:rPr>
          <w:rFonts w:ascii="Verdana" w:eastAsia="Verdana" w:hAnsi="Verdana" w:cs="Calibri"/>
          <w:sz w:val="24"/>
          <w:szCs w:val="24"/>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23A33F74" w14:textId="57E9EE7B"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 xml:space="preserve">SWZ zawiera numer telefonu Zamawiającego (art. 281 ust. 1 pkt. 1 ustawy </w:t>
      </w:r>
      <w:proofErr w:type="spellStart"/>
      <w:r w:rsidRPr="00E42BE0">
        <w:rPr>
          <w:rFonts w:ascii="Verdana" w:eastAsia="Calibri" w:hAnsi="Verdana" w:cs="Times New Roman"/>
          <w:sz w:val="24"/>
          <w:szCs w:val="24"/>
          <w:lang w:eastAsia="en-US"/>
        </w:rPr>
        <w:t>Pzp</w:t>
      </w:r>
      <w:proofErr w:type="spellEnd"/>
      <w:r w:rsidRPr="00E42BE0">
        <w:rPr>
          <w:rFonts w:ascii="Verdana" w:eastAsia="Calibri" w:hAnsi="Verdana" w:cs="Times New Roman"/>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E42BE0">
        <w:rPr>
          <w:rFonts w:ascii="Verdana" w:eastAsia="Calibri" w:hAnsi="Verdana" w:cs="Times New Roman"/>
          <w:sz w:val="24"/>
          <w:szCs w:val="24"/>
          <w:lang w:eastAsia="en-US"/>
        </w:rPr>
        <w:t>Pzp</w:t>
      </w:r>
      <w:proofErr w:type="spellEnd"/>
      <w:r w:rsidRPr="00E42BE0">
        <w:rPr>
          <w:rFonts w:ascii="Verdana" w:eastAsia="Calibri" w:hAnsi="Verdana" w:cs="Times New Roman"/>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w:t>
      </w:r>
      <w:r w:rsidR="00F14E10">
        <w:rPr>
          <w:rFonts w:ascii="Verdana" w:eastAsia="Calibri" w:hAnsi="Verdana" w:cs="Times New Roman"/>
          <w:sz w:val="24"/>
          <w:szCs w:val="24"/>
          <w:lang w:eastAsia="en-US"/>
        </w:rPr>
        <w:t>I</w:t>
      </w:r>
      <w:r w:rsidRPr="00E42BE0">
        <w:rPr>
          <w:rFonts w:ascii="Verdana" w:eastAsia="Calibri" w:hAnsi="Verdana" w:cs="Times New Roman"/>
          <w:sz w:val="24"/>
          <w:szCs w:val="24"/>
          <w:lang w:eastAsia="en-US"/>
        </w:rPr>
        <w:t xml:space="preserve"> SWZ.</w:t>
      </w:r>
    </w:p>
    <w:p w14:paraId="48C61071"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p>
    <w:p w14:paraId="7171ADF1" w14:textId="77777777" w:rsidR="00E42BE0" w:rsidRPr="00E42BE0" w:rsidRDefault="00E42BE0" w:rsidP="00E42BE0">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lastRenderedPageBreak/>
        <w:t>Informacje dodatkowe</w:t>
      </w:r>
    </w:p>
    <w:p w14:paraId="312AF029"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1.</w:t>
      </w:r>
      <w:r w:rsidRPr="00E42BE0">
        <w:rPr>
          <w:rFonts w:ascii="Verdana" w:eastAsia="Calibri" w:hAnsi="Verdana" w:cs="Times New Roman"/>
          <w:sz w:val="24"/>
          <w:szCs w:val="24"/>
          <w:lang w:eastAsia="en-US"/>
        </w:rPr>
        <w:tab/>
        <w:t>Zamawiający nie dopuszcza składania ofert wariantowych.</w:t>
      </w:r>
    </w:p>
    <w:p w14:paraId="574C273D"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2.</w:t>
      </w:r>
      <w:r w:rsidRPr="00E42BE0">
        <w:rPr>
          <w:rFonts w:ascii="Verdana" w:eastAsia="Calibri" w:hAnsi="Verdana" w:cs="Times New Roman"/>
          <w:sz w:val="24"/>
          <w:szCs w:val="24"/>
          <w:lang w:eastAsia="en-US"/>
        </w:rPr>
        <w:tab/>
        <w:t xml:space="preserve">Zamawiający nie przewiduje wymagań wskazanych w art. 96 ust. 2 pkt 2 ustawy </w:t>
      </w:r>
      <w:proofErr w:type="spellStart"/>
      <w:r w:rsidRPr="00E42BE0">
        <w:rPr>
          <w:rFonts w:ascii="Verdana" w:eastAsia="Calibri" w:hAnsi="Verdana" w:cs="Times New Roman"/>
          <w:sz w:val="24"/>
          <w:szCs w:val="24"/>
          <w:lang w:eastAsia="en-US"/>
        </w:rPr>
        <w:t>Pzp</w:t>
      </w:r>
      <w:proofErr w:type="spellEnd"/>
      <w:r w:rsidRPr="00E42BE0">
        <w:rPr>
          <w:rFonts w:ascii="Verdana" w:eastAsia="Calibri" w:hAnsi="Verdana" w:cs="Times New Roman"/>
          <w:sz w:val="24"/>
          <w:szCs w:val="24"/>
          <w:lang w:eastAsia="en-US"/>
        </w:rPr>
        <w:t>.</w:t>
      </w:r>
    </w:p>
    <w:p w14:paraId="1F8A40E7"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3.</w:t>
      </w:r>
      <w:r w:rsidRPr="00E42BE0">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E42BE0">
        <w:rPr>
          <w:rFonts w:ascii="Verdana" w:eastAsia="Calibri" w:hAnsi="Verdana" w:cs="Times New Roman"/>
          <w:sz w:val="24"/>
          <w:szCs w:val="24"/>
          <w:lang w:eastAsia="en-US"/>
        </w:rPr>
        <w:t>Pzp</w:t>
      </w:r>
      <w:proofErr w:type="spellEnd"/>
      <w:r w:rsidRPr="00E42BE0">
        <w:rPr>
          <w:rFonts w:ascii="Verdana" w:eastAsia="Calibri" w:hAnsi="Verdana" w:cs="Times New Roman"/>
          <w:sz w:val="24"/>
          <w:szCs w:val="24"/>
          <w:lang w:eastAsia="en-US"/>
        </w:rPr>
        <w:t>.</w:t>
      </w:r>
    </w:p>
    <w:p w14:paraId="15E8AD6B"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4.</w:t>
      </w:r>
      <w:r w:rsidRPr="00E42BE0">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E42BE0">
        <w:rPr>
          <w:rFonts w:ascii="Verdana" w:eastAsia="Calibri" w:hAnsi="Verdana" w:cs="Times New Roman"/>
          <w:sz w:val="24"/>
          <w:szCs w:val="24"/>
          <w:lang w:eastAsia="en-US"/>
        </w:rPr>
        <w:t>Pzp</w:t>
      </w:r>
      <w:proofErr w:type="spellEnd"/>
      <w:r w:rsidRPr="00E42BE0">
        <w:rPr>
          <w:rFonts w:ascii="Verdana" w:eastAsia="Calibri" w:hAnsi="Verdana" w:cs="Times New Roman"/>
          <w:sz w:val="24"/>
          <w:szCs w:val="24"/>
          <w:lang w:eastAsia="en-US"/>
        </w:rPr>
        <w:t>.</w:t>
      </w:r>
    </w:p>
    <w:p w14:paraId="1A51B0FF"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5.</w:t>
      </w:r>
      <w:r w:rsidRPr="00E42BE0">
        <w:rPr>
          <w:rFonts w:ascii="Verdana" w:eastAsia="Calibri" w:hAnsi="Verdana" w:cs="Times New Roman"/>
          <w:sz w:val="24"/>
          <w:szCs w:val="24"/>
          <w:lang w:eastAsia="en-US"/>
        </w:rPr>
        <w:tab/>
        <w:t>Zamawiający nie przewiduje rozliczenia między Zamawiającym a Wykonawcą w walutach obcych.</w:t>
      </w:r>
    </w:p>
    <w:p w14:paraId="4AFFF948"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6.</w:t>
      </w:r>
      <w:r w:rsidRPr="00E42BE0">
        <w:rPr>
          <w:rFonts w:ascii="Verdana" w:eastAsia="Calibri" w:hAnsi="Verdana" w:cs="Times New Roman"/>
          <w:sz w:val="24"/>
          <w:szCs w:val="24"/>
          <w:lang w:eastAsia="en-US"/>
        </w:rPr>
        <w:tab/>
        <w:t>Zamawiający nie przewiduje zwrotu kosztów udziału w postępowaniu.</w:t>
      </w:r>
    </w:p>
    <w:p w14:paraId="590B2668"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7.</w:t>
      </w:r>
      <w:r w:rsidRPr="00E42BE0">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E42BE0">
        <w:rPr>
          <w:rFonts w:ascii="Verdana" w:eastAsia="Calibri" w:hAnsi="Verdana" w:cs="Times New Roman"/>
          <w:sz w:val="24"/>
          <w:szCs w:val="24"/>
          <w:lang w:eastAsia="en-US"/>
        </w:rPr>
        <w:t>Pzp</w:t>
      </w:r>
      <w:proofErr w:type="spellEnd"/>
      <w:r w:rsidRPr="00E42BE0">
        <w:rPr>
          <w:rFonts w:ascii="Verdana" w:eastAsia="Calibri" w:hAnsi="Verdana" w:cs="Times New Roman"/>
          <w:sz w:val="24"/>
          <w:szCs w:val="24"/>
          <w:lang w:eastAsia="en-US"/>
        </w:rPr>
        <w:t>.</w:t>
      </w:r>
    </w:p>
    <w:p w14:paraId="1BCD4929"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8.</w:t>
      </w:r>
      <w:r w:rsidRPr="00E42BE0">
        <w:rPr>
          <w:rFonts w:ascii="Verdana" w:eastAsia="Calibri" w:hAnsi="Verdana" w:cs="Times New Roman"/>
          <w:sz w:val="24"/>
          <w:szCs w:val="24"/>
          <w:lang w:eastAsia="en-US"/>
        </w:rPr>
        <w:tab/>
        <w:t>Zamawiający nie przewiduje zawarcia umowy ramowej.</w:t>
      </w:r>
    </w:p>
    <w:p w14:paraId="2D7C7A85"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9.</w:t>
      </w:r>
      <w:r w:rsidRPr="00E42BE0">
        <w:rPr>
          <w:rFonts w:ascii="Verdana" w:eastAsia="Calibri" w:hAnsi="Verdana" w:cs="Times New Roman"/>
          <w:sz w:val="24"/>
          <w:szCs w:val="24"/>
          <w:lang w:eastAsia="en-US"/>
        </w:rPr>
        <w:tab/>
        <w:t>Zamawiający nie przewiduje wyboru najkorzystniejszej oferty z zastosowaniem aukcji elektronicznej.</w:t>
      </w:r>
    </w:p>
    <w:p w14:paraId="1B7504E1" w14:textId="77777777" w:rsidR="00E42BE0" w:rsidRP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10.</w:t>
      </w:r>
      <w:r w:rsidRPr="00E42BE0">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E42BE0">
        <w:rPr>
          <w:rFonts w:ascii="Verdana" w:eastAsia="Calibri" w:hAnsi="Verdana" w:cs="Times New Roman"/>
          <w:sz w:val="24"/>
          <w:szCs w:val="24"/>
          <w:lang w:eastAsia="en-US"/>
        </w:rPr>
        <w:t>Pzp</w:t>
      </w:r>
      <w:proofErr w:type="spellEnd"/>
      <w:r w:rsidRPr="00E42BE0">
        <w:rPr>
          <w:rFonts w:ascii="Verdana" w:eastAsia="Calibri" w:hAnsi="Verdana" w:cs="Times New Roman"/>
          <w:sz w:val="24"/>
          <w:szCs w:val="24"/>
          <w:lang w:eastAsia="en-US"/>
        </w:rPr>
        <w:t>.</w:t>
      </w:r>
    </w:p>
    <w:p w14:paraId="7348E6EE" w14:textId="77777777" w:rsidR="00E42BE0" w:rsidRDefault="00E42BE0" w:rsidP="00E42BE0">
      <w:pPr>
        <w:widowControl/>
        <w:autoSpaceDE/>
        <w:autoSpaceDN/>
        <w:adjustRightInd/>
        <w:spacing w:line="360" w:lineRule="auto"/>
        <w:contextualSpacing/>
        <w:jc w:val="both"/>
        <w:rPr>
          <w:rFonts w:ascii="Verdana" w:eastAsia="Calibri" w:hAnsi="Verdana" w:cs="Times New Roman"/>
          <w:sz w:val="24"/>
          <w:szCs w:val="24"/>
          <w:lang w:eastAsia="en-US"/>
        </w:rPr>
      </w:pPr>
      <w:r w:rsidRPr="00E42BE0">
        <w:rPr>
          <w:rFonts w:ascii="Verdana" w:eastAsia="Calibri" w:hAnsi="Verdana" w:cs="Times New Roman"/>
          <w:sz w:val="24"/>
          <w:szCs w:val="24"/>
          <w:lang w:eastAsia="en-US"/>
        </w:rPr>
        <w:t>11.</w:t>
      </w:r>
      <w:r w:rsidRPr="00E42BE0">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E42BE0">
        <w:rPr>
          <w:rFonts w:ascii="Verdana" w:eastAsia="Calibri" w:hAnsi="Verdana" w:cs="Times New Roman"/>
          <w:sz w:val="24"/>
          <w:szCs w:val="24"/>
          <w:lang w:eastAsia="en-US"/>
        </w:rPr>
        <w:t>Pzp</w:t>
      </w:r>
      <w:proofErr w:type="spellEnd"/>
      <w:r w:rsidRPr="00E42BE0">
        <w:rPr>
          <w:rFonts w:ascii="Verdana" w:eastAsia="Calibri" w:hAnsi="Verdana" w:cs="Times New Roman"/>
          <w:sz w:val="24"/>
          <w:szCs w:val="24"/>
          <w:lang w:eastAsia="en-US"/>
        </w:rPr>
        <w:t>.</w:t>
      </w:r>
    </w:p>
    <w:p w14:paraId="6AD65399" w14:textId="77777777" w:rsidR="00C75548" w:rsidRPr="00E42BE0" w:rsidRDefault="00C75548" w:rsidP="00E42BE0">
      <w:pPr>
        <w:widowControl/>
        <w:autoSpaceDE/>
        <w:autoSpaceDN/>
        <w:adjustRightInd/>
        <w:spacing w:line="360" w:lineRule="auto"/>
        <w:contextualSpacing/>
        <w:jc w:val="both"/>
        <w:rPr>
          <w:rFonts w:ascii="Verdana" w:eastAsia="Calibri" w:hAnsi="Verdana" w:cs="Times New Roman"/>
          <w:sz w:val="24"/>
          <w:szCs w:val="24"/>
          <w:lang w:eastAsia="en-US"/>
        </w:rPr>
      </w:pPr>
    </w:p>
    <w:p w14:paraId="53FEBC7F"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E42BE0">
        <w:rPr>
          <w:rFonts w:ascii="Verdana" w:eastAsia="Times New Roman" w:hAnsi="Verdana" w:cs="Calibri"/>
          <w:b/>
          <w:bCs/>
          <w:color w:val="2F5496"/>
          <w:sz w:val="24"/>
          <w:szCs w:val="24"/>
          <w:lang w:val="x-none" w:eastAsia="x-none"/>
        </w:rPr>
        <w:t>Tryb udzielenia zamówienia</w:t>
      </w:r>
    </w:p>
    <w:p w14:paraId="6E923A7C" w14:textId="46772B70"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Postępowanie prowadzone jest na podstawie art. 275 pkt 2 ustawy z dnia 11 września 2019 r. Prawo zamówień publicznych (t. j. Dz. U. z 202</w:t>
      </w:r>
      <w:r w:rsidR="0039509B">
        <w:rPr>
          <w:rFonts w:ascii="Verdana" w:eastAsia="Calibri" w:hAnsi="Verdana" w:cs="Calibri"/>
          <w:sz w:val="24"/>
          <w:szCs w:val="24"/>
          <w:lang w:eastAsia="en-US"/>
        </w:rPr>
        <w:t>4</w:t>
      </w:r>
      <w:r w:rsidRPr="00E42BE0">
        <w:rPr>
          <w:rFonts w:ascii="Verdana" w:eastAsia="Calibri" w:hAnsi="Verdana" w:cs="Calibri"/>
          <w:sz w:val="24"/>
          <w:szCs w:val="24"/>
          <w:lang w:eastAsia="en-US"/>
        </w:rPr>
        <w:t>r. poz. 1</w:t>
      </w:r>
      <w:r w:rsidR="0039509B">
        <w:rPr>
          <w:rFonts w:ascii="Verdana" w:eastAsia="Calibri" w:hAnsi="Verdana" w:cs="Calibri"/>
          <w:sz w:val="24"/>
          <w:szCs w:val="24"/>
          <w:lang w:eastAsia="en-US"/>
        </w:rPr>
        <w:t>320</w:t>
      </w:r>
      <w:r w:rsidRPr="00E42BE0">
        <w:rPr>
          <w:rFonts w:ascii="Verdana" w:eastAsia="Calibri" w:hAnsi="Verdana" w:cs="Calibri"/>
          <w:sz w:val="24"/>
          <w:szCs w:val="24"/>
          <w:lang w:eastAsia="en-US"/>
        </w:rPr>
        <w:t xml:space="preserve">), zwanej dalej „ustawą </w:t>
      </w:r>
      <w:proofErr w:type="spellStart"/>
      <w:r w:rsidRPr="00E42BE0">
        <w:rPr>
          <w:rFonts w:ascii="Verdana" w:eastAsia="Calibri" w:hAnsi="Verdana" w:cs="Calibri"/>
          <w:sz w:val="24"/>
          <w:szCs w:val="24"/>
          <w:lang w:eastAsia="en-US"/>
        </w:rPr>
        <w:t>Pzp</w:t>
      </w:r>
      <w:proofErr w:type="spellEnd"/>
      <w:r w:rsidRPr="00E42BE0">
        <w:rPr>
          <w:rFonts w:ascii="Verdana" w:eastAsia="Calibri" w:hAnsi="Verdana" w:cs="Calibri"/>
          <w:sz w:val="24"/>
          <w:szCs w:val="24"/>
          <w:lang w:eastAsia="en-US"/>
        </w:rPr>
        <w:t>” i przepisów wykonawczych wydanych na jej podstawie, w trybie podstawowym z możliwością prowadzenia negocjacji.</w:t>
      </w:r>
    </w:p>
    <w:p w14:paraId="7ADAABE4"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32014BFB"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76CCA34A" w14:textId="77777777" w:rsidR="00E42BE0" w:rsidRPr="00E42BE0" w:rsidRDefault="00E42BE0" w:rsidP="00E42BE0">
      <w:pPr>
        <w:widowControl/>
        <w:autoSpaceDE/>
        <w:autoSpaceDN/>
        <w:adjustRightInd/>
        <w:spacing w:line="360" w:lineRule="auto"/>
        <w:jc w:val="both"/>
        <w:rPr>
          <w:rFonts w:ascii="Verdana" w:eastAsia="Calibri" w:hAnsi="Verdana" w:cs="Calibri"/>
          <w:sz w:val="24"/>
          <w:szCs w:val="24"/>
          <w:lang w:eastAsia="en-US"/>
        </w:rPr>
      </w:pPr>
      <w:r w:rsidRPr="00E42BE0">
        <w:rPr>
          <w:rFonts w:ascii="Verdana" w:eastAsia="Calibri" w:hAnsi="Verdana" w:cs="Calibri"/>
          <w:sz w:val="24"/>
          <w:szCs w:val="24"/>
          <w:lang w:eastAsia="en-US"/>
        </w:rPr>
        <w:lastRenderedPageBreak/>
        <w:t>- których oferty nie zostały odrzucone, oraz punktacji przyznanej ofertom w każdym kryterium oceny ofert i łącznej punktacji,</w:t>
      </w:r>
    </w:p>
    <w:p w14:paraId="23A1362F" w14:textId="77777777" w:rsidR="00E42BE0" w:rsidRPr="00E42BE0" w:rsidRDefault="00E42BE0" w:rsidP="00E42BE0">
      <w:pPr>
        <w:widowControl/>
        <w:autoSpaceDE/>
        <w:autoSpaceDN/>
        <w:adjustRightInd/>
        <w:spacing w:line="360" w:lineRule="auto"/>
        <w:jc w:val="both"/>
        <w:rPr>
          <w:rFonts w:ascii="Verdana" w:eastAsia="Calibri" w:hAnsi="Verdana" w:cs="Calibri"/>
          <w:sz w:val="24"/>
          <w:szCs w:val="24"/>
          <w:lang w:eastAsia="en-US"/>
        </w:rPr>
      </w:pPr>
      <w:r w:rsidRPr="00E42BE0">
        <w:rPr>
          <w:rFonts w:ascii="Verdana" w:eastAsia="Calibri" w:hAnsi="Verdana" w:cs="Calibri"/>
          <w:sz w:val="24"/>
          <w:szCs w:val="24"/>
          <w:lang w:eastAsia="en-US"/>
        </w:rPr>
        <w:t>- których oferty zostały odrzucone,</w:t>
      </w:r>
      <w:r w:rsidRPr="00E42BE0">
        <w:rPr>
          <w:rFonts w:ascii="Verdana" w:eastAsia="Calibri" w:hAnsi="Verdana" w:cs="Calibri"/>
          <w:sz w:val="24"/>
          <w:szCs w:val="24"/>
          <w:lang w:eastAsia="en-US"/>
        </w:rPr>
        <w:tab/>
      </w:r>
    </w:p>
    <w:p w14:paraId="7AA87CEA" w14:textId="77777777" w:rsidR="00E42BE0" w:rsidRPr="00E42BE0" w:rsidRDefault="00E42BE0" w:rsidP="00E42BE0">
      <w:pPr>
        <w:widowControl/>
        <w:autoSpaceDE/>
        <w:autoSpaceDN/>
        <w:adjustRightInd/>
        <w:spacing w:line="360" w:lineRule="auto"/>
        <w:jc w:val="both"/>
        <w:rPr>
          <w:rFonts w:ascii="Verdana" w:eastAsia="Calibri" w:hAnsi="Verdana" w:cs="Calibri"/>
          <w:sz w:val="24"/>
          <w:szCs w:val="24"/>
          <w:lang w:eastAsia="en-US"/>
        </w:rPr>
      </w:pPr>
      <w:r w:rsidRPr="00E42BE0">
        <w:rPr>
          <w:rFonts w:ascii="Verdana" w:eastAsia="Calibri" w:hAnsi="Verdana" w:cs="Calibri"/>
          <w:sz w:val="24"/>
          <w:szCs w:val="24"/>
          <w:lang w:eastAsia="en-US"/>
        </w:rPr>
        <w:t>podając uzasadnienie faktyczne i prawne.</w:t>
      </w:r>
    </w:p>
    <w:p w14:paraId="2CCD2707"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Zamawiający nie przewiduje możliwości ograniczenia liczby wykonawców, których zaprosi do negocjacji.</w:t>
      </w:r>
    </w:p>
    <w:p w14:paraId="555F017F" w14:textId="77777777" w:rsidR="00E42BE0" w:rsidRPr="00E42BE0" w:rsidRDefault="00E42BE0" w:rsidP="00E42BE0">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38C949B1"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1D1CDC00"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7730B786"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 xml:space="preserve"> Zaproszenie do złożenia ofert dodatkowych będzie zawierać co najmniej:</w:t>
      </w:r>
    </w:p>
    <w:p w14:paraId="22FD937B" w14:textId="77777777" w:rsidR="00E42BE0" w:rsidRPr="00E42BE0" w:rsidRDefault="00E42BE0" w:rsidP="00E42BE0">
      <w:pPr>
        <w:widowControl/>
        <w:autoSpaceDE/>
        <w:autoSpaceDN/>
        <w:adjustRightInd/>
        <w:spacing w:line="360" w:lineRule="auto"/>
        <w:jc w:val="both"/>
        <w:rPr>
          <w:rFonts w:ascii="Verdana" w:eastAsia="Calibri" w:hAnsi="Verdana" w:cs="Calibri"/>
          <w:sz w:val="24"/>
          <w:szCs w:val="24"/>
          <w:lang w:eastAsia="en-US"/>
        </w:rPr>
      </w:pPr>
      <w:r w:rsidRPr="00E42BE0">
        <w:rPr>
          <w:rFonts w:ascii="Verdana" w:eastAsia="Calibri" w:hAnsi="Verdana" w:cs="Calibri"/>
          <w:sz w:val="24"/>
          <w:szCs w:val="24"/>
          <w:lang w:eastAsia="en-US"/>
        </w:rPr>
        <w:t>- nazwę oraz adres zamawiającego, numer telefonu, adres poczty elektronicznej oraz strony internetowej prowadzonego postępowania;</w:t>
      </w:r>
    </w:p>
    <w:p w14:paraId="750F9CA3" w14:textId="77777777" w:rsidR="00E42BE0" w:rsidRPr="00E42BE0" w:rsidRDefault="00E42BE0" w:rsidP="00E42BE0">
      <w:pPr>
        <w:widowControl/>
        <w:autoSpaceDE/>
        <w:autoSpaceDN/>
        <w:adjustRightInd/>
        <w:spacing w:line="360" w:lineRule="auto"/>
        <w:jc w:val="both"/>
        <w:rPr>
          <w:rFonts w:ascii="Verdana" w:eastAsia="Calibri" w:hAnsi="Verdana" w:cs="Calibri"/>
          <w:sz w:val="24"/>
          <w:szCs w:val="24"/>
          <w:lang w:eastAsia="en-US"/>
        </w:rPr>
      </w:pPr>
      <w:r w:rsidRPr="00E42BE0">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72F919F0"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59650EC9"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14F525F0"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1BBD37C4" w14:textId="77777777" w:rsidR="00E42BE0" w:rsidRPr="00E42BE0" w:rsidRDefault="00E42BE0" w:rsidP="00E42BE0">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42BE0">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451109EF" w14:textId="77777777" w:rsidR="00E42BE0" w:rsidRPr="00E42BE0" w:rsidRDefault="00E42BE0" w:rsidP="00E42BE0">
      <w:pPr>
        <w:widowControl/>
        <w:autoSpaceDE/>
        <w:autoSpaceDN/>
        <w:adjustRightInd/>
        <w:spacing w:line="360" w:lineRule="auto"/>
        <w:jc w:val="both"/>
        <w:rPr>
          <w:rFonts w:ascii="Verdana" w:eastAsia="Calibri" w:hAnsi="Verdana" w:cs="Calibri"/>
          <w:sz w:val="24"/>
          <w:szCs w:val="24"/>
          <w:lang w:eastAsia="en-US"/>
        </w:rPr>
      </w:pPr>
    </w:p>
    <w:p w14:paraId="39B6E45A"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lastRenderedPageBreak/>
        <w:t>Opis przedmiotu zamówienia</w:t>
      </w:r>
    </w:p>
    <w:p w14:paraId="5749E658" w14:textId="69C7956A" w:rsidR="00414B47" w:rsidRDefault="00E42BE0" w:rsidP="00E42BE0">
      <w:pPr>
        <w:widowControl/>
        <w:numPr>
          <w:ilvl w:val="0"/>
          <w:numId w:val="3"/>
        </w:numPr>
        <w:autoSpaceDE/>
        <w:autoSpaceDN/>
        <w:adjustRightInd/>
        <w:spacing w:line="360" w:lineRule="auto"/>
        <w:ind w:left="0" w:firstLine="0"/>
        <w:jc w:val="both"/>
        <w:rPr>
          <w:rFonts w:ascii="Verdana" w:eastAsia="Calibri" w:hAnsi="Verdana" w:cs="Calibri"/>
          <w:b/>
          <w:bCs/>
          <w:iCs/>
          <w:sz w:val="24"/>
          <w:szCs w:val="24"/>
          <w:lang w:eastAsia="en-US"/>
        </w:rPr>
      </w:pPr>
      <w:r w:rsidRPr="00E42BE0">
        <w:rPr>
          <w:rFonts w:ascii="Verdana" w:eastAsia="Calibri" w:hAnsi="Verdana" w:cs="Calibri"/>
          <w:iCs/>
          <w:sz w:val="24"/>
          <w:szCs w:val="24"/>
          <w:lang w:eastAsia="en-US"/>
        </w:rPr>
        <w:t xml:space="preserve">Przedmiotem zamówienia jest: </w:t>
      </w:r>
      <w:r w:rsidRPr="00E42BE0">
        <w:rPr>
          <w:rFonts w:ascii="Verdana" w:eastAsia="Calibri" w:hAnsi="Verdana" w:cs="Calibri"/>
          <w:b/>
          <w:bCs/>
          <w:iCs/>
          <w:sz w:val="24"/>
          <w:szCs w:val="24"/>
          <w:lang w:eastAsia="en-US"/>
        </w:rPr>
        <w:t xml:space="preserve"> </w:t>
      </w:r>
      <w:r w:rsidR="00414B47" w:rsidRPr="00414B47">
        <w:rPr>
          <w:rFonts w:ascii="Verdana" w:eastAsia="Calibri" w:hAnsi="Verdana" w:cs="Calibri"/>
          <w:b/>
          <w:bCs/>
          <w:iCs/>
          <w:sz w:val="24"/>
          <w:szCs w:val="24"/>
          <w:lang w:eastAsia="en-US"/>
        </w:rPr>
        <w:t>Budowa  oświetlenia drogi w Kletnie  na działkach nr 56, 28, 4</w:t>
      </w:r>
      <w:r w:rsidR="00D313A0">
        <w:rPr>
          <w:rFonts w:ascii="Verdana" w:eastAsia="Calibri" w:hAnsi="Verdana" w:cs="Calibri"/>
          <w:b/>
          <w:bCs/>
          <w:iCs/>
          <w:sz w:val="24"/>
          <w:szCs w:val="24"/>
          <w:lang w:eastAsia="en-US"/>
        </w:rPr>
        <w:t>.</w:t>
      </w:r>
    </w:p>
    <w:p w14:paraId="7E39295E" w14:textId="51DD625C" w:rsidR="00414B47" w:rsidRPr="005F10E3" w:rsidRDefault="00D313A0" w:rsidP="00414B47">
      <w:pPr>
        <w:widowControl/>
        <w:autoSpaceDE/>
        <w:autoSpaceDN/>
        <w:adjustRightInd/>
        <w:spacing w:line="360" w:lineRule="auto"/>
        <w:jc w:val="both"/>
        <w:rPr>
          <w:rFonts w:ascii="Verdana" w:eastAsia="Calibri" w:hAnsi="Verdana" w:cs="Calibri"/>
          <w:b/>
          <w:bCs/>
          <w:iCs/>
          <w:sz w:val="24"/>
          <w:szCs w:val="24"/>
          <w:lang w:eastAsia="en-US"/>
        </w:rPr>
      </w:pPr>
      <w:r>
        <w:rPr>
          <w:rFonts w:ascii="Verdana" w:eastAsia="Calibri" w:hAnsi="Verdana" w:cs="Calibri"/>
          <w:iCs/>
          <w:sz w:val="24"/>
          <w:szCs w:val="24"/>
          <w:lang w:eastAsia="en-US"/>
        </w:rPr>
        <w:t xml:space="preserve">2. </w:t>
      </w:r>
      <w:r w:rsidR="00414B47" w:rsidRPr="00D313A0">
        <w:rPr>
          <w:rFonts w:ascii="Verdana" w:eastAsia="Calibri" w:hAnsi="Verdana" w:cs="Calibri"/>
          <w:iCs/>
          <w:sz w:val="24"/>
          <w:szCs w:val="24"/>
          <w:lang w:eastAsia="en-US"/>
        </w:rPr>
        <w:t xml:space="preserve">Zadanie obejmuje demontaż lamp hybrydowych  25 </w:t>
      </w:r>
      <w:proofErr w:type="spellStart"/>
      <w:r w:rsidR="00414B47" w:rsidRPr="00D313A0">
        <w:rPr>
          <w:rFonts w:ascii="Verdana" w:eastAsia="Calibri" w:hAnsi="Verdana" w:cs="Calibri"/>
          <w:iCs/>
          <w:sz w:val="24"/>
          <w:szCs w:val="24"/>
          <w:lang w:eastAsia="en-US"/>
        </w:rPr>
        <w:t>kpl</w:t>
      </w:r>
      <w:proofErr w:type="spellEnd"/>
      <w:r w:rsidR="00414B47" w:rsidRPr="00D313A0">
        <w:rPr>
          <w:rFonts w:ascii="Verdana" w:eastAsia="Calibri" w:hAnsi="Verdana" w:cs="Calibri"/>
          <w:iCs/>
          <w:sz w:val="24"/>
          <w:szCs w:val="24"/>
          <w:lang w:eastAsia="en-US"/>
        </w:rPr>
        <w:t xml:space="preserve">. </w:t>
      </w:r>
      <w:r w:rsidRPr="00D313A0">
        <w:rPr>
          <w:rFonts w:ascii="Verdana" w:eastAsia="Calibri" w:hAnsi="Verdana" w:cs="Calibri"/>
          <w:iCs/>
          <w:sz w:val="24"/>
          <w:szCs w:val="24"/>
          <w:lang w:eastAsia="en-US"/>
        </w:rPr>
        <w:t xml:space="preserve"> z </w:t>
      </w:r>
      <w:r w:rsidR="00414B47" w:rsidRPr="00D313A0">
        <w:rPr>
          <w:rFonts w:ascii="Verdana" w:eastAsia="Calibri" w:hAnsi="Verdana" w:cs="Calibri"/>
          <w:iCs/>
          <w:sz w:val="24"/>
          <w:szCs w:val="24"/>
          <w:lang w:eastAsia="en-US"/>
        </w:rPr>
        <w:t xml:space="preserve"> transportem na miejsce wskazane przez Zamawiającego. Układanie kabli wielożyłowych w rurach ochronnych  z PCW i  rurach osłonowych stalowych  długość kabli  2 125 m. Ustawienie słupów  oświetleniowych  z wysięgnikami i oprawami  LED  </w:t>
      </w:r>
      <w:r w:rsidR="005F10E3">
        <w:rPr>
          <w:rFonts w:ascii="Verdana" w:eastAsia="CIDFont+F2" w:hAnsi="Verdana"/>
          <w:sz w:val="24"/>
          <w:szCs w:val="24"/>
        </w:rPr>
        <w:t xml:space="preserve">od 45W  do  </w:t>
      </w:r>
      <w:r w:rsidR="005F10E3" w:rsidRPr="004241F9">
        <w:rPr>
          <w:rFonts w:ascii="Verdana" w:eastAsia="CIDFont+F2" w:hAnsi="Verdana"/>
          <w:sz w:val="24"/>
          <w:szCs w:val="24"/>
        </w:rPr>
        <w:t>55W</w:t>
      </w:r>
      <w:r w:rsidR="00414B47" w:rsidRPr="00D313A0">
        <w:rPr>
          <w:rFonts w:ascii="Verdana" w:eastAsia="Calibri" w:hAnsi="Verdana" w:cs="Calibri"/>
          <w:iCs/>
          <w:sz w:val="24"/>
          <w:szCs w:val="24"/>
          <w:lang w:eastAsia="en-US"/>
        </w:rPr>
        <w:t xml:space="preserve"> – 46 szt.</w:t>
      </w:r>
      <w:r w:rsidR="005F10E3">
        <w:rPr>
          <w:rFonts w:ascii="Verdana" w:eastAsia="Calibri" w:hAnsi="Verdana" w:cs="Calibri"/>
          <w:iCs/>
          <w:sz w:val="24"/>
          <w:szCs w:val="24"/>
          <w:lang w:eastAsia="en-US"/>
        </w:rPr>
        <w:t xml:space="preserve"> </w:t>
      </w:r>
      <w:r w:rsidR="005F10E3" w:rsidRPr="005F10E3">
        <w:rPr>
          <w:rFonts w:ascii="Verdana" w:eastAsia="Calibri" w:hAnsi="Verdana" w:cs="Calibri"/>
          <w:b/>
          <w:bCs/>
          <w:iCs/>
          <w:sz w:val="24"/>
          <w:szCs w:val="24"/>
          <w:lang w:eastAsia="en-US"/>
        </w:rPr>
        <w:t>Oprawy muszą mieć możliwość redukcji mocy w wybranych godzinach  do 50%</w:t>
      </w:r>
      <w:r w:rsidR="005F10E3">
        <w:rPr>
          <w:rFonts w:ascii="Verdana" w:eastAsia="Calibri" w:hAnsi="Verdana" w:cs="Calibri"/>
          <w:b/>
          <w:bCs/>
          <w:iCs/>
          <w:sz w:val="24"/>
          <w:szCs w:val="24"/>
          <w:lang w:eastAsia="en-US"/>
        </w:rPr>
        <w:t>.</w:t>
      </w:r>
    </w:p>
    <w:p w14:paraId="71F4FB59" w14:textId="763FF87B" w:rsidR="00414B47" w:rsidRPr="00D313A0" w:rsidRDefault="00D313A0" w:rsidP="00414B47">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3. </w:t>
      </w:r>
      <w:r w:rsidR="00414B47" w:rsidRPr="00D313A0">
        <w:rPr>
          <w:rFonts w:ascii="Verdana" w:eastAsia="Calibri" w:hAnsi="Verdana" w:cs="Calibri"/>
          <w:iCs/>
          <w:sz w:val="24"/>
          <w:szCs w:val="24"/>
          <w:lang w:eastAsia="en-US"/>
        </w:rPr>
        <w:t>Wykonawca robót powinien uwzględnić w kosztach oferty opracowanie, uzgodnienie i wdrożenie projektu organizacji ruchu na czas budowy oświetlenia.</w:t>
      </w:r>
    </w:p>
    <w:p w14:paraId="76E8387B" w14:textId="17457DBB" w:rsidR="00414B47" w:rsidRDefault="00D313A0" w:rsidP="00414B47">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4. </w:t>
      </w:r>
      <w:r w:rsidRPr="00D313A0">
        <w:rPr>
          <w:rFonts w:ascii="Verdana" w:eastAsia="Calibri" w:hAnsi="Verdana" w:cs="Calibri"/>
          <w:iCs/>
          <w:sz w:val="24"/>
          <w:szCs w:val="24"/>
          <w:lang w:eastAsia="en-US"/>
        </w:rPr>
        <w:t>Zamawiający będzie wymagał od Wykonawcy prowadzenia robót w uzgodnieniu z administratorem drogi – Zarządem Dróg Powiatowych w Kłodzku.</w:t>
      </w:r>
    </w:p>
    <w:p w14:paraId="0F7E9C99" w14:textId="39F0CA6A" w:rsidR="009C24CB" w:rsidRDefault="009C24CB" w:rsidP="009C24CB">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iCs/>
          <w:sz w:val="24"/>
          <w:szCs w:val="24"/>
          <w:lang w:eastAsia="en-US"/>
        </w:rPr>
        <w:t xml:space="preserve">5. </w:t>
      </w:r>
      <w:r w:rsidR="00E42BE0" w:rsidRPr="00E42BE0">
        <w:rPr>
          <w:rFonts w:ascii="Verdana" w:eastAsia="Calibri" w:hAnsi="Verdana" w:cs="Calibri"/>
          <w:sz w:val="24"/>
          <w:szCs w:val="24"/>
        </w:rPr>
        <w:t>Szczegółowy opis przedmiotu zamówienia przedstawia zawiera dokumentacja</w:t>
      </w:r>
      <w:r>
        <w:rPr>
          <w:rFonts w:ascii="Verdana" w:eastAsia="Calibri" w:hAnsi="Verdana" w:cs="Calibri"/>
          <w:sz w:val="24"/>
          <w:szCs w:val="24"/>
        </w:rPr>
        <w:t xml:space="preserve"> projektowa</w:t>
      </w:r>
      <w:r w:rsidR="00E42BE0" w:rsidRPr="00E42BE0">
        <w:rPr>
          <w:rFonts w:ascii="Verdana" w:eastAsia="Calibri" w:hAnsi="Verdana" w:cs="Calibri"/>
          <w:sz w:val="24"/>
          <w:szCs w:val="24"/>
        </w:rPr>
        <w:t xml:space="preserve"> stanowiąca załącznik nr 2 do SWZ Opis przedmiotu zamówienia (OPZ) oraz załącznik nr 4 do SWZ projekt umowy.</w:t>
      </w:r>
    </w:p>
    <w:p w14:paraId="4B8AF162" w14:textId="2F010786" w:rsidR="00E42BE0" w:rsidRPr="009C24CB" w:rsidRDefault="009C24CB" w:rsidP="009C24CB">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 xml:space="preserve">6. </w:t>
      </w:r>
      <w:r w:rsidR="00E42BE0" w:rsidRPr="00E42BE0">
        <w:rPr>
          <w:rFonts w:ascii="Verdana" w:eastAsia="Verdana" w:hAnsi="Verdana" w:cs="Helvetica"/>
          <w:b/>
          <w:color w:val="000000"/>
          <w:sz w:val="24"/>
          <w:szCs w:val="24"/>
          <w:lang w:eastAsia="en-US"/>
        </w:rPr>
        <w:t>Zamawiający nie podzielił zamówienia na części.</w:t>
      </w:r>
      <w:r w:rsidR="00E42BE0" w:rsidRPr="00E42BE0">
        <w:rPr>
          <w:rFonts w:ascii="Verdana" w:eastAsia="Verdana" w:hAnsi="Verdana" w:cs="Helvetica"/>
          <w:bCs/>
          <w:color w:val="000000"/>
          <w:sz w:val="24"/>
          <w:szCs w:val="24"/>
          <w:lang w:eastAsia="en-US"/>
        </w:rPr>
        <w:t xml:space="preserve"> Tym samym Zamawiający nie dopuszcza możliwości składania ofert częściowych, o których mowa w art. 7 pkt 15 ustawy </w:t>
      </w:r>
      <w:proofErr w:type="spellStart"/>
      <w:r w:rsidR="00E42BE0" w:rsidRPr="00E42BE0">
        <w:rPr>
          <w:rFonts w:ascii="Verdana" w:eastAsia="Verdana" w:hAnsi="Verdana" w:cs="Helvetica"/>
          <w:bCs/>
          <w:color w:val="000000"/>
          <w:sz w:val="24"/>
          <w:szCs w:val="24"/>
          <w:lang w:eastAsia="en-US"/>
        </w:rPr>
        <w:t>Pzp</w:t>
      </w:r>
      <w:proofErr w:type="spellEnd"/>
      <w:r w:rsidR="00E42BE0" w:rsidRPr="00E42BE0">
        <w:rPr>
          <w:rFonts w:ascii="Verdana" w:eastAsia="Verdana" w:hAnsi="Verdana" w:cs="Helvetica"/>
          <w:bCs/>
          <w:color w:val="000000"/>
          <w:sz w:val="24"/>
          <w:szCs w:val="24"/>
          <w:lang w:eastAsia="en-US"/>
        </w:rPr>
        <w:t xml:space="preserve">. Na podstawie prawnej art. 91 ust. 2 ustawy </w:t>
      </w:r>
      <w:proofErr w:type="spellStart"/>
      <w:r w:rsidR="00E42BE0" w:rsidRPr="00E42BE0">
        <w:rPr>
          <w:rFonts w:ascii="Verdana" w:eastAsia="Verdana" w:hAnsi="Verdana" w:cs="Helvetica"/>
          <w:bCs/>
          <w:color w:val="000000"/>
          <w:sz w:val="24"/>
          <w:szCs w:val="24"/>
          <w:lang w:eastAsia="en-US"/>
        </w:rPr>
        <w:t>Pzp</w:t>
      </w:r>
      <w:proofErr w:type="spellEnd"/>
      <w:r w:rsidR="00E42BE0" w:rsidRPr="00E42BE0">
        <w:rPr>
          <w:rFonts w:ascii="Verdana" w:eastAsia="Verdana" w:hAnsi="Verdana" w:cs="Helvetica"/>
          <w:bCs/>
          <w:color w:val="000000"/>
          <w:sz w:val="24"/>
          <w:szCs w:val="24"/>
          <w:lang w:eastAsia="en-US"/>
        </w:rPr>
        <w:t xml:space="preserve"> Zamawiający wskazuje powody niedokonania podziału zamówienia na części z powodów: </w:t>
      </w:r>
    </w:p>
    <w:p w14:paraId="2C5B1E4F" w14:textId="77777777" w:rsidR="00E42BE0" w:rsidRPr="00E42BE0" w:rsidRDefault="00E42BE0" w:rsidP="00E42BE0">
      <w:pPr>
        <w:widowControl/>
        <w:numPr>
          <w:ilvl w:val="0"/>
          <w:numId w:val="28"/>
        </w:numPr>
        <w:autoSpaceDE/>
        <w:autoSpaceDN/>
        <w:adjustRightInd/>
        <w:spacing w:line="360" w:lineRule="auto"/>
        <w:ind w:left="0" w:firstLine="0"/>
        <w:contextualSpacing/>
        <w:jc w:val="both"/>
        <w:rPr>
          <w:rFonts w:ascii="Verdana" w:eastAsia="Calibri" w:hAnsi="Verdana" w:cs="Calibri"/>
          <w:iCs/>
          <w:sz w:val="24"/>
          <w:szCs w:val="24"/>
          <w:lang w:eastAsia="en-US"/>
        </w:rPr>
      </w:pPr>
      <w:r w:rsidRPr="00E42BE0">
        <w:rPr>
          <w:rFonts w:ascii="Verdana" w:eastAsia="Verdana" w:hAnsi="Verdana"/>
          <w:color w:val="000000"/>
          <w:sz w:val="24"/>
          <w:szCs w:val="24"/>
          <w:lang w:eastAsia="en-US"/>
        </w:rPr>
        <w:t xml:space="preserve">Wartość zamówienia jest niższa od tzw. progów unijnych które zobowiązują do implementacji dyrektyw UE. Dyrektywa klasyczna 2014/24/UE w treści motywu 78 wskazuje, że aby zwiększyć konkurencję, </w:t>
      </w:r>
      <w:r w:rsidRPr="00E42BE0">
        <w:rPr>
          <w:rFonts w:ascii="Verdana" w:eastAsia="Verdana" w:hAnsi="Verdana"/>
          <w:bCs/>
          <w:color w:val="000000"/>
          <w:sz w:val="24"/>
          <w:szCs w:val="24"/>
          <w:lang w:eastAsia="en-US"/>
        </w:rPr>
        <w:t>instytucje zamawiające należy w szczególności zachęcać do dzielenia</w:t>
      </w:r>
      <w:r w:rsidRPr="00E42BE0">
        <w:rPr>
          <w:rFonts w:ascii="Verdana" w:eastAsia="Verdana" w:hAnsi="Verdana"/>
          <w:b/>
          <w:bCs/>
          <w:color w:val="000000"/>
          <w:sz w:val="24"/>
          <w:szCs w:val="24"/>
          <w:lang w:eastAsia="en-US"/>
        </w:rPr>
        <w:t xml:space="preserve"> </w:t>
      </w:r>
      <w:r w:rsidRPr="00E42BE0">
        <w:rPr>
          <w:rFonts w:ascii="Verdana" w:eastAsia="Verdana" w:hAnsi="Verdana"/>
          <w:color w:val="000000"/>
          <w:sz w:val="24"/>
          <w:szCs w:val="24"/>
          <w:lang w:eastAsia="en-US"/>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p>
    <w:p w14:paraId="3EA69125" w14:textId="77777777"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E42BE0">
        <w:rPr>
          <w:rFonts w:ascii="Verdana" w:eastAsia="SimSun" w:hAnsi="Verdana" w:cs="Times New Roman"/>
          <w:sz w:val="24"/>
          <w:szCs w:val="24"/>
          <w:lang w:eastAsia="zh-CN"/>
        </w:rPr>
        <w:t>zakres zamówienia jest dostosowany dla potrzeb sektora MŚP, bez konieczności dalszego jego rozdrabniania.</w:t>
      </w:r>
    </w:p>
    <w:p w14:paraId="171B071E" w14:textId="77777777"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E42BE0">
        <w:rPr>
          <w:rFonts w:ascii="Verdana" w:eastAsia="SimSun" w:hAnsi="Verdana" w:cs="Times New Roman"/>
          <w:sz w:val="24"/>
          <w:szCs w:val="24"/>
          <w:lang w:eastAsia="zh-CN"/>
        </w:rPr>
        <w:t xml:space="preserve">dzielenie niniejszego postępowania na jeszcze mniejsze postępowania (pakiety), gdzie do wykonania zadania są wymagani tacy sami specjaliści może doprowadzić do sytuacji, że na mało atrakcyjne części (pakiety) nie zostaną </w:t>
      </w:r>
      <w:r w:rsidRPr="00E42BE0">
        <w:rPr>
          <w:rFonts w:ascii="Verdana" w:eastAsia="SimSun" w:hAnsi="Verdana" w:cs="Times New Roman"/>
          <w:sz w:val="24"/>
          <w:szCs w:val="24"/>
          <w:lang w:eastAsia="zh-CN"/>
        </w:rPr>
        <w:lastRenderedPageBreak/>
        <w:t xml:space="preserve">złożone żadne oferty i może dojść do niewykonania całości zadania. Połączenie w jedno postępowanie tym samym wydaje się być optymalne. </w:t>
      </w:r>
    </w:p>
    <w:p w14:paraId="02ECD91A" w14:textId="77777777"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color w:val="000000"/>
          <w:sz w:val="24"/>
          <w:szCs w:val="24"/>
          <w:lang w:eastAsia="zh-CN"/>
        </w:rPr>
      </w:pPr>
      <w:r w:rsidRPr="00E42BE0">
        <w:rPr>
          <w:rFonts w:ascii="Verdana" w:eastAsia="SimSun" w:hAnsi="Verdana" w:cs="Times New Roman"/>
          <w:color w:val="000000"/>
          <w:sz w:val="24"/>
          <w:szCs w:val="24"/>
          <w:lang w:eastAsia="zh-CN"/>
        </w:rPr>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E42BE0">
        <w:rPr>
          <w:rFonts w:ascii="Verdana" w:eastAsia="SimSun" w:hAnsi="Verdana" w:cs="Times New Roman"/>
          <w:color w:val="000000"/>
          <w:sz w:val="24"/>
          <w:szCs w:val="24"/>
          <w:lang w:eastAsia="zh-CN"/>
        </w:rPr>
        <w:t>Pzp</w:t>
      </w:r>
      <w:proofErr w:type="spellEnd"/>
      <w:r w:rsidRPr="00E42BE0">
        <w:rPr>
          <w:rFonts w:ascii="Verdana" w:eastAsia="SimSun" w:hAnsi="Verdana" w:cs="Times New Roman"/>
          <w:color w:val="000000"/>
          <w:sz w:val="24"/>
          <w:szCs w:val="24"/>
          <w:lang w:eastAsia="zh-CN"/>
        </w:rPr>
        <w:t>, a zatem gdy taki podział nie jest uzasadniony rzeczywistymi potrzebami Zamawiającego.</w:t>
      </w:r>
    </w:p>
    <w:p w14:paraId="53516DB2" w14:textId="77777777"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color w:val="000000"/>
          <w:sz w:val="24"/>
          <w:szCs w:val="24"/>
          <w:lang w:eastAsia="zh-CN"/>
        </w:rPr>
      </w:pPr>
      <w:r w:rsidRPr="00E42BE0">
        <w:rPr>
          <w:rFonts w:ascii="Verdana" w:eastAsia="SimSun" w:hAnsi="Verdana"/>
          <w:sz w:val="24"/>
          <w:szCs w:val="24"/>
          <w:lang w:eastAsia="zh-CN"/>
        </w:rPr>
        <w:t>nierozdzielenie zamówienia przyczyni się do lepszej organizacji pracy, sprawniejszej koordynacji (znajdującej się w kompetencji jednego Wykonawcy) – skoordynowanie działań różnych Wykonawców jest w przypadku takich robót mało prawdopodobne z technicznego punktu widzenia, a wręcz niemożliwe) oraz dodatkowo pozwoli otrzymać jedną gwarancję na cały przedmiot zamówienia – bez prób przeniesienia odpowiedzialności na innego Wykonawcę. Okres gwarancji stanowi kryterium oceny ofert i mogłaby być udzielona na różny okres.</w:t>
      </w:r>
    </w:p>
    <w:p w14:paraId="75EA28CB" w14:textId="77777777"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color w:val="000000"/>
          <w:sz w:val="24"/>
          <w:szCs w:val="24"/>
          <w:lang w:eastAsia="zh-CN"/>
        </w:rPr>
      </w:pPr>
      <w:r w:rsidRPr="00E42BE0">
        <w:rPr>
          <w:rFonts w:ascii="Verdana" w:eastAsia="SimSun" w:hAnsi="Verdana"/>
          <w:sz w:val="24"/>
          <w:szCs w:val="24"/>
          <w:lang w:eastAsia="zh-CN"/>
        </w:rPr>
        <w:t>podział znacznie utrudnia określenie zakresu odpowiedzialności za zdarzenia losowe zaistniałe na terenie budowy, uniemożliwiłby bezkolizyjny transport i składowanie materiałów budowlanych i sprzętu.</w:t>
      </w:r>
    </w:p>
    <w:p w14:paraId="332BF081" w14:textId="77777777"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E42BE0">
        <w:rPr>
          <w:rFonts w:ascii="Verdana" w:eastAsia="SimSun" w:hAnsi="Verdana"/>
          <w:sz w:val="24"/>
          <w:szCs w:val="24"/>
          <w:lang w:eastAsia="zh-CN"/>
        </w:rPr>
        <w:t>brak podziału zamówienia na części wynika z przyczyn ekonomicznych (możliwość uzyskania korzystnej cenowo oferty, a zatem efektywniejsze gospodarowanie środkami pieniężnymi), organizacyjnych (efektywniejsze zarządzanie całością prowadzonej inwestycji, rozliczenie z jednym Wykonawcą).</w:t>
      </w:r>
    </w:p>
    <w:p w14:paraId="37B648F9" w14:textId="77777777"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E42BE0">
        <w:rPr>
          <w:rFonts w:ascii="Verdana" w:eastAsia="SimSun" w:hAnsi="Verdana"/>
          <w:sz w:val="24"/>
          <w:szCs w:val="24"/>
          <w:lang w:eastAsia="zh-CN"/>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671A5691" w14:textId="3F6AD451"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E42BE0">
        <w:rPr>
          <w:rFonts w:ascii="Verdana" w:eastAsia="SimSun" w:hAnsi="Verdana"/>
          <w:sz w:val="24"/>
          <w:szCs w:val="24"/>
          <w:lang w:eastAsia="zh-CN"/>
        </w:rPr>
        <w:t xml:space="preserve">Wykonawcy powielaliby koszty pośrednie robot budowlanych, co wpłynęłoby na koszty zadania. W każdej z ofert częściowych Wykonawca musiałby założyć odrębną wycenę użycia tego samego rodzaju sprzętu w sytuacji, w której składając jedną ofertę, użycie sprzętu wyceniłby jednokrotnie. </w:t>
      </w:r>
    </w:p>
    <w:p w14:paraId="7877D7E8" w14:textId="77777777" w:rsidR="00E42BE0" w:rsidRPr="00E42BE0" w:rsidRDefault="00E42BE0" w:rsidP="00E42BE0">
      <w:pPr>
        <w:widowControl/>
        <w:numPr>
          <w:ilvl w:val="0"/>
          <w:numId w:val="28"/>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E42BE0">
        <w:rPr>
          <w:rFonts w:ascii="Verdana" w:eastAsia="SimSun" w:hAnsi="Verdana"/>
          <w:sz w:val="24"/>
          <w:szCs w:val="24"/>
          <w:lang w:eastAsia="zh-CN"/>
        </w:rPr>
        <w:t xml:space="preserve">w przypadku podziału na części Wykonawcy powielaliby koszty m. in. koszty dostaw materiałów niezbędnych do realizacji inwestycji, koszty kadry zarządzającej procesem budowlanym, koszty przygotowania dokumentacji </w:t>
      </w:r>
      <w:r w:rsidRPr="00E42BE0">
        <w:rPr>
          <w:rFonts w:ascii="Verdana" w:eastAsia="SimSun" w:hAnsi="Verdana"/>
          <w:sz w:val="24"/>
          <w:szCs w:val="24"/>
          <w:lang w:eastAsia="zh-CN"/>
        </w:rPr>
        <w:lastRenderedPageBreak/>
        <w:t xml:space="preserve">powykonawczej, co wpłynęłoby niekorzystnie dla Zamawiającego na koszty inwestycji. </w:t>
      </w:r>
    </w:p>
    <w:p w14:paraId="28A2DA51" w14:textId="77777777" w:rsidR="00E42BE0" w:rsidRPr="00E42BE0" w:rsidRDefault="00E42BE0" w:rsidP="00E42BE0">
      <w:pPr>
        <w:widowControl/>
        <w:tabs>
          <w:tab w:val="left" w:pos="709"/>
        </w:tabs>
        <w:autoSpaceDE/>
        <w:autoSpaceDN/>
        <w:adjustRightInd/>
        <w:spacing w:line="360" w:lineRule="auto"/>
        <w:ind w:right="57"/>
        <w:contextualSpacing/>
        <w:jc w:val="both"/>
        <w:rPr>
          <w:rFonts w:ascii="Verdana" w:eastAsia="Verdana" w:hAnsi="Verdana"/>
          <w:color w:val="000000"/>
          <w:sz w:val="24"/>
          <w:szCs w:val="24"/>
          <w:lang w:eastAsia="en-US"/>
        </w:rPr>
      </w:pPr>
      <w:r w:rsidRPr="00E42BE0">
        <w:rPr>
          <w:rFonts w:ascii="Verdana" w:eastAsia="Verdana" w:hAnsi="Verdana" w:cs="Times New Roman"/>
          <w:color w:val="000000"/>
          <w:sz w:val="24"/>
          <w:szCs w:val="24"/>
          <w:lang w:eastAsia="en-US"/>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E42BE0">
        <w:rPr>
          <w:rFonts w:ascii="Verdana" w:eastAsia="Verdana" w:hAnsi="Verdana"/>
          <w:color w:val="000000"/>
          <w:sz w:val="24"/>
          <w:szCs w:val="24"/>
          <w:lang w:eastAsia="en-US"/>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A9E12CC" w14:textId="77777777" w:rsidR="00E42BE0" w:rsidRPr="00E42BE0" w:rsidRDefault="00E42BE0" w:rsidP="00E42BE0">
      <w:pPr>
        <w:widowControl/>
        <w:numPr>
          <w:ilvl w:val="0"/>
          <w:numId w:val="3"/>
        </w:numPr>
        <w:tabs>
          <w:tab w:val="left" w:pos="709"/>
        </w:tabs>
        <w:autoSpaceDE/>
        <w:autoSpaceDN/>
        <w:adjustRightInd/>
        <w:spacing w:line="360" w:lineRule="auto"/>
        <w:ind w:left="0" w:right="57" w:firstLine="0"/>
        <w:contextualSpacing/>
        <w:jc w:val="both"/>
        <w:outlineLvl w:val="3"/>
        <w:rPr>
          <w:rFonts w:ascii="Verdana" w:eastAsia="Calibri" w:hAnsi="Verdana" w:cs="Calibri"/>
          <w:b/>
          <w:bCs/>
          <w:iCs/>
          <w:sz w:val="24"/>
          <w:szCs w:val="24"/>
          <w:lang w:eastAsia="en-US"/>
        </w:rPr>
      </w:pPr>
      <w:r w:rsidRPr="00E42BE0">
        <w:rPr>
          <w:rFonts w:ascii="Verdana" w:eastAsia="Calibri" w:hAnsi="Verdana" w:cs="Calibri"/>
          <w:b/>
          <w:bCs/>
          <w:iCs/>
          <w:sz w:val="24"/>
          <w:szCs w:val="24"/>
          <w:lang w:eastAsia="en-US"/>
        </w:rPr>
        <w:t>Rozwiązania równoważne:</w:t>
      </w:r>
    </w:p>
    <w:p w14:paraId="6D43C684" w14:textId="77777777" w:rsidR="00E42BE0" w:rsidRPr="00E42BE0" w:rsidRDefault="00E42BE0" w:rsidP="00E42BE0">
      <w:pPr>
        <w:widowControl/>
        <w:autoSpaceDE/>
        <w:autoSpaceDN/>
        <w:adjustRightInd/>
        <w:spacing w:line="360" w:lineRule="auto"/>
        <w:jc w:val="both"/>
        <w:rPr>
          <w:rFonts w:ascii="Verdana" w:eastAsia="Calibri" w:hAnsi="Verdana" w:cs="Calibri"/>
          <w:iCs/>
          <w:sz w:val="24"/>
          <w:szCs w:val="24"/>
          <w:lang w:eastAsia="en-US"/>
        </w:rPr>
      </w:pPr>
      <w:r w:rsidRPr="00E42BE0">
        <w:rPr>
          <w:rFonts w:ascii="Verdana" w:eastAsia="Calibri" w:hAnsi="Verdana" w:cs="Calibri"/>
          <w:iCs/>
          <w:sz w:val="24"/>
          <w:szCs w:val="24"/>
          <w:lang w:eastAsia="en-US"/>
        </w:rPr>
        <w:t xml:space="preserve">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w:t>
      </w:r>
      <w:r w:rsidRPr="00E42BE0">
        <w:rPr>
          <w:rFonts w:ascii="Verdana" w:eastAsia="Calibri" w:hAnsi="Verdana" w:cs="Calibri"/>
          <w:iCs/>
          <w:sz w:val="24"/>
          <w:szCs w:val="24"/>
          <w:lang w:eastAsia="en-US"/>
        </w:rPr>
        <w:lastRenderedPageBreak/>
        <w:t>zamówienia, że zastosowane przez niego materiały spełniają wymagania określone przez Zamawiającego.</w:t>
      </w:r>
    </w:p>
    <w:p w14:paraId="5C23AED0" w14:textId="77777777" w:rsidR="00E42BE0" w:rsidRPr="00E42BE0" w:rsidRDefault="00E42BE0" w:rsidP="00E42BE0">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42BE0">
        <w:rPr>
          <w:rFonts w:ascii="Verdana" w:eastAsia="Calibri" w:hAnsi="Verdana" w:cs="Calibri"/>
          <w:iCs/>
          <w:sz w:val="24"/>
          <w:szCs w:val="24"/>
          <w:lang w:eastAsia="en-US"/>
        </w:rPr>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Pr="00E42BE0">
        <w:rPr>
          <w:rFonts w:ascii="Verdana" w:eastAsia="Calibri" w:hAnsi="Verdana" w:cs="Calibri"/>
          <w:iCs/>
          <w:sz w:val="24"/>
          <w:szCs w:val="24"/>
          <w:lang w:eastAsia="en-US"/>
        </w:rPr>
        <w:t>Pzp</w:t>
      </w:r>
      <w:proofErr w:type="spellEnd"/>
      <w:r w:rsidRPr="00E42BE0">
        <w:rPr>
          <w:rFonts w:ascii="Verdana" w:eastAsia="Calibri" w:hAnsi="Verdana" w:cs="Calibri"/>
          <w:iCs/>
          <w:sz w:val="24"/>
          <w:szCs w:val="24"/>
          <w:lang w:eastAsia="en-US"/>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E42BE0">
        <w:rPr>
          <w:rFonts w:ascii="Verdana" w:eastAsia="Calibri" w:hAnsi="Verdana" w:cs="Calibri"/>
          <w:iCs/>
          <w:sz w:val="24"/>
          <w:szCs w:val="24"/>
          <w:lang w:eastAsia="en-US"/>
        </w:rPr>
        <w:t>w.w</w:t>
      </w:r>
      <w:proofErr w:type="spellEnd"/>
      <w:r w:rsidRPr="00E42BE0">
        <w:rPr>
          <w:rFonts w:ascii="Verdana" w:eastAsia="Calibri" w:hAnsi="Verdana" w:cs="Calibri"/>
          <w:iCs/>
          <w:sz w:val="24"/>
          <w:szCs w:val="24"/>
          <w:lang w:eastAsia="en-US"/>
        </w:rPr>
        <w:t xml:space="preserve"> dokumentacji.</w:t>
      </w:r>
    </w:p>
    <w:p w14:paraId="5FF63AF3" w14:textId="77777777" w:rsidR="00E42BE0" w:rsidRPr="00E42BE0" w:rsidRDefault="00E42BE0" w:rsidP="00E42BE0">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42BE0">
        <w:rPr>
          <w:rFonts w:ascii="Verdana" w:eastAsia="Calibri" w:hAnsi="Verdana" w:cs="Calibri"/>
          <w:iCs/>
          <w:sz w:val="24"/>
          <w:szCs w:val="24"/>
          <w:lang w:eastAsia="en-US"/>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044070DF" w14:textId="77777777" w:rsidR="00E42BE0" w:rsidRPr="00E42BE0" w:rsidRDefault="00E42BE0" w:rsidP="00E42BE0">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42BE0">
        <w:rPr>
          <w:rFonts w:ascii="Verdana" w:eastAsia="Calibri" w:hAnsi="Verdana" w:cs="Calibri"/>
          <w:iCs/>
          <w:sz w:val="24"/>
          <w:szCs w:val="24"/>
          <w:lang w:eastAsia="en-US"/>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w:t>
      </w:r>
      <w:r w:rsidRPr="00E42BE0">
        <w:rPr>
          <w:rFonts w:ascii="Verdana" w:eastAsia="Calibri" w:hAnsi="Verdana" w:cs="Calibri"/>
          <w:iCs/>
          <w:sz w:val="24"/>
          <w:szCs w:val="24"/>
          <w:lang w:eastAsia="en-US"/>
        </w:rPr>
        <w:lastRenderedPageBreak/>
        <w:t xml:space="preserve">zamówienia, kryteriach oceny ofert lub wymagania związane z realizacją zamówienia. </w:t>
      </w:r>
    </w:p>
    <w:p w14:paraId="3736C067" w14:textId="54AC663C" w:rsidR="00E42BE0" w:rsidRPr="007F18EA" w:rsidRDefault="007F18EA" w:rsidP="007F18EA">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Pr>
          <w:rFonts w:ascii="Verdana" w:eastAsia="Calibri" w:hAnsi="Verdana" w:cs="Calibri"/>
          <w:b/>
          <w:bCs/>
          <w:iCs/>
          <w:sz w:val="24"/>
          <w:szCs w:val="24"/>
          <w:lang w:eastAsia="en-US"/>
        </w:rPr>
        <w:t xml:space="preserve">Zamawiający wymaga </w:t>
      </w:r>
      <w:r w:rsidR="00E42BE0" w:rsidRPr="00E42BE0">
        <w:rPr>
          <w:rFonts w:ascii="Verdana" w:eastAsia="Calibri" w:hAnsi="Verdana" w:cs="Calibri"/>
          <w:b/>
          <w:bCs/>
          <w:iCs/>
          <w:sz w:val="24"/>
          <w:szCs w:val="24"/>
          <w:lang w:eastAsia="en-US"/>
        </w:rPr>
        <w:t>okresu gwarancji na wykonane roboty budowlane</w:t>
      </w:r>
      <w:r>
        <w:rPr>
          <w:rFonts w:ascii="Verdana" w:eastAsia="Calibri" w:hAnsi="Verdana" w:cs="Calibri"/>
          <w:b/>
          <w:bCs/>
          <w:iCs/>
          <w:sz w:val="24"/>
          <w:szCs w:val="24"/>
          <w:lang w:eastAsia="en-US"/>
        </w:rPr>
        <w:t xml:space="preserve"> min. 3 lata. Gwarancja na oprawę oświetleniową drogową oraz słupy oświetleniowe stanowi </w:t>
      </w:r>
      <w:r w:rsidR="00E42BE0" w:rsidRPr="007F18EA">
        <w:rPr>
          <w:rFonts w:ascii="Verdana" w:eastAsia="Calibri" w:hAnsi="Verdana" w:cs="Calibri"/>
          <w:b/>
          <w:bCs/>
          <w:iCs/>
          <w:sz w:val="24"/>
          <w:szCs w:val="24"/>
          <w:lang w:eastAsia="en-US"/>
        </w:rPr>
        <w:t>kryterium oceny ofert (zgodnie z rozdziałem XIX SWZ).</w:t>
      </w:r>
      <w:r w:rsidR="00E42BE0" w:rsidRPr="007F18EA">
        <w:rPr>
          <w:rFonts w:ascii="Verdana" w:eastAsia="Calibri" w:hAnsi="Verdana" w:cs="Calibri"/>
          <w:iCs/>
          <w:sz w:val="24"/>
          <w:szCs w:val="24"/>
          <w:lang w:eastAsia="en-US"/>
        </w:rPr>
        <w:t xml:space="preserve"> </w:t>
      </w:r>
    </w:p>
    <w:p w14:paraId="29290461" w14:textId="77777777" w:rsidR="00E42BE0" w:rsidRPr="00E42BE0" w:rsidRDefault="00E42BE0" w:rsidP="00E42BE0">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E42BE0">
        <w:rPr>
          <w:rFonts w:ascii="Verdana" w:eastAsia="Calibri" w:hAnsi="Verdana" w:cs="Calibri"/>
          <w:iCs/>
          <w:sz w:val="24"/>
          <w:szCs w:val="24"/>
          <w:lang w:eastAsia="en-US"/>
        </w:rPr>
        <w:t>Wynagrodzenie Wykonawcy wskazane w ofercie będzie miało charakter ryczałtowy. Zamawiający zwraca uwagę na specyfikę takiego wynagrodzenia – zgodnie z § 3 projektu umowy</w:t>
      </w:r>
      <w:bookmarkStart w:id="3" w:name="_Hlk70338031"/>
      <w:bookmarkStart w:id="4" w:name="_Hlk76988646"/>
      <w:r w:rsidRPr="00E42BE0">
        <w:rPr>
          <w:rFonts w:ascii="Verdana" w:eastAsia="Calibri" w:hAnsi="Verdana" w:cs="Calibri"/>
          <w:iCs/>
          <w:sz w:val="24"/>
          <w:szCs w:val="24"/>
          <w:lang w:eastAsia="en-US"/>
        </w:rPr>
        <w:t>- zał. nr 4 do SWZ.</w:t>
      </w:r>
      <w:bookmarkEnd w:id="3"/>
      <w:bookmarkEnd w:id="4"/>
    </w:p>
    <w:p w14:paraId="2599C852" w14:textId="77777777" w:rsidR="00E42BE0" w:rsidRPr="00E42BE0" w:rsidRDefault="00E42BE0" w:rsidP="00E42BE0">
      <w:pPr>
        <w:spacing w:line="360" w:lineRule="auto"/>
        <w:jc w:val="both"/>
        <w:outlineLvl w:val="0"/>
        <w:rPr>
          <w:rFonts w:ascii="Verdana" w:hAnsi="Verdana"/>
          <w:sz w:val="24"/>
          <w:szCs w:val="24"/>
        </w:rPr>
      </w:pPr>
    </w:p>
    <w:p w14:paraId="17A6A56B"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5" w:name="_Hlk167863191"/>
      <w:r w:rsidRPr="00E42BE0">
        <w:rPr>
          <w:rFonts w:ascii="Verdana" w:eastAsia="Times New Roman" w:hAnsi="Verdana" w:cs="Calibri"/>
          <w:b/>
          <w:bCs/>
          <w:color w:val="2F5496"/>
          <w:sz w:val="24"/>
          <w:szCs w:val="24"/>
          <w:lang w:val="x-none" w:eastAsia="x-none"/>
        </w:rPr>
        <w:t>Informacja o przedmiotowych środkach dowodowych</w:t>
      </w:r>
    </w:p>
    <w:p w14:paraId="6F24B31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rPr>
      </w:pPr>
      <w:r w:rsidRPr="00E42BE0">
        <w:rPr>
          <w:rFonts w:ascii="Verdana" w:eastAsia="Calibri" w:hAnsi="Verdana" w:cs="Calibri"/>
          <w:b/>
          <w:bCs/>
          <w:sz w:val="24"/>
          <w:szCs w:val="24"/>
        </w:rPr>
        <w:t>1.</w:t>
      </w:r>
      <w:r w:rsidRPr="00E42BE0">
        <w:rPr>
          <w:rFonts w:ascii="Verdana" w:eastAsia="Calibri" w:hAnsi="Verdana" w:cs="Calibri"/>
          <w:b/>
          <w:bCs/>
          <w:sz w:val="24"/>
          <w:szCs w:val="24"/>
        </w:rPr>
        <w:tab/>
        <w:t>W celu potwierdzenia zgodności oferowanego przedmiotu zamówienia z wymaganiami określonymi w dokumentach zamówienia, zamawiający żąda złożenia wraz z ofertą:</w:t>
      </w:r>
    </w:p>
    <w:p w14:paraId="6DF8570B" w14:textId="48EFFF74" w:rsidR="00E42BE0" w:rsidRDefault="00E42BE0" w:rsidP="00E42BE0">
      <w:pPr>
        <w:widowControl/>
        <w:spacing w:line="360" w:lineRule="auto"/>
        <w:jc w:val="both"/>
        <w:rPr>
          <w:rFonts w:ascii="Verdana" w:eastAsia="CIDFont+F2" w:hAnsi="Verdana"/>
          <w:sz w:val="24"/>
          <w:szCs w:val="24"/>
        </w:rPr>
      </w:pPr>
      <w:r w:rsidRPr="00E42BE0">
        <w:rPr>
          <w:rFonts w:ascii="Verdana" w:eastAsia="CIDFont+F2" w:hAnsi="Verdana"/>
          <w:sz w:val="24"/>
          <w:szCs w:val="24"/>
        </w:rPr>
        <w:t>1.1. kart katalogowych / technicznych lub inne równoważne dokumenty dla oferowanych: opraw oświetleniowych LED</w:t>
      </w:r>
      <w:r w:rsidR="004241F9">
        <w:rPr>
          <w:rFonts w:ascii="Verdana" w:eastAsia="CIDFont+F2" w:hAnsi="Verdana"/>
          <w:sz w:val="24"/>
          <w:szCs w:val="24"/>
        </w:rPr>
        <w:t xml:space="preserve">, potwierdzających </w:t>
      </w:r>
      <w:r w:rsidR="006072E7">
        <w:rPr>
          <w:rFonts w:ascii="Verdana" w:eastAsia="CIDFont+F2" w:hAnsi="Verdana"/>
          <w:sz w:val="24"/>
          <w:szCs w:val="24"/>
        </w:rPr>
        <w:t xml:space="preserve">co najmniej </w:t>
      </w:r>
      <w:r w:rsidR="004241F9">
        <w:rPr>
          <w:rFonts w:ascii="Verdana" w:eastAsia="CIDFont+F2" w:hAnsi="Verdana"/>
          <w:sz w:val="24"/>
          <w:szCs w:val="24"/>
        </w:rPr>
        <w:t>parame</w:t>
      </w:r>
      <w:r w:rsidR="00774819">
        <w:rPr>
          <w:rFonts w:ascii="Verdana" w:eastAsia="CIDFont+F2" w:hAnsi="Verdana"/>
          <w:sz w:val="24"/>
          <w:szCs w:val="24"/>
        </w:rPr>
        <w:t>try</w:t>
      </w:r>
      <w:r w:rsidR="004241F9">
        <w:rPr>
          <w:rFonts w:ascii="Verdana" w:eastAsia="CIDFont+F2" w:hAnsi="Verdana"/>
          <w:sz w:val="24"/>
          <w:szCs w:val="24"/>
        </w:rPr>
        <w:t>:</w:t>
      </w:r>
    </w:p>
    <w:p w14:paraId="6FDBF509" w14:textId="75A8CD2F" w:rsidR="004241F9" w:rsidRPr="004241F9" w:rsidRDefault="004241F9" w:rsidP="004241F9">
      <w:pPr>
        <w:widowControl/>
        <w:spacing w:line="360" w:lineRule="auto"/>
        <w:jc w:val="both"/>
        <w:rPr>
          <w:rFonts w:ascii="Verdana" w:eastAsia="CIDFont+F2" w:hAnsi="Verdana"/>
          <w:sz w:val="24"/>
          <w:szCs w:val="24"/>
        </w:rPr>
      </w:pPr>
      <w:r w:rsidRPr="004241F9">
        <w:rPr>
          <w:rFonts w:ascii="Verdana" w:eastAsia="CIDFont+F2" w:hAnsi="Verdana"/>
          <w:sz w:val="24"/>
          <w:szCs w:val="24"/>
        </w:rPr>
        <w:t> Korpus aluminiowy</w:t>
      </w:r>
    </w:p>
    <w:p w14:paraId="0F03950A" w14:textId="77777777" w:rsidR="004241F9" w:rsidRPr="004241F9" w:rsidRDefault="004241F9" w:rsidP="004241F9">
      <w:pPr>
        <w:widowControl/>
        <w:spacing w:line="360" w:lineRule="auto"/>
        <w:jc w:val="both"/>
        <w:rPr>
          <w:rFonts w:ascii="Verdana" w:eastAsia="CIDFont+F2" w:hAnsi="Verdana"/>
          <w:sz w:val="24"/>
          <w:szCs w:val="24"/>
        </w:rPr>
      </w:pPr>
      <w:r w:rsidRPr="004241F9">
        <w:rPr>
          <w:rFonts w:ascii="Verdana" w:eastAsia="CIDFont+F2" w:hAnsi="Verdana"/>
          <w:sz w:val="24"/>
          <w:szCs w:val="24"/>
        </w:rPr>
        <w:t xml:space="preserve"> Klasa szczelności –minimum IP 65, </w:t>
      </w:r>
    </w:p>
    <w:p w14:paraId="276847A5" w14:textId="65A29CC9" w:rsidR="004241F9" w:rsidRPr="004241F9" w:rsidRDefault="004241F9" w:rsidP="004241F9">
      <w:pPr>
        <w:widowControl/>
        <w:spacing w:line="360" w:lineRule="auto"/>
        <w:jc w:val="both"/>
        <w:rPr>
          <w:rFonts w:ascii="Verdana" w:eastAsia="CIDFont+F2" w:hAnsi="Verdana"/>
          <w:sz w:val="24"/>
          <w:szCs w:val="24"/>
        </w:rPr>
      </w:pPr>
      <w:r w:rsidRPr="004241F9">
        <w:rPr>
          <w:rFonts w:ascii="Verdana" w:eastAsia="CIDFont+F2" w:hAnsi="Verdana"/>
          <w:sz w:val="24"/>
          <w:szCs w:val="24"/>
        </w:rPr>
        <w:t xml:space="preserve"> Barwa światła </w:t>
      </w:r>
      <w:r w:rsidR="00774819" w:rsidRPr="004241F9">
        <w:rPr>
          <w:rFonts w:ascii="Verdana" w:eastAsia="CIDFont+F2" w:hAnsi="Verdana"/>
          <w:sz w:val="24"/>
          <w:szCs w:val="24"/>
        </w:rPr>
        <w:t xml:space="preserve">minimalny </w:t>
      </w:r>
      <w:r w:rsidRPr="004241F9">
        <w:rPr>
          <w:rFonts w:ascii="Verdana" w:eastAsia="CIDFont+F2" w:hAnsi="Verdana"/>
          <w:sz w:val="24"/>
          <w:szCs w:val="24"/>
        </w:rPr>
        <w:t xml:space="preserve">4000K, </w:t>
      </w:r>
    </w:p>
    <w:p w14:paraId="669141A2" w14:textId="54790DC3" w:rsidR="004241F9" w:rsidRPr="004241F9" w:rsidRDefault="004241F9" w:rsidP="004241F9">
      <w:pPr>
        <w:widowControl/>
        <w:spacing w:line="360" w:lineRule="auto"/>
        <w:jc w:val="both"/>
        <w:rPr>
          <w:rFonts w:ascii="Verdana" w:eastAsia="CIDFont+F2" w:hAnsi="Verdana"/>
          <w:sz w:val="24"/>
          <w:szCs w:val="24"/>
        </w:rPr>
      </w:pPr>
      <w:r w:rsidRPr="004241F9">
        <w:rPr>
          <w:rFonts w:ascii="Verdana" w:eastAsia="CIDFont+F2" w:hAnsi="Verdana"/>
          <w:sz w:val="24"/>
          <w:szCs w:val="24"/>
        </w:rPr>
        <w:t> Moc –</w:t>
      </w:r>
      <w:r w:rsidR="00C75548">
        <w:rPr>
          <w:rFonts w:ascii="Verdana" w:eastAsia="CIDFont+F2" w:hAnsi="Verdana"/>
          <w:sz w:val="24"/>
          <w:szCs w:val="24"/>
        </w:rPr>
        <w:t xml:space="preserve"> </w:t>
      </w:r>
      <w:bookmarkStart w:id="6" w:name="_Hlk193277028"/>
      <w:r w:rsidR="00C75548">
        <w:rPr>
          <w:rFonts w:ascii="Verdana" w:eastAsia="CIDFont+F2" w:hAnsi="Verdana"/>
          <w:sz w:val="24"/>
          <w:szCs w:val="24"/>
        </w:rPr>
        <w:t xml:space="preserve">od 45W  do  </w:t>
      </w:r>
      <w:r w:rsidRPr="004241F9">
        <w:rPr>
          <w:rFonts w:ascii="Verdana" w:eastAsia="CIDFont+F2" w:hAnsi="Verdana"/>
          <w:sz w:val="24"/>
          <w:szCs w:val="24"/>
        </w:rPr>
        <w:t>55W</w:t>
      </w:r>
      <w:bookmarkEnd w:id="6"/>
      <w:r w:rsidRPr="004241F9">
        <w:rPr>
          <w:rFonts w:ascii="Verdana" w:eastAsia="CIDFont+F2" w:hAnsi="Verdana"/>
          <w:sz w:val="24"/>
          <w:szCs w:val="24"/>
        </w:rPr>
        <w:t>, typ źródła światła –LED,</w:t>
      </w:r>
    </w:p>
    <w:p w14:paraId="12E76276" w14:textId="51B8F812" w:rsidR="00C75548" w:rsidRDefault="004241F9" w:rsidP="004241F9">
      <w:pPr>
        <w:widowControl/>
        <w:spacing w:line="360" w:lineRule="auto"/>
        <w:jc w:val="both"/>
        <w:rPr>
          <w:rFonts w:ascii="Verdana" w:eastAsia="CIDFont+F2" w:hAnsi="Verdana"/>
          <w:sz w:val="24"/>
          <w:szCs w:val="24"/>
        </w:rPr>
      </w:pPr>
      <w:r w:rsidRPr="004241F9">
        <w:rPr>
          <w:rFonts w:ascii="Verdana" w:eastAsia="CIDFont+F2" w:hAnsi="Verdana"/>
          <w:sz w:val="24"/>
          <w:szCs w:val="24"/>
        </w:rPr>
        <w:t> Strumień świetlny –minimum 6300lm</w:t>
      </w:r>
    </w:p>
    <w:p w14:paraId="025A1234" w14:textId="35133791" w:rsidR="00C75548" w:rsidRPr="005F10E3" w:rsidRDefault="005F10E3" w:rsidP="005F10E3">
      <w:pPr>
        <w:widowControl/>
        <w:autoSpaceDE/>
        <w:autoSpaceDN/>
        <w:adjustRightInd/>
        <w:spacing w:line="360" w:lineRule="auto"/>
        <w:jc w:val="both"/>
        <w:rPr>
          <w:rFonts w:ascii="Verdana" w:eastAsia="Calibri" w:hAnsi="Verdana" w:cs="Calibri"/>
          <w:iCs/>
          <w:sz w:val="24"/>
          <w:szCs w:val="24"/>
          <w:lang w:eastAsia="en-US"/>
        </w:rPr>
      </w:pPr>
      <w:r w:rsidRPr="004241F9">
        <w:rPr>
          <w:rFonts w:ascii="Verdana" w:eastAsia="CIDFont+F2" w:hAnsi="Verdana"/>
          <w:sz w:val="24"/>
          <w:szCs w:val="24"/>
        </w:rPr>
        <w:t></w:t>
      </w:r>
      <w:r>
        <w:rPr>
          <w:rFonts w:ascii="Verdana" w:eastAsia="CIDFont+F2" w:hAnsi="Verdana"/>
          <w:sz w:val="24"/>
          <w:szCs w:val="24"/>
        </w:rPr>
        <w:t xml:space="preserve"> </w:t>
      </w:r>
      <w:r w:rsidRPr="005F10E3">
        <w:rPr>
          <w:rFonts w:ascii="Verdana" w:eastAsia="Calibri" w:hAnsi="Verdana" w:cs="Calibri"/>
          <w:iCs/>
          <w:sz w:val="24"/>
          <w:szCs w:val="24"/>
          <w:lang w:eastAsia="en-US"/>
        </w:rPr>
        <w:t>Oprawy muszą mieć możliwość redukcji mocy w wybranych godzinach  do 50%.</w:t>
      </w:r>
    </w:p>
    <w:p w14:paraId="5F5F8064" w14:textId="7EA63DC8" w:rsidR="00ED583B" w:rsidRDefault="00E42BE0" w:rsidP="00AC5C10">
      <w:pPr>
        <w:widowControl/>
        <w:autoSpaceDE/>
        <w:autoSpaceDN/>
        <w:adjustRightInd/>
        <w:spacing w:line="360" w:lineRule="auto"/>
        <w:contextualSpacing/>
        <w:jc w:val="both"/>
        <w:rPr>
          <w:rFonts w:ascii="Verdana" w:eastAsia="Calibri" w:hAnsi="Verdana" w:cs="Calibri"/>
          <w:sz w:val="24"/>
          <w:szCs w:val="24"/>
        </w:rPr>
      </w:pPr>
      <w:r w:rsidRPr="00E42BE0">
        <w:rPr>
          <w:rFonts w:ascii="Verdana" w:eastAsia="Calibri" w:hAnsi="Verdana" w:cs="Calibri"/>
          <w:sz w:val="24"/>
          <w:szCs w:val="24"/>
        </w:rPr>
        <w:t xml:space="preserve">Karty katalogowe lub techniczne lub równoważne muszą </w:t>
      </w:r>
      <w:r w:rsidR="00283D15">
        <w:rPr>
          <w:rFonts w:ascii="Verdana" w:eastAsia="Calibri" w:hAnsi="Verdana" w:cs="Calibri"/>
          <w:sz w:val="24"/>
          <w:szCs w:val="24"/>
        </w:rPr>
        <w:t>jednoznacznie wskazywać</w:t>
      </w:r>
      <w:r w:rsidRPr="00E42BE0">
        <w:rPr>
          <w:rFonts w:ascii="Verdana" w:eastAsia="Calibri" w:hAnsi="Verdana" w:cs="Calibri"/>
          <w:sz w:val="24"/>
          <w:szCs w:val="24"/>
        </w:rPr>
        <w:t xml:space="preserve"> nazwę/typ/model oferowanych opraw LED</w:t>
      </w:r>
      <w:r w:rsidR="00283D15">
        <w:rPr>
          <w:rFonts w:ascii="Verdana" w:eastAsia="Calibri" w:hAnsi="Verdana" w:cs="Calibri"/>
          <w:sz w:val="24"/>
          <w:szCs w:val="24"/>
        </w:rPr>
        <w:t>.</w:t>
      </w:r>
    </w:p>
    <w:p w14:paraId="7D3FADC9" w14:textId="77777777" w:rsidR="005F10E3" w:rsidRPr="00E42BE0" w:rsidRDefault="005F10E3" w:rsidP="00AC5C10">
      <w:pPr>
        <w:widowControl/>
        <w:autoSpaceDE/>
        <w:autoSpaceDN/>
        <w:adjustRightInd/>
        <w:spacing w:line="360" w:lineRule="auto"/>
        <w:contextualSpacing/>
        <w:jc w:val="both"/>
        <w:rPr>
          <w:rFonts w:ascii="Verdana" w:eastAsia="Calibri" w:hAnsi="Verdana" w:cs="Calibri"/>
          <w:sz w:val="24"/>
          <w:szCs w:val="24"/>
        </w:rPr>
      </w:pPr>
    </w:p>
    <w:p w14:paraId="33A425E6" w14:textId="4D7BF954" w:rsidR="00E42BE0" w:rsidRDefault="00ED583B" w:rsidP="004C75A8">
      <w:pPr>
        <w:widowControl/>
        <w:spacing w:line="360" w:lineRule="auto"/>
        <w:jc w:val="both"/>
        <w:rPr>
          <w:rFonts w:ascii="Verdana" w:eastAsia="CIDFont+F2" w:hAnsi="Verdana"/>
          <w:sz w:val="24"/>
          <w:szCs w:val="24"/>
        </w:rPr>
      </w:pPr>
      <w:r w:rsidRPr="00E42BE0">
        <w:rPr>
          <w:rFonts w:ascii="Verdana" w:eastAsia="CIDFont+F2" w:hAnsi="Verdana"/>
          <w:sz w:val="24"/>
          <w:szCs w:val="24"/>
        </w:rPr>
        <w:t>1.</w:t>
      </w:r>
      <w:r w:rsidR="004C75A8">
        <w:rPr>
          <w:rFonts w:ascii="Verdana" w:eastAsia="CIDFont+F2" w:hAnsi="Verdana"/>
          <w:sz w:val="24"/>
          <w:szCs w:val="24"/>
        </w:rPr>
        <w:t>2</w:t>
      </w:r>
      <w:r w:rsidRPr="00E42BE0">
        <w:rPr>
          <w:rFonts w:ascii="Verdana" w:eastAsia="CIDFont+F2" w:hAnsi="Verdana"/>
          <w:sz w:val="24"/>
          <w:szCs w:val="24"/>
        </w:rPr>
        <w:t xml:space="preserve">. kart katalogowych / technicznych lub inne równoważne dokumenty dla oferowanych: </w:t>
      </w:r>
      <w:r>
        <w:rPr>
          <w:rFonts w:ascii="Verdana" w:eastAsia="CIDFont+F2" w:hAnsi="Verdana"/>
          <w:sz w:val="24"/>
          <w:szCs w:val="24"/>
        </w:rPr>
        <w:t>słupów oświetleniowych</w:t>
      </w:r>
      <w:r w:rsidR="004241F9">
        <w:rPr>
          <w:rFonts w:ascii="Verdana" w:eastAsia="CIDFont+F2" w:hAnsi="Verdana"/>
          <w:sz w:val="24"/>
          <w:szCs w:val="24"/>
        </w:rPr>
        <w:t xml:space="preserve">, potwierdzających </w:t>
      </w:r>
      <w:r w:rsidR="006072E7">
        <w:rPr>
          <w:rFonts w:ascii="Verdana" w:eastAsia="CIDFont+F2" w:hAnsi="Verdana"/>
          <w:sz w:val="24"/>
          <w:szCs w:val="24"/>
        </w:rPr>
        <w:t xml:space="preserve">co najmniej </w:t>
      </w:r>
      <w:r w:rsidR="004241F9">
        <w:rPr>
          <w:rFonts w:ascii="Verdana" w:eastAsia="CIDFont+F2" w:hAnsi="Verdana"/>
          <w:sz w:val="24"/>
          <w:szCs w:val="24"/>
        </w:rPr>
        <w:t>parametry:</w:t>
      </w:r>
    </w:p>
    <w:p w14:paraId="189EC28D" w14:textId="700E0EC6" w:rsidR="004241F9" w:rsidRPr="004241F9" w:rsidRDefault="004241F9" w:rsidP="004241F9">
      <w:pPr>
        <w:widowControl/>
        <w:spacing w:line="360" w:lineRule="auto"/>
        <w:jc w:val="both"/>
        <w:rPr>
          <w:rFonts w:ascii="Verdana" w:eastAsia="CIDFont+F2" w:hAnsi="Verdana"/>
          <w:sz w:val="24"/>
          <w:szCs w:val="24"/>
        </w:rPr>
      </w:pPr>
      <w:r w:rsidRPr="004241F9">
        <w:rPr>
          <w:rFonts w:ascii="Verdana" w:eastAsia="CIDFont+F2" w:hAnsi="Verdana"/>
          <w:sz w:val="24"/>
          <w:szCs w:val="24"/>
        </w:rPr>
        <w:t> materiał słupa –stal</w:t>
      </w:r>
    </w:p>
    <w:p w14:paraId="1D9A5CDD" w14:textId="3D979493" w:rsidR="004241F9" w:rsidRPr="004241F9" w:rsidRDefault="004241F9" w:rsidP="004241F9">
      <w:pPr>
        <w:widowControl/>
        <w:spacing w:line="360" w:lineRule="auto"/>
        <w:jc w:val="both"/>
        <w:rPr>
          <w:rFonts w:ascii="Verdana" w:eastAsia="CIDFont+F2" w:hAnsi="Verdana"/>
          <w:sz w:val="24"/>
          <w:szCs w:val="24"/>
        </w:rPr>
      </w:pPr>
      <w:r w:rsidRPr="004241F9">
        <w:rPr>
          <w:rFonts w:ascii="Verdana" w:eastAsia="CIDFont+F2" w:hAnsi="Verdana"/>
          <w:sz w:val="24"/>
          <w:szCs w:val="24"/>
        </w:rPr>
        <w:t> grubość ścianki słupa minimum 3mm</w:t>
      </w:r>
      <w:r>
        <w:rPr>
          <w:rFonts w:ascii="Verdana" w:eastAsia="CIDFont+F2" w:hAnsi="Verdana"/>
          <w:sz w:val="24"/>
          <w:szCs w:val="24"/>
        </w:rPr>
        <w:t>,</w:t>
      </w:r>
    </w:p>
    <w:p w14:paraId="2172719B" w14:textId="7B0D35EA" w:rsidR="004241F9" w:rsidRDefault="004241F9" w:rsidP="004C75A8">
      <w:pPr>
        <w:widowControl/>
        <w:spacing w:line="360" w:lineRule="auto"/>
        <w:jc w:val="both"/>
        <w:rPr>
          <w:rFonts w:ascii="Verdana" w:eastAsia="CIDFont+F2" w:hAnsi="Verdana"/>
          <w:sz w:val="24"/>
          <w:szCs w:val="24"/>
        </w:rPr>
      </w:pPr>
      <w:r w:rsidRPr="004241F9">
        <w:rPr>
          <w:rFonts w:ascii="Verdana" w:eastAsia="CIDFont+F2" w:hAnsi="Verdana"/>
          <w:sz w:val="24"/>
          <w:szCs w:val="24"/>
        </w:rPr>
        <w:t> dopuszczony do III strefy wiatrowej</w:t>
      </w:r>
      <w:r>
        <w:rPr>
          <w:rFonts w:ascii="Verdana" w:eastAsia="CIDFont+F2" w:hAnsi="Verdana"/>
          <w:sz w:val="24"/>
          <w:szCs w:val="24"/>
        </w:rPr>
        <w:t>.</w:t>
      </w:r>
    </w:p>
    <w:p w14:paraId="393968A4" w14:textId="4F32ADA2" w:rsidR="004C75A8" w:rsidRPr="00AC5C10" w:rsidRDefault="00283D15" w:rsidP="00AC5C10">
      <w:pPr>
        <w:widowControl/>
        <w:autoSpaceDE/>
        <w:autoSpaceDN/>
        <w:adjustRightInd/>
        <w:spacing w:line="360" w:lineRule="auto"/>
        <w:contextualSpacing/>
        <w:jc w:val="both"/>
        <w:rPr>
          <w:rFonts w:ascii="Verdana" w:eastAsia="Calibri" w:hAnsi="Verdana" w:cs="Calibri"/>
          <w:sz w:val="24"/>
          <w:szCs w:val="24"/>
        </w:rPr>
      </w:pPr>
      <w:r w:rsidRPr="00E42BE0">
        <w:rPr>
          <w:rFonts w:ascii="Verdana" w:eastAsia="Calibri" w:hAnsi="Verdana" w:cs="Calibri"/>
          <w:sz w:val="24"/>
          <w:szCs w:val="24"/>
        </w:rPr>
        <w:t xml:space="preserve">Karty katalogowe lub techniczne lub równoważne muszą </w:t>
      </w:r>
      <w:r>
        <w:rPr>
          <w:rFonts w:ascii="Verdana" w:eastAsia="Calibri" w:hAnsi="Verdana" w:cs="Calibri"/>
          <w:sz w:val="24"/>
          <w:szCs w:val="24"/>
        </w:rPr>
        <w:t>jednoznacznie wskazywać</w:t>
      </w:r>
      <w:r w:rsidRPr="00E42BE0">
        <w:rPr>
          <w:rFonts w:ascii="Verdana" w:eastAsia="Calibri" w:hAnsi="Verdana" w:cs="Calibri"/>
          <w:sz w:val="24"/>
          <w:szCs w:val="24"/>
        </w:rPr>
        <w:t xml:space="preserve"> </w:t>
      </w:r>
      <w:r w:rsidR="004C75A8" w:rsidRPr="00E42BE0">
        <w:rPr>
          <w:rFonts w:ascii="Verdana" w:eastAsia="Calibri" w:hAnsi="Verdana" w:cs="Calibri"/>
          <w:sz w:val="24"/>
          <w:szCs w:val="24"/>
        </w:rPr>
        <w:t xml:space="preserve">nazwę/typ/model oferowanych </w:t>
      </w:r>
      <w:r>
        <w:rPr>
          <w:rFonts w:ascii="Verdana" w:eastAsia="Calibri" w:hAnsi="Verdana" w:cs="Calibri"/>
          <w:sz w:val="24"/>
          <w:szCs w:val="24"/>
        </w:rPr>
        <w:t>słupów</w:t>
      </w:r>
      <w:r w:rsidR="00AC5C10">
        <w:rPr>
          <w:rFonts w:ascii="Verdana" w:eastAsia="Calibri" w:hAnsi="Verdana" w:cs="Calibri"/>
          <w:sz w:val="24"/>
          <w:szCs w:val="24"/>
        </w:rPr>
        <w:t>.</w:t>
      </w:r>
    </w:p>
    <w:p w14:paraId="3B4EB49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rPr>
      </w:pPr>
      <w:r w:rsidRPr="00E42BE0">
        <w:rPr>
          <w:rFonts w:ascii="Verdana" w:eastAsia="Calibri" w:hAnsi="Verdana" w:cs="Calibri"/>
          <w:sz w:val="24"/>
          <w:szCs w:val="24"/>
        </w:rPr>
        <w:lastRenderedPageBreak/>
        <w:t xml:space="preserve">2. Jeżeli wykonawca nie złożył przedmiotowych środków dowodowych lub złożone przedmiotowe środki dowodowe są niekompletne, zamawiający wezwie do ich złożenia lub uzupełnienia w wyznaczonym terminie (art. 107 ust 2 </w:t>
      </w:r>
      <w:proofErr w:type="spellStart"/>
      <w:r w:rsidRPr="00E42BE0">
        <w:rPr>
          <w:rFonts w:ascii="Verdana" w:eastAsia="Calibri" w:hAnsi="Verdana" w:cs="Calibri"/>
          <w:sz w:val="24"/>
          <w:szCs w:val="24"/>
        </w:rPr>
        <w:t>Pzp</w:t>
      </w:r>
      <w:proofErr w:type="spellEnd"/>
      <w:r w:rsidRPr="00E42BE0">
        <w:rPr>
          <w:rFonts w:ascii="Verdana" w:eastAsia="Calibri" w:hAnsi="Verdana" w:cs="Calibri"/>
          <w:sz w:val="24"/>
          <w:szCs w:val="24"/>
        </w:rPr>
        <w:t xml:space="preserve">). Zamawiający może żądać wyjaśnień dot. przedmiotowych środków dowodowych (art. 107 ust 4 </w:t>
      </w:r>
      <w:proofErr w:type="spellStart"/>
      <w:r w:rsidRPr="00E42BE0">
        <w:rPr>
          <w:rFonts w:ascii="Verdana" w:eastAsia="Calibri" w:hAnsi="Verdana" w:cs="Calibri"/>
          <w:sz w:val="24"/>
          <w:szCs w:val="24"/>
        </w:rPr>
        <w:t>Pzp</w:t>
      </w:r>
      <w:proofErr w:type="spellEnd"/>
      <w:r w:rsidRPr="00E42BE0">
        <w:rPr>
          <w:rFonts w:ascii="Verdana" w:eastAsia="Calibri" w:hAnsi="Verdana" w:cs="Calibri"/>
          <w:sz w:val="24"/>
          <w:szCs w:val="24"/>
        </w:rPr>
        <w:t>).</w:t>
      </w:r>
    </w:p>
    <w:p w14:paraId="5573862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rPr>
      </w:pPr>
      <w:r w:rsidRPr="00E42BE0">
        <w:rPr>
          <w:rFonts w:ascii="Verdana" w:eastAsia="Calibri" w:hAnsi="Verdana" w:cs="Calibri"/>
          <w:sz w:val="24"/>
          <w:szCs w:val="24"/>
        </w:rPr>
        <w:t>3. Przepisu ust.2 nie stosuje się jeżeli pomimo złożenia przedmiotowego środka dowodowego oferta podlega odrzuceniu albo zachodzą przesłanki unieważnienia postępowania.</w:t>
      </w:r>
    </w:p>
    <w:p w14:paraId="4BEEA34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rPr>
      </w:pPr>
    </w:p>
    <w:p w14:paraId="1CFB4A44" w14:textId="77777777" w:rsidR="00E42BE0" w:rsidRPr="00C75548"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t xml:space="preserve">Termin </w:t>
      </w:r>
      <w:r w:rsidRPr="00C75548">
        <w:rPr>
          <w:rFonts w:ascii="Verdana" w:eastAsia="Times New Roman" w:hAnsi="Verdana" w:cs="Calibri"/>
          <w:b/>
          <w:bCs/>
          <w:color w:val="2F5496"/>
          <w:sz w:val="24"/>
          <w:szCs w:val="24"/>
          <w:lang w:val="x-none" w:eastAsia="x-none"/>
        </w:rPr>
        <w:t>wykonania zamówienia</w:t>
      </w:r>
    </w:p>
    <w:bookmarkEnd w:id="5"/>
    <w:p w14:paraId="6F5CDA42" w14:textId="4F215462" w:rsidR="00E42BE0" w:rsidRPr="00E42BE0" w:rsidRDefault="00E42BE0" w:rsidP="00E42BE0">
      <w:pPr>
        <w:widowControl/>
        <w:autoSpaceDE/>
        <w:autoSpaceDN/>
        <w:adjustRightInd/>
        <w:spacing w:line="360" w:lineRule="auto"/>
        <w:jc w:val="both"/>
        <w:rPr>
          <w:rFonts w:ascii="Verdana" w:eastAsia="Calibri" w:hAnsi="Verdana" w:cs="Calibri"/>
          <w:b/>
          <w:bCs/>
          <w:sz w:val="24"/>
          <w:szCs w:val="24"/>
          <w:lang w:eastAsia="en-US"/>
        </w:rPr>
      </w:pPr>
      <w:r w:rsidRPr="00C75548">
        <w:rPr>
          <w:rFonts w:ascii="Verdana" w:eastAsia="Calibri" w:hAnsi="Verdana" w:cs="Calibri"/>
          <w:b/>
          <w:bCs/>
          <w:sz w:val="24"/>
          <w:szCs w:val="24"/>
          <w:lang w:eastAsia="en-US"/>
        </w:rPr>
        <w:t xml:space="preserve">Termin wykonania zamówienia – do </w:t>
      </w:r>
      <w:r w:rsidR="00AC5C10" w:rsidRPr="00C75548">
        <w:rPr>
          <w:rFonts w:ascii="Verdana" w:eastAsia="Calibri" w:hAnsi="Verdana" w:cs="Calibri"/>
          <w:b/>
          <w:bCs/>
          <w:sz w:val="24"/>
          <w:szCs w:val="24"/>
          <w:lang w:eastAsia="en-US"/>
        </w:rPr>
        <w:t>2</w:t>
      </w:r>
      <w:r w:rsidRPr="00C75548">
        <w:rPr>
          <w:rFonts w:ascii="Verdana" w:eastAsia="Calibri" w:hAnsi="Verdana" w:cs="Calibri"/>
          <w:b/>
          <w:bCs/>
          <w:sz w:val="24"/>
          <w:szCs w:val="24"/>
          <w:lang w:eastAsia="en-US"/>
        </w:rPr>
        <w:t xml:space="preserve"> miesięcy od dnia podpisania umowy.</w:t>
      </w:r>
    </w:p>
    <w:p w14:paraId="582E01B9" w14:textId="77777777" w:rsidR="00E42BE0" w:rsidRPr="00E42BE0" w:rsidRDefault="00E42BE0" w:rsidP="00E42BE0">
      <w:pPr>
        <w:widowControl/>
        <w:autoSpaceDE/>
        <w:autoSpaceDN/>
        <w:adjustRightInd/>
        <w:spacing w:line="360" w:lineRule="auto"/>
        <w:jc w:val="both"/>
        <w:rPr>
          <w:rFonts w:ascii="Verdana" w:eastAsia="Calibri" w:hAnsi="Verdana" w:cs="Calibri"/>
          <w:sz w:val="24"/>
          <w:szCs w:val="24"/>
          <w:lang w:eastAsia="en-US"/>
        </w:rPr>
      </w:pPr>
    </w:p>
    <w:p w14:paraId="7804F7D6"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71A4C094" w14:textId="77777777" w:rsidR="00E42BE0" w:rsidRPr="00E42BE0" w:rsidRDefault="00E42BE0" w:rsidP="00E42BE0">
      <w:pPr>
        <w:widowControl/>
        <w:autoSpaceDE/>
        <w:autoSpaceDN/>
        <w:adjustRightInd/>
        <w:spacing w:line="360" w:lineRule="auto"/>
        <w:rPr>
          <w:rFonts w:ascii="Verdana" w:eastAsia="Calibri" w:hAnsi="Verdana" w:cs="Calibri"/>
          <w:sz w:val="24"/>
          <w:szCs w:val="24"/>
          <w:lang w:eastAsia="en-US"/>
        </w:rPr>
      </w:pPr>
      <w:r w:rsidRPr="00E42BE0">
        <w:rPr>
          <w:rFonts w:ascii="Verdana" w:eastAsia="Calibri" w:hAnsi="Verdana" w:cs="Calibri"/>
          <w:sz w:val="24"/>
          <w:szCs w:val="24"/>
          <w:lang w:eastAsia="en-US"/>
        </w:rPr>
        <w:t>Projekt umowy zawiera załącznik nr 4 do SWZ.</w:t>
      </w:r>
    </w:p>
    <w:p w14:paraId="587CE713" w14:textId="77777777" w:rsidR="00E42BE0" w:rsidRPr="00E42BE0" w:rsidRDefault="00E42BE0" w:rsidP="00E42BE0">
      <w:pPr>
        <w:widowControl/>
        <w:autoSpaceDE/>
        <w:autoSpaceDN/>
        <w:adjustRightInd/>
        <w:spacing w:line="360" w:lineRule="auto"/>
        <w:rPr>
          <w:rFonts w:ascii="Verdana" w:eastAsia="Calibri" w:hAnsi="Verdana" w:cs="Calibri"/>
          <w:sz w:val="24"/>
          <w:szCs w:val="24"/>
          <w:lang w:eastAsia="en-US"/>
        </w:rPr>
      </w:pPr>
    </w:p>
    <w:p w14:paraId="4AB9A0BD"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Warunki udziału w postępowaniu</w:t>
      </w:r>
    </w:p>
    <w:p w14:paraId="4E584E86" w14:textId="77777777" w:rsidR="00E42BE0" w:rsidRPr="00E42BE0" w:rsidRDefault="00E42BE0" w:rsidP="00E42BE0">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E42BE0">
        <w:rPr>
          <w:rFonts w:ascii="Verdana" w:eastAsia="Verdana" w:hAnsi="Verdana"/>
          <w:bCs/>
          <w:sz w:val="24"/>
          <w:szCs w:val="24"/>
          <w:lang w:eastAsia="en-US"/>
        </w:rPr>
        <w:t xml:space="preserve">O udzielenie zamówienia mogą ubiegać się Wykonawcy, którzy spełniają warunki udziału w postępowaniu dotyczące: </w:t>
      </w:r>
    </w:p>
    <w:p w14:paraId="2CC938AE" w14:textId="77777777" w:rsidR="00E42BE0" w:rsidRPr="00E42BE0" w:rsidRDefault="00E42BE0" w:rsidP="00E42BE0">
      <w:pPr>
        <w:widowControl/>
        <w:spacing w:line="360" w:lineRule="auto"/>
        <w:contextualSpacing/>
        <w:jc w:val="both"/>
        <w:rPr>
          <w:rFonts w:ascii="Verdana" w:eastAsia="SimSun" w:hAnsi="Verdana"/>
          <w:bCs/>
          <w:color w:val="000000"/>
          <w:sz w:val="24"/>
          <w:szCs w:val="24"/>
          <w:lang w:eastAsia="zh-CN"/>
        </w:rPr>
      </w:pPr>
      <w:r w:rsidRPr="00E42BE0">
        <w:rPr>
          <w:rFonts w:ascii="Verdana" w:eastAsia="SimSun" w:hAnsi="Verdana"/>
          <w:bCs/>
          <w:sz w:val="24"/>
          <w:szCs w:val="24"/>
          <w:lang w:eastAsia="zh-CN"/>
        </w:rPr>
        <w:t>1.1.zdolności do występowania w obrocie gospodarczym.</w:t>
      </w:r>
    </w:p>
    <w:p w14:paraId="3E90486C"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1.2. uprawnień do prowadzenia określonej działalności gospodarczej lub zawodowej, o ile wynika to z odrębnych przepisów.</w:t>
      </w:r>
    </w:p>
    <w:p w14:paraId="40372F93"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 xml:space="preserve">1.3. uprawnień sytuacji ekonomicznej lub finansowej. </w:t>
      </w:r>
    </w:p>
    <w:p w14:paraId="2028FA2A" w14:textId="77777777" w:rsidR="00E42BE0" w:rsidRPr="00E42BE0" w:rsidRDefault="00E42BE0" w:rsidP="00E42BE0">
      <w:pPr>
        <w:widowControl/>
        <w:spacing w:line="360" w:lineRule="auto"/>
        <w:contextualSpacing/>
        <w:jc w:val="both"/>
        <w:rPr>
          <w:rFonts w:ascii="Verdana" w:eastAsia="SimSun" w:hAnsi="Verdana" w:cs="Times New Roman"/>
          <w:iCs/>
          <w:sz w:val="24"/>
          <w:szCs w:val="24"/>
          <w:lang w:eastAsia="zh-CN"/>
        </w:rPr>
      </w:pPr>
      <w:r w:rsidRPr="00E42BE0">
        <w:rPr>
          <w:rFonts w:ascii="Verdana" w:eastAsia="SimSun" w:hAnsi="Verdana" w:cs="Times New Roman"/>
          <w:iCs/>
          <w:sz w:val="24"/>
          <w:szCs w:val="24"/>
          <w:lang w:eastAsia="zh-CN"/>
        </w:rPr>
        <w:t>Zamawiający nie określa warunków w w/w zakresie.</w:t>
      </w:r>
    </w:p>
    <w:p w14:paraId="5F11D5FA" w14:textId="77777777" w:rsidR="00E42BE0" w:rsidRPr="00E42BE0" w:rsidRDefault="00E42BE0" w:rsidP="00E42BE0">
      <w:pPr>
        <w:widowControl/>
        <w:spacing w:line="360" w:lineRule="auto"/>
        <w:contextualSpacing/>
        <w:jc w:val="both"/>
        <w:rPr>
          <w:rFonts w:ascii="Verdana" w:eastAsia="SimSun" w:hAnsi="Verdana"/>
          <w:b/>
          <w:sz w:val="24"/>
          <w:szCs w:val="24"/>
          <w:lang w:eastAsia="zh-CN"/>
        </w:rPr>
      </w:pPr>
      <w:r w:rsidRPr="00E42BE0">
        <w:rPr>
          <w:rFonts w:ascii="Verdana" w:eastAsia="SimSun" w:hAnsi="Verdana"/>
          <w:b/>
          <w:sz w:val="24"/>
          <w:szCs w:val="24"/>
          <w:lang w:eastAsia="zh-CN"/>
        </w:rPr>
        <w:t>1.4. zdolności technicznej lub zawodowej:</w:t>
      </w:r>
    </w:p>
    <w:p w14:paraId="4A4AC4EA"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p>
    <w:p w14:paraId="317130D5" w14:textId="30E747CD" w:rsidR="00E42BE0" w:rsidRPr="00E42BE0" w:rsidRDefault="00E42BE0" w:rsidP="00E42BE0">
      <w:pPr>
        <w:widowControl/>
        <w:spacing w:line="360" w:lineRule="auto"/>
        <w:contextualSpacing/>
        <w:jc w:val="both"/>
        <w:rPr>
          <w:rFonts w:ascii="Verdana" w:eastAsia="SimSun" w:hAnsi="Verdana"/>
          <w:b/>
          <w:sz w:val="24"/>
          <w:szCs w:val="24"/>
          <w:lang w:eastAsia="zh-CN"/>
        </w:rPr>
      </w:pPr>
      <w:bookmarkStart w:id="7" w:name="_Hlk167356155"/>
      <w:r w:rsidRPr="00E42BE0">
        <w:rPr>
          <w:rFonts w:ascii="Verdana" w:eastAsia="SimSun" w:hAnsi="Verdana"/>
          <w:b/>
          <w:sz w:val="24"/>
          <w:szCs w:val="24"/>
          <w:lang w:eastAsia="zh-CN"/>
        </w:rPr>
        <w:t xml:space="preserve">min. dwie roboty budowlane, które polegały na modernizacji/budowie/przebudowie oświetlenia drogowego i/lub ulicznego, i/lub ciągu pieszo-jezdnego, i/lub ścieżek rowerowych, i/lub </w:t>
      </w:r>
      <w:r w:rsidRPr="00E42BE0">
        <w:rPr>
          <w:rFonts w:ascii="Verdana" w:eastAsia="SimSun" w:hAnsi="Verdana"/>
          <w:b/>
          <w:sz w:val="24"/>
          <w:szCs w:val="24"/>
          <w:lang w:eastAsia="zh-CN"/>
        </w:rPr>
        <w:lastRenderedPageBreak/>
        <w:t>chodników, i/lub peronów, i/lub placów, i/lub parkingów i/lub portów, w ramach jednego zamówienia (dla potrzeb zamówienia to także: jednej umowie/jednego stosunku zobowiązaniowego)</w:t>
      </w:r>
      <w:r w:rsidRPr="00E42BE0">
        <w:t xml:space="preserve"> </w:t>
      </w:r>
      <w:r w:rsidRPr="00E42BE0">
        <w:rPr>
          <w:rFonts w:ascii="Verdana" w:eastAsia="SimSun" w:hAnsi="Verdana"/>
          <w:b/>
          <w:sz w:val="24"/>
          <w:szCs w:val="24"/>
          <w:lang w:eastAsia="zh-CN"/>
        </w:rPr>
        <w:t xml:space="preserve">o wartości minimalnie </w:t>
      </w:r>
      <w:r w:rsidR="00E77223">
        <w:rPr>
          <w:rFonts w:ascii="Verdana" w:eastAsia="SimSun" w:hAnsi="Verdana"/>
          <w:b/>
          <w:sz w:val="24"/>
          <w:szCs w:val="24"/>
          <w:lang w:eastAsia="zh-CN"/>
        </w:rPr>
        <w:t>3</w:t>
      </w:r>
      <w:r w:rsidR="00852002">
        <w:rPr>
          <w:rFonts w:ascii="Verdana" w:eastAsia="SimSun" w:hAnsi="Verdana"/>
          <w:b/>
          <w:sz w:val="24"/>
          <w:szCs w:val="24"/>
          <w:lang w:eastAsia="zh-CN"/>
        </w:rPr>
        <w:t>0</w:t>
      </w:r>
      <w:r w:rsidR="00E77223">
        <w:rPr>
          <w:rFonts w:ascii="Verdana" w:eastAsia="SimSun" w:hAnsi="Verdana"/>
          <w:b/>
          <w:sz w:val="24"/>
          <w:szCs w:val="24"/>
          <w:lang w:eastAsia="zh-CN"/>
        </w:rPr>
        <w:t>0</w:t>
      </w:r>
      <w:r w:rsidRPr="00E42BE0">
        <w:rPr>
          <w:rFonts w:ascii="Verdana" w:eastAsia="SimSun" w:hAnsi="Verdana"/>
          <w:b/>
          <w:sz w:val="24"/>
          <w:szCs w:val="24"/>
          <w:lang w:eastAsia="zh-CN"/>
        </w:rPr>
        <w:t> 000,00 złotych każda.</w:t>
      </w:r>
    </w:p>
    <w:bookmarkEnd w:id="7"/>
    <w:p w14:paraId="5E6B1D77" w14:textId="77777777" w:rsidR="00E42BE0" w:rsidRPr="00E42BE0" w:rsidRDefault="00E42BE0" w:rsidP="00E42BE0">
      <w:pPr>
        <w:widowControl/>
        <w:spacing w:line="360" w:lineRule="auto"/>
        <w:contextualSpacing/>
        <w:jc w:val="both"/>
        <w:rPr>
          <w:rFonts w:ascii="Verdana" w:eastAsia="SimSun" w:hAnsi="Verdana"/>
          <w:bCs/>
          <w:color w:val="FF0000"/>
          <w:sz w:val="24"/>
          <w:szCs w:val="24"/>
          <w:lang w:eastAsia="zh-CN"/>
        </w:rPr>
      </w:pPr>
      <w:r w:rsidRPr="00E42BE0">
        <w:rPr>
          <w:rFonts w:ascii="Verdana" w:eastAsia="SimSun" w:hAnsi="Verdana"/>
          <w:bCs/>
          <w:sz w:val="24"/>
          <w:szCs w:val="24"/>
          <w:lang w:eastAsia="zh-CN"/>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4E564003"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5DE28E80"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 jedną osobę posiadającą uprawnienia budowlane w rozumieniu stawy z dnia 7 lipca 1994r. Prawo budowlane (Dz. U. z 2024r., poz. nr 725) w specjalności:</w:t>
      </w:r>
    </w:p>
    <w:p w14:paraId="5781B56A" w14:textId="345EA751" w:rsid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w:t>
      </w:r>
      <w:r w:rsidRPr="00E42BE0">
        <w:rPr>
          <w:rFonts w:ascii="Verdana" w:eastAsia="SimSun" w:hAnsi="Verdana"/>
          <w:bCs/>
          <w:sz w:val="24"/>
          <w:szCs w:val="24"/>
          <w:lang w:eastAsia="zh-CN"/>
        </w:rPr>
        <w:tab/>
        <w:t>instalacyjnej w zakresie sieci, instalacji i urządzeń elektrycznych i elektroenergetycznych i teletechnicznych bez ograniczeń lub pokrewne wydane na podstawie wcześniej obowiązujących przepisów ( osoba będzie pełnić jednocześnie funkcję kierownika budowy)</w:t>
      </w:r>
      <w:r w:rsidR="000C65D9">
        <w:rPr>
          <w:rFonts w:ascii="Verdana" w:eastAsia="SimSun" w:hAnsi="Verdana"/>
          <w:bCs/>
          <w:sz w:val="24"/>
          <w:szCs w:val="24"/>
          <w:lang w:eastAsia="zh-CN"/>
        </w:rPr>
        <w:t>,</w:t>
      </w:r>
    </w:p>
    <w:p w14:paraId="1E8A9B7C" w14:textId="2E458BA5" w:rsidR="00E77223" w:rsidRDefault="007C4763" w:rsidP="00E77223">
      <w:pPr>
        <w:widowControl/>
        <w:spacing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 jedną osobę posiadającą uprawnienia </w:t>
      </w:r>
      <w:r w:rsidR="00E77223" w:rsidRPr="00E77223">
        <w:rPr>
          <w:rFonts w:ascii="Verdana" w:eastAsia="SimSun" w:hAnsi="Verdana"/>
          <w:bCs/>
          <w:sz w:val="24"/>
          <w:szCs w:val="24"/>
          <w:lang w:eastAsia="zh-CN"/>
        </w:rPr>
        <w:t xml:space="preserve">do wykonywania prac na stanowisku eksploatacji w zakresie montażu instalacji o napięciu do 1kV </w:t>
      </w:r>
      <w:r>
        <w:rPr>
          <w:rFonts w:ascii="Verdana" w:eastAsia="SimSun" w:hAnsi="Verdana"/>
          <w:bCs/>
          <w:sz w:val="24"/>
          <w:szCs w:val="24"/>
          <w:lang w:eastAsia="zh-CN"/>
        </w:rPr>
        <w:t>-</w:t>
      </w:r>
      <w:r w:rsidR="00E77223" w:rsidRPr="00E77223">
        <w:rPr>
          <w:rFonts w:ascii="Verdana" w:eastAsia="SimSun" w:hAnsi="Verdana"/>
          <w:bCs/>
          <w:sz w:val="24"/>
          <w:szCs w:val="24"/>
          <w:lang w:eastAsia="zh-CN"/>
        </w:rPr>
        <w:t xml:space="preserve"> os</w:t>
      </w:r>
      <w:r>
        <w:rPr>
          <w:rFonts w:ascii="Verdana" w:eastAsia="SimSun" w:hAnsi="Verdana"/>
          <w:bCs/>
          <w:sz w:val="24"/>
          <w:szCs w:val="24"/>
          <w:lang w:eastAsia="zh-CN"/>
        </w:rPr>
        <w:t>oba</w:t>
      </w:r>
      <w:r w:rsidR="00E77223" w:rsidRPr="00E77223">
        <w:rPr>
          <w:rFonts w:ascii="Verdana" w:eastAsia="SimSun" w:hAnsi="Verdana"/>
          <w:bCs/>
          <w:sz w:val="24"/>
          <w:szCs w:val="24"/>
          <w:lang w:eastAsia="zh-CN"/>
        </w:rPr>
        <w:t xml:space="preserve"> wykonując</w:t>
      </w:r>
      <w:r>
        <w:rPr>
          <w:rFonts w:ascii="Verdana" w:eastAsia="SimSun" w:hAnsi="Verdana"/>
          <w:bCs/>
          <w:sz w:val="24"/>
          <w:szCs w:val="24"/>
          <w:lang w:eastAsia="zh-CN"/>
        </w:rPr>
        <w:t>a</w:t>
      </w:r>
      <w:r w:rsidR="00E77223" w:rsidRPr="00E77223">
        <w:rPr>
          <w:rFonts w:ascii="Verdana" w:eastAsia="SimSun" w:hAnsi="Verdana"/>
          <w:bCs/>
          <w:sz w:val="24"/>
          <w:szCs w:val="24"/>
          <w:lang w:eastAsia="zh-CN"/>
        </w:rPr>
        <w:t xml:space="preserve"> prace montażowe oraz pomiarowe (tzw. uprawnienia E SEP)</w:t>
      </w:r>
      <w:r w:rsidR="000C65D9">
        <w:rPr>
          <w:rFonts w:ascii="Verdana" w:eastAsia="SimSun" w:hAnsi="Verdana"/>
          <w:bCs/>
          <w:sz w:val="24"/>
          <w:szCs w:val="24"/>
          <w:lang w:eastAsia="zh-CN"/>
        </w:rPr>
        <w:t>,</w:t>
      </w:r>
    </w:p>
    <w:p w14:paraId="4EA24292" w14:textId="0CE70DCD" w:rsidR="00E77223" w:rsidRPr="00E42BE0" w:rsidRDefault="007C4763" w:rsidP="00E42BE0">
      <w:pPr>
        <w:widowControl/>
        <w:spacing w:line="360" w:lineRule="auto"/>
        <w:contextualSpacing/>
        <w:jc w:val="both"/>
        <w:rPr>
          <w:rFonts w:ascii="Verdana" w:eastAsia="SimSun" w:hAnsi="Verdana"/>
          <w:bCs/>
          <w:sz w:val="24"/>
          <w:szCs w:val="24"/>
          <w:lang w:eastAsia="zh-CN"/>
        </w:rPr>
      </w:pPr>
      <w:r>
        <w:rPr>
          <w:rFonts w:ascii="Verdana" w:eastAsia="SimSun" w:hAnsi="Verdana"/>
          <w:bCs/>
          <w:sz w:val="24"/>
          <w:szCs w:val="24"/>
          <w:lang w:eastAsia="zh-CN"/>
        </w:rPr>
        <w:t xml:space="preserve">- jedną osobę posiadającą uprawnienia </w:t>
      </w:r>
      <w:r w:rsidR="00E77223" w:rsidRPr="00E77223">
        <w:rPr>
          <w:rFonts w:ascii="Verdana" w:eastAsia="SimSun" w:hAnsi="Verdana"/>
          <w:bCs/>
          <w:sz w:val="24"/>
          <w:szCs w:val="24"/>
          <w:lang w:eastAsia="zh-CN"/>
        </w:rPr>
        <w:t>do dozorowania prac z zakresu montażu instalacji elektrycznych o napięciu do 1kV –</w:t>
      </w:r>
      <w:r>
        <w:rPr>
          <w:rFonts w:ascii="Verdana" w:eastAsia="SimSun" w:hAnsi="Verdana"/>
          <w:bCs/>
          <w:sz w:val="24"/>
          <w:szCs w:val="24"/>
          <w:lang w:eastAsia="zh-CN"/>
        </w:rPr>
        <w:t>osoba wykonująca dozór-</w:t>
      </w:r>
      <w:r w:rsidR="00E77223" w:rsidRPr="00E77223">
        <w:rPr>
          <w:rFonts w:ascii="Verdana" w:eastAsia="SimSun" w:hAnsi="Verdana"/>
          <w:bCs/>
          <w:sz w:val="24"/>
          <w:szCs w:val="24"/>
          <w:lang w:eastAsia="zh-CN"/>
        </w:rPr>
        <w:t xml:space="preserve"> (tzw. uprawnienia D SEP)</w:t>
      </w:r>
      <w:r>
        <w:rPr>
          <w:rFonts w:ascii="Verdana" w:eastAsia="SimSun" w:hAnsi="Verdana"/>
          <w:bCs/>
          <w:sz w:val="24"/>
          <w:szCs w:val="24"/>
          <w:lang w:eastAsia="zh-CN"/>
        </w:rPr>
        <w:t>.</w:t>
      </w:r>
    </w:p>
    <w:p w14:paraId="26199972"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Zamawiający, określając wymogi w zakresie posiadanych uprawnień budowlanych, dopuszcza uprawnienia wydane na podstawie przepisów ustawy z dnia 7 lipca 1994 r. Prawo budowlane lub odpowiadające im ważne uprawnienia budowlane wydane na podstawie wcześniej obowiązujących aktów prawnych.</w:t>
      </w:r>
    </w:p>
    <w:p w14:paraId="3F208082"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Zamawiający dopuszcza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oraz art. 20a ust. 1 ustawy z dnia 15 grudnia 2000 r. o samorządach zawodowych architektów oraz inżynierów budownictwa.</w:t>
      </w:r>
    </w:p>
    <w:p w14:paraId="5CEEC9C0" w14:textId="77777777" w:rsidR="00E42BE0" w:rsidRPr="00E42BE0" w:rsidRDefault="00E42BE0" w:rsidP="00E42BE0">
      <w:pPr>
        <w:widowControl/>
        <w:spacing w:line="360" w:lineRule="auto"/>
        <w:contextualSpacing/>
        <w:jc w:val="both"/>
        <w:rPr>
          <w:rFonts w:ascii="Verdana" w:eastAsia="SimSun" w:hAnsi="Verdana" w:cs="Cambria"/>
          <w:sz w:val="24"/>
          <w:szCs w:val="24"/>
          <w:lang w:eastAsia="zh-CN"/>
        </w:rPr>
      </w:pPr>
    </w:p>
    <w:p w14:paraId="4FBEB260" w14:textId="77777777" w:rsidR="00E42BE0" w:rsidRPr="00E42BE0" w:rsidRDefault="00E42BE0" w:rsidP="00E42BE0">
      <w:pPr>
        <w:widowControl/>
        <w:spacing w:line="360" w:lineRule="auto"/>
        <w:contextualSpacing/>
        <w:jc w:val="both"/>
        <w:rPr>
          <w:rFonts w:ascii="Verdana" w:eastAsia="SimSun" w:hAnsi="Verdana"/>
          <w:b/>
          <w:sz w:val="24"/>
          <w:szCs w:val="24"/>
          <w:lang w:eastAsia="zh-CN"/>
        </w:rPr>
      </w:pPr>
      <w:r w:rsidRPr="00E42BE0">
        <w:rPr>
          <w:rFonts w:ascii="Verdana" w:eastAsia="SimSun" w:hAnsi="Verdana"/>
          <w:b/>
          <w:sz w:val="24"/>
          <w:szCs w:val="24"/>
          <w:lang w:eastAsia="zh-CN"/>
        </w:rPr>
        <w:lastRenderedPageBreak/>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61CDEEBB"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2.1. wykazu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344C5E51"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r w:rsidRPr="00E42BE0">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70CB0FDB" w14:textId="77777777" w:rsidR="00E42BE0" w:rsidRPr="00E42BE0" w:rsidRDefault="00E42BE0" w:rsidP="00E42BE0">
      <w:pPr>
        <w:widowControl/>
        <w:spacing w:line="360" w:lineRule="auto"/>
        <w:contextualSpacing/>
        <w:jc w:val="both"/>
        <w:rPr>
          <w:rFonts w:ascii="Verdana" w:eastAsia="SimSun" w:hAnsi="Verdana"/>
          <w:bCs/>
          <w:sz w:val="24"/>
          <w:szCs w:val="24"/>
          <w:lang w:eastAsia="zh-CN"/>
        </w:rPr>
      </w:pPr>
    </w:p>
    <w:p w14:paraId="392C3ADF" w14:textId="77777777" w:rsidR="00E42BE0" w:rsidRPr="00E42BE0" w:rsidRDefault="00E42BE0" w:rsidP="00E42BE0">
      <w:pPr>
        <w:widowControl/>
        <w:spacing w:line="360" w:lineRule="auto"/>
        <w:contextualSpacing/>
        <w:jc w:val="both"/>
        <w:rPr>
          <w:rFonts w:ascii="Verdana" w:eastAsia="SimSun" w:hAnsi="Verdana" w:cs="Times New Roman"/>
          <w:sz w:val="24"/>
          <w:szCs w:val="24"/>
          <w:lang w:eastAsia="zh-CN"/>
        </w:rPr>
      </w:pPr>
      <w:r w:rsidRPr="00E42BE0">
        <w:rPr>
          <w:rFonts w:ascii="Verdana" w:eastAsia="SimSun" w:hAnsi="Verdana" w:cs="Times New Roman"/>
          <w:sz w:val="24"/>
          <w:szCs w:val="24"/>
          <w:lang w:eastAsia="zh-CN"/>
        </w:rPr>
        <w:t xml:space="preserve">3.Zamawiający może </w:t>
      </w:r>
      <w:r w:rsidRPr="00E42BE0">
        <w:rPr>
          <w:rFonts w:ascii="Verdana" w:eastAsia="SimSun" w:hAnsi="Verdana" w:cs="Times New Roman"/>
          <w:color w:val="000000"/>
          <w:sz w:val="24"/>
          <w:szCs w:val="24"/>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E42BE0">
        <w:rPr>
          <w:rFonts w:ascii="Verdana" w:eastAsia="SimSun" w:hAnsi="Verdana" w:cs="Times New Roman"/>
          <w:sz w:val="24"/>
          <w:szCs w:val="24"/>
          <w:lang w:eastAsia="zh-CN"/>
        </w:rPr>
        <w:t xml:space="preserve"> na każdym etapie postępowania (art. 116 ust. 2 ustawy </w:t>
      </w:r>
      <w:proofErr w:type="spellStart"/>
      <w:r w:rsidRPr="00E42BE0">
        <w:rPr>
          <w:rFonts w:ascii="Verdana" w:eastAsia="SimSun" w:hAnsi="Verdana" w:cs="Times New Roman"/>
          <w:sz w:val="24"/>
          <w:szCs w:val="24"/>
          <w:lang w:eastAsia="zh-CN"/>
        </w:rPr>
        <w:t>Pzp</w:t>
      </w:r>
      <w:proofErr w:type="spellEnd"/>
      <w:r w:rsidRPr="00E42BE0">
        <w:rPr>
          <w:rFonts w:ascii="Verdana" w:eastAsia="SimSun" w:hAnsi="Verdana" w:cs="Times New Roman"/>
          <w:sz w:val="24"/>
          <w:szCs w:val="24"/>
          <w:lang w:eastAsia="zh-CN"/>
        </w:rPr>
        <w:t>).</w:t>
      </w:r>
    </w:p>
    <w:p w14:paraId="70DB4FA8" w14:textId="77777777" w:rsidR="00E42BE0" w:rsidRPr="00E42BE0" w:rsidRDefault="00E42BE0" w:rsidP="00E42BE0">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E42BE0">
        <w:rPr>
          <w:rFonts w:ascii="Verdana" w:eastAsia="SimSun" w:hAnsi="Verdana" w:cs="Times New Roman"/>
          <w:sz w:val="24"/>
          <w:szCs w:val="24"/>
          <w:lang w:eastAsia="zh-CN"/>
        </w:rPr>
        <w:t>Wykonawca może wykazać spełnienie określonych przez Zamawiającego warunków na trzy sposoby:</w:t>
      </w:r>
    </w:p>
    <w:p w14:paraId="288BC749" w14:textId="77777777" w:rsidR="00E42BE0" w:rsidRPr="00E42BE0" w:rsidRDefault="00E42BE0" w:rsidP="00E42BE0">
      <w:pPr>
        <w:widowControl/>
        <w:spacing w:line="360" w:lineRule="auto"/>
        <w:contextualSpacing/>
        <w:jc w:val="both"/>
        <w:rPr>
          <w:rFonts w:ascii="Verdana" w:eastAsia="SimSun" w:hAnsi="Verdana" w:cs="Times New Roman"/>
          <w:sz w:val="24"/>
          <w:szCs w:val="24"/>
          <w:lang w:eastAsia="zh-CN"/>
        </w:rPr>
      </w:pPr>
      <w:r w:rsidRPr="00E42BE0">
        <w:rPr>
          <w:rFonts w:ascii="Verdana" w:eastAsia="SimSun" w:hAnsi="Verdana" w:cs="Times New Roman"/>
          <w:sz w:val="24"/>
          <w:szCs w:val="24"/>
          <w:lang w:eastAsia="zh-CN"/>
        </w:rPr>
        <w:t>1) wykazać się samodzielnym ich spełnianiem.</w:t>
      </w:r>
    </w:p>
    <w:p w14:paraId="1568FAB0" w14:textId="77777777" w:rsidR="00E42BE0" w:rsidRPr="00E42BE0" w:rsidRDefault="00E42BE0" w:rsidP="00E42BE0">
      <w:pPr>
        <w:widowControl/>
        <w:spacing w:line="360" w:lineRule="auto"/>
        <w:contextualSpacing/>
        <w:jc w:val="both"/>
        <w:rPr>
          <w:rFonts w:ascii="Verdana" w:eastAsia="SimSun" w:hAnsi="Verdana" w:cs="Times New Roman"/>
          <w:sz w:val="24"/>
          <w:szCs w:val="24"/>
          <w:lang w:eastAsia="zh-CN"/>
        </w:rPr>
      </w:pPr>
      <w:r w:rsidRPr="00E42BE0">
        <w:rPr>
          <w:rFonts w:ascii="Verdana" w:eastAsia="SimSun" w:hAnsi="Verdana" w:cs="Times New Roman"/>
          <w:sz w:val="24"/>
          <w:szCs w:val="24"/>
          <w:lang w:eastAsia="zh-CN"/>
        </w:rPr>
        <w:lastRenderedPageBreak/>
        <w:t xml:space="preserve">2) decydując się na wspólne ubieganie się o udzielenie zamówienia z innymi Wykonawcami i łącząc w tym celu wspólny potencjał na zasadach określonych w art. 58 ustawy </w:t>
      </w:r>
      <w:proofErr w:type="spellStart"/>
      <w:r w:rsidRPr="00E42BE0">
        <w:rPr>
          <w:rFonts w:ascii="Verdana" w:eastAsia="SimSun" w:hAnsi="Verdana" w:cs="Times New Roman"/>
          <w:sz w:val="24"/>
          <w:szCs w:val="24"/>
          <w:lang w:eastAsia="zh-CN"/>
        </w:rPr>
        <w:t>Pzp</w:t>
      </w:r>
      <w:proofErr w:type="spellEnd"/>
      <w:r w:rsidRPr="00E42BE0">
        <w:rPr>
          <w:rFonts w:ascii="Verdana" w:eastAsia="SimSun" w:hAnsi="Verdana" w:cs="Times New Roman"/>
          <w:sz w:val="24"/>
          <w:szCs w:val="24"/>
          <w:lang w:eastAsia="zh-CN"/>
        </w:rPr>
        <w:t>.</w:t>
      </w:r>
    </w:p>
    <w:p w14:paraId="7765EA21" w14:textId="77777777" w:rsidR="00E42BE0" w:rsidRPr="00E42BE0" w:rsidRDefault="00E42BE0" w:rsidP="00E42BE0">
      <w:pPr>
        <w:widowControl/>
        <w:spacing w:line="360" w:lineRule="auto"/>
        <w:contextualSpacing/>
        <w:jc w:val="both"/>
        <w:rPr>
          <w:rFonts w:ascii="Verdana" w:eastAsia="SimSun" w:hAnsi="Verdana" w:cs="Times New Roman"/>
          <w:sz w:val="24"/>
          <w:szCs w:val="24"/>
          <w:lang w:eastAsia="zh-CN"/>
        </w:rPr>
      </w:pPr>
      <w:r w:rsidRPr="00E42BE0">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E42BE0">
        <w:rPr>
          <w:rFonts w:ascii="Verdana" w:eastAsia="SimSun" w:hAnsi="Verdana" w:cs="Times New Roman"/>
          <w:sz w:val="24"/>
          <w:szCs w:val="24"/>
          <w:lang w:eastAsia="zh-CN"/>
        </w:rPr>
        <w:t>Pzp</w:t>
      </w:r>
      <w:proofErr w:type="spellEnd"/>
      <w:r w:rsidRPr="00E42BE0">
        <w:rPr>
          <w:rFonts w:ascii="Verdana" w:eastAsia="SimSun" w:hAnsi="Verdana" w:cs="Times New Roman"/>
          <w:sz w:val="24"/>
          <w:szCs w:val="24"/>
          <w:lang w:eastAsia="zh-CN"/>
        </w:rPr>
        <w:t xml:space="preserve">. </w:t>
      </w:r>
    </w:p>
    <w:p w14:paraId="1BD3FD09" w14:textId="77777777" w:rsidR="00E42BE0" w:rsidRPr="00E42BE0" w:rsidRDefault="00E42BE0" w:rsidP="00E42BE0">
      <w:pPr>
        <w:widowControl/>
        <w:spacing w:line="360" w:lineRule="auto"/>
        <w:contextualSpacing/>
        <w:jc w:val="both"/>
        <w:rPr>
          <w:rFonts w:ascii="Verdana" w:eastAsia="SimSun" w:hAnsi="Verdana" w:cs="Times New Roman"/>
          <w:sz w:val="24"/>
          <w:szCs w:val="24"/>
          <w:lang w:eastAsia="zh-CN"/>
        </w:rPr>
      </w:pPr>
    </w:p>
    <w:p w14:paraId="2E9EFE4A"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Podstawy wykluczenia</w:t>
      </w:r>
    </w:p>
    <w:p w14:paraId="248E2351" w14:textId="77777777" w:rsidR="00E42BE0" w:rsidRPr="00E42BE0" w:rsidRDefault="00E42BE0" w:rsidP="00E42BE0">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42BE0">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E42BE0">
        <w:rPr>
          <w:rFonts w:ascii="Verdana" w:eastAsia="Verdana" w:hAnsi="Verdana"/>
          <w:sz w:val="24"/>
          <w:szCs w:val="24"/>
          <w:lang w:eastAsia="en-US"/>
        </w:rPr>
        <w:t>Pzp</w:t>
      </w:r>
      <w:proofErr w:type="spellEnd"/>
      <w:r w:rsidRPr="00E42BE0">
        <w:rPr>
          <w:rFonts w:ascii="Verdana" w:eastAsia="Verdana" w:hAnsi="Verdana"/>
          <w:sz w:val="24"/>
          <w:szCs w:val="24"/>
          <w:lang w:eastAsia="en-US"/>
        </w:rPr>
        <w:t>.</w:t>
      </w:r>
    </w:p>
    <w:p w14:paraId="7BEDAA5F" w14:textId="77777777" w:rsidR="00E42BE0" w:rsidRPr="00E42BE0" w:rsidRDefault="00E42BE0" w:rsidP="00E42BE0">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42BE0">
        <w:rPr>
          <w:rFonts w:ascii="Verdana" w:eastAsia="Verdana" w:hAnsi="Verdana"/>
          <w:sz w:val="24"/>
          <w:szCs w:val="24"/>
          <w:lang w:eastAsia="en-US"/>
        </w:rPr>
        <w:t xml:space="preserve">Zamawiający przewiduje fakultatywne podstawy wykluczenia wskazanych w art. 109 ust. 1 pkt.4) ustawy </w:t>
      </w:r>
      <w:proofErr w:type="spellStart"/>
      <w:r w:rsidRPr="00E42BE0">
        <w:rPr>
          <w:rFonts w:ascii="Verdana" w:eastAsia="Verdana" w:hAnsi="Verdana"/>
          <w:sz w:val="24"/>
          <w:szCs w:val="24"/>
          <w:lang w:eastAsia="en-US"/>
        </w:rPr>
        <w:t>Pzp</w:t>
      </w:r>
      <w:proofErr w:type="spellEnd"/>
      <w:r w:rsidRPr="00E42BE0">
        <w:rPr>
          <w:rFonts w:ascii="Verdana" w:eastAsia="Verdana" w:hAnsi="Verdana"/>
          <w:sz w:val="24"/>
          <w:szCs w:val="24"/>
          <w:lang w:eastAsia="en-US"/>
        </w:rPr>
        <w:t>.</w:t>
      </w:r>
    </w:p>
    <w:p w14:paraId="67ADF772" w14:textId="77777777" w:rsidR="00E42BE0" w:rsidRPr="00E42BE0" w:rsidRDefault="00E42BE0" w:rsidP="00E42BE0">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42BE0">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17FAB0D9" w14:textId="77777777" w:rsidR="00E42BE0" w:rsidRPr="00E42BE0" w:rsidRDefault="00E42BE0" w:rsidP="00E42BE0">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E42BE0">
        <w:rPr>
          <w:rFonts w:ascii="Verdana" w:eastAsia="Verdana" w:hAnsi="Verdana"/>
          <w:bCs/>
          <w:sz w:val="24"/>
          <w:szCs w:val="24"/>
          <w:lang w:eastAsia="en-US"/>
        </w:rPr>
        <w:t>4.1.Wykluczenie, o którym mowa w pkt. 3 powyżej następuje na okres trwania tych okoliczności.</w:t>
      </w:r>
    </w:p>
    <w:p w14:paraId="075F45E9" w14:textId="77777777" w:rsidR="00E42BE0" w:rsidRPr="00E42BE0" w:rsidRDefault="00E42BE0" w:rsidP="00E42BE0">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42BE0">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E42BE0">
        <w:rPr>
          <w:rFonts w:ascii="Verdana" w:eastAsia="Verdana" w:hAnsi="Verdana"/>
          <w:bCs/>
          <w:sz w:val="24"/>
          <w:szCs w:val="24"/>
          <w:lang w:eastAsia="en-US"/>
        </w:rPr>
        <w:t>Pzp</w:t>
      </w:r>
      <w:proofErr w:type="spellEnd"/>
      <w:r w:rsidRPr="00E42BE0">
        <w:rPr>
          <w:rFonts w:ascii="Verdana" w:eastAsia="Verdana" w:hAnsi="Verdana"/>
          <w:bCs/>
          <w:sz w:val="24"/>
          <w:szCs w:val="24"/>
          <w:lang w:eastAsia="en-US"/>
        </w:rPr>
        <w:t>, z uwagi na fakt, że oferta została złożona przez Wykonawcę podlegającego wykluczeniu z postępowania.</w:t>
      </w:r>
    </w:p>
    <w:p w14:paraId="6D099D49" w14:textId="77777777" w:rsidR="00E42BE0" w:rsidRPr="00E42BE0" w:rsidRDefault="00E42BE0" w:rsidP="00E42BE0">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42BE0">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E42BE0">
        <w:rPr>
          <w:rFonts w:ascii="Verdana" w:eastAsia="Verdana" w:hAnsi="Verdana" w:cs="Times New Roman"/>
          <w:sz w:val="24"/>
          <w:szCs w:val="24"/>
          <w:lang w:eastAsia="en-US"/>
        </w:rPr>
        <w:t>Kara pieniężna nakładana będzie przez Prezesa Urzędu Zamówień Publicznych, w drodze decyzji, w wysokości do 20.000.000 zł.</w:t>
      </w:r>
    </w:p>
    <w:p w14:paraId="24E3E8B7"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5. </w:t>
      </w:r>
      <w:r w:rsidRPr="00E42BE0">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56637D3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5.1. </w:t>
      </w:r>
      <w:r w:rsidRPr="00E42BE0">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są wystarczające do wykazania jego rzetelności, </w:t>
      </w:r>
      <w:r w:rsidRPr="00E42BE0">
        <w:rPr>
          <w:rFonts w:ascii="Verdana" w:eastAsia="Calibri" w:hAnsi="Verdana" w:cs="Calibri"/>
          <w:sz w:val="24"/>
          <w:szCs w:val="24"/>
          <w:lang w:val="x-none" w:eastAsia="en-US"/>
        </w:rPr>
        <w:lastRenderedPageBreak/>
        <w:t xml:space="preserve">uwzględniając wagę i szczególne okoliczności czynu wykonawcy. Jeżeli podjęte przez wykonawcę czynności, o których mowa w art. 110 ust. 2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nie są wystarczające do wykazania jego rzetelności, zamawiający wyklucza wykonawcę.</w:t>
      </w:r>
    </w:p>
    <w:p w14:paraId="41C84EF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6. </w:t>
      </w:r>
      <w:r w:rsidRPr="00E42BE0">
        <w:rPr>
          <w:rFonts w:ascii="Verdana" w:eastAsia="Calibri" w:hAnsi="Verdana" w:cs="Calibri"/>
          <w:sz w:val="24"/>
          <w:szCs w:val="24"/>
          <w:lang w:val="x-none" w:eastAsia="en-US"/>
        </w:rPr>
        <w:t>Wykonawca może zostać wykluczony przez Zamawiającego na każdym etapie postępowania o udzielenie zamówienia.</w:t>
      </w:r>
    </w:p>
    <w:p w14:paraId="3C89863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02EDA4FA"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Informacja o oświadczeniach wstępnych oraz podmiotowych środkach dowodowych</w:t>
      </w:r>
    </w:p>
    <w:p w14:paraId="71DEAD8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Wykonawca zobowiązany jest złożyć wraz z ofertą oświadczeni</w:t>
      </w:r>
      <w:r w:rsidRPr="00E42BE0">
        <w:rPr>
          <w:rFonts w:ascii="Verdana" w:eastAsia="Calibri" w:hAnsi="Verdana" w:cs="Calibri"/>
          <w:sz w:val="24"/>
          <w:szCs w:val="24"/>
          <w:lang w:eastAsia="en-US"/>
        </w:rPr>
        <w:t>e</w:t>
      </w:r>
      <w:r w:rsidRPr="00E42BE0">
        <w:rPr>
          <w:rFonts w:ascii="Verdana" w:eastAsia="Calibri" w:hAnsi="Verdana" w:cs="Calibri"/>
          <w:sz w:val="24"/>
          <w:szCs w:val="24"/>
          <w:lang w:val="x-none" w:eastAsia="en-US"/>
        </w:rPr>
        <w:t xml:space="preserve"> stanowiące wstępne potwierdzenie, że Wykonawca na dzień składania ofert:</w:t>
      </w:r>
    </w:p>
    <w:p w14:paraId="06B3584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a)</w:t>
      </w:r>
      <w:r w:rsidRPr="00E42BE0">
        <w:rPr>
          <w:rFonts w:ascii="Verdana" w:eastAsia="Calibri" w:hAnsi="Verdana" w:cs="Calibri"/>
          <w:sz w:val="24"/>
          <w:szCs w:val="24"/>
          <w:lang w:val="x-none" w:eastAsia="en-US"/>
        </w:rPr>
        <w:tab/>
        <w:t>spełnia warunki udziału w postępowaniu.</w:t>
      </w:r>
    </w:p>
    <w:p w14:paraId="294D821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w:t>
      </w:r>
      <w:r w:rsidRPr="00E42BE0">
        <w:rPr>
          <w:rFonts w:ascii="Verdana" w:eastAsia="Calibri" w:hAnsi="Verdana" w:cs="Calibri"/>
          <w:sz w:val="24"/>
          <w:szCs w:val="24"/>
          <w:lang w:val="x-none" w:eastAsia="en-US"/>
        </w:rPr>
        <w:tab/>
        <w:t>nie podlega wykluczeniu.</w:t>
      </w:r>
    </w:p>
    <w:p w14:paraId="1D857DD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2</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Oświadczeni</w:t>
      </w:r>
      <w:r w:rsidRPr="00E42BE0">
        <w:rPr>
          <w:rFonts w:ascii="Verdana" w:eastAsia="Calibri" w:hAnsi="Verdana" w:cs="Calibri"/>
          <w:sz w:val="24"/>
          <w:szCs w:val="24"/>
          <w:lang w:eastAsia="en-US"/>
        </w:rPr>
        <w:t>a</w:t>
      </w:r>
      <w:r w:rsidRPr="00E42BE0">
        <w:rPr>
          <w:rFonts w:ascii="Verdana" w:eastAsia="Calibri" w:hAnsi="Verdana" w:cs="Calibri"/>
          <w:sz w:val="24"/>
          <w:szCs w:val="24"/>
          <w:lang w:val="x-none" w:eastAsia="en-US"/>
        </w:rPr>
        <w:t xml:space="preserve"> zaleca się złożyć wg wymogów załącznik</w:t>
      </w:r>
      <w:r w:rsidRPr="00E42BE0">
        <w:rPr>
          <w:rFonts w:ascii="Verdana" w:eastAsia="Calibri" w:hAnsi="Verdana" w:cs="Calibri"/>
          <w:sz w:val="24"/>
          <w:szCs w:val="24"/>
          <w:lang w:eastAsia="en-US"/>
        </w:rPr>
        <w:t>a</w:t>
      </w:r>
      <w:r w:rsidRPr="00E42BE0">
        <w:rPr>
          <w:rFonts w:ascii="Verdana" w:eastAsia="Calibri" w:hAnsi="Verdana" w:cs="Calibri"/>
          <w:sz w:val="24"/>
          <w:szCs w:val="24"/>
          <w:lang w:val="x-none" w:eastAsia="en-US"/>
        </w:rPr>
        <w:t xml:space="preserve"> nr 3 do SWZ.</w:t>
      </w:r>
    </w:p>
    <w:p w14:paraId="2539326A" w14:textId="6CBA9808"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3</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 xml:space="preserve">Jeżeli Wykonawca nie złożył oświadczeń, o którym mowa w rozdziale </w:t>
      </w:r>
      <w:r w:rsidRPr="00E42BE0">
        <w:rPr>
          <w:rFonts w:ascii="Verdana" w:eastAsia="Calibri" w:hAnsi="Verdana" w:cs="Calibri"/>
          <w:sz w:val="24"/>
          <w:szCs w:val="24"/>
          <w:lang w:eastAsia="en-US"/>
        </w:rPr>
        <w:t>X</w:t>
      </w:r>
      <w:r w:rsidRPr="00E42BE0">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E4FE4C7" w14:textId="4D676111"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4</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E42BE0">
        <w:rPr>
          <w:rFonts w:ascii="Verdana" w:eastAsia="Calibri" w:hAnsi="Verdana" w:cs="Calibri"/>
          <w:sz w:val="24"/>
          <w:szCs w:val="24"/>
          <w:lang w:eastAsia="en-US"/>
        </w:rPr>
        <w:t>X</w:t>
      </w:r>
      <w:r w:rsidRPr="00E42BE0">
        <w:rPr>
          <w:rFonts w:ascii="Verdana" w:eastAsia="Calibri" w:hAnsi="Verdana" w:cs="Calibri"/>
          <w:sz w:val="24"/>
          <w:szCs w:val="24"/>
          <w:lang w:val="x-none" w:eastAsia="en-US"/>
        </w:rPr>
        <w:t xml:space="preserve"> SWZ.</w:t>
      </w:r>
    </w:p>
    <w:p w14:paraId="7A0858B7" w14:textId="1951A884"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5</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 xml:space="preserve">Jeżeli złożone przez Wykonawcę oświadczenia, o których mowa w rozdziale </w:t>
      </w:r>
      <w:r w:rsidRPr="00E42BE0">
        <w:rPr>
          <w:rFonts w:ascii="Verdana" w:eastAsia="Calibri" w:hAnsi="Verdana" w:cs="Calibri"/>
          <w:sz w:val="24"/>
          <w:szCs w:val="24"/>
          <w:lang w:eastAsia="en-US"/>
        </w:rPr>
        <w:t>X</w:t>
      </w:r>
      <w:r w:rsidRPr="00E42BE0">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D406E0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42BE0">
        <w:rPr>
          <w:rFonts w:ascii="Verdana" w:eastAsia="Calibri" w:hAnsi="Verdana" w:cs="Calibri"/>
          <w:b/>
          <w:bCs/>
          <w:sz w:val="24"/>
          <w:szCs w:val="24"/>
          <w:lang w:eastAsia="en-US"/>
        </w:rPr>
        <w:t>6</w:t>
      </w:r>
      <w:r w:rsidRPr="00E42BE0">
        <w:rPr>
          <w:rFonts w:ascii="Verdana" w:eastAsia="Calibri" w:hAnsi="Verdana" w:cs="Calibri"/>
          <w:b/>
          <w:bCs/>
          <w:sz w:val="24"/>
          <w:szCs w:val="24"/>
          <w:lang w:val="x-none" w:eastAsia="en-US"/>
        </w:rPr>
        <w:t>.</w:t>
      </w:r>
      <w:r w:rsidRPr="00E42BE0">
        <w:rPr>
          <w:rFonts w:ascii="Verdana" w:eastAsia="Calibri" w:hAnsi="Verdana" w:cs="Calibri"/>
          <w:b/>
          <w:bCs/>
          <w:sz w:val="24"/>
          <w:szCs w:val="24"/>
          <w:lang w:val="x-none" w:eastAsia="en-US"/>
        </w:rPr>
        <w:tab/>
        <w:t xml:space="preserve">Zamawiający </w:t>
      </w:r>
      <w:r w:rsidRPr="00E42BE0">
        <w:rPr>
          <w:rFonts w:ascii="Verdana" w:eastAsia="Calibri" w:hAnsi="Verdana" w:cs="Calibri"/>
          <w:b/>
          <w:bCs/>
          <w:sz w:val="24"/>
          <w:szCs w:val="24"/>
          <w:lang w:eastAsia="en-US"/>
        </w:rPr>
        <w:t xml:space="preserve">nie wymaga </w:t>
      </w:r>
      <w:r w:rsidRPr="00E42BE0">
        <w:rPr>
          <w:rFonts w:ascii="Verdana" w:eastAsia="Calibri" w:hAnsi="Verdana" w:cs="Calibri"/>
          <w:b/>
          <w:bCs/>
          <w:sz w:val="24"/>
          <w:szCs w:val="24"/>
          <w:lang w:val="x-none" w:eastAsia="en-US"/>
        </w:rPr>
        <w:t>złożenia przez Wykonawcę podmiotow</w:t>
      </w:r>
      <w:r w:rsidRPr="00E42BE0">
        <w:rPr>
          <w:rFonts w:ascii="Verdana" w:eastAsia="Calibri" w:hAnsi="Verdana" w:cs="Calibri"/>
          <w:b/>
          <w:bCs/>
          <w:sz w:val="24"/>
          <w:szCs w:val="24"/>
          <w:lang w:eastAsia="en-US"/>
        </w:rPr>
        <w:t>ych</w:t>
      </w:r>
      <w:r w:rsidRPr="00E42BE0">
        <w:rPr>
          <w:rFonts w:ascii="Verdana" w:eastAsia="Calibri" w:hAnsi="Verdana" w:cs="Calibri"/>
          <w:b/>
          <w:bCs/>
          <w:sz w:val="24"/>
          <w:szCs w:val="24"/>
          <w:lang w:val="x-none" w:eastAsia="en-US"/>
        </w:rPr>
        <w:t xml:space="preserve"> środkó</w:t>
      </w:r>
      <w:r w:rsidRPr="00E42BE0">
        <w:rPr>
          <w:rFonts w:ascii="Verdana" w:eastAsia="Calibri" w:hAnsi="Verdana" w:cs="Calibri"/>
          <w:b/>
          <w:bCs/>
          <w:sz w:val="24"/>
          <w:szCs w:val="24"/>
          <w:lang w:eastAsia="en-US"/>
        </w:rPr>
        <w:t>w</w:t>
      </w:r>
      <w:r w:rsidRPr="00E42BE0">
        <w:rPr>
          <w:rFonts w:ascii="Verdana" w:eastAsia="Calibri" w:hAnsi="Verdana" w:cs="Calibri"/>
          <w:b/>
          <w:bCs/>
          <w:sz w:val="24"/>
          <w:szCs w:val="24"/>
          <w:lang w:val="x-none" w:eastAsia="en-US"/>
        </w:rPr>
        <w:t xml:space="preserve"> dowodowych w zakresie braku podstaw wykluczenia (poprzestaje tylko na oświadczeniu wstępnym).</w:t>
      </w:r>
    </w:p>
    <w:p w14:paraId="1BCAAF1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7</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49AB819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8.</w:t>
      </w:r>
      <w:r w:rsidRPr="00E42BE0">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398145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eastAsia="en-US"/>
        </w:rPr>
      </w:pPr>
      <w:r w:rsidRPr="00E42BE0">
        <w:rPr>
          <w:rFonts w:ascii="Verdana" w:eastAsia="Calibri" w:hAnsi="Verdana" w:cs="Calibri"/>
          <w:sz w:val="24"/>
          <w:szCs w:val="24"/>
          <w:lang w:eastAsia="en-US"/>
        </w:rPr>
        <w:t>9</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E42BE0">
        <w:rPr>
          <w:rFonts w:ascii="Verdana" w:eastAsia="Calibri" w:hAnsi="Verdana" w:cs="Calibri"/>
          <w:sz w:val="24"/>
          <w:szCs w:val="24"/>
          <w:lang w:eastAsia="en-US"/>
        </w:rPr>
        <w:t xml:space="preserve"> w formularzu ofertowym  załączniku nr 1 do SWZ dane umożliwiające dostęp do tych środków.</w:t>
      </w:r>
    </w:p>
    <w:p w14:paraId="0C5213B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9</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43CA5A5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10</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4F7E0A4"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11</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Zamawiający może żądać od Wykonawców wyjaśnień dotyczących treści złożonych podmiotowych środków dowodowych.</w:t>
      </w:r>
    </w:p>
    <w:p w14:paraId="7471E02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12</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FB0F33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13</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Podmiotowe środki dowodowe przekazuje się:</w:t>
      </w:r>
    </w:p>
    <w:p w14:paraId="526F3D8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a)</w:t>
      </w:r>
      <w:r w:rsidRPr="00E42BE0">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1099296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w:t>
      </w:r>
      <w:r w:rsidRPr="00E42BE0">
        <w:rPr>
          <w:rFonts w:ascii="Verdana" w:eastAsia="Calibri" w:hAnsi="Verdana" w:cs="Calibri"/>
          <w:sz w:val="24"/>
          <w:szCs w:val="24"/>
          <w:lang w:val="x-none" w:eastAsia="en-US"/>
        </w:rPr>
        <w:tab/>
        <w:t xml:space="preserve">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w:t>
      </w:r>
      <w:r w:rsidRPr="00E42BE0">
        <w:rPr>
          <w:rFonts w:ascii="Verdana" w:eastAsia="Calibri" w:hAnsi="Verdana" w:cs="Calibri"/>
          <w:sz w:val="24"/>
          <w:szCs w:val="24"/>
          <w:lang w:val="x-none" w:eastAsia="en-US"/>
        </w:rPr>
        <w:lastRenderedPageBreak/>
        <w:t>podpisem elektronicznym, podpisem zaufanym lub podpisem osobistym, poświadczające zgodność cyfrowego odwzorowania z dokumentem w postaci papierowej.</w:t>
      </w:r>
    </w:p>
    <w:p w14:paraId="5ED5624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3B290BA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c)</w:t>
      </w:r>
      <w:r w:rsidRPr="00E42BE0">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30B1AE4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d)</w:t>
      </w:r>
      <w:r w:rsidRPr="00E42BE0">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2B78EAF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8DAA62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5725D8C6"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bookmarkStart w:id="8" w:name="_Hlk137197519"/>
      <w:r w:rsidRPr="00E42BE0">
        <w:rPr>
          <w:rFonts w:ascii="Verdana" w:eastAsia="Times New Roman" w:hAnsi="Verdana" w:cs="Calibri"/>
          <w:b/>
          <w:bCs/>
          <w:color w:val="2F5496"/>
          <w:sz w:val="24"/>
          <w:szCs w:val="24"/>
          <w:lang w:val="x-none" w:eastAsia="x-none"/>
        </w:rPr>
        <w:lastRenderedPageBreak/>
        <w:t xml:space="preserve">Informacja dla wykonawców polegających na zasobach innych podmiotów na zasadach określonych w art. 118 ustawy </w:t>
      </w:r>
      <w:r w:rsidRPr="00E42BE0">
        <w:rPr>
          <w:rFonts w:ascii="Verdana" w:eastAsia="Times New Roman" w:hAnsi="Verdana" w:cs="Calibri"/>
          <w:b/>
          <w:bCs/>
          <w:color w:val="2F5496"/>
          <w:sz w:val="24"/>
          <w:szCs w:val="24"/>
          <w:lang w:eastAsia="x-none"/>
        </w:rPr>
        <w:t>P</w:t>
      </w:r>
      <w:proofErr w:type="spellStart"/>
      <w:r w:rsidRPr="00E42BE0">
        <w:rPr>
          <w:rFonts w:ascii="Verdana" w:eastAsia="Times New Roman" w:hAnsi="Verdana" w:cs="Calibri"/>
          <w:b/>
          <w:bCs/>
          <w:color w:val="2F5496"/>
          <w:sz w:val="24"/>
          <w:szCs w:val="24"/>
          <w:lang w:val="x-none" w:eastAsia="x-none"/>
        </w:rPr>
        <w:t>zp</w:t>
      </w:r>
      <w:proofErr w:type="spellEnd"/>
      <w:r w:rsidRPr="00E42BE0">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9" w:name="_Hlk70259177"/>
      <w:bookmarkEnd w:id="8"/>
    </w:p>
    <w:p w14:paraId="61FA084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501BAE2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42BE0">
        <w:rPr>
          <w:rFonts w:ascii="Verdana" w:eastAsia="Calibri" w:hAnsi="Verdana" w:cs="Calibri"/>
          <w:sz w:val="24"/>
          <w:szCs w:val="24"/>
          <w:lang w:eastAsia="en-US"/>
        </w:rPr>
        <w:t>.</w:t>
      </w:r>
    </w:p>
    <w:p w14:paraId="50F4263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3.</w:t>
      </w:r>
      <w:r w:rsidRPr="00E42BE0">
        <w:rPr>
          <w:rFonts w:ascii="Verdana" w:eastAsia="Calibri" w:hAnsi="Verdana" w:cs="Calibri"/>
          <w:sz w:val="24"/>
          <w:szCs w:val="24"/>
          <w:lang w:val="x-none" w:eastAsia="en-US"/>
        </w:rPr>
        <w:tab/>
        <w:t xml:space="preserve">Zobowiązanie Podmiotu udostępniającego zasoby, o którym mowa w </w:t>
      </w:r>
      <w:r w:rsidRPr="00E42BE0">
        <w:rPr>
          <w:rFonts w:ascii="Verdana" w:eastAsia="Calibri" w:hAnsi="Verdana" w:cs="Calibri"/>
          <w:sz w:val="24"/>
          <w:szCs w:val="24"/>
          <w:lang w:eastAsia="en-US"/>
        </w:rPr>
        <w:t>pkt.2 powyżej,</w:t>
      </w:r>
      <w:r w:rsidRPr="00E42BE0">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416BF4D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zakres dostępnych Wykonawcy zasobów Podmiotu udostępniającego zasoby.</w:t>
      </w:r>
    </w:p>
    <w:p w14:paraId="659C873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40FB274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3)</w:t>
      </w:r>
      <w:r w:rsidRPr="00E42BE0">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1EF61B" w14:textId="7148A1DD"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4.</w:t>
      </w:r>
      <w:r w:rsidRPr="00E42BE0">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czy wobec Podmiotu udostępniającego zasoby nie zachodzą podstawy wykluczenia, o których mowa w rozdziale </w:t>
      </w:r>
      <w:r w:rsidR="00774819">
        <w:rPr>
          <w:rFonts w:ascii="Verdana" w:eastAsia="Calibri" w:hAnsi="Verdana" w:cs="Calibri"/>
          <w:sz w:val="24"/>
          <w:szCs w:val="24"/>
          <w:lang w:eastAsia="en-US"/>
        </w:rPr>
        <w:t>IX</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SWZ.</w:t>
      </w:r>
    </w:p>
    <w:p w14:paraId="04D45AC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5.</w:t>
      </w:r>
      <w:r w:rsidRPr="00E42BE0">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61AC410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6.</w:t>
      </w:r>
      <w:r w:rsidRPr="00E42BE0">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E42BE0">
        <w:rPr>
          <w:rFonts w:ascii="Verdana" w:eastAsia="Calibri" w:hAnsi="Verdana" w:cs="Calibri"/>
          <w:sz w:val="24"/>
          <w:szCs w:val="24"/>
          <w:lang w:val="x-none" w:eastAsia="en-US"/>
        </w:rPr>
        <w:t>know</w:t>
      </w:r>
      <w:proofErr w:type="spellEnd"/>
      <w:r w:rsidRPr="00E42BE0">
        <w:rPr>
          <w:rFonts w:ascii="Verdana" w:eastAsia="Calibri" w:hAnsi="Verdana" w:cs="Calibri"/>
          <w:sz w:val="24"/>
          <w:szCs w:val="24"/>
          <w:lang w:val="x-none" w:eastAsia="en-US"/>
        </w:rPr>
        <w:t xml:space="preserve"> – </w:t>
      </w:r>
      <w:proofErr w:type="spellStart"/>
      <w:r w:rsidRPr="00E42BE0">
        <w:rPr>
          <w:rFonts w:ascii="Verdana" w:eastAsia="Calibri" w:hAnsi="Verdana" w:cs="Calibri"/>
          <w:sz w:val="24"/>
          <w:szCs w:val="24"/>
          <w:lang w:val="x-none" w:eastAsia="en-US"/>
        </w:rPr>
        <w:t>how</w:t>
      </w:r>
      <w:proofErr w:type="spellEnd"/>
      <w:r w:rsidRPr="00E42BE0">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E42BE0">
        <w:rPr>
          <w:rFonts w:ascii="Verdana" w:eastAsia="Calibri" w:hAnsi="Verdana" w:cs="Calibri"/>
          <w:sz w:val="24"/>
          <w:szCs w:val="24"/>
          <w:lang w:eastAsia="en-US"/>
        </w:rPr>
        <w:t>pkt. 2 powyżej)</w:t>
      </w:r>
      <w:r w:rsidRPr="00E42BE0">
        <w:rPr>
          <w:rFonts w:ascii="Verdana" w:eastAsia="Calibri" w:hAnsi="Verdana" w:cs="Calibri"/>
          <w:sz w:val="24"/>
          <w:szCs w:val="24"/>
          <w:lang w:val="x-none" w:eastAsia="en-US"/>
        </w:rPr>
        <w:t>.</w:t>
      </w:r>
    </w:p>
    <w:p w14:paraId="2847086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7.</w:t>
      </w:r>
      <w:r w:rsidRPr="00E42BE0">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481B0C7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8.</w:t>
      </w:r>
      <w:r w:rsidRPr="00E42BE0">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E42BE0">
        <w:rPr>
          <w:rFonts w:ascii="Verdana" w:eastAsia="Calibri" w:hAnsi="Verdana" w:cs="Calibri"/>
          <w:sz w:val="24"/>
          <w:szCs w:val="24"/>
          <w:lang w:eastAsia="en-US"/>
        </w:rPr>
        <w:t>ą</w:t>
      </w:r>
      <w:proofErr w:type="spellStart"/>
      <w:r w:rsidRPr="00E42BE0">
        <w:rPr>
          <w:rFonts w:ascii="Verdana" w:eastAsia="Calibri" w:hAnsi="Verdana" w:cs="Calibri"/>
          <w:sz w:val="24"/>
          <w:szCs w:val="24"/>
          <w:lang w:val="x-none" w:eastAsia="en-US"/>
        </w:rPr>
        <w:t>cy</w:t>
      </w:r>
      <w:proofErr w:type="spellEnd"/>
      <w:r w:rsidRPr="00E42BE0">
        <w:rPr>
          <w:rFonts w:ascii="Verdana" w:eastAsia="Calibri" w:hAnsi="Verdana" w:cs="Calibri"/>
          <w:sz w:val="24"/>
          <w:szCs w:val="24"/>
          <w:lang w:val="x-none" w:eastAsia="en-US"/>
        </w:rPr>
        <w:t xml:space="preserve"> zażąda, </w:t>
      </w:r>
      <w:r w:rsidRPr="00E42BE0">
        <w:rPr>
          <w:rFonts w:ascii="Verdana" w:eastAsia="Calibri" w:hAnsi="Verdana" w:cs="Calibri"/>
          <w:sz w:val="24"/>
          <w:szCs w:val="24"/>
          <w:lang w:val="x-none" w:eastAsia="en-US"/>
        </w:rPr>
        <w:lastRenderedPageBreak/>
        <w:t xml:space="preserve">aby Wykonawca w terminie określonym przez Zamawiającego zastąpił ten Podmiot innym Podmiotem lub Podmiotami albo wykazał, że samodzielnie spełnia warunki udziału w postępowaniu. </w:t>
      </w:r>
    </w:p>
    <w:p w14:paraId="50BB483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9.</w:t>
      </w:r>
      <w:r w:rsidRPr="00E42BE0">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E42BE0">
        <w:rPr>
          <w:rFonts w:ascii="Verdana" w:eastAsia="Calibri" w:hAnsi="Verdana" w:cs="Calibri"/>
          <w:sz w:val="24"/>
          <w:szCs w:val="24"/>
          <w:lang w:eastAsia="en-US"/>
        </w:rPr>
        <w:t>IX</w:t>
      </w:r>
      <w:r w:rsidRPr="00E42BE0">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3BCF3FC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10.</w:t>
      </w:r>
      <w:r w:rsidRPr="00E42BE0">
        <w:rPr>
          <w:rFonts w:ascii="Verdana" w:eastAsia="Calibri" w:hAnsi="Verdana" w:cs="Calibri"/>
          <w:sz w:val="24"/>
          <w:szCs w:val="24"/>
          <w:lang w:val="x-none" w:eastAsia="en-US"/>
        </w:rPr>
        <w:tab/>
        <w:t xml:space="preserve">Zamawiający żąda wskazania przez Wykonawcę w </w:t>
      </w:r>
      <w:r w:rsidRPr="00E42BE0">
        <w:rPr>
          <w:rFonts w:ascii="Verdana" w:eastAsia="Calibri" w:hAnsi="Verdana" w:cs="Calibri"/>
          <w:sz w:val="24"/>
          <w:szCs w:val="24"/>
          <w:lang w:eastAsia="en-US"/>
        </w:rPr>
        <w:t xml:space="preserve">formularzu ofertowym </w:t>
      </w:r>
      <w:r w:rsidRPr="00E42BE0">
        <w:rPr>
          <w:rFonts w:ascii="Verdana" w:eastAsia="Calibri" w:hAnsi="Verdana" w:cs="Calibri"/>
          <w:sz w:val="24"/>
          <w:szCs w:val="24"/>
          <w:lang w:val="x-none" w:eastAsia="en-US"/>
        </w:rPr>
        <w:t>(</w:t>
      </w:r>
      <w:r w:rsidRPr="00E42BE0">
        <w:rPr>
          <w:rFonts w:ascii="Verdana" w:eastAsia="Calibri" w:hAnsi="Verdana" w:cs="Calibri"/>
          <w:sz w:val="24"/>
          <w:szCs w:val="24"/>
          <w:lang w:eastAsia="en-US"/>
        </w:rPr>
        <w:t>pkt.</w:t>
      </w:r>
      <w:r w:rsidRPr="00E42BE0">
        <w:rPr>
          <w:rFonts w:ascii="Verdana" w:eastAsia="Calibri" w:hAnsi="Verdana" w:cs="Calibri"/>
          <w:sz w:val="24"/>
          <w:szCs w:val="24"/>
          <w:lang w:val="x-none" w:eastAsia="en-US"/>
        </w:rPr>
        <w:t xml:space="preserve"> </w:t>
      </w:r>
      <w:r w:rsidRPr="00E42BE0">
        <w:rPr>
          <w:rFonts w:ascii="Verdana" w:eastAsia="Calibri" w:hAnsi="Verdana" w:cs="Calibri"/>
          <w:sz w:val="24"/>
          <w:szCs w:val="24"/>
          <w:lang w:eastAsia="en-US"/>
        </w:rPr>
        <w:t>11</w:t>
      </w:r>
      <w:r w:rsidRPr="00E42BE0">
        <w:rPr>
          <w:rFonts w:ascii="Verdana" w:eastAsia="Calibri" w:hAnsi="Verdana" w:cs="Calibri"/>
          <w:sz w:val="24"/>
          <w:szCs w:val="24"/>
          <w:lang w:val="x-none" w:eastAsia="en-US"/>
        </w:rPr>
        <w:t xml:space="preserve"> w </w:t>
      </w:r>
      <w:r w:rsidRPr="00E42BE0">
        <w:rPr>
          <w:rFonts w:ascii="Verdana" w:eastAsia="Calibri" w:hAnsi="Verdana" w:cs="Calibri"/>
          <w:sz w:val="24"/>
          <w:szCs w:val="24"/>
          <w:lang w:eastAsia="en-US"/>
        </w:rPr>
        <w:t>załączniku nr 1 do SWZ)</w:t>
      </w:r>
      <w:r w:rsidRPr="00E42BE0">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18CE733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11.</w:t>
      </w:r>
      <w:r w:rsidRPr="00E42BE0">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E42BE0">
        <w:rPr>
          <w:rFonts w:ascii="Verdana" w:eastAsia="Calibri" w:hAnsi="Verdana" w:cs="Calibri"/>
          <w:sz w:val="24"/>
          <w:szCs w:val="24"/>
          <w:lang w:eastAsia="en-US"/>
        </w:rPr>
        <w:t>pkt.</w:t>
      </w:r>
      <w:r w:rsidRPr="00E42BE0">
        <w:rPr>
          <w:rFonts w:ascii="Verdana" w:eastAsia="Calibri" w:hAnsi="Verdana" w:cs="Calibri"/>
          <w:sz w:val="24"/>
          <w:szCs w:val="24"/>
          <w:lang w:val="x-none" w:eastAsia="en-US"/>
        </w:rPr>
        <w:t>10</w:t>
      </w:r>
      <w:r w:rsidRPr="00E42BE0">
        <w:rPr>
          <w:rFonts w:ascii="Verdana" w:eastAsia="Calibri" w:hAnsi="Verdana" w:cs="Calibri"/>
          <w:sz w:val="24"/>
          <w:szCs w:val="24"/>
          <w:lang w:eastAsia="en-US"/>
        </w:rPr>
        <w:t xml:space="preserve"> powyżej</w:t>
      </w:r>
      <w:r w:rsidRPr="00E42BE0">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4325AD4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1774BF5B"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bookmarkStart w:id="10" w:name="_Hlk137198767"/>
      <w:r w:rsidRPr="00E42BE0">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10"/>
    </w:p>
    <w:p w14:paraId="74DDBBA1"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79740AD1"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1.1. </w:t>
      </w:r>
      <w:r w:rsidRPr="00E42BE0">
        <w:rPr>
          <w:rFonts w:ascii="Verdana" w:eastAsia="Calibri" w:hAnsi="Verdana" w:cs="Calibri"/>
          <w:sz w:val="24"/>
          <w:szCs w:val="24"/>
          <w:lang w:val="x-none" w:eastAsia="en-US"/>
        </w:rPr>
        <w:t xml:space="preserve">Wspólnicy spółki cywilnej jako Wykonawcy składający ofertę wspólną, na podstawie art. 58 ust. 2 </w:t>
      </w:r>
      <w:r w:rsidRPr="00E42BE0">
        <w:rPr>
          <w:rFonts w:ascii="Verdana" w:eastAsia="Calibri" w:hAnsi="Verdana" w:cs="Calibri"/>
          <w:sz w:val="24"/>
          <w:szCs w:val="24"/>
          <w:lang w:eastAsia="en-US"/>
        </w:rPr>
        <w:t xml:space="preserve">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w:t>
      </w:r>
      <w:r w:rsidRPr="00E42BE0">
        <w:rPr>
          <w:rFonts w:ascii="Verdana" w:eastAsia="Calibri" w:hAnsi="Verdana" w:cs="Calibri"/>
          <w:sz w:val="24"/>
          <w:szCs w:val="24"/>
          <w:lang w:val="x-none" w:eastAsia="en-US"/>
        </w:rPr>
        <w:lastRenderedPageBreak/>
        <w:t>potrzebne odrębne pełnomocnictwo. Jeżeli treść oświadczenia podpisują wszyscy wspólnicy spółki cywilnej, pełnomocnictwo nie musi być przez nich dołączone do wniosku lub oferty.</w:t>
      </w:r>
    </w:p>
    <w:p w14:paraId="73CFF387"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 xml:space="preserve">Oświadczenia o których mowa w rozdziale </w:t>
      </w:r>
      <w:r w:rsidRPr="00E42BE0">
        <w:rPr>
          <w:rFonts w:ascii="Verdana" w:eastAsia="Calibri" w:hAnsi="Verdana" w:cs="Calibri"/>
          <w:sz w:val="24"/>
          <w:szCs w:val="24"/>
          <w:lang w:eastAsia="en-US"/>
        </w:rPr>
        <w:t>IX</w:t>
      </w:r>
      <w:r w:rsidRPr="00E42BE0">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0BBE68C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3.</w:t>
      </w:r>
      <w:r w:rsidRPr="00E42BE0">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2C6289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4.</w:t>
      </w:r>
      <w:r w:rsidRPr="00E42BE0">
        <w:rPr>
          <w:rFonts w:ascii="Verdana" w:eastAsia="Calibri" w:hAnsi="Verdana" w:cs="Calibri"/>
          <w:sz w:val="24"/>
          <w:szCs w:val="24"/>
          <w:lang w:val="x-none" w:eastAsia="en-US"/>
        </w:rPr>
        <w:tab/>
        <w:t xml:space="preserve">W przypadku, o którym mowa w </w:t>
      </w:r>
      <w:r w:rsidRPr="00E42BE0">
        <w:rPr>
          <w:rFonts w:ascii="Verdana" w:eastAsia="Calibri" w:hAnsi="Verdana" w:cs="Calibri"/>
          <w:sz w:val="24"/>
          <w:szCs w:val="24"/>
          <w:lang w:eastAsia="en-US"/>
        </w:rPr>
        <w:t>pkt.3 powyżej</w:t>
      </w:r>
      <w:r w:rsidRPr="00E42BE0">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E42BE0">
        <w:rPr>
          <w:rFonts w:ascii="Verdana" w:eastAsia="Calibri" w:hAnsi="Verdana" w:cs="Calibri"/>
          <w:sz w:val="24"/>
          <w:szCs w:val="24"/>
          <w:lang w:eastAsia="en-US"/>
        </w:rPr>
        <w:t>7</w:t>
      </w:r>
      <w:r w:rsidRPr="00E42BE0">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27109063"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E42BE0">
        <w:rPr>
          <w:rFonts w:ascii="Verdana" w:eastAsia="Calibri" w:hAnsi="Verdana" w:cs="Calibri"/>
          <w:sz w:val="24"/>
          <w:szCs w:val="24"/>
          <w:lang w:eastAsia="en-US"/>
        </w:rPr>
        <w:t xml:space="preserve">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W związku z tym, że oświadczenie z art. 117 ust. 4 </w:t>
      </w:r>
      <w:r w:rsidRPr="00E42BE0">
        <w:rPr>
          <w:rFonts w:ascii="Verdana" w:eastAsia="Calibri" w:hAnsi="Verdana" w:cs="Calibri"/>
          <w:sz w:val="24"/>
          <w:szCs w:val="24"/>
          <w:lang w:eastAsia="en-US"/>
        </w:rPr>
        <w:t xml:space="preserve">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417FE3C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5.</w:t>
      </w:r>
      <w:r w:rsidRPr="00E42BE0">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625243E0"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a) odpowiednio Wykonawca / Wykonawcy, który wykazuje spełnienie warunku udziału w postępowaniu,</w:t>
      </w:r>
    </w:p>
    <w:p w14:paraId="0902C883"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 każdy z Wykonawców z zakresie podstaw wykluczenia.</w:t>
      </w:r>
    </w:p>
    <w:p w14:paraId="4AD2FECA"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E42BE0">
        <w:rPr>
          <w:rFonts w:ascii="Verdana" w:eastAsia="Calibri" w:hAnsi="Verdana" w:cs="Calibri"/>
          <w:sz w:val="24"/>
          <w:szCs w:val="24"/>
          <w:lang w:val="x-none" w:eastAsia="en-US"/>
        </w:rPr>
        <w:t>6.</w:t>
      </w:r>
      <w:r w:rsidRPr="00E42BE0">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1B8563E0"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67554FB4"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EDFA99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bookmarkStart w:id="11" w:name="_Hlk140668383"/>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E42BE0">
        <w:rPr>
          <w:rFonts w:ascii="Verdana" w:eastAsia="Calibri" w:hAnsi="Verdana" w:cs="Calibri"/>
          <w:b/>
          <w:bCs/>
          <w:sz w:val="24"/>
          <w:szCs w:val="24"/>
          <w:lang w:val="x-none" w:eastAsia="en-US"/>
        </w:rPr>
        <w:t>„wyślij wiadomość do Zamawiającego”.</w:t>
      </w:r>
      <w:r w:rsidRPr="00E42BE0">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E42BE0">
        <w:rPr>
          <w:rFonts w:ascii="Verdana" w:eastAsia="Calibri" w:hAnsi="Verdana" w:cs="Calibri"/>
          <w:b/>
          <w:bCs/>
          <w:sz w:val="24"/>
          <w:szCs w:val="24"/>
          <w:lang w:val="x-none" w:eastAsia="en-US"/>
        </w:rPr>
        <w:t>Zamawiający dopuszcza awaryjnie</w:t>
      </w:r>
      <w:r w:rsidRPr="00E42BE0">
        <w:rPr>
          <w:rFonts w:ascii="Verdana" w:eastAsia="Calibri" w:hAnsi="Verdana" w:cs="Calibri"/>
          <w:sz w:val="24"/>
          <w:szCs w:val="24"/>
          <w:lang w:val="x-none" w:eastAsia="en-US"/>
        </w:rPr>
        <w:t xml:space="preserve"> komunikację za pośrednictwem poczty elektronicznej. Adres poczty elektronicznej osoby uprawnionej </w:t>
      </w:r>
      <w:r w:rsidRPr="00E42BE0">
        <w:rPr>
          <w:rFonts w:ascii="Verdana" w:eastAsia="Calibri" w:hAnsi="Verdana" w:cs="Calibri"/>
          <w:sz w:val="24"/>
          <w:szCs w:val="24"/>
          <w:lang w:eastAsia="en-US"/>
        </w:rPr>
        <w:t xml:space="preserve">- Anna Kostecka - </w:t>
      </w:r>
      <w:r w:rsidRPr="00E42BE0">
        <w:rPr>
          <w:rFonts w:ascii="Verdana" w:eastAsia="Calibri" w:hAnsi="Verdana" w:cs="Calibri"/>
          <w:sz w:val="24"/>
          <w:szCs w:val="24"/>
          <w:lang w:val="x-none" w:eastAsia="en-US"/>
        </w:rPr>
        <w:t xml:space="preserve">do kontaktu z Wykonawcami: </w:t>
      </w:r>
      <w:hyperlink r:id="rId13" w:history="1">
        <w:r w:rsidRPr="00E42BE0">
          <w:rPr>
            <w:rFonts w:ascii="Verdana" w:eastAsia="Calibri" w:hAnsi="Verdana" w:cs="Calibri"/>
            <w:color w:val="0563C1"/>
            <w:sz w:val="24"/>
            <w:szCs w:val="24"/>
            <w:lang w:eastAsia="en-US"/>
          </w:rPr>
          <w:t>zam.publiczne@stronie.pl</w:t>
        </w:r>
      </w:hyperlink>
      <w:r w:rsidRPr="00E42BE0">
        <w:rPr>
          <w:rFonts w:ascii="Verdana" w:eastAsia="Calibri" w:hAnsi="Verdana" w:cs="Calibri"/>
          <w:color w:val="0563C1"/>
          <w:sz w:val="24"/>
          <w:szCs w:val="24"/>
          <w:lang w:eastAsia="en-US"/>
        </w:rPr>
        <w:t xml:space="preserve">   </w:t>
      </w:r>
      <w:r w:rsidRPr="00E42BE0">
        <w:rPr>
          <w:rFonts w:ascii="Verdana" w:eastAsia="Calibri" w:hAnsi="Verdana" w:cs="Calibri"/>
          <w:sz w:val="24"/>
          <w:szCs w:val="24"/>
          <w:lang w:eastAsia="en-US"/>
        </w:rPr>
        <w:t xml:space="preserve">   </w:t>
      </w:r>
    </w:p>
    <w:bookmarkEnd w:id="11"/>
    <w:p w14:paraId="757A1A10" w14:textId="102A7C3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w:t>
      </w:r>
      <w:r w:rsidRPr="00E42BE0">
        <w:rPr>
          <w:rFonts w:ascii="Verdana" w:eastAsia="Calibri" w:hAnsi="Verdana" w:cs="Calibri"/>
          <w:sz w:val="24"/>
          <w:szCs w:val="24"/>
          <w:lang w:val="x-none" w:eastAsia="en-US"/>
        </w:rPr>
        <w:lastRenderedPageBreak/>
        <w:t>przypadku wiadomości prywatnych, Zamawiający przekazuje je na adres poczty elektronicznej wskazany przez Wykonawcę w druku oferta</w:t>
      </w:r>
      <w:r w:rsidRPr="00E42BE0">
        <w:rPr>
          <w:rFonts w:ascii="Verdana" w:eastAsia="Calibri" w:hAnsi="Verdana" w:cs="Calibri"/>
          <w:sz w:val="24"/>
          <w:szCs w:val="24"/>
          <w:lang w:eastAsia="en-US"/>
        </w:rPr>
        <w:t xml:space="preserve"> (formularzu </w:t>
      </w:r>
      <w:r w:rsidR="00E54CA9">
        <w:rPr>
          <w:rFonts w:ascii="Verdana" w:eastAsia="Calibri" w:hAnsi="Verdana" w:cs="Calibri"/>
          <w:sz w:val="24"/>
          <w:szCs w:val="24"/>
          <w:lang w:eastAsia="en-US"/>
        </w:rPr>
        <w:t>ofertowym</w:t>
      </w:r>
      <w:r w:rsidRPr="00E42BE0">
        <w:rPr>
          <w:rFonts w:ascii="Verdana" w:eastAsia="Calibri" w:hAnsi="Verdana" w:cs="Calibri"/>
          <w:sz w:val="24"/>
          <w:szCs w:val="24"/>
          <w:lang w:eastAsia="en-US"/>
        </w:rPr>
        <w:t>)</w:t>
      </w:r>
      <w:r w:rsidRPr="00E42BE0">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6846BC97"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3.</w:t>
      </w:r>
      <w:r w:rsidRPr="00E42BE0">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7CBDD28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bookmarkStart w:id="12" w:name="_Hlk140668430"/>
      <w:r w:rsidRPr="00E42BE0">
        <w:rPr>
          <w:rFonts w:ascii="Verdana" w:eastAsia="Calibri" w:hAnsi="Verdana" w:cs="Calibri"/>
          <w:sz w:val="24"/>
          <w:szCs w:val="24"/>
          <w:lang w:val="x-none" w:eastAsia="en-US"/>
        </w:rPr>
        <w:t>4.</w:t>
      </w:r>
      <w:r w:rsidRPr="00E42BE0">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194297E8"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a)</w:t>
      </w:r>
      <w:r w:rsidRPr="00E42BE0">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E42BE0">
        <w:rPr>
          <w:rFonts w:ascii="Verdana" w:eastAsia="Calibri" w:hAnsi="Verdana" w:cs="Calibri"/>
          <w:sz w:val="24"/>
          <w:szCs w:val="24"/>
          <w:lang w:val="x-none" w:eastAsia="en-US"/>
        </w:rPr>
        <w:t>kb</w:t>
      </w:r>
      <w:proofErr w:type="spellEnd"/>
      <w:r w:rsidRPr="00E42BE0">
        <w:rPr>
          <w:rFonts w:ascii="Verdana" w:eastAsia="Calibri" w:hAnsi="Verdana" w:cs="Calibri"/>
          <w:sz w:val="24"/>
          <w:szCs w:val="24"/>
          <w:lang w:val="x-none" w:eastAsia="en-US"/>
        </w:rPr>
        <w:t>/s,</w:t>
      </w:r>
    </w:p>
    <w:p w14:paraId="2ACA535C"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w:t>
      </w:r>
      <w:r w:rsidRPr="00E42BE0">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2EECAD1D"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c)</w:t>
      </w:r>
      <w:r w:rsidRPr="00E42BE0">
        <w:rPr>
          <w:rFonts w:ascii="Verdana" w:eastAsia="Calibri" w:hAnsi="Verdana" w:cs="Calibri"/>
          <w:sz w:val="24"/>
          <w:szCs w:val="24"/>
          <w:lang w:val="x-none" w:eastAsia="en-US"/>
        </w:rPr>
        <w:tab/>
        <w:t>zainstalowana dowolna przeglądarka internetowa (najlepiej najnowsza wersja).</w:t>
      </w:r>
    </w:p>
    <w:p w14:paraId="48BA1052"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d)</w:t>
      </w:r>
      <w:r w:rsidRPr="00E42BE0">
        <w:rPr>
          <w:rFonts w:ascii="Verdana" w:eastAsia="Calibri" w:hAnsi="Verdana" w:cs="Calibri"/>
          <w:sz w:val="24"/>
          <w:szCs w:val="24"/>
          <w:lang w:val="x-none" w:eastAsia="en-US"/>
        </w:rPr>
        <w:tab/>
        <w:t>włączona obsługa JavaScript,</w:t>
      </w:r>
    </w:p>
    <w:p w14:paraId="2510EB03"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e)</w:t>
      </w:r>
      <w:r w:rsidRPr="00E42BE0">
        <w:rPr>
          <w:rFonts w:ascii="Verdana" w:eastAsia="Calibri" w:hAnsi="Verdana" w:cs="Calibri"/>
          <w:sz w:val="24"/>
          <w:szCs w:val="24"/>
          <w:lang w:val="x-none" w:eastAsia="en-US"/>
        </w:rPr>
        <w:tab/>
        <w:t xml:space="preserve">zainstalowany program Adobe </w:t>
      </w:r>
      <w:proofErr w:type="spellStart"/>
      <w:r w:rsidRPr="00E42BE0">
        <w:rPr>
          <w:rFonts w:ascii="Verdana" w:eastAsia="Calibri" w:hAnsi="Verdana" w:cs="Calibri"/>
          <w:sz w:val="24"/>
          <w:szCs w:val="24"/>
          <w:lang w:val="x-none" w:eastAsia="en-US"/>
        </w:rPr>
        <w:t>Acrobat</w:t>
      </w:r>
      <w:proofErr w:type="spellEnd"/>
      <w:r w:rsidRPr="00E42BE0">
        <w:rPr>
          <w:rFonts w:ascii="Verdana" w:eastAsia="Calibri" w:hAnsi="Verdana" w:cs="Calibri"/>
          <w:sz w:val="24"/>
          <w:szCs w:val="24"/>
          <w:lang w:val="x-none" w:eastAsia="en-US"/>
        </w:rPr>
        <w:t xml:space="preserve"> Reader lub inny obsługujący format plików .pdf,</w:t>
      </w:r>
    </w:p>
    <w:p w14:paraId="1514A809"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f)</w:t>
      </w:r>
      <w:r w:rsidRPr="00E42BE0">
        <w:rPr>
          <w:rFonts w:ascii="Verdana" w:eastAsia="Calibri" w:hAnsi="Verdana" w:cs="Calibri"/>
          <w:sz w:val="24"/>
          <w:szCs w:val="24"/>
          <w:lang w:val="x-none" w:eastAsia="en-US"/>
        </w:rPr>
        <w:tab/>
        <w:t>platforma działa według standardu przyjętego w komunikacji sieciowej - kodowanie UTF8,</w:t>
      </w:r>
    </w:p>
    <w:p w14:paraId="547F21DB"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g)</w:t>
      </w:r>
      <w:r w:rsidRPr="00E42BE0">
        <w:rPr>
          <w:rFonts w:ascii="Verdana" w:eastAsia="Calibri" w:hAnsi="Verdana" w:cs="Calibri"/>
          <w:sz w:val="24"/>
          <w:szCs w:val="24"/>
          <w:lang w:val="x-none" w:eastAsia="en-US"/>
        </w:rPr>
        <w:tab/>
        <w:t>oznaczenie czasu odbioru danych przez platformę stanowi datę oraz dokładny czas (</w:t>
      </w:r>
      <w:proofErr w:type="spellStart"/>
      <w:r w:rsidRPr="00E42BE0">
        <w:rPr>
          <w:rFonts w:ascii="Verdana" w:eastAsia="Calibri" w:hAnsi="Verdana" w:cs="Calibri"/>
          <w:sz w:val="24"/>
          <w:szCs w:val="24"/>
          <w:lang w:val="x-none" w:eastAsia="en-US"/>
        </w:rPr>
        <w:t>hh:mm:ss</w:t>
      </w:r>
      <w:proofErr w:type="spellEnd"/>
      <w:r w:rsidRPr="00E42BE0">
        <w:rPr>
          <w:rFonts w:ascii="Verdana" w:eastAsia="Calibri" w:hAnsi="Verdana" w:cs="Calibri"/>
          <w:sz w:val="24"/>
          <w:szCs w:val="24"/>
          <w:lang w:val="x-none" w:eastAsia="en-US"/>
        </w:rPr>
        <w:t>) generowany wg. czasu lokalnego serwera synchronizowanego z zegarem Głównego Urzędu Miar (źródłem czasu jest platforma).</w:t>
      </w:r>
    </w:p>
    <w:p w14:paraId="2C42BE6E"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h)</w:t>
      </w:r>
      <w:r w:rsidRPr="00E42BE0">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12"/>
    <w:p w14:paraId="17903CB5"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Wykonawca, przystępując do niniejszego postępowania o udzielenie zamówienia publicznego:</w:t>
      </w:r>
    </w:p>
    <w:p w14:paraId="1375AED1"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a)</w:t>
      </w:r>
      <w:r w:rsidRPr="00E42BE0">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24C05135"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w:t>
      </w:r>
      <w:r w:rsidRPr="00E42BE0">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00F82A76"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42BE0">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E42BE0">
        <w:rPr>
          <w:rFonts w:ascii="Verdana" w:eastAsia="Calibri" w:hAnsi="Verdana" w:cs="Calibri"/>
          <w:sz w:val="24"/>
          <w:szCs w:val="24"/>
          <w:lang w:eastAsia="en-US"/>
        </w:rPr>
        <w:t xml:space="preserve"> </w:t>
      </w:r>
      <w:hyperlink r:id="rId14" w:history="1">
        <w:r w:rsidRPr="00E42BE0">
          <w:rPr>
            <w:rFonts w:ascii="Verdana" w:eastAsia="Calibri" w:hAnsi="Verdana" w:cs="Calibri"/>
            <w:color w:val="0563C1"/>
            <w:sz w:val="24"/>
            <w:szCs w:val="24"/>
            <w:u w:val="single"/>
            <w:lang w:val="x-none" w:eastAsia="en-US"/>
          </w:rPr>
          <w:t>https://platformazakupowa.pl/strona/45-instrukcje</w:t>
        </w:r>
      </w:hyperlink>
      <w:r w:rsidRPr="00E42BE0">
        <w:rPr>
          <w:rFonts w:ascii="Verdana" w:eastAsia="Calibri" w:hAnsi="Verdana" w:cs="Calibri"/>
          <w:sz w:val="24"/>
          <w:szCs w:val="24"/>
          <w:lang w:eastAsia="en-US"/>
        </w:rPr>
        <w:t xml:space="preserve"> </w:t>
      </w:r>
    </w:p>
    <w:p w14:paraId="4B8199E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5.</w:t>
      </w:r>
      <w:r w:rsidRPr="00E42BE0">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45FB079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6.</w:t>
      </w:r>
      <w:r w:rsidRPr="00E42BE0">
        <w:rPr>
          <w:rFonts w:ascii="Verdana" w:eastAsia="Calibri" w:hAnsi="Verdana" w:cs="Calibri"/>
          <w:sz w:val="24"/>
          <w:szCs w:val="24"/>
          <w:lang w:val="x-none" w:eastAsia="en-US"/>
        </w:rPr>
        <w:tab/>
        <w:t>Wykonawca ma obowiązek zapoznać się z bieżącym regulaminem oraz bieżącymi instrukcjami platformy zakupowej.</w:t>
      </w:r>
    </w:p>
    <w:p w14:paraId="4A601AA1"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7.</w:t>
      </w:r>
      <w:r w:rsidRPr="00E42BE0">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63EA715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8.</w:t>
      </w:r>
      <w:r w:rsidRPr="00E42BE0">
        <w:rPr>
          <w:rFonts w:ascii="Verdana" w:eastAsia="Calibri" w:hAnsi="Verdana" w:cs="Calibri"/>
          <w:sz w:val="24"/>
          <w:szCs w:val="24"/>
          <w:lang w:val="x-none" w:eastAsia="en-US"/>
        </w:rPr>
        <w:tab/>
        <w:t xml:space="preserve">Dla czynności dla których ustawa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340B3B8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2DF75581"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Wymagania dotyczące wadium</w:t>
      </w:r>
    </w:p>
    <w:p w14:paraId="0497F6D4" w14:textId="24266126"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sidR="00211716">
        <w:rPr>
          <w:rFonts w:ascii="Verdana" w:eastAsia="Calibri" w:hAnsi="Verdana" w:cs="Calibri"/>
          <w:b/>
          <w:bCs/>
          <w:sz w:val="24"/>
          <w:szCs w:val="24"/>
          <w:lang w:eastAsia="en-US"/>
        </w:rPr>
        <w:t>5 000</w:t>
      </w:r>
      <w:r w:rsidRPr="00E42BE0">
        <w:rPr>
          <w:rFonts w:ascii="Verdana" w:eastAsia="Calibri" w:hAnsi="Verdana" w:cs="Calibri"/>
          <w:b/>
          <w:bCs/>
          <w:sz w:val="24"/>
          <w:szCs w:val="24"/>
          <w:lang w:eastAsia="en-US"/>
        </w:rPr>
        <w:t>,00</w:t>
      </w:r>
      <w:r w:rsidRPr="00E42BE0">
        <w:rPr>
          <w:rFonts w:ascii="Verdana" w:eastAsia="Calibri" w:hAnsi="Verdana" w:cs="Calibri"/>
          <w:b/>
          <w:bCs/>
          <w:sz w:val="24"/>
          <w:szCs w:val="24"/>
          <w:lang w:val="x-none" w:eastAsia="en-US"/>
        </w:rPr>
        <w:t xml:space="preserve"> zł</w:t>
      </w:r>
      <w:r w:rsidRPr="00E42BE0">
        <w:rPr>
          <w:rFonts w:ascii="Verdana" w:eastAsia="Calibri" w:hAnsi="Verdana" w:cs="Calibri"/>
          <w:sz w:val="24"/>
          <w:szCs w:val="24"/>
          <w:lang w:val="x-none" w:eastAsia="en-US"/>
        </w:rPr>
        <w:t xml:space="preserve"> (słownie: </w:t>
      </w:r>
      <w:r w:rsidR="00211716">
        <w:rPr>
          <w:rFonts w:ascii="Verdana" w:eastAsia="Calibri" w:hAnsi="Verdana" w:cs="Calibri"/>
          <w:sz w:val="24"/>
          <w:szCs w:val="24"/>
          <w:lang w:eastAsia="en-US"/>
        </w:rPr>
        <w:t xml:space="preserve">pięć </w:t>
      </w:r>
      <w:r w:rsidR="00283D15">
        <w:rPr>
          <w:rFonts w:ascii="Verdana" w:eastAsia="Calibri" w:hAnsi="Verdana" w:cs="Calibri"/>
          <w:sz w:val="24"/>
          <w:szCs w:val="24"/>
          <w:lang w:eastAsia="en-US"/>
        </w:rPr>
        <w:t>tysięcy</w:t>
      </w:r>
      <w:r w:rsidRPr="00E42BE0">
        <w:rPr>
          <w:rFonts w:ascii="Verdana" w:eastAsia="Calibri" w:hAnsi="Verdana" w:cs="Calibri"/>
          <w:sz w:val="24"/>
          <w:szCs w:val="24"/>
          <w:lang w:eastAsia="en-US"/>
        </w:rPr>
        <w:t xml:space="preserve"> złotych</w:t>
      </w:r>
      <w:r w:rsidRPr="00E42BE0">
        <w:rPr>
          <w:rFonts w:ascii="Verdana" w:eastAsia="Calibri" w:hAnsi="Verdana" w:cs="Calibri"/>
          <w:sz w:val="24"/>
          <w:szCs w:val="24"/>
          <w:lang w:val="x-none" w:eastAsia="en-US"/>
        </w:rPr>
        <w:t>).</w:t>
      </w:r>
    </w:p>
    <w:p w14:paraId="54E4E8F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Wadium musi obejmować pełen okres związania ofertą.</w:t>
      </w:r>
    </w:p>
    <w:p w14:paraId="6CCB718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3.</w:t>
      </w:r>
      <w:r w:rsidRPr="00E42BE0">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53CE26C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42BE0">
        <w:rPr>
          <w:rFonts w:ascii="Verdana" w:eastAsia="Calibri" w:hAnsi="Verdana" w:cs="Calibri"/>
          <w:sz w:val="24"/>
          <w:szCs w:val="24"/>
          <w:lang w:val="x-none" w:eastAsia="en-US"/>
        </w:rPr>
        <w:t>4.</w:t>
      </w:r>
      <w:r w:rsidRPr="00E42BE0">
        <w:rPr>
          <w:rFonts w:ascii="Verdana" w:eastAsia="Calibri" w:hAnsi="Verdana" w:cs="Calibri"/>
          <w:sz w:val="24"/>
          <w:szCs w:val="24"/>
          <w:lang w:val="x-none" w:eastAsia="en-US"/>
        </w:rPr>
        <w:tab/>
        <w:t>Wadium wnoszone w pieniądzu należy wpłacić przelewem na rachunek bankowy Gospodarczy Bank Spółdzielczy w Strzelinie oddział w Stroniu Śl</w:t>
      </w:r>
      <w:r w:rsidRPr="00E42BE0">
        <w:rPr>
          <w:rFonts w:ascii="Verdana" w:eastAsia="Calibri" w:hAnsi="Verdana" w:cs="Calibri"/>
          <w:sz w:val="24"/>
          <w:szCs w:val="24"/>
          <w:lang w:eastAsia="en-US"/>
        </w:rPr>
        <w:t>ąskie</w:t>
      </w:r>
      <w:r w:rsidRPr="00E42BE0">
        <w:rPr>
          <w:rFonts w:ascii="Verdana" w:eastAsia="Calibri" w:hAnsi="Verdana" w:cs="Calibri"/>
          <w:sz w:val="24"/>
          <w:szCs w:val="24"/>
          <w:lang w:val="x-none" w:eastAsia="en-US"/>
        </w:rPr>
        <w:t xml:space="preserve">, konto nr </w:t>
      </w:r>
      <w:r w:rsidRPr="00E42BE0">
        <w:rPr>
          <w:rFonts w:ascii="Verdana" w:eastAsia="Calibri" w:hAnsi="Verdana" w:cs="Calibri"/>
          <w:b/>
          <w:bCs/>
          <w:sz w:val="24"/>
          <w:szCs w:val="24"/>
          <w:lang w:val="x-none" w:eastAsia="en-US"/>
        </w:rPr>
        <w:t xml:space="preserve">10 9588 0004 0000 1850 2000 0020. </w:t>
      </w:r>
    </w:p>
    <w:p w14:paraId="26B33E25" w14:textId="56545AB5" w:rsidR="00E42BE0" w:rsidRPr="00211716" w:rsidRDefault="00E42BE0" w:rsidP="00211716">
      <w:pPr>
        <w:widowControl/>
        <w:autoSpaceDE/>
        <w:autoSpaceDN/>
        <w:adjustRightInd/>
        <w:spacing w:line="360" w:lineRule="auto"/>
        <w:rPr>
          <w:rFonts w:ascii="Verdana" w:eastAsia="Times New Roman" w:hAnsi="Verdana" w:cs="Calibri"/>
          <w:b/>
          <w:bCs/>
          <w:iCs/>
          <w:sz w:val="24"/>
          <w:szCs w:val="24"/>
        </w:rPr>
      </w:pPr>
      <w:r w:rsidRPr="00E42BE0">
        <w:rPr>
          <w:rFonts w:ascii="Verdana" w:eastAsia="Calibri" w:hAnsi="Verdana" w:cs="Calibri"/>
          <w:sz w:val="24"/>
          <w:szCs w:val="24"/>
          <w:lang w:val="x-none" w:eastAsia="en-US"/>
        </w:rPr>
        <w:t>5.</w:t>
      </w:r>
      <w:r w:rsidRPr="00E42BE0">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E42BE0">
        <w:rPr>
          <w:rFonts w:ascii="Verdana" w:eastAsia="Calibri" w:hAnsi="Verdana" w:cs="Calibri"/>
          <w:sz w:val="24"/>
          <w:szCs w:val="24"/>
          <w:lang w:eastAsia="en-US"/>
        </w:rPr>
        <w:t>„</w:t>
      </w:r>
      <w:r w:rsidRPr="00E42BE0">
        <w:rPr>
          <w:rFonts w:ascii="Verdana" w:eastAsia="Calibri" w:hAnsi="Verdana" w:cs="Calibri"/>
          <w:b/>
          <w:bCs/>
          <w:sz w:val="24"/>
          <w:szCs w:val="24"/>
          <w:lang w:eastAsia="en-US"/>
        </w:rPr>
        <w:t>W</w:t>
      </w:r>
      <w:proofErr w:type="spellStart"/>
      <w:r w:rsidRPr="00E42BE0">
        <w:rPr>
          <w:rFonts w:ascii="Verdana" w:eastAsia="Calibri" w:hAnsi="Verdana" w:cs="Calibri"/>
          <w:b/>
          <w:bCs/>
          <w:sz w:val="24"/>
          <w:szCs w:val="24"/>
          <w:lang w:val="x-none" w:eastAsia="en-US"/>
        </w:rPr>
        <w:t>adium</w:t>
      </w:r>
      <w:proofErr w:type="spellEnd"/>
      <w:r w:rsidRPr="00E42BE0">
        <w:rPr>
          <w:rFonts w:ascii="Verdana" w:eastAsia="Calibri" w:hAnsi="Verdana" w:cs="Calibri"/>
          <w:b/>
          <w:bCs/>
          <w:sz w:val="24"/>
          <w:szCs w:val="24"/>
          <w:lang w:eastAsia="en-US"/>
        </w:rPr>
        <w:t>:</w:t>
      </w:r>
      <w:r w:rsidR="00211716" w:rsidRPr="00211716">
        <w:rPr>
          <w:rFonts w:ascii="Verdana" w:eastAsia="Times New Roman" w:hAnsi="Verdana" w:cs="Calibri"/>
          <w:b/>
          <w:bCs/>
          <w:iCs/>
          <w:sz w:val="24"/>
          <w:szCs w:val="24"/>
        </w:rPr>
        <w:t xml:space="preserve"> </w:t>
      </w:r>
      <w:r w:rsidR="00211716" w:rsidRPr="00414B47">
        <w:rPr>
          <w:rFonts w:ascii="Verdana" w:eastAsia="Times New Roman" w:hAnsi="Verdana" w:cs="Calibri"/>
          <w:b/>
          <w:bCs/>
          <w:iCs/>
          <w:sz w:val="24"/>
          <w:szCs w:val="24"/>
        </w:rPr>
        <w:t>Budowa oświetlenia drogi w Kletnie na działkach nr 56, 28, 4</w:t>
      </w:r>
      <w:r w:rsidRPr="00E42BE0">
        <w:rPr>
          <w:rFonts w:ascii="Verdana" w:eastAsia="Calibri" w:hAnsi="Verdana" w:cs="Calibri"/>
          <w:b/>
          <w:bCs/>
          <w:sz w:val="24"/>
          <w:szCs w:val="24"/>
          <w:lang w:eastAsia="en-US"/>
        </w:rPr>
        <w:t>”.</w:t>
      </w:r>
    </w:p>
    <w:p w14:paraId="4563E9B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6.</w:t>
      </w:r>
      <w:r w:rsidRPr="00E42BE0">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25099D8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w:t>
      </w:r>
      <w:r w:rsidRPr="00E42BE0">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7CEDC0B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w:t>
      </w:r>
      <w:r w:rsidRPr="00E42BE0">
        <w:rPr>
          <w:rFonts w:ascii="Verdana" w:eastAsia="Calibri" w:hAnsi="Verdana" w:cs="Calibri"/>
          <w:sz w:val="24"/>
          <w:szCs w:val="24"/>
          <w:lang w:val="x-none" w:eastAsia="en-US"/>
        </w:rPr>
        <w:tab/>
        <w:t>określenie wierzytelności, która ma być zabezpieczona gwarancją/poręczeniem,</w:t>
      </w:r>
    </w:p>
    <w:p w14:paraId="48067FC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w:t>
      </w:r>
      <w:r w:rsidRPr="00E42BE0">
        <w:rPr>
          <w:rFonts w:ascii="Verdana" w:eastAsia="Calibri" w:hAnsi="Verdana" w:cs="Calibri"/>
          <w:sz w:val="24"/>
          <w:szCs w:val="24"/>
          <w:lang w:val="x-none" w:eastAsia="en-US"/>
        </w:rPr>
        <w:tab/>
        <w:t>kwotę gwarancji/poręczenia,</w:t>
      </w:r>
    </w:p>
    <w:p w14:paraId="3C5FB1C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w:t>
      </w:r>
      <w:r w:rsidRPr="00E42BE0">
        <w:rPr>
          <w:rFonts w:ascii="Verdana" w:eastAsia="Calibri" w:hAnsi="Verdana" w:cs="Calibri"/>
          <w:sz w:val="24"/>
          <w:szCs w:val="24"/>
          <w:lang w:val="x-none" w:eastAsia="en-US"/>
        </w:rPr>
        <w:tab/>
        <w:t>termin ważności gwarancji/poręczenia,</w:t>
      </w:r>
    </w:p>
    <w:p w14:paraId="3E35097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w:t>
      </w:r>
      <w:r w:rsidRPr="00E42BE0">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13BA28E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7.</w:t>
      </w:r>
      <w:r w:rsidRPr="00E42BE0">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zamawiający odrzuci ofertę na podstawie art. 226 ust. 1 pkt 14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67C0D321"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8.</w:t>
      </w:r>
      <w:r w:rsidRPr="00E42BE0">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6B707A51"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9.</w:t>
      </w:r>
      <w:r w:rsidRPr="00E42BE0">
        <w:rPr>
          <w:rFonts w:ascii="Verdana" w:eastAsia="Calibri" w:hAnsi="Verdana" w:cs="Calibri"/>
          <w:sz w:val="24"/>
          <w:szCs w:val="24"/>
          <w:lang w:val="x-none" w:eastAsia="en-US"/>
        </w:rPr>
        <w:tab/>
        <w:t xml:space="preserve">Zamawiający zatrzymuje wadium wraz z odsetkami na podstawie art. 98 ust. 6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551173C1"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1992968C"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Opis sposobu przygotowania oferty</w:t>
      </w:r>
    </w:p>
    <w:p w14:paraId="27A62DC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2D364E7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176CB65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3.</w:t>
      </w:r>
      <w:r w:rsidRPr="00E42BE0">
        <w:rPr>
          <w:rFonts w:ascii="Verdana" w:eastAsia="Calibri" w:hAnsi="Verdana" w:cs="Calibri"/>
          <w:sz w:val="24"/>
          <w:szCs w:val="24"/>
          <w:lang w:val="x-none" w:eastAsia="en-US"/>
        </w:rPr>
        <w:tab/>
      </w:r>
      <w:bookmarkStart w:id="13" w:name="_Hlk140668492"/>
      <w:r w:rsidRPr="00E42BE0">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z uwzględnieniem rodzaju przekazywanych danych.</w:t>
      </w:r>
    </w:p>
    <w:bookmarkEnd w:id="13"/>
    <w:p w14:paraId="409B3D2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4.</w:t>
      </w:r>
      <w:r w:rsidRPr="00E42BE0">
        <w:rPr>
          <w:rFonts w:ascii="Verdana" w:eastAsia="Calibri" w:hAnsi="Verdana" w:cs="Calibri"/>
          <w:sz w:val="24"/>
          <w:szCs w:val="24"/>
          <w:lang w:val="x-none" w:eastAsia="en-US"/>
        </w:rPr>
        <w:tab/>
        <w:t xml:space="preserve">Zgodnie z art. 18 ust. 3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t>
      </w:r>
      <w:r w:rsidRPr="00E42BE0">
        <w:rPr>
          <w:rFonts w:ascii="Verdana" w:eastAsia="Calibri" w:hAnsi="Verdana" w:cs="Calibri"/>
          <w:sz w:val="24"/>
          <w:szCs w:val="24"/>
          <w:lang w:val="x-none" w:eastAsia="en-US"/>
        </w:rPr>
        <w:lastRenderedPageBreak/>
        <w:t>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1E8516E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5.</w:t>
      </w:r>
      <w:r w:rsidRPr="00E42BE0">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72CD1FD7"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5.1. </w:t>
      </w:r>
      <w:r w:rsidRPr="00E42BE0">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424B7F94"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kwalifikowanym podpisem elektronicznym</w:t>
      </w:r>
    </w:p>
    <w:p w14:paraId="656A2FFF"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lub podpisem zaufanym</w:t>
      </w:r>
    </w:p>
    <w:p w14:paraId="35C044AB"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lub elektronicznym podpisem osobistym</w:t>
      </w:r>
    </w:p>
    <w:p w14:paraId="2C1737B4"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Uwaga. Elektroniczny podpis osobisty nie jest tożsamy z podpisem własnoręcznym!</w:t>
      </w:r>
    </w:p>
    <w:p w14:paraId="11C0B73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przez osobę/osoby upoważnioną/ upoważnione.</w:t>
      </w:r>
    </w:p>
    <w:p w14:paraId="294206C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5.2. </w:t>
      </w:r>
      <w:r w:rsidRPr="00E42BE0">
        <w:rPr>
          <w:rFonts w:ascii="Verdana" w:eastAsia="Calibri" w:hAnsi="Verdana" w:cs="Calibri"/>
          <w:sz w:val="24"/>
          <w:szCs w:val="24"/>
          <w:lang w:val="x-none" w:eastAsia="en-US"/>
        </w:rPr>
        <w:t xml:space="preserve">Kwalifikowane podpisy elektroniczne wykorzystywane przez Wykonawców do opatrywania wszelkich plików muszą spełniać wymagania „Rozporządzenia Parlamentu Europejskiego i Rady w sprawie identyfikacji elektronicznej i usług </w:t>
      </w:r>
      <w:r w:rsidRPr="00E42BE0">
        <w:rPr>
          <w:rFonts w:ascii="Verdana" w:eastAsia="Calibri" w:hAnsi="Verdana" w:cs="Calibri"/>
          <w:sz w:val="24"/>
          <w:szCs w:val="24"/>
          <w:lang w:val="x-none" w:eastAsia="en-US"/>
        </w:rPr>
        <w:lastRenderedPageBreak/>
        <w:t>zaufania w odniesieniu do transakcji elektronicznych na rynku wewnętrznym (</w:t>
      </w:r>
      <w:proofErr w:type="spellStart"/>
      <w:r w:rsidRPr="00E42BE0">
        <w:rPr>
          <w:rFonts w:ascii="Verdana" w:eastAsia="Calibri" w:hAnsi="Verdana" w:cs="Calibri"/>
          <w:sz w:val="24"/>
          <w:szCs w:val="24"/>
          <w:lang w:val="x-none" w:eastAsia="en-US"/>
        </w:rPr>
        <w:t>eIDAS</w:t>
      </w:r>
      <w:proofErr w:type="spellEnd"/>
      <w:r w:rsidRPr="00E42BE0">
        <w:rPr>
          <w:rFonts w:ascii="Verdana" w:eastAsia="Calibri" w:hAnsi="Verdana" w:cs="Calibri"/>
          <w:sz w:val="24"/>
          <w:szCs w:val="24"/>
          <w:lang w:val="x-none" w:eastAsia="en-US"/>
        </w:rPr>
        <w:t>) (UE) nr 910/2014 - od 1 lipca 2016 roku”.</w:t>
      </w:r>
    </w:p>
    <w:p w14:paraId="650C0BC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5.3. </w:t>
      </w:r>
      <w:r w:rsidRPr="00E42BE0">
        <w:rPr>
          <w:rFonts w:ascii="Verdana" w:eastAsia="Calibri" w:hAnsi="Verdana" w:cs="Calibri"/>
          <w:sz w:val="24"/>
          <w:szCs w:val="24"/>
          <w:lang w:val="x-none" w:eastAsia="en-US"/>
        </w:rPr>
        <w:t>W zależności od formatu kwalifikowanego podpisu (</w:t>
      </w:r>
      <w:proofErr w:type="spellStart"/>
      <w:r w:rsidRPr="00E42BE0">
        <w:rPr>
          <w:rFonts w:ascii="Verdana" w:eastAsia="Calibri" w:hAnsi="Verdana" w:cs="Calibri"/>
          <w:sz w:val="24"/>
          <w:szCs w:val="24"/>
          <w:lang w:val="x-none" w:eastAsia="en-US"/>
        </w:rPr>
        <w:t>PAdES</w:t>
      </w:r>
      <w:proofErr w:type="spellEnd"/>
      <w:r w:rsidRPr="00E42BE0">
        <w:rPr>
          <w:rFonts w:ascii="Verdana" w:eastAsia="Calibri" w:hAnsi="Verdana" w:cs="Calibri"/>
          <w:sz w:val="24"/>
          <w:szCs w:val="24"/>
          <w:lang w:val="x-none" w:eastAsia="en-US"/>
        </w:rPr>
        <w:t xml:space="preserve">, </w:t>
      </w:r>
      <w:proofErr w:type="spellStart"/>
      <w:r w:rsidRPr="00E42BE0">
        <w:rPr>
          <w:rFonts w:ascii="Verdana" w:eastAsia="Calibri" w:hAnsi="Verdana" w:cs="Calibri"/>
          <w:sz w:val="24"/>
          <w:szCs w:val="24"/>
          <w:lang w:val="x-none" w:eastAsia="en-US"/>
        </w:rPr>
        <w:t>XAdES</w:t>
      </w:r>
      <w:proofErr w:type="spellEnd"/>
      <w:r w:rsidRPr="00E42BE0">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1A2C2C81"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5.4. </w:t>
      </w:r>
      <w:r w:rsidRPr="00E42BE0">
        <w:rPr>
          <w:rFonts w:ascii="Verdana" w:eastAsia="Calibri" w:hAnsi="Verdana" w:cs="Calibri"/>
          <w:sz w:val="24"/>
          <w:szCs w:val="24"/>
          <w:lang w:val="x-none" w:eastAsia="en-US"/>
        </w:rPr>
        <w:t xml:space="preserve">Dokumenty w formacie .pdf zaleca się podpisywać formatem </w:t>
      </w:r>
      <w:proofErr w:type="spellStart"/>
      <w:r w:rsidRPr="00E42BE0">
        <w:rPr>
          <w:rFonts w:ascii="Verdana" w:eastAsia="Calibri" w:hAnsi="Verdana" w:cs="Calibri"/>
          <w:sz w:val="24"/>
          <w:szCs w:val="24"/>
          <w:lang w:val="x-none" w:eastAsia="en-US"/>
        </w:rPr>
        <w:t>PAdES</w:t>
      </w:r>
      <w:proofErr w:type="spellEnd"/>
      <w:r w:rsidRPr="00E42BE0">
        <w:rPr>
          <w:rFonts w:ascii="Verdana" w:eastAsia="Calibri" w:hAnsi="Verdana" w:cs="Calibri"/>
          <w:sz w:val="24"/>
          <w:szCs w:val="24"/>
          <w:lang w:val="x-none" w:eastAsia="en-US"/>
        </w:rPr>
        <w:t xml:space="preserve">. </w:t>
      </w:r>
    </w:p>
    <w:p w14:paraId="2BB4239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5.5. </w:t>
      </w:r>
      <w:r w:rsidRPr="00E42BE0">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E42BE0">
        <w:rPr>
          <w:rFonts w:ascii="Verdana" w:eastAsia="Calibri" w:hAnsi="Verdana" w:cs="Calibri"/>
          <w:sz w:val="24"/>
          <w:szCs w:val="24"/>
          <w:lang w:val="x-none" w:eastAsia="en-US"/>
        </w:rPr>
        <w:t>XAdES</w:t>
      </w:r>
      <w:proofErr w:type="spellEnd"/>
      <w:r w:rsidRPr="00E42BE0">
        <w:rPr>
          <w:rFonts w:ascii="Verdana" w:eastAsia="Calibri" w:hAnsi="Verdana" w:cs="Calibri"/>
          <w:sz w:val="24"/>
          <w:szCs w:val="24"/>
          <w:lang w:val="x-none" w:eastAsia="en-US"/>
        </w:rPr>
        <w:t xml:space="preserve">. W przypadku wykorzystania formatu podpisu </w:t>
      </w:r>
      <w:proofErr w:type="spellStart"/>
      <w:r w:rsidRPr="00E42BE0">
        <w:rPr>
          <w:rFonts w:ascii="Verdana" w:eastAsia="Calibri" w:hAnsi="Verdana" w:cs="Calibri"/>
          <w:sz w:val="24"/>
          <w:szCs w:val="24"/>
          <w:lang w:val="x-none" w:eastAsia="en-US"/>
        </w:rPr>
        <w:t>XAdES</w:t>
      </w:r>
      <w:proofErr w:type="spellEnd"/>
      <w:r w:rsidRPr="00E42BE0">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E42BE0">
        <w:rPr>
          <w:rFonts w:ascii="Verdana" w:eastAsia="Calibri" w:hAnsi="Verdana" w:cs="Calibri"/>
          <w:sz w:val="24"/>
          <w:szCs w:val="24"/>
          <w:lang w:val="x-none" w:eastAsia="en-US"/>
        </w:rPr>
        <w:t>XAdES</w:t>
      </w:r>
      <w:proofErr w:type="spellEnd"/>
      <w:r w:rsidRPr="00E42BE0">
        <w:rPr>
          <w:rFonts w:ascii="Verdana" w:eastAsia="Calibri" w:hAnsi="Verdana" w:cs="Calibri"/>
          <w:sz w:val="24"/>
          <w:szCs w:val="24"/>
          <w:lang w:val="x-none" w:eastAsia="en-US"/>
        </w:rPr>
        <w:t xml:space="preserve"> (plik podpis).</w:t>
      </w:r>
    </w:p>
    <w:p w14:paraId="38C5F95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5.6 </w:t>
      </w:r>
      <w:r w:rsidRPr="00E42BE0">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1DFBAC97"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6.</w:t>
      </w:r>
      <w:r w:rsidRPr="00E42BE0">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5B18EDDA"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7.</w:t>
      </w:r>
      <w:r w:rsidRPr="00E42BE0">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669AB9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8.</w:t>
      </w:r>
      <w:r w:rsidRPr="00E42BE0">
        <w:rPr>
          <w:rFonts w:ascii="Verdana" w:eastAsia="Calibri" w:hAnsi="Verdana" w:cs="Calibri"/>
          <w:sz w:val="24"/>
          <w:szCs w:val="24"/>
          <w:lang w:val="x-none" w:eastAsia="en-US"/>
        </w:rPr>
        <w:tab/>
        <w:t>Zamawiający rekomenduje wykorzystanie formatów: .pdf .</w:t>
      </w:r>
      <w:proofErr w:type="spellStart"/>
      <w:r w:rsidRPr="00E42BE0">
        <w:rPr>
          <w:rFonts w:ascii="Verdana" w:eastAsia="Calibri" w:hAnsi="Verdana" w:cs="Calibri"/>
          <w:sz w:val="24"/>
          <w:szCs w:val="24"/>
          <w:lang w:val="x-none" w:eastAsia="en-US"/>
        </w:rPr>
        <w:t>doc</w:t>
      </w:r>
      <w:proofErr w:type="spellEnd"/>
      <w:r w:rsidRPr="00E42BE0">
        <w:rPr>
          <w:rFonts w:ascii="Verdana" w:eastAsia="Calibri" w:hAnsi="Verdana" w:cs="Calibri"/>
          <w:sz w:val="24"/>
          <w:szCs w:val="24"/>
          <w:lang w:val="x-none" w:eastAsia="en-US"/>
        </w:rPr>
        <w:t xml:space="preserve"> .</w:t>
      </w:r>
      <w:proofErr w:type="spellStart"/>
      <w:r w:rsidRPr="00E42BE0">
        <w:rPr>
          <w:rFonts w:ascii="Verdana" w:eastAsia="Calibri" w:hAnsi="Verdana" w:cs="Calibri"/>
          <w:sz w:val="24"/>
          <w:szCs w:val="24"/>
          <w:lang w:val="x-none" w:eastAsia="en-US"/>
        </w:rPr>
        <w:t>docx</w:t>
      </w:r>
      <w:proofErr w:type="spellEnd"/>
      <w:r w:rsidRPr="00E42BE0">
        <w:rPr>
          <w:rFonts w:ascii="Verdana" w:eastAsia="Calibri" w:hAnsi="Verdana" w:cs="Calibri"/>
          <w:sz w:val="24"/>
          <w:szCs w:val="24"/>
          <w:lang w:val="x-none" w:eastAsia="en-US"/>
        </w:rPr>
        <w:t xml:space="preserve"> .xls .</w:t>
      </w:r>
      <w:proofErr w:type="spellStart"/>
      <w:r w:rsidRPr="00E42BE0">
        <w:rPr>
          <w:rFonts w:ascii="Verdana" w:eastAsia="Calibri" w:hAnsi="Verdana" w:cs="Calibri"/>
          <w:sz w:val="24"/>
          <w:szCs w:val="24"/>
          <w:lang w:val="x-none" w:eastAsia="en-US"/>
        </w:rPr>
        <w:t>xlsx</w:t>
      </w:r>
      <w:proofErr w:type="spellEnd"/>
      <w:r w:rsidRPr="00E42BE0">
        <w:rPr>
          <w:rFonts w:ascii="Verdana" w:eastAsia="Calibri" w:hAnsi="Verdana" w:cs="Calibri"/>
          <w:sz w:val="24"/>
          <w:szCs w:val="24"/>
          <w:lang w:val="x-none" w:eastAsia="en-US"/>
        </w:rPr>
        <w:t xml:space="preserve"> .jpg (.</w:t>
      </w:r>
      <w:proofErr w:type="spellStart"/>
      <w:r w:rsidRPr="00E42BE0">
        <w:rPr>
          <w:rFonts w:ascii="Verdana" w:eastAsia="Calibri" w:hAnsi="Verdana" w:cs="Calibri"/>
          <w:sz w:val="24"/>
          <w:szCs w:val="24"/>
          <w:lang w:val="x-none" w:eastAsia="en-US"/>
        </w:rPr>
        <w:t>jpeg</w:t>
      </w:r>
      <w:proofErr w:type="spellEnd"/>
      <w:r w:rsidRPr="00E42BE0">
        <w:rPr>
          <w:rFonts w:ascii="Verdana" w:eastAsia="Calibri" w:hAnsi="Verdana" w:cs="Calibri"/>
          <w:sz w:val="24"/>
          <w:szCs w:val="24"/>
          <w:lang w:val="x-none" w:eastAsia="en-US"/>
        </w:rPr>
        <w:t xml:space="preserve">) ze szczególnym wskazaniem na .pdf. Zamawiający nie obsłuży formatów inne niż wymienione. </w:t>
      </w:r>
    </w:p>
    <w:p w14:paraId="7EE8D98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9.</w:t>
      </w:r>
      <w:r w:rsidRPr="00E42BE0">
        <w:rPr>
          <w:rFonts w:ascii="Verdana" w:eastAsia="Calibri" w:hAnsi="Verdana" w:cs="Calibri"/>
          <w:sz w:val="24"/>
          <w:szCs w:val="24"/>
          <w:lang w:val="x-none" w:eastAsia="en-US"/>
        </w:rPr>
        <w:tab/>
        <w:t>W celu ewentualnej kompresji danych Zamawiający rekomenduje wykorzystanie jednego z rozszerzeń: .zip .7Z</w:t>
      </w:r>
    </w:p>
    <w:p w14:paraId="45EE252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10.</w:t>
      </w:r>
      <w:r w:rsidRPr="00E42BE0">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E42BE0">
        <w:rPr>
          <w:rFonts w:ascii="Verdana" w:eastAsia="Calibri" w:hAnsi="Verdana" w:cs="Calibri"/>
          <w:sz w:val="24"/>
          <w:szCs w:val="24"/>
          <w:lang w:val="x-none" w:eastAsia="en-US"/>
        </w:rPr>
        <w:t>rar</w:t>
      </w:r>
      <w:proofErr w:type="spellEnd"/>
      <w:r w:rsidRPr="00E42BE0">
        <w:rPr>
          <w:rFonts w:ascii="Verdana" w:eastAsia="Calibri" w:hAnsi="Verdana" w:cs="Calibri"/>
          <w:sz w:val="24"/>
          <w:szCs w:val="24"/>
          <w:lang w:val="x-none" w:eastAsia="en-US"/>
        </w:rPr>
        <w:t xml:space="preserve"> .gif .</w:t>
      </w:r>
      <w:proofErr w:type="spellStart"/>
      <w:r w:rsidRPr="00E42BE0">
        <w:rPr>
          <w:rFonts w:ascii="Verdana" w:eastAsia="Calibri" w:hAnsi="Verdana" w:cs="Calibri"/>
          <w:sz w:val="24"/>
          <w:szCs w:val="24"/>
          <w:lang w:val="x-none" w:eastAsia="en-US"/>
        </w:rPr>
        <w:t>bmp</w:t>
      </w:r>
      <w:proofErr w:type="spellEnd"/>
      <w:r w:rsidRPr="00E42BE0">
        <w:rPr>
          <w:rFonts w:ascii="Verdana" w:eastAsia="Calibri" w:hAnsi="Verdana" w:cs="Calibri"/>
          <w:sz w:val="24"/>
          <w:szCs w:val="24"/>
          <w:lang w:val="x-none" w:eastAsia="en-US"/>
        </w:rPr>
        <w:t xml:space="preserve"> .</w:t>
      </w:r>
      <w:proofErr w:type="spellStart"/>
      <w:r w:rsidRPr="00E42BE0">
        <w:rPr>
          <w:rFonts w:ascii="Verdana" w:eastAsia="Calibri" w:hAnsi="Verdana" w:cs="Calibri"/>
          <w:sz w:val="24"/>
          <w:szCs w:val="24"/>
          <w:lang w:val="x-none" w:eastAsia="en-US"/>
        </w:rPr>
        <w:t>numbers</w:t>
      </w:r>
      <w:proofErr w:type="spellEnd"/>
      <w:r w:rsidRPr="00E42BE0">
        <w:rPr>
          <w:rFonts w:ascii="Verdana" w:eastAsia="Calibri" w:hAnsi="Verdana" w:cs="Calibri"/>
          <w:sz w:val="24"/>
          <w:szCs w:val="24"/>
          <w:lang w:val="x-none" w:eastAsia="en-US"/>
        </w:rPr>
        <w:t xml:space="preserve"> .</w:t>
      </w:r>
      <w:proofErr w:type="spellStart"/>
      <w:r w:rsidRPr="00E42BE0">
        <w:rPr>
          <w:rFonts w:ascii="Verdana" w:eastAsia="Calibri" w:hAnsi="Verdana" w:cs="Calibri"/>
          <w:sz w:val="24"/>
          <w:szCs w:val="24"/>
          <w:lang w:val="x-none" w:eastAsia="en-US"/>
        </w:rPr>
        <w:t>pages</w:t>
      </w:r>
      <w:proofErr w:type="spellEnd"/>
      <w:r w:rsidRPr="00E42BE0">
        <w:rPr>
          <w:rFonts w:ascii="Verdana" w:eastAsia="Calibri" w:hAnsi="Verdana" w:cs="Calibri"/>
          <w:sz w:val="24"/>
          <w:szCs w:val="24"/>
          <w:lang w:val="x-none" w:eastAsia="en-US"/>
        </w:rPr>
        <w:t xml:space="preserve">. </w:t>
      </w:r>
    </w:p>
    <w:p w14:paraId="5C140EA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11.</w:t>
      </w:r>
      <w:r w:rsidRPr="00E42BE0">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E42BE0">
        <w:rPr>
          <w:rFonts w:ascii="Verdana" w:eastAsia="Calibri" w:hAnsi="Verdana" w:cs="Calibri"/>
          <w:sz w:val="24"/>
          <w:szCs w:val="24"/>
          <w:lang w:val="x-none" w:eastAsia="en-US"/>
        </w:rPr>
        <w:t>eDoApp</w:t>
      </w:r>
      <w:proofErr w:type="spellEnd"/>
      <w:r w:rsidRPr="00E42BE0">
        <w:rPr>
          <w:rFonts w:ascii="Verdana" w:eastAsia="Calibri" w:hAnsi="Verdana" w:cs="Calibri"/>
          <w:sz w:val="24"/>
          <w:szCs w:val="24"/>
          <w:lang w:val="x-none" w:eastAsia="en-US"/>
        </w:rPr>
        <w:t xml:space="preserve"> służącej do składania podpisu osobistego, który wynosi maksymalnie 5 MB.</w:t>
      </w:r>
    </w:p>
    <w:p w14:paraId="0881F894"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12.</w:t>
      </w:r>
      <w:r w:rsidRPr="00E42BE0">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D2A012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13.</w:t>
      </w:r>
      <w:r w:rsidRPr="00E42BE0">
        <w:rPr>
          <w:rFonts w:ascii="Verdana" w:eastAsia="Calibri" w:hAnsi="Verdana" w:cs="Calibri"/>
          <w:sz w:val="24"/>
          <w:szCs w:val="24"/>
          <w:lang w:val="x-none" w:eastAsia="en-US"/>
        </w:rPr>
        <w:tab/>
        <w:t>W przypadku stosowania przez Wykonawcę kwalifikowanego podpisu elektronicznego:</w:t>
      </w:r>
    </w:p>
    <w:p w14:paraId="4F7C437C"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6D35DCF6"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42BE0">
        <w:rPr>
          <w:rFonts w:ascii="Verdana" w:eastAsia="Calibri" w:hAnsi="Verdana" w:cs="Calibri"/>
          <w:sz w:val="24"/>
          <w:szCs w:val="24"/>
          <w:lang w:val="x-none" w:eastAsia="en-US"/>
        </w:rPr>
        <w:t>PAdES</w:t>
      </w:r>
      <w:proofErr w:type="spellEnd"/>
      <w:r w:rsidRPr="00E42BE0">
        <w:rPr>
          <w:rFonts w:ascii="Verdana" w:eastAsia="Calibri" w:hAnsi="Verdana" w:cs="Calibri"/>
          <w:sz w:val="24"/>
          <w:szCs w:val="24"/>
          <w:lang w:val="x-none" w:eastAsia="en-US"/>
        </w:rPr>
        <w:t xml:space="preserve">. </w:t>
      </w:r>
    </w:p>
    <w:p w14:paraId="466ABF4E"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Pliki w innych formatach niż PDF zaleca się opatrzyć podpisem w formacie </w:t>
      </w:r>
      <w:proofErr w:type="spellStart"/>
      <w:r w:rsidRPr="00E42BE0">
        <w:rPr>
          <w:rFonts w:ascii="Verdana" w:eastAsia="Calibri" w:hAnsi="Verdana" w:cs="Calibri"/>
          <w:sz w:val="24"/>
          <w:szCs w:val="24"/>
          <w:lang w:val="x-none" w:eastAsia="en-US"/>
        </w:rPr>
        <w:t>XAdES</w:t>
      </w:r>
      <w:proofErr w:type="spellEnd"/>
      <w:r w:rsidRPr="00E42BE0">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0839E995"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E42BE0">
        <w:rPr>
          <w:rFonts w:ascii="Verdana" w:eastAsia="Calibri" w:hAnsi="Verdana" w:cs="Calibri"/>
          <w:sz w:val="24"/>
          <w:szCs w:val="24"/>
          <w:lang w:val="x-none" w:eastAsia="en-US"/>
        </w:rPr>
        <w:t>Long</w:t>
      </w:r>
      <w:proofErr w:type="spellEnd"/>
      <w:r w:rsidRPr="00E42BE0">
        <w:rPr>
          <w:rFonts w:ascii="Verdana" w:eastAsia="Calibri" w:hAnsi="Verdana" w:cs="Calibri"/>
          <w:sz w:val="24"/>
          <w:szCs w:val="24"/>
          <w:lang w:val="x-none" w:eastAsia="en-US"/>
        </w:rPr>
        <w:t xml:space="preserve"> Time </w:t>
      </w:r>
      <w:proofErr w:type="spellStart"/>
      <w:r w:rsidRPr="00E42BE0">
        <w:rPr>
          <w:rFonts w:ascii="Verdana" w:eastAsia="Calibri" w:hAnsi="Verdana" w:cs="Calibri"/>
          <w:sz w:val="24"/>
          <w:szCs w:val="24"/>
          <w:lang w:val="x-none" w:eastAsia="en-US"/>
        </w:rPr>
        <w:t>Validation</w:t>
      </w:r>
      <w:proofErr w:type="spellEnd"/>
      <w:r w:rsidRPr="00E42BE0">
        <w:rPr>
          <w:rFonts w:ascii="Verdana" w:eastAsia="Calibri" w:hAnsi="Verdana" w:cs="Calibri"/>
          <w:sz w:val="24"/>
          <w:szCs w:val="24"/>
          <w:lang w:val="x-none" w:eastAsia="en-US"/>
        </w:rPr>
        <w:t xml:space="preserve">) co pozwala na zweryfikowanie podpisu po wygaśnięciu terminu ważności certyfikatu. </w:t>
      </w:r>
    </w:p>
    <w:p w14:paraId="30C2AF3A"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Zamawiający sprawdzi czy pliki są podpisane kwalifikowanym podpisem elektronicznym.</w:t>
      </w:r>
    </w:p>
    <w:p w14:paraId="37C92374"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E42BE0">
        <w:rPr>
          <w:rFonts w:ascii="Verdana" w:eastAsia="Calibri" w:hAnsi="Verdana" w:cs="Calibri"/>
          <w:sz w:val="24"/>
          <w:szCs w:val="24"/>
          <w:lang w:val="x-none" w:eastAsia="en-US"/>
        </w:rPr>
        <w:lastRenderedPageBreak/>
        <w:t>WebNotarius</w:t>
      </w:r>
      <w:proofErr w:type="spellEnd"/>
      <w:r w:rsidRPr="00E42BE0">
        <w:rPr>
          <w:rFonts w:ascii="Verdana" w:eastAsia="Calibri" w:hAnsi="Verdana" w:cs="Calibri"/>
          <w:sz w:val="24"/>
          <w:szCs w:val="24"/>
          <w:lang w:val="x-none" w:eastAsia="en-US"/>
        </w:rPr>
        <w:t xml:space="preserve">. Zamawiający dysponuje aplikacją </w:t>
      </w:r>
      <w:proofErr w:type="spellStart"/>
      <w:r w:rsidRPr="00E42BE0">
        <w:rPr>
          <w:rFonts w:ascii="Verdana" w:eastAsia="Calibri" w:hAnsi="Verdana" w:cs="Calibri"/>
          <w:sz w:val="24"/>
          <w:szCs w:val="24"/>
          <w:lang w:val="x-none" w:eastAsia="en-US"/>
        </w:rPr>
        <w:t>WebNotarius</w:t>
      </w:r>
      <w:proofErr w:type="spellEnd"/>
      <w:r w:rsidRPr="00E42BE0">
        <w:rPr>
          <w:rFonts w:ascii="Verdana" w:eastAsia="Calibri" w:hAnsi="Verdana" w:cs="Calibri"/>
          <w:sz w:val="24"/>
          <w:szCs w:val="24"/>
          <w:lang w:val="x-none" w:eastAsia="en-US"/>
        </w:rPr>
        <w:t>, udostępnianą na platformie.</w:t>
      </w:r>
    </w:p>
    <w:p w14:paraId="3A61FBBF"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Zaleca się nieużywanie znaków "_" zwanych znakami podkreślenia (pot. </w:t>
      </w:r>
      <w:proofErr w:type="spellStart"/>
      <w:r w:rsidRPr="00E42BE0">
        <w:rPr>
          <w:rFonts w:ascii="Verdana" w:eastAsia="Calibri" w:hAnsi="Verdana" w:cs="Calibri"/>
          <w:sz w:val="24"/>
          <w:szCs w:val="24"/>
          <w:lang w:val="x-none" w:eastAsia="en-US"/>
        </w:rPr>
        <w:t>podkreślnikami</w:t>
      </w:r>
      <w:proofErr w:type="spellEnd"/>
      <w:r w:rsidRPr="00E42BE0">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5C03A9B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14.</w:t>
      </w:r>
      <w:r w:rsidRPr="00E42BE0">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1393082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15.</w:t>
      </w:r>
      <w:r w:rsidRPr="00E42BE0">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AACBA3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16.</w:t>
      </w:r>
      <w:r w:rsidRPr="00E42BE0">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1F7118CA"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17.</w:t>
      </w:r>
      <w:r w:rsidRPr="00E42BE0">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50D0CF6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18.</w:t>
      </w:r>
      <w:r w:rsidRPr="00E42BE0">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w:t>
      </w:r>
      <w:r w:rsidRPr="00E42BE0">
        <w:rPr>
          <w:rFonts w:ascii="Verdana" w:eastAsia="Calibri" w:hAnsi="Verdana" w:cs="Calibri"/>
          <w:sz w:val="24"/>
          <w:szCs w:val="24"/>
          <w:lang w:val="x-none" w:eastAsia="en-US"/>
        </w:rPr>
        <w:lastRenderedPageBreak/>
        <w:t>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75B284D3"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5C9E98FF"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4B6062B3"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4BB754BA"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Wnoszenie środków ochrony prawnej wykracza poza zwykły zarząd i wymaga pełnomocnictwa szczególnego lub rodzajowego.</w:t>
      </w:r>
    </w:p>
    <w:p w14:paraId="533A4C65"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w:t>
      </w:r>
    </w:p>
    <w:p w14:paraId="7E919CF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19.</w:t>
      </w:r>
      <w:r w:rsidRPr="00E42BE0">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w:t>
      </w:r>
      <w:r w:rsidRPr="00E42BE0">
        <w:rPr>
          <w:rFonts w:ascii="Verdana" w:eastAsia="Calibri" w:hAnsi="Verdana" w:cs="Calibri"/>
          <w:sz w:val="24"/>
          <w:szCs w:val="24"/>
          <w:lang w:val="x-none" w:eastAsia="en-US"/>
        </w:rPr>
        <w:lastRenderedPageBreak/>
        <w:t xml:space="preserve">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333F037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20.</w:t>
      </w:r>
      <w:r w:rsidRPr="00E42BE0">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13741F4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21.</w:t>
      </w:r>
      <w:r w:rsidRPr="00E42BE0">
        <w:rPr>
          <w:rFonts w:ascii="Verdana" w:eastAsia="Calibri" w:hAnsi="Verdana" w:cs="Calibri"/>
          <w:sz w:val="24"/>
          <w:szCs w:val="24"/>
          <w:lang w:val="x-none" w:eastAsia="en-US"/>
        </w:rPr>
        <w:tab/>
        <w:t xml:space="preserve">Poświadczenia zgodności cyfrowego odwzorowania z dokumentem w postaci papierowej, dokonuje w przypadku: </w:t>
      </w:r>
    </w:p>
    <w:p w14:paraId="68E0D217"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a)</w:t>
      </w:r>
      <w:r w:rsidRPr="00E42BE0">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E89A65"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w:t>
      </w:r>
      <w:r w:rsidRPr="00E42BE0">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5D77C698"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Każdy podpisuje elektroniczne kopie dokumentów za siebie.</w:t>
      </w:r>
    </w:p>
    <w:p w14:paraId="570A8E02"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4AF6C5E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22.</w:t>
      </w:r>
      <w:r w:rsidRPr="00E42BE0">
        <w:rPr>
          <w:rFonts w:ascii="Verdana" w:eastAsia="Calibri" w:hAnsi="Verdana" w:cs="Calibri"/>
          <w:sz w:val="24"/>
          <w:szCs w:val="24"/>
          <w:lang w:val="x-none" w:eastAsia="en-US"/>
        </w:rPr>
        <w:tab/>
        <w:t>Dokumenty elektroniczne muszą spełniać łącznie następujące wymagania:</w:t>
      </w:r>
    </w:p>
    <w:p w14:paraId="7814282E"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a)</w:t>
      </w:r>
      <w:r w:rsidRPr="00E42BE0">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38565C0E"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w:t>
      </w:r>
      <w:r w:rsidRPr="00E42BE0">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64165BED"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c)</w:t>
      </w:r>
      <w:r w:rsidRPr="00E42BE0">
        <w:rPr>
          <w:rFonts w:ascii="Verdana" w:eastAsia="Calibri" w:hAnsi="Verdana" w:cs="Calibri"/>
          <w:sz w:val="24"/>
          <w:szCs w:val="24"/>
          <w:lang w:val="x-none" w:eastAsia="en-US"/>
        </w:rPr>
        <w:tab/>
        <w:t>umożliwiają prezentację treści w postaci papierowej, w szczególności za pomocą wydruku;</w:t>
      </w:r>
    </w:p>
    <w:p w14:paraId="48D180F1"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d)</w:t>
      </w:r>
      <w:r w:rsidRPr="00E42BE0">
        <w:rPr>
          <w:rFonts w:ascii="Verdana" w:eastAsia="Calibri" w:hAnsi="Verdana" w:cs="Calibri"/>
          <w:sz w:val="24"/>
          <w:szCs w:val="24"/>
          <w:lang w:val="x-none" w:eastAsia="en-US"/>
        </w:rPr>
        <w:tab/>
        <w:t>zawierają dane w układzie niepozostawiającym wątpliwości co do treści i kontekstu zapisanych informacji.</w:t>
      </w:r>
    </w:p>
    <w:p w14:paraId="284C825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42BE0">
        <w:rPr>
          <w:rFonts w:ascii="Verdana" w:eastAsia="Calibri" w:hAnsi="Verdana" w:cs="Calibri"/>
          <w:b/>
          <w:bCs/>
          <w:sz w:val="24"/>
          <w:szCs w:val="24"/>
          <w:lang w:val="x-none" w:eastAsia="en-US"/>
        </w:rPr>
        <w:t>23.</w:t>
      </w:r>
      <w:r w:rsidRPr="00E42BE0">
        <w:rPr>
          <w:rFonts w:ascii="Verdana" w:eastAsia="Calibri" w:hAnsi="Verdana" w:cs="Calibri"/>
          <w:b/>
          <w:bCs/>
          <w:sz w:val="24"/>
          <w:szCs w:val="24"/>
          <w:lang w:val="x-none" w:eastAsia="en-US"/>
        </w:rPr>
        <w:tab/>
        <w:t>Na ofertę składa się kilka plików (dokumentów). Kompletna oferta musi zawierać:</w:t>
      </w:r>
    </w:p>
    <w:p w14:paraId="1A30B61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eastAsia="en-US"/>
        </w:rPr>
        <w:t>.</w:t>
      </w:r>
      <w:r w:rsidRPr="00E42BE0">
        <w:rPr>
          <w:rFonts w:ascii="Verdana" w:eastAsia="Calibri" w:hAnsi="Verdana" w:cs="Calibri"/>
          <w:sz w:val="24"/>
          <w:szCs w:val="24"/>
          <w:lang w:val="x-none" w:eastAsia="en-US"/>
        </w:rPr>
        <w:tab/>
      </w:r>
      <w:r w:rsidRPr="00E42BE0">
        <w:rPr>
          <w:rFonts w:ascii="Verdana" w:eastAsia="Calibri" w:hAnsi="Verdana" w:cs="Calibri"/>
          <w:sz w:val="24"/>
          <w:szCs w:val="24"/>
          <w:lang w:eastAsia="en-US"/>
        </w:rPr>
        <w:t>Formularz ofertowy (oferta)</w:t>
      </w:r>
      <w:r w:rsidRPr="00E42BE0">
        <w:rPr>
          <w:rFonts w:ascii="Verdana" w:eastAsia="Calibri" w:hAnsi="Verdana" w:cs="Calibri"/>
          <w:sz w:val="24"/>
          <w:szCs w:val="24"/>
          <w:lang w:val="x-none" w:eastAsia="en-US"/>
        </w:rPr>
        <w:t xml:space="preserve"> - do wykorzystania wzór (druk) przygotowany przez Zamawiającego. Druk oferta</w:t>
      </w:r>
      <w:r w:rsidRPr="00E42BE0">
        <w:rPr>
          <w:rFonts w:ascii="Verdana" w:eastAsia="Calibri" w:hAnsi="Verdana" w:cs="Calibri"/>
          <w:sz w:val="24"/>
          <w:szCs w:val="24"/>
          <w:lang w:eastAsia="en-US"/>
        </w:rPr>
        <w:t xml:space="preserve"> (formularz ofertowy)</w:t>
      </w:r>
      <w:r w:rsidRPr="00E42BE0">
        <w:rPr>
          <w:rFonts w:ascii="Verdana" w:eastAsia="Calibri" w:hAnsi="Verdana" w:cs="Calibri"/>
          <w:sz w:val="24"/>
          <w:szCs w:val="24"/>
          <w:lang w:val="x-none" w:eastAsia="en-US"/>
        </w:rPr>
        <w:t xml:space="preserve"> nie podlega uzupełnieniu</w:t>
      </w:r>
      <w:r w:rsidRPr="00E42BE0">
        <w:rPr>
          <w:rFonts w:ascii="Verdana" w:eastAsia="Calibri" w:hAnsi="Verdana" w:cs="Calibri"/>
          <w:sz w:val="24"/>
          <w:szCs w:val="24"/>
          <w:lang w:eastAsia="en-US"/>
        </w:rPr>
        <w:t xml:space="preserve">- </w:t>
      </w:r>
      <w:r w:rsidRPr="00E42BE0">
        <w:rPr>
          <w:rFonts w:ascii="Verdana" w:eastAsia="Calibri" w:hAnsi="Verdana" w:cs="Calibri"/>
          <w:b/>
          <w:bCs/>
          <w:sz w:val="24"/>
          <w:szCs w:val="24"/>
          <w:lang w:val="x-none" w:eastAsia="en-US"/>
        </w:rPr>
        <w:t>załącznik nr 1</w:t>
      </w:r>
      <w:r w:rsidRPr="00E42BE0">
        <w:rPr>
          <w:rFonts w:ascii="Verdana" w:eastAsia="Calibri" w:hAnsi="Verdana" w:cs="Calibri"/>
          <w:b/>
          <w:bCs/>
          <w:sz w:val="24"/>
          <w:szCs w:val="24"/>
          <w:lang w:eastAsia="en-US"/>
        </w:rPr>
        <w:t xml:space="preserve"> do SWZ.</w:t>
      </w:r>
    </w:p>
    <w:p w14:paraId="55E36E28" w14:textId="2B30E2B8"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val="x-none" w:eastAsia="en-US"/>
        </w:rPr>
        <w:t>2</w:t>
      </w:r>
      <w:r w:rsidR="00E42BE0" w:rsidRPr="00E42BE0">
        <w:rPr>
          <w:rFonts w:ascii="Verdana" w:eastAsia="Calibri" w:hAnsi="Verdana" w:cs="Calibri"/>
          <w:sz w:val="24"/>
          <w:szCs w:val="24"/>
          <w:lang w:eastAsia="en-US"/>
        </w:rPr>
        <w:t>.</w:t>
      </w:r>
      <w:r w:rsidR="00E42BE0" w:rsidRPr="00E42BE0">
        <w:rPr>
          <w:rFonts w:ascii="Verdana" w:eastAsia="Calibri" w:hAnsi="Verdana" w:cs="Calibri"/>
          <w:sz w:val="24"/>
          <w:szCs w:val="24"/>
          <w:lang w:val="x-none" w:eastAsia="en-US"/>
        </w:rPr>
        <w:tab/>
        <w:t>oświadczenie o spełnianiu warunków udziału w postępowaniu</w:t>
      </w:r>
      <w:r w:rsidR="00E42BE0" w:rsidRPr="00E42BE0">
        <w:rPr>
          <w:rFonts w:ascii="Verdana" w:eastAsia="Calibri" w:hAnsi="Verdana" w:cs="Calibri"/>
          <w:sz w:val="24"/>
          <w:szCs w:val="24"/>
          <w:lang w:eastAsia="en-US"/>
        </w:rPr>
        <w:t xml:space="preserve"> i o braku podstaw wykluczenia.</w:t>
      </w:r>
    </w:p>
    <w:p w14:paraId="1105D737"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eastAsia="en-US"/>
        </w:rPr>
      </w:pPr>
      <w:r w:rsidRPr="00E42BE0">
        <w:rPr>
          <w:rFonts w:ascii="Verdana" w:eastAsia="Calibri" w:hAnsi="Verdana" w:cs="Calibri"/>
          <w:sz w:val="24"/>
          <w:szCs w:val="24"/>
          <w:lang w:val="x-none" w:eastAsia="en-US"/>
        </w:rPr>
        <w:t>Dokument podlega złożeniu, poprawieniu lub uzupełnieniu – art. 128 ust. 1</w:t>
      </w:r>
      <w:r w:rsidRPr="00E42BE0">
        <w:rPr>
          <w:rFonts w:ascii="Verdana" w:eastAsia="Calibri" w:hAnsi="Verdana" w:cs="Calibri"/>
          <w:sz w:val="24"/>
          <w:szCs w:val="24"/>
          <w:lang w:eastAsia="en-US"/>
        </w:rPr>
        <w:t xml:space="preserve"> ustawy </w:t>
      </w:r>
      <w:proofErr w:type="spellStart"/>
      <w:r w:rsidRPr="00E42BE0">
        <w:rPr>
          <w:rFonts w:ascii="Verdana" w:eastAsia="Calibri" w:hAnsi="Verdana" w:cs="Calibri"/>
          <w:sz w:val="24"/>
          <w:szCs w:val="24"/>
          <w:lang w:eastAsia="en-US"/>
        </w:rPr>
        <w:t>Pzp</w:t>
      </w:r>
      <w:proofErr w:type="spellEnd"/>
      <w:r w:rsidRPr="00E42BE0">
        <w:rPr>
          <w:rFonts w:ascii="Verdana" w:eastAsia="Calibri" w:hAnsi="Verdana" w:cs="Calibri"/>
          <w:sz w:val="24"/>
          <w:szCs w:val="24"/>
          <w:lang w:eastAsia="en-US"/>
        </w:rPr>
        <w:t xml:space="preserve"> - </w:t>
      </w:r>
      <w:r w:rsidRPr="00E42BE0">
        <w:rPr>
          <w:rFonts w:ascii="Verdana" w:eastAsia="Calibri" w:hAnsi="Verdana" w:cs="Calibri"/>
          <w:b/>
          <w:bCs/>
          <w:sz w:val="24"/>
          <w:szCs w:val="24"/>
          <w:lang w:val="x-none" w:eastAsia="en-US"/>
        </w:rPr>
        <w:t xml:space="preserve">załącznik nr </w:t>
      </w:r>
      <w:r w:rsidRPr="00E42BE0">
        <w:rPr>
          <w:rFonts w:ascii="Verdana" w:eastAsia="Calibri" w:hAnsi="Verdana" w:cs="Calibri"/>
          <w:b/>
          <w:bCs/>
          <w:sz w:val="24"/>
          <w:szCs w:val="24"/>
          <w:lang w:eastAsia="en-US"/>
        </w:rPr>
        <w:t>3 do SWZ.</w:t>
      </w:r>
    </w:p>
    <w:p w14:paraId="281E14ED" w14:textId="12B8ABB0" w:rsidR="00E42BE0" w:rsidRPr="00E42BE0" w:rsidRDefault="00211716" w:rsidP="00E42BE0">
      <w:pPr>
        <w:suppressAutoHyphens/>
        <w:autoSpaceDN/>
        <w:adjustRightInd/>
        <w:spacing w:line="360" w:lineRule="auto"/>
        <w:jc w:val="both"/>
        <w:rPr>
          <w:rFonts w:ascii="Verdana" w:eastAsia="Times New Roman" w:hAnsi="Verdana"/>
          <w:color w:val="000000"/>
          <w:sz w:val="24"/>
          <w:szCs w:val="24"/>
        </w:rPr>
      </w:pPr>
      <w:r w:rsidRPr="00211716">
        <w:rPr>
          <w:rFonts w:ascii="Verdana" w:eastAsia="Calibri" w:hAnsi="Verdana" w:cs="Calibri"/>
          <w:sz w:val="24"/>
          <w:szCs w:val="24"/>
          <w:lang w:eastAsia="en-US"/>
        </w:rPr>
        <w:t>3</w:t>
      </w:r>
      <w:r w:rsidR="00E42BE0" w:rsidRPr="00211716">
        <w:rPr>
          <w:rFonts w:ascii="Verdana" w:eastAsia="Calibri" w:hAnsi="Verdana" w:cs="Calibri"/>
          <w:sz w:val="24"/>
          <w:szCs w:val="24"/>
          <w:lang w:eastAsia="en-US"/>
        </w:rPr>
        <w:t>.</w:t>
      </w:r>
      <w:r w:rsidR="00E42BE0" w:rsidRPr="00E42BE0">
        <w:rPr>
          <w:rFonts w:ascii="Verdana" w:eastAsia="Calibri" w:hAnsi="Verdana" w:cs="Calibri"/>
          <w:b/>
          <w:bCs/>
          <w:sz w:val="24"/>
          <w:szCs w:val="24"/>
          <w:lang w:eastAsia="en-US"/>
        </w:rPr>
        <w:t xml:space="preserve"> </w:t>
      </w:r>
      <w:r w:rsidR="00E42BE0" w:rsidRPr="00E42BE0">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00E42BE0" w:rsidRPr="00E42BE0">
        <w:rPr>
          <w:rFonts w:ascii="Verdana" w:eastAsia="Calibri" w:hAnsi="Verdana" w:cs="Calibri"/>
          <w:sz w:val="24"/>
          <w:szCs w:val="24"/>
          <w:lang w:eastAsia="en-US"/>
        </w:rPr>
        <w:t xml:space="preserve"> </w:t>
      </w:r>
      <w:r w:rsidR="00E42BE0" w:rsidRPr="00E42BE0">
        <w:rPr>
          <w:rFonts w:ascii="Verdana" w:eastAsia="Calibri" w:hAnsi="Verdana" w:cs="Calibri"/>
          <w:sz w:val="24"/>
          <w:szCs w:val="24"/>
          <w:lang w:val="x-none" w:eastAsia="en-US"/>
        </w:rPr>
        <w:t>wykaz wykonanych robót budowlanych wraz z dowodami np. referencjami</w:t>
      </w:r>
      <w:r w:rsidR="00E42BE0" w:rsidRPr="00E42BE0">
        <w:rPr>
          <w:rFonts w:ascii="Verdana" w:eastAsia="Calibri" w:hAnsi="Verdana" w:cs="Calibri"/>
          <w:sz w:val="24"/>
          <w:szCs w:val="24"/>
          <w:lang w:eastAsia="en-US"/>
        </w:rPr>
        <w:t>.</w:t>
      </w:r>
    </w:p>
    <w:p w14:paraId="2515879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eastAsia="en-US"/>
        </w:rPr>
      </w:pPr>
      <w:r w:rsidRPr="00E42BE0">
        <w:rPr>
          <w:rFonts w:ascii="Verdana" w:eastAsia="Calibri" w:hAnsi="Verdana" w:cs="Calibri"/>
          <w:sz w:val="24"/>
          <w:szCs w:val="24"/>
          <w:lang w:val="x-none" w:eastAsia="en-US"/>
        </w:rPr>
        <w:t>Dokument podlega złożeniu, poprawieniu lub uzupełnieniu – art. 128 ust. 1</w:t>
      </w:r>
      <w:r w:rsidRPr="00E42BE0">
        <w:rPr>
          <w:rFonts w:ascii="Verdana" w:eastAsia="Calibri" w:hAnsi="Verdana" w:cs="Calibri"/>
          <w:sz w:val="24"/>
          <w:szCs w:val="24"/>
          <w:lang w:eastAsia="en-US"/>
        </w:rPr>
        <w:t xml:space="preserve"> ustawy </w:t>
      </w:r>
      <w:proofErr w:type="spellStart"/>
      <w:r w:rsidRPr="00E42BE0">
        <w:rPr>
          <w:rFonts w:ascii="Verdana" w:eastAsia="Calibri" w:hAnsi="Verdana" w:cs="Calibri"/>
          <w:sz w:val="24"/>
          <w:szCs w:val="24"/>
          <w:lang w:eastAsia="en-US"/>
        </w:rPr>
        <w:t>Pzp</w:t>
      </w:r>
      <w:proofErr w:type="spellEnd"/>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ab/>
      </w:r>
      <w:r w:rsidRPr="00E42BE0">
        <w:rPr>
          <w:rFonts w:ascii="Verdana" w:eastAsia="Calibri" w:hAnsi="Verdana" w:cs="Calibri"/>
          <w:b/>
          <w:bCs/>
          <w:sz w:val="24"/>
          <w:szCs w:val="24"/>
          <w:lang w:val="x-none" w:eastAsia="en-US"/>
        </w:rPr>
        <w:t xml:space="preserve">załącznik nr </w:t>
      </w:r>
      <w:r w:rsidRPr="00E42BE0">
        <w:rPr>
          <w:rFonts w:ascii="Verdana" w:eastAsia="Calibri" w:hAnsi="Verdana" w:cs="Calibri"/>
          <w:b/>
          <w:bCs/>
          <w:sz w:val="24"/>
          <w:szCs w:val="24"/>
          <w:lang w:eastAsia="en-US"/>
        </w:rPr>
        <w:t>5 do SWZ.</w:t>
      </w:r>
    </w:p>
    <w:p w14:paraId="45FE7362" w14:textId="4AA092A9" w:rsidR="00E42BE0" w:rsidRPr="00E42BE0" w:rsidRDefault="00211716" w:rsidP="00211716">
      <w:pPr>
        <w:widowControl/>
        <w:autoSpaceDE/>
        <w:autoSpaceDN/>
        <w:adjustRightInd/>
        <w:spacing w:after="160"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val="x-none" w:eastAsia="en-US"/>
        </w:rPr>
        <w:t xml:space="preserve">4. </w:t>
      </w:r>
      <w:r w:rsidR="00E42BE0" w:rsidRPr="00E42BE0">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00E42BE0" w:rsidRPr="00E42BE0">
        <w:rPr>
          <w:rFonts w:ascii="Verdana" w:eastAsia="Calibri" w:hAnsi="Verdana" w:cs="Calibri"/>
          <w:sz w:val="24"/>
          <w:szCs w:val="24"/>
          <w:lang w:eastAsia="en-US"/>
        </w:rPr>
        <w:t xml:space="preserve"> w</w:t>
      </w:r>
      <w:proofErr w:type="spellStart"/>
      <w:r w:rsidR="00E42BE0" w:rsidRPr="00E42BE0">
        <w:rPr>
          <w:rFonts w:ascii="Verdana" w:eastAsia="Calibri" w:hAnsi="Verdana" w:cs="Calibri"/>
          <w:sz w:val="24"/>
          <w:szCs w:val="24"/>
          <w:lang w:val="x-none" w:eastAsia="en-US"/>
        </w:rPr>
        <w:t>ykaz</w:t>
      </w:r>
      <w:proofErr w:type="spellEnd"/>
      <w:r w:rsidR="00E42BE0" w:rsidRPr="00E42BE0">
        <w:rPr>
          <w:rFonts w:ascii="Verdana" w:eastAsia="Calibri" w:hAnsi="Verdana" w:cs="Calibri"/>
          <w:sz w:val="24"/>
          <w:szCs w:val="24"/>
          <w:lang w:val="x-none" w:eastAsia="en-US"/>
        </w:rPr>
        <w:t xml:space="preserve"> osób, skierowanych przez wykonawcę do realizacji zamówienia publicznego</w:t>
      </w:r>
      <w:r w:rsidR="00E42BE0" w:rsidRPr="00E42BE0">
        <w:rPr>
          <w:rFonts w:ascii="Verdana" w:eastAsia="Calibri" w:hAnsi="Verdana" w:cs="Calibri"/>
          <w:sz w:val="24"/>
          <w:szCs w:val="24"/>
          <w:lang w:eastAsia="en-US"/>
        </w:rPr>
        <w:t>.</w:t>
      </w:r>
    </w:p>
    <w:p w14:paraId="4D9D48C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eastAsia="en-US"/>
        </w:rPr>
      </w:pPr>
      <w:r w:rsidRPr="00E42BE0">
        <w:rPr>
          <w:rFonts w:ascii="Verdana" w:eastAsia="Calibri" w:hAnsi="Verdana" w:cs="Calibri"/>
          <w:sz w:val="24"/>
          <w:szCs w:val="24"/>
          <w:lang w:val="x-none" w:eastAsia="en-US"/>
        </w:rPr>
        <w:t>Dokument podlega złożeniu, poprawieniu lub uzupełnieniu – art. 128 ust. 1</w:t>
      </w:r>
      <w:r w:rsidRPr="00E42BE0">
        <w:rPr>
          <w:rFonts w:ascii="Verdana" w:eastAsia="Calibri" w:hAnsi="Verdana" w:cs="Calibri"/>
          <w:sz w:val="24"/>
          <w:szCs w:val="24"/>
          <w:lang w:eastAsia="en-US"/>
        </w:rPr>
        <w:t xml:space="preserve"> ustawy </w:t>
      </w:r>
      <w:proofErr w:type="spellStart"/>
      <w:r w:rsidRPr="00E42BE0">
        <w:rPr>
          <w:rFonts w:ascii="Verdana" w:eastAsia="Calibri" w:hAnsi="Verdana" w:cs="Calibri"/>
          <w:sz w:val="24"/>
          <w:szCs w:val="24"/>
          <w:lang w:eastAsia="en-US"/>
        </w:rPr>
        <w:t>Pzp</w:t>
      </w:r>
      <w:proofErr w:type="spellEnd"/>
      <w:r w:rsidRPr="00E42BE0">
        <w:rPr>
          <w:rFonts w:ascii="Verdana" w:eastAsia="Calibri" w:hAnsi="Verdana" w:cs="Calibri"/>
          <w:sz w:val="24"/>
          <w:szCs w:val="24"/>
          <w:lang w:eastAsia="en-US"/>
        </w:rPr>
        <w:t xml:space="preserve"> - </w:t>
      </w:r>
      <w:r w:rsidRPr="00E42BE0">
        <w:rPr>
          <w:rFonts w:ascii="Verdana" w:eastAsia="Calibri" w:hAnsi="Verdana" w:cs="Calibri"/>
          <w:b/>
          <w:bCs/>
          <w:sz w:val="24"/>
          <w:szCs w:val="24"/>
          <w:lang w:val="x-none" w:eastAsia="en-US"/>
        </w:rPr>
        <w:t xml:space="preserve">załącznik nr </w:t>
      </w:r>
      <w:r w:rsidRPr="00E42BE0">
        <w:rPr>
          <w:rFonts w:ascii="Verdana" w:eastAsia="Calibri" w:hAnsi="Verdana" w:cs="Calibri"/>
          <w:b/>
          <w:bCs/>
          <w:sz w:val="24"/>
          <w:szCs w:val="24"/>
          <w:lang w:eastAsia="en-US"/>
        </w:rPr>
        <w:t>6 do SWZ.</w:t>
      </w:r>
    </w:p>
    <w:p w14:paraId="25FE9DEA" w14:textId="77777777" w:rsidR="00E42BE0" w:rsidRPr="00E42BE0" w:rsidRDefault="00E42BE0" w:rsidP="00E42BE0">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E42BE0">
        <w:rPr>
          <w:rFonts w:ascii="Verdana" w:eastAsia="Calibri" w:hAnsi="Verdana" w:cs="Calibri"/>
          <w:sz w:val="24"/>
          <w:szCs w:val="24"/>
          <w:lang w:val="x-none" w:eastAsia="en-US"/>
        </w:rPr>
        <w:t>podmiotowy środek dowodowy</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oświadczenie członków Konsorcjum, w tym s. c.</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(jeżeli dotyczy)</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Dokument podlega złożeniu, poprawieniu lub uzupełnieniu – art. 128 ust. 1</w:t>
      </w:r>
      <w:r w:rsidRPr="00E42BE0">
        <w:rPr>
          <w:rFonts w:ascii="Verdana" w:eastAsia="Calibri" w:hAnsi="Verdana" w:cs="Calibri"/>
          <w:sz w:val="24"/>
          <w:szCs w:val="24"/>
          <w:lang w:eastAsia="en-US"/>
        </w:rPr>
        <w:t xml:space="preserve"> ustawy </w:t>
      </w:r>
      <w:proofErr w:type="spellStart"/>
      <w:r w:rsidRPr="00E42BE0">
        <w:rPr>
          <w:rFonts w:ascii="Verdana" w:eastAsia="Calibri" w:hAnsi="Verdana" w:cs="Calibri"/>
          <w:sz w:val="24"/>
          <w:szCs w:val="24"/>
          <w:lang w:eastAsia="en-US"/>
        </w:rPr>
        <w:t>Pzp</w:t>
      </w:r>
      <w:proofErr w:type="spellEnd"/>
      <w:r w:rsidRPr="00E42BE0">
        <w:rPr>
          <w:rFonts w:ascii="Verdana" w:eastAsia="Calibri" w:hAnsi="Verdana" w:cs="Calibri"/>
          <w:sz w:val="24"/>
          <w:szCs w:val="24"/>
          <w:lang w:eastAsia="en-US"/>
        </w:rPr>
        <w:t xml:space="preserve"> - </w:t>
      </w:r>
      <w:r w:rsidRPr="00E42BE0">
        <w:rPr>
          <w:rFonts w:ascii="Verdana" w:eastAsia="Calibri" w:hAnsi="Verdana" w:cs="Calibri"/>
          <w:sz w:val="24"/>
          <w:szCs w:val="24"/>
          <w:lang w:val="x-none" w:eastAsia="en-US"/>
        </w:rPr>
        <w:tab/>
      </w:r>
      <w:r w:rsidRPr="00E42BE0">
        <w:rPr>
          <w:rFonts w:ascii="Verdana" w:eastAsia="Calibri" w:hAnsi="Verdana" w:cs="Calibri"/>
          <w:b/>
          <w:bCs/>
          <w:sz w:val="24"/>
          <w:szCs w:val="24"/>
          <w:lang w:val="x-none" w:eastAsia="en-US"/>
        </w:rPr>
        <w:t xml:space="preserve">załącznik nr </w:t>
      </w:r>
      <w:r w:rsidRPr="00E42BE0">
        <w:rPr>
          <w:rFonts w:ascii="Verdana" w:eastAsia="Calibri" w:hAnsi="Verdana" w:cs="Calibri"/>
          <w:b/>
          <w:bCs/>
          <w:sz w:val="24"/>
          <w:szCs w:val="24"/>
          <w:lang w:eastAsia="en-US"/>
        </w:rPr>
        <w:t>7 do SWZ.</w:t>
      </w:r>
    </w:p>
    <w:p w14:paraId="33FCF1C0" w14:textId="77777777" w:rsidR="00E42BE0" w:rsidRPr="00E42BE0" w:rsidRDefault="00E42BE0" w:rsidP="00E42BE0">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 xml:space="preserve">zamiast lub obok zobowiązania inny podmiotowy środek dowodowy </w:t>
      </w:r>
      <w:r w:rsidRPr="00E42BE0">
        <w:rPr>
          <w:rFonts w:ascii="Verdana" w:eastAsia="Calibri" w:hAnsi="Verdana" w:cs="Calibri"/>
          <w:sz w:val="24"/>
          <w:szCs w:val="24"/>
          <w:lang w:val="x-none" w:eastAsia="en-US"/>
        </w:rPr>
        <w:lastRenderedPageBreak/>
        <w:t>potwierdzający rzeczywisty dostęp Wykonawcy do udostępnionych zasobów na etapie realizacji zamówienia np. odpowiednie umowy  współpracy gwarantujące udostępnienie zasobów zawierane między Wykonawcą a Podmiotem trzecim.</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09D32121" w14:textId="77777777" w:rsidR="00E42BE0" w:rsidRPr="00E42BE0" w:rsidRDefault="00E42BE0" w:rsidP="00E42BE0">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pełnomocnictwo do podpisania oferty</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(jeżeli dotyczy)</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 xml:space="preserve">zgodnie z rozdziałem </w:t>
      </w:r>
      <w:r w:rsidRPr="00E42BE0">
        <w:rPr>
          <w:rFonts w:ascii="Verdana" w:eastAsia="Calibri" w:hAnsi="Verdana" w:cs="Calibri"/>
          <w:sz w:val="24"/>
          <w:szCs w:val="24"/>
          <w:lang w:eastAsia="en-US"/>
        </w:rPr>
        <w:t>XV pkt. 18</w:t>
      </w:r>
      <w:r w:rsidRPr="00E42BE0">
        <w:rPr>
          <w:rFonts w:ascii="Verdana" w:eastAsia="Calibri" w:hAnsi="Verdana" w:cs="Calibri"/>
          <w:sz w:val="24"/>
          <w:szCs w:val="24"/>
          <w:lang w:val="x-none" w:eastAsia="en-US"/>
        </w:rPr>
        <w:t xml:space="preserve"> SWZ</w:t>
      </w:r>
      <w:r w:rsidRPr="00E42BE0">
        <w:rPr>
          <w:rFonts w:ascii="Verdana" w:eastAsia="Calibri" w:hAnsi="Verdana" w:cs="Calibri"/>
          <w:sz w:val="24"/>
          <w:szCs w:val="24"/>
          <w:lang w:eastAsia="en-US"/>
        </w:rPr>
        <w:t>.</w:t>
      </w:r>
    </w:p>
    <w:p w14:paraId="03AAA251" w14:textId="77777777" w:rsidR="00E42BE0" w:rsidRPr="00E42BE0" w:rsidRDefault="00E42BE0" w:rsidP="00E42BE0">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pełnomocnictwo powinno zawierać:</w:t>
      </w:r>
    </w:p>
    <w:p w14:paraId="4421C12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oznaczenie postępowania, którego dotyczy</w:t>
      </w:r>
    </w:p>
    <w:p w14:paraId="5DFC238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wszystkich Wykonawców ubiegających się wspólnie o zamówienie wymienionych z nazwy z określeniem adresu siedziby</w:t>
      </w:r>
    </w:p>
    <w:p w14:paraId="2CEBBF8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eastAsia="en-US"/>
        </w:rPr>
      </w:pPr>
      <w:r w:rsidRPr="00E42BE0">
        <w:rPr>
          <w:rFonts w:ascii="Verdana" w:eastAsia="Calibri" w:hAnsi="Verdana" w:cs="Calibri"/>
          <w:sz w:val="24"/>
          <w:szCs w:val="24"/>
          <w:lang w:val="x-none" w:eastAsia="en-US"/>
        </w:rPr>
        <w:t>- ustanowienie pełnomocnika (z którym prowadzone będzie korespondencja oraz zakres jego umocowania</w:t>
      </w:r>
      <w:r w:rsidRPr="00E42BE0">
        <w:rPr>
          <w:rFonts w:ascii="Verdana" w:eastAsia="Calibri" w:hAnsi="Verdana" w:cs="Calibri"/>
          <w:sz w:val="24"/>
          <w:szCs w:val="24"/>
          <w:lang w:eastAsia="en-US"/>
        </w:rPr>
        <w:t>.</w:t>
      </w:r>
    </w:p>
    <w:p w14:paraId="6B1F241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11. </w:t>
      </w:r>
      <w:r w:rsidRPr="00E42BE0">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Skuteczne oznaczenie i złożenie zastrzeżonej treści oferty oraz spoczywa na Wykonawcy.</w:t>
      </w:r>
      <w:r w:rsidRPr="00E42BE0">
        <w:rPr>
          <w:rFonts w:ascii="Verdana" w:eastAsia="Calibri" w:hAnsi="Verdana" w:cs="Calibri"/>
          <w:sz w:val="24"/>
          <w:szCs w:val="24"/>
          <w:lang w:val="x-none" w:eastAsia="en-US"/>
        </w:rPr>
        <w:tab/>
      </w:r>
    </w:p>
    <w:p w14:paraId="24B93B5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12. </w:t>
      </w:r>
      <w:r w:rsidRPr="00E42BE0">
        <w:rPr>
          <w:rFonts w:ascii="Verdana" w:eastAsia="Calibri" w:hAnsi="Verdana" w:cs="Calibri"/>
          <w:sz w:val="24"/>
          <w:szCs w:val="24"/>
          <w:lang w:val="x-none" w:eastAsia="en-US"/>
        </w:rPr>
        <w:t>uzasadnienie zastosowania innej niż podstawowa stawka podatku VAT (jeżeli dotyczy)</w:t>
      </w:r>
      <w:r w:rsidRPr="00E42BE0">
        <w:rPr>
          <w:rFonts w:ascii="Verdana" w:eastAsia="Calibri" w:hAnsi="Verdana" w:cs="Calibri"/>
          <w:sz w:val="24"/>
          <w:szCs w:val="24"/>
          <w:lang w:eastAsia="en-US"/>
        </w:rPr>
        <w:t>.</w:t>
      </w:r>
    </w:p>
    <w:p w14:paraId="7127158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13. </w:t>
      </w:r>
      <w:r w:rsidRPr="00E42BE0">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zgodnie z ustawą z dnia 11 marca 2004 r. o podatku od towarów i usług Wykonawca ma obowiązek:</w:t>
      </w:r>
    </w:p>
    <w:p w14:paraId="0372E053"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a) poinformowania Zamawiającego, że wybór jego oferty będzie prowadził do powstania u Zamawiającego obowiązku podatkowego.</w:t>
      </w:r>
    </w:p>
    <w:p w14:paraId="69148DD1"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54917792"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c) wskazania wartości towaru lub usługi objętego obowiązkiem podatkowym Zamawiającego, bez kwoty podatku.</w:t>
      </w:r>
    </w:p>
    <w:p w14:paraId="6BA50469"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d) wskazania stawki podatku od towarów i usług, która zgodnie z wiedzą Wykonawcy będzie miała zastosowanie.</w:t>
      </w:r>
    </w:p>
    <w:p w14:paraId="34A73152"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r w:rsidRPr="00E42BE0">
        <w:rPr>
          <w:rFonts w:ascii="Verdana" w:eastAsia="Calibri" w:hAnsi="Verdana" w:cs="Calibri"/>
          <w:sz w:val="24"/>
          <w:szCs w:val="24"/>
          <w:lang w:val="x-none" w:eastAsia="en-US"/>
        </w:rPr>
        <w:tab/>
      </w:r>
    </w:p>
    <w:p w14:paraId="0D1BF653"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Sposób składania ofert i otwarcie ofert</w:t>
      </w:r>
    </w:p>
    <w:p w14:paraId="04C5985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Wykonawca składa ofertę za pośrednictwem platformy poprzez:</w:t>
      </w:r>
    </w:p>
    <w:p w14:paraId="2B71C7FA"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42BE0">
        <w:rPr>
          <w:rFonts w:ascii="Verdana" w:eastAsia="Calibri" w:hAnsi="Verdana" w:cs="Calibri"/>
          <w:sz w:val="24"/>
          <w:szCs w:val="24"/>
          <w:lang w:val="x-none" w:eastAsia="en-US"/>
        </w:rPr>
        <w:t xml:space="preserve">a) wypełnienie </w:t>
      </w:r>
      <w:r w:rsidRPr="00E42BE0">
        <w:rPr>
          <w:rFonts w:ascii="Verdana" w:eastAsia="Calibri" w:hAnsi="Verdana" w:cs="Calibri"/>
          <w:sz w:val="24"/>
          <w:szCs w:val="24"/>
          <w:lang w:eastAsia="en-US"/>
        </w:rPr>
        <w:t>formularza ofertowego</w:t>
      </w:r>
      <w:r w:rsidRPr="00E42BE0">
        <w:rPr>
          <w:rFonts w:ascii="Verdana" w:eastAsia="Calibri" w:hAnsi="Verdana" w:cs="Calibri"/>
          <w:sz w:val="24"/>
          <w:szCs w:val="24"/>
          <w:lang w:val="x-none" w:eastAsia="en-US"/>
        </w:rPr>
        <w:t xml:space="preserve"> oraz pozostałych załączników do SWZ oraz ich podpisanie, zgodnie z rozdziałem </w:t>
      </w:r>
      <w:r w:rsidRPr="00E42BE0">
        <w:rPr>
          <w:rFonts w:ascii="Verdana" w:eastAsia="Calibri" w:hAnsi="Verdana" w:cs="Calibri"/>
          <w:sz w:val="24"/>
          <w:szCs w:val="24"/>
          <w:lang w:eastAsia="en-US"/>
        </w:rPr>
        <w:t>XV</w:t>
      </w:r>
      <w:r w:rsidRPr="00E42BE0">
        <w:rPr>
          <w:rFonts w:ascii="Verdana" w:eastAsia="Calibri" w:hAnsi="Verdana" w:cs="Calibri"/>
          <w:sz w:val="24"/>
          <w:szCs w:val="24"/>
          <w:lang w:val="x-none" w:eastAsia="en-US"/>
        </w:rPr>
        <w:t xml:space="preserve"> SWZ.</w:t>
      </w:r>
    </w:p>
    <w:p w14:paraId="47118628"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06547930"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c) Wykonawca wpisuje w pomarańczowym polu dane umożliwiające jego identyfikację (w tym adres e-mail).</w:t>
      </w:r>
    </w:p>
    <w:p w14:paraId="71B9D2F1"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d) należy kliknąć przycisk „przejdź do podsumowania”.</w:t>
      </w:r>
    </w:p>
    <w:p w14:paraId="00DE63B6"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6EA3EFD7"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22350A30"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g) platforma szyfruje złożone oferty – nie są one widoczne dla Zamawiającego do momentu ich odszyfrowania.</w:t>
      </w:r>
    </w:p>
    <w:p w14:paraId="67D494D9"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(ma podgląd do historii ofertowania). </w:t>
      </w:r>
    </w:p>
    <w:p w14:paraId="615F38A0" w14:textId="1FADB2BB"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b/>
          <w:bCs/>
          <w:sz w:val="24"/>
          <w:szCs w:val="24"/>
          <w:lang w:val="x-none" w:eastAsia="en-US"/>
        </w:rPr>
        <w:tab/>
        <w:t xml:space="preserve">Termin składania ofert: do dnia </w:t>
      </w:r>
      <w:r w:rsidR="00211716">
        <w:rPr>
          <w:rFonts w:ascii="Verdana" w:eastAsia="Calibri" w:hAnsi="Verdana" w:cs="Calibri"/>
          <w:b/>
          <w:bCs/>
          <w:sz w:val="24"/>
          <w:szCs w:val="24"/>
          <w:lang w:eastAsia="en-US"/>
        </w:rPr>
        <w:t>0</w:t>
      </w:r>
      <w:r w:rsidR="00DA6AA0">
        <w:rPr>
          <w:rFonts w:ascii="Verdana" w:eastAsia="Calibri" w:hAnsi="Verdana" w:cs="Calibri"/>
          <w:b/>
          <w:bCs/>
          <w:sz w:val="24"/>
          <w:szCs w:val="24"/>
          <w:lang w:eastAsia="en-US"/>
        </w:rPr>
        <w:t>7</w:t>
      </w:r>
      <w:r w:rsidRPr="00E42BE0">
        <w:rPr>
          <w:rFonts w:ascii="Verdana" w:eastAsia="Calibri" w:hAnsi="Verdana" w:cs="Calibri"/>
          <w:b/>
          <w:bCs/>
          <w:sz w:val="24"/>
          <w:szCs w:val="24"/>
          <w:lang w:eastAsia="en-US"/>
        </w:rPr>
        <w:t>.0</w:t>
      </w:r>
      <w:r w:rsidR="00211716">
        <w:rPr>
          <w:rFonts w:ascii="Verdana" w:eastAsia="Calibri" w:hAnsi="Verdana" w:cs="Calibri"/>
          <w:b/>
          <w:bCs/>
          <w:sz w:val="24"/>
          <w:szCs w:val="24"/>
          <w:lang w:eastAsia="en-US"/>
        </w:rPr>
        <w:t>4</w:t>
      </w:r>
      <w:r w:rsidRPr="00E42BE0">
        <w:rPr>
          <w:rFonts w:ascii="Verdana" w:eastAsia="Calibri" w:hAnsi="Verdana" w:cs="Calibri"/>
          <w:b/>
          <w:bCs/>
          <w:sz w:val="24"/>
          <w:szCs w:val="24"/>
          <w:lang w:eastAsia="en-US"/>
        </w:rPr>
        <w:t>.</w:t>
      </w:r>
      <w:r w:rsidRPr="00E42BE0">
        <w:rPr>
          <w:rFonts w:ascii="Verdana" w:eastAsia="Calibri" w:hAnsi="Verdana" w:cs="Calibri"/>
          <w:b/>
          <w:bCs/>
          <w:sz w:val="24"/>
          <w:szCs w:val="24"/>
          <w:lang w:val="x-none" w:eastAsia="en-US"/>
        </w:rPr>
        <w:t xml:space="preserve">202r. do godz. </w:t>
      </w:r>
      <w:r w:rsidRPr="00E42BE0">
        <w:rPr>
          <w:rFonts w:ascii="Verdana" w:eastAsia="Calibri" w:hAnsi="Verdana" w:cs="Calibri"/>
          <w:b/>
          <w:bCs/>
          <w:sz w:val="24"/>
          <w:szCs w:val="24"/>
          <w:lang w:eastAsia="en-US"/>
        </w:rPr>
        <w:t>11</w:t>
      </w:r>
      <w:r w:rsidRPr="00E42BE0">
        <w:rPr>
          <w:rFonts w:ascii="Verdana" w:eastAsia="Calibri" w:hAnsi="Verdana" w:cs="Calibri"/>
          <w:b/>
          <w:bCs/>
          <w:sz w:val="24"/>
          <w:szCs w:val="24"/>
          <w:lang w:val="x-none" w:eastAsia="en-US"/>
        </w:rPr>
        <w:t>:00.</w:t>
      </w:r>
    </w:p>
    <w:p w14:paraId="1D0C2C44" w14:textId="735E48CE"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42BE0">
        <w:rPr>
          <w:rFonts w:ascii="Verdana" w:eastAsia="Calibri" w:hAnsi="Verdana" w:cs="Calibri"/>
          <w:b/>
          <w:bCs/>
          <w:sz w:val="24"/>
          <w:szCs w:val="24"/>
          <w:lang w:val="x-none" w:eastAsia="en-US"/>
        </w:rPr>
        <w:t>3.</w:t>
      </w:r>
      <w:r w:rsidRPr="00E42BE0">
        <w:rPr>
          <w:rFonts w:ascii="Verdana" w:eastAsia="Calibri" w:hAnsi="Verdana" w:cs="Calibri"/>
          <w:b/>
          <w:bCs/>
          <w:sz w:val="24"/>
          <w:szCs w:val="24"/>
          <w:lang w:val="x-none" w:eastAsia="en-US"/>
        </w:rPr>
        <w:tab/>
        <w:t xml:space="preserve">Termin otwarcia ofert: </w:t>
      </w:r>
      <w:r w:rsidR="00211716">
        <w:rPr>
          <w:rFonts w:ascii="Verdana" w:eastAsia="Calibri" w:hAnsi="Verdana" w:cs="Calibri"/>
          <w:b/>
          <w:bCs/>
          <w:sz w:val="24"/>
          <w:szCs w:val="24"/>
          <w:lang w:val="x-none" w:eastAsia="en-US"/>
        </w:rPr>
        <w:t>0</w:t>
      </w:r>
      <w:r w:rsidR="00DA6AA0">
        <w:rPr>
          <w:rFonts w:ascii="Verdana" w:eastAsia="Calibri" w:hAnsi="Verdana" w:cs="Calibri"/>
          <w:b/>
          <w:bCs/>
          <w:sz w:val="24"/>
          <w:szCs w:val="24"/>
          <w:lang w:val="x-none" w:eastAsia="en-US"/>
        </w:rPr>
        <w:t>7</w:t>
      </w:r>
      <w:r w:rsidRPr="00E42BE0">
        <w:rPr>
          <w:rFonts w:ascii="Verdana" w:eastAsia="Calibri" w:hAnsi="Verdana" w:cs="Calibri"/>
          <w:b/>
          <w:bCs/>
          <w:sz w:val="24"/>
          <w:szCs w:val="24"/>
          <w:lang w:val="x-none" w:eastAsia="en-US"/>
        </w:rPr>
        <w:t>.0</w:t>
      </w:r>
      <w:r w:rsidR="00211716">
        <w:rPr>
          <w:rFonts w:ascii="Verdana" w:eastAsia="Calibri" w:hAnsi="Verdana" w:cs="Calibri"/>
          <w:b/>
          <w:bCs/>
          <w:sz w:val="24"/>
          <w:szCs w:val="24"/>
          <w:lang w:val="x-none" w:eastAsia="en-US"/>
        </w:rPr>
        <w:t>4</w:t>
      </w:r>
      <w:r w:rsidRPr="00E42BE0">
        <w:rPr>
          <w:rFonts w:ascii="Verdana" w:eastAsia="Calibri" w:hAnsi="Verdana" w:cs="Calibri"/>
          <w:b/>
          <w:bCs/>
          <w:sz w:val="24"/>
          <w:szCs w:val="24"/>
          <w:lang w:val="x-none" w:eastAsia="en-US"/>
        </w:rPr>
        <w:t>.202</w:t>
      </w:r>
      <w:r w:rsidR="00211716">
        <w:rPr>
          <w:rFonts w:ascii="Verdana" w:eastAsia="Calibri" w:hAnsi="Verdana" w:cs="Calibri"/>
          <w:b/>
          <w:bCs/>
          <w:sz w:val="24"/>
          <w:szCs w:val="24"/>
          <w:lang w:eastAsia="en-US"/>
        </w:rPr>
        <w:t>5</w:t>
      </w:r>
      <w:r w:rsidRPr="00E42BE0">
        <w:rPr>
          <w:rFonts w:ascii="Verdana" w:eastAsia="Calibri" w:hAnsi="Verdana" w:cs="Calibri"/>
          <w:b/>
          <w:bCs/>
          <w:sz w:val="24"/>
          <w:szCs w:val="24"/>
          <w:lang w:val="x-none" w:eastAsia="en-US"/>
        </w:rPr>
        <w:t xml:space="preserve">r. o godz. </w:t>
      </w:r>
      <w:r w:rsidRPr="00E42BE0">
        <w:rPr>
          <w:rFonts w:ascii="Verdana" w:eastAsia="Calibri" w:hAnsi="Verdana" w:cs="Calibri"/>
          <w:b/>
          <w:bCs/>
          <w:sz w:val="24"/>
          <w:szCs w:val="24"/>
          <w:lang w:eastAsia="en-US"/>
        </w:rPr>
        <w:t>11</w:t>
      </w:r>
      <w:r w:rsidRPr="00E42BE0">
        <w:rPr>
          <w:rFonts w:ascii="Verdana" w:eastAsia="Calibri" w:hAnsi="Verdana" w:cs="Calibri"/>
          <w:b/>
          <w:bCs/>
          <w:sz w:val="24"/>
          <w:szCs w:val="24"/>
          <w:lang w:val="x-none" w:eastAsia="en-US"/>
        </w:rPr>
        <w:t>:</w:t>
      </w:r>
      <w:r w:rsidRPr="00E42BE0">
        <w:rPr>
          <w:rFonts w:ascii="Verdana" w:eastAsia="Calibri" w:hAnsi="Verdana" w:cs="Calibri"/>
          <w:b/>
          <w:bCs/>
          <w:sz w:val="24"/>
          <w:szCs w:val="24"/>
          <w:lang w:eastAsia="en-US"/>
        </w:rPr>
        <w:t>1</w:t>
      </w:r>
      <w:r w:rsidRPr="00E42BE0">
        <w:rPr>
          <w:rFonts w:ascii="Verdana" w:eastAsia="Calibri" w:hAnsi="Verdana" w:cs="Calibri"/>
          <w:b/>
          <w:bCs/>
          <w:sz w:val="24"/>
          <w:szCs w:val="24"/>
          <w:lang w:val="x-none" w:eastAsia="en-US"/>
        </w:rPr>
        <w:t xml:space="preserve">5, z zastrzeżeniem art. 222 ustawy </w:t>
      </w:r>
      <w:proofErr w:type="spellStart"/>
      <w:r w:rsidRPr="00E42BE0">
        <w:rPr>
          <w:rFonts w:ascii="Verdana" w:eastAsia="Calibri" w:hAnsi="Verdana" w:cs="Calibri"/>
          <w:b/>
          <w:bCs/>
          <w:sz w:val="24"/>
          <w:szCs w:val="24"/>
          <w:lang w:val="x-none" w:eastAsia="en-US"/>
        </w:rPr>
        <w:t>Pzp</w:t>
      </w:r>
      <w:proofErr w:type="spellEnd"/>
      <w:r w:rsidRPr="00E42BE0">
        <w:rPr>
          <w:rFonts w:ascii="Verdana" w:eastAsia="Calibri" w:hAnsi="Verdana" w:cs="Calibri"/>
          <w:b/>
          <w:bCs/>
          <w:sz w:val="24"/>
          <w:szCs w:val="24"/>
          <w:lang w:val="x-none" w:eastAsia="en-US"/>
        </w:rPr>
        <w:t>.</w:t>
      </w:r>
    </w:p>
    <w:p w14:paraId="770AF3E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4.</w:t>
      </w:r>
      <w:r w:rsidRPr="00E42BE0">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E42BE0">
        <w:rPr>
          <w:rFonts w:ascii="Verdana" w:eastAsia="Calibri" w:hAnsi="Verdana" w:cs="Calibri"/>
          <w:sz w:val="24"/>
          <w:szCs w:val="24"/>
          <w:lang w:eastAsia="en-US"/>
        </w:rPr>
        <w:t>8</w:t>
      </w:r>
      <w:r w:rsidRPr="00E42BE0">
        <w:rPr>
          <w:rFonts w:ascii="Verdana" w:eastAsia="Calibri" w:hAnsi="Verdana" w:cs="Calibri"/>
          <w:sz w:val="24"/>
          <w:szCs w:val="24"/>
          <w:lang w:val="x-none" w:eastAsia="en-US"/>
        </w:rPr>
        <w:t xml:space="preserve"> w UM w  </w:t>
      </w:r>
      <w:r w:rsidRPr="00E42BE0">
        <w:rPr>
          <w:rFonts w:ascii="Verdana" w:eastAsia="Calibri" w:hAnsi="Verdana" w:cs="Calibri"/>
          <w:sz w:val="24"/>
          <w:szCs w:val="24"/>
          <w:lang w:eastAsia="en-US"/>
        </w:rPr>
        <w:t>Stroniu Śląskim</w:t>
      </w:r>
      <w:r w:rsidRPr="00E42BE0">
        <w:rPr>
          <w:rFonts w:ascii="Verdana" w:eastAsia="Calibri" w:hAnsi="Verdana" w:cs="Calibri"/>
          <w:sz w:val="24"/>
          <w:szCs w:val="24"/>
          <w:lang w:val="x-none" w:eastAsia="en-US"/>
        </w:rPr>
        <w:t>.</w:t>
      </w:r>
    </w:p>
    <w:p w14:paraId="7A3B145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5.</w:t>
      </w:r>
      <w:r w:rsidRPr="00E42BE0">
        <w:rPr>
          <w:rFonts w:ascii="Verdana" w:eastAsia="Calibri" w:hAnsi="Verdana" w:cs="Calibri"/>
          <w:sz w:val="24"/>
          <w:szCs w:val="24"/>
          <w:lang w:val="x-none" w:eastAsia="en-US"/>
        </w:rPr>
        <w:tab/>
        <w:t>Zamawiający niezwłocznie po otwarciu ofert zamieści na platformie Informację z otwarcia ofert.</w:t>
      </w:r>
    </w:p>
    <w:p w14:paraId="4789504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6.</w:t>
      </w:r>
      <w:r w:rsidRPr="00E42BE0">
        <w:rPr>
          <w:rFonts w:ascii="Verdana" w:eastAsia="Calibri" w:hAnsi="Verdana" w:cs="Calibri"/>
          <w:sz w:val="24"/>
          <w:szCs w:val="24"/>
          <w:lang w:val="x-none" w:eastAsia="en-US"/>
        </w:rPr>
        <w:tab/>
        <w:t xml:space="preserve">Zamawiający odrzuca ofertę, jeżeli została złożona po terminie składania ofert, o którym mowa w </w:t>
      </w:r>
      <w:r w:rsidRPr="00E42BE0">
        <w:rPr>
          <w:rFonts w:ascii="Verdana" w:eastAsia="Calibri" w:hAnsi="Verdana" w:cs="Calibri"/>
          <w:sz w:val="24"/>
          <w:szCs w:val="24"/>
          <w:lang w:eastAsia="en-US"/>
        </w:rPr>
        <w:t xml:space="preserve">pkt. </w:t>
      </w:r>
      <w:r w:rsidRPr="00E42BE0">
        <w:rPr>
          <w:rFonts w:ascii="Verdana" w:eastAsia="Calibri" w:hAnsi="Verdana" w:cs="Calibri"/>
          <w:sz w:val="24"/>
          <w:szCs w:val="24"/>
          <w:lang w:val="x-none" w:eastAsia="en-US"/>
        </w:rPr>
        <w:t xml:space="preserve">2 </w:t>
      </w:r>
      <w:r w:rsidRPr="00E42BE0">
        <w:rPr>
          <w:rFonts w:ascii="Verdana" w:eastAsia="Calibri" w:hAnsi="Verdana" w:cs="Calibri"/>
          <w:sz w:val="24"/>
          <w:szCs w:val="24"/>
          <w:lang w:eastAsia="en-US"/>
        </w:rPr>
        <w:t>powyżej</w:t>
      </w:r>
      <w:r w:rsidRPr="00E42BE0">
        <w:rPr>
          <w:rFonts w:ascii="Verdana" w:eastAsia="Calibri" w:hAnsi="Verdana" w:cs="Calibri"/>
          <w:sz w:val="24"/>
          <w:szCs w:val="24"/>
          <w:lang w:val="x-none" w:eastAsia="en-US"/>
        </w:rPr>
        <w:t>.</w:t>
      </w:r>
    </w:p>
    <w:p w14:paraId="79DAD1C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7.</w:t>
      </w:r>
      <w:r w:rsidRPr="00E42BE0">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5AAE620F"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6EF4BE13"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Termin związania ofertą</w:t>
      </w:r>
    </w:p>
    <w:p w14:paraId="3E2CDCEF" w14:textId="2C9BCE02"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r>
      <w:r w:rsidRPr="00E42BE0">
        <w:rPr>
          <w:rFonts w:ascii="Verdana" w:eastAsia="Calibri" w:hAnsi="Verdana" w:cs="Calibri"/>
          <w:b/>
          <w:bCs/>
          <w:sz w:val="24"/>
          <w:szCs w:val="24"/>
          <w:lang w:val="x-none" w:eastAsia="en-US"/>
        </w:rPr>
        <w:t xml:space="preserve">Wykonawca jest związany ofertą </w:t>
      </w:r>
      <w:r w:rsidRPr="002C5F0E">
        <w:rPr>
          <w:rFonts w:ascii="Verdana" w:eastAsia="Calibri" w:hAnsi="Verdana" w:cs="Calibri"/>
          <w:b/>
          <w:bCs/>
          <w:sz w:val="24"/>
          <w:szCs w:val="24"/>
          <w:lang w:val="x-none" w:eastAsia="en-US"/>
        </w:rPr>
        <w:t xml:space="preserve">do dnia </w:t>
      </w:r>
      <w:r w:rsidR="002C5F0E" w:rsidRPr="002C5F0E">
        <w:rPr>
          <w:rFonts w:ascii="Verdana" w:eastAsia="Calibri" w:hAnsi="Verdana" w:cs="Calibri"/>
          <w:b/>
          <w:bCs/>
          <w:sz w:val="24"/>
          <w:szCs w:val="24"/>
          <w:lang w:eastAsia="en-US"/>
        </w:rPr>
        <w:t>0</w:t>
      </w:r>
      <w:r w:rsidR="00DA6AA0">
        <w:rPr>
          <w:rFonts w:ascii="Verdana" w:eastAsia="Calibri" w:hAnsi="Verdana" w:cs="Calibri"/>
          <w:b/>
          <w:bCs/>
          <w:sz w:val="24"/>
          <w:szCs w:val="24"/>
          <w:lang w:eastAsia="en-US"/>
        </w:rPr>
        <w:t>6</w:t>
      </w:r>
      <w:r w:rsidR="002C5F0E" w:rsidRPr="002C5F0E">
        <w:rPr>
          <w:rFonts w:ascii="Verdana" w:eastAsia="Calibri" w:hAnsi="Verdana" w:cs="Calibri"/>
          <w:b/>
          <w:bCs/>
          <w:sz w:val="24"/>
          <w:szCs w:val="24"/>
          <w:lang w:eastAsia="en-US"/>
        </w:rPr>
        <w:t>.05.2025r.</w:t>
      </w:r>
    </w:p>
    <w:p w14:paraId="5A248461"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E42BE0">
        <w:rPr>
          <w:rFonts w:ascii="Verdana" w:eastAsia="Calibri" w:hAnsi="Verdana" w:cs="Calibri"/>
          <w:sz w:val="24"/>
          <w:szCs w:val="24"/>
          <w:lang w:eastAsia="en-US"/>
        </w:rPr>
        <w:t>pkt.1 powyżej</w:t>
      </w:r>
      <w:r w:rsidRPr="00E42BE0">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5F768FC"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3F836D07"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t>Opis sposobu obliczenia ceny oferty</w:t>
      </w:r>
    </w:p>
    <w:p w14:paraId="2FFA8B7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Cena może być tylko jedna za oferowaną usługę, będącą przedmiotem zamówienia.</w:t>
      </w:r>
    </w:p>
    <w:p w14:paraId="3FF48337" w14:textId="751298BA"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Cena będzie wyrażona w złotych polskich netto i brutto z dokładnością do dwóch miejsc po przecinku, w formularzu ofertowym - zał. nr 1 do SWZ</w:t>
      </w:r>
      <w:r w:rsidR="00211716">
        <w:rPr>
          <w:rFonts w:ascii="Verdana" w:eastAsia="Calibri" w:hAnsi="Verdana" w:cs="Calibri"/>
          <w:sz w:val="24"/>
          <w:szCs w:val="24"/>
          <w:lang w:val="x-none" w:eastAsia="en-US"/>
        </w:rPr>
        <w:t>.</w:t>
      </w:r>
    </w:p>
    <w:p w14:paraId="225AB929" w14:textId="15093A0C"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3</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Cena obliczana będzie w ten sposób, aby wartość brutto  wynikała z wartości netto  powiększonej o należny podatek VAT. W wierszu razem  należy wpisać sumę wierszy danej kolumny.</w:t>
      </w:r>
    </w:p>
    <w:p w14:paraId="0D7E2E1E" w14:textId="2FB1F80C"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4</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Cena jednostkowa podana przez Wykonawcę w Formularzu Oferty jest stawką ryczałtową za realizację przedmiotu zamówienia tzn. jest stała, jednoznaczna i ostateczna, zgodnie z art. 632 ustawy z dnia 23 kwietnia 1964 r. Kodeks cywilny.</w:t>
      </w:r>
    </w:p>
    <w:p w14:paraId="3CBBEEAB" w14:textId="76FEC8D0" w:rsidR="00E42BE0" w:rsidRPr="00E42BE0" w:rsidRDefault="00211716" w:rsidP="00E42BE0">
      <w:pPr>
        <w:widowControl/>
        <w:autoSpaceDE/>
        <w:autoSpaceDN/>
        <w:adjustRightInd/>
        <w:spacing w:line="360" w:lineRule="auto"/>
        <w:contextualSpacing/>
        <w:jc w:val="both"/>
        <w:rPr>
          <w:rFonts w:ascii="Verdana" w:eastAsia="Calibri" w:hAnsi="Verdana" w:cs="Calibri"/>
          <w:b/>
          <w:bCs/>
          <w:sz w:val="24"/>
          <w:szCs w:val="24"/>
          <w:lang w:val="x-none" w:eastAsia="en-US"/>
        </w:rPr>
      </w:pPr>
      <w:r>
        <w:rPr>
          <w:rFonts w:ascii="Verdana" w:eastAsia="Calibri" w:hAnsi="Verdana" w:cs="Calibri"/>
          <w:sz w:val="24"/>
          <w:szCs w:val="24"/>
          <w:lang w:val="x-none" w:eastAsia="en-US"/>
        </w:rPr>
        <w:lastRenderedPageBreak/>
        <w:t>5</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Obowiązującą formą wynagrodzenia za wykonanie przez Wykonawcę przedmiotu zamówienia będzie wynagrodzenie ryczałtowe wskazane w druku oferta</w:t>
      </w:r>
      <w:r w:rsidR="00E42BE0" w:rsidRPr="00E42BE0">
        <w:rPr>
          <w:rFonts w:ascii="Verdana" w:eastAsia="Calibri" w:hAnsi="Verdana" w:cs="Calibri"/>
          <w:sz w:val="24"/>
          <w:szCs w:val="24"/>
          <w:lang w:eastAsia="en-US"/>
        </w:rPr>
        <w:t xml:space="preserve"> (formularzu ofertowym zał. nr 1 do SWZ)</w:t>
      </w:r>
      <w:r w:rsidR="00E42BE0" w:rsidRPr="00E42BE0">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starannością, przeglądy gwarancyjne,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która umożliwi właściwe skalkulowanie ceny. </w:t>
      </w:r>
    </w:p>
    <w:p w14:paraId="10BFF1B0" w14:textId="4892B4A4"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6</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Cena winna uwzględniać wymagania wskazane w opisie przedmiotu zamówienia (OPZ), SWZ i projekcie umowy.</w:t>
      </w:r>
    </w:p>
    <w:p w14:paraId="2EA79F11" w14:textId="1DB45380"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7</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Cenę należy obliczyć:</w:t>
      </w:r>
    </w:p>
    <w:p w14:paraId="6F8E1681"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a) podając wartość netto (cenę oferty netto) </w:t>
      </w:r>
    </w:p>
    <w:p w14:paraId="39025012"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b) wskazując zastosowaną stawkę podatku VAT,</w:t>
      </w:r>
    </w:p>
    <w:p w14:paraId="28C68A1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63ACA677"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717B04B6"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c) podając wartość brutto (cenę oferty brutto)</w:t>
      </w:r>
    </w:p>
    <w:p w14:paraId="1770A00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Wartość brutto stanowi cenę oferty brutto i będzie brana pod uwagę przy ocenie ofert.</w:t>
      </w:r>
    </w:p>
    <w:p w14:paraId="56B7BADA" w14:textId="13FA7A1F"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8</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618831A2" w14:textId="55BC93FD"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9</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 xml:space="preserve">Jeżeli została złożone oferta, której wybór prowadziłby do powstania u Zamawiającego obowiązku podatkowego zgodnie z rozdziałem </w:t>
      </w:r>
      <w:r w:rsidR="00E42BE0" w:rsidRPr="00E42BE0">
        <w:rPr>
          <w:rFonts w:ascii="Verdana" w:eastAsia="Calibri" w:hAnsi="Verdana" w:cs="Calibri"/>
          <w:sz w:val="24"/>
          <w:szCs w:val="24"/>
          <w:lang w:eastAsia="en-US"/>
        </w:rPr>
        <w:t>XV pkt.23</w:t>
      </w:r>
      <w:r w:rsidR="00E42BE0" w:rsidRPr="00E42BE0">
        <w:rPr>
          <w:rFonts w:ascii="Verdana" w:eastAsia="Calibri" w:hAnsi="Verdana" w:cs="Calibri"/>
          <w:sz w:val="24"/>
          <w:szCs w:val="24"/>
          <w:lang w:val="x-none" w:eastAsia="en-US"/>
        </w:rPr>
        <w:t xml:space="preserve"> lp. 1</w:t>
      </w:r>
      <w:r w:rsidR="00E42BE0" w:rsidRPr="00E42BE0">
        <w:rPr>
          <w:rFonts w:ascii="Verdana" w:eastAsia="Calibri" w:hAnsi="Verdana" w:cs="Calibri"/>
          <w:sz w:val="24"/>
          <w:szCs w:val="24"/>
          <w:lang w:eastAsia="en-US"/>
        </w:rPr>
        <w:t>3</w:t>
      </w:r>
      <w:r w:rsidR="00E42BE0" w:rsidRPr="00E42BE0">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40E4F808" w14:textId="1ADAE362"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lastRenderedPageBreak/>
        <w:t>10</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Wynagrodzenie Wykonawcy nie ulegnie zmianie przez cały okres umowy (z zastrzeżeniem zmian umowy). Wynagrodzenie będzie płatne zgodnie z projektem umowy.</w:t>
      </w:r>
    </w:p>
    <w:p w14:paraId="2B0C1F21" w14:textId="6FEF28C5"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11</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0B12EEC3" w14:textId="23273771" w:rsidR="00E42BE0" w:rsidRPr="00E42BE0" w:rsidRDefault="00211716" w:rsidP="00E42BE0">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12</w:t>
      </w:r>
      <w:r w:rsidR="00E42BE0" w:rsidRPr="00E42BE0">
        <w:rPr>
          <w:rFonts w:ascii="Verdana" w:eastAsia="Calibri" w:hAnsi="Verdana" w:cs="Calibri"/>
          <w:sz w:val="24"/>
          <w:szCs w:val="24"/>
          <w:lang w:val="x-none" w:eastAsia="en-US"/>
        </w:rPr>
        <w:t>.</w:t>
      </w:r>
      <w:r w:rsidR="00E42BE0" w:rsidRPr="00E42BE0">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705E6409" w14:textId="77777777" w:rsidR="00E42BE0" w:rsidRPr="00E42BE0" w:rsidRDefault="00E42BE0" w:rsidP="00E42BE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030AC1F"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4" w:name="_Hlk168402418"/>
      <w:r w:rsidRPr="00E42BE0">
        <w:rPr>
          <w:rFonts w:ascii="Verdana" w:eastAsia="Times New Roman" w:hAnsi="Verdana" w:cs="Calibri"/>
          <w:b/>
          <w:bCs/>
          <w:color w:val="2F5496"/>
          <w:sz w:val="24"/>
          <w:szCs w:val="24"/>
          <w:lang w:val="x-none" w:eastAsia="x-none"/>
        </w:rPr>
        <w:t>Opis kryteriów oceny ofert, wraz z podaniem wag tych kryteriów i sposobu oceny ofert</w:t>
      </w:r>
    </w:p>
    <w:p w14:paraId="74CAB5E1" w14:textId="77777777" w:rsidR="00992564"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dokona oceny ofert, które nie zostały odrzucone na podstawie następujących kryteriów oceny ofert:</w:t>
      </w:r>
    </w:p>
    <w:p w14:paraId="1FB07B7E" w14:textId="77777777" w:rsidR="00992564" w:rsidRPr="00EF25D1"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992564" w:rsidRPr="00EF25D1" w14:paraId="1358ED34" w14:textId="77777777" w:rsidTr="009C0720">
        <w:tc>
          <w:tcPr>
            <w:tcW w:w="851" w:type="dxa"/>
            <w:shd w:val="pct10" w:color="auto" w:fill="auto"/>
            <w:vAlign w:val="center"/>
          </w:tcPr>
          <w:p w14:paraId="507E42E6" w14:textId="77777777" w:rsidR="00992564" w:rsidRPr="00EF25D1" w:rsidRDefault="00992564" w:rsidP="009C0720">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lp.</w:t>
            </w:r>
          </w:p>
        </w:tc>
        <w:tc>
          <w:tcPr>
            <w:tcW w:w="6286" w:type="dxa"/>
            <w:shd w:val="pct10" w:color="auto" w:fill="auto"/>
            <w:vAlign w:val="center"/>
          </w:tcPr>
          <w:p w14:paraId="16D95F41" w14:textId="77777777" w:rsidR="00992564" w:rsidRPr="00EF25D1"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nazwa kryterium</w:t>
            </w:r>
          </w:p>
        </w:tc>
        <w:tc>
          <w:tcPr>
            <w:tcW w:w="2531" w:type="dxa"/>
            <w:shd w:val="pct10" w:color="auto" w:fill="auto"/>
            <w:vAlign w:val="center"/>
          </w:tcPr>
          <w:p w14:paraId="2C27F118" w14:textId="77777777" w:rsidR="00992564" w:rsidRPr="00EF25D1"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znaczenie kryterium (w %)</w:t>
            </w:r>
          </w:p>
        </w:tc>
      </w:tr>
      <w:tr w:rsidR="00992564" w:rsidRPr="00EF25D1" w14:paraId="5AC18876" w14:textId="77777777" w:rsidTr="009C0720">
        <w:tc>
          <w:tcPr>
            <w:tcW w:w="851" w:type="dxa"/>
            <w:vAlign w:val="center"/>
          </w:tcPr>
          <w:p w14:paraId="5590A24E" w14:textId="77777777" w:rsidR="00992564" w:rsidRPr="00EF25D1"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EF25D1">
              <w:rPr>
                <w:rFonts w:ascii="Verdana" w:eastAsia="SimSun" w:hAnsi="Verdana" w:cs="Times New Roman"/>
                <w:sz w:val="24"/>
                <w:szCs w:val="24"/>
                <w:lang w:eastAsia="zh-CN"/>
              </w:rPr>
              <w:t>1</w:t>
            </w:r>
          </w:p>
        </w:tc>
        <w:tc>
          <w:tcPr>
            <w:tcW w:w="6286" w:type="dxa"/>
            <w:vAlign w:val="center"/>
          </w:tcPr>
          <w:p w14:paraId="28AF6FF1" w14:textId="77777777" w:rsidR="00992564"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p>
          <w:p w14:paraId="6D662FB6" w14:textId="77777777" w:rsidR="00992564" w:rsidRPr="00EF25D1"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cena oferty brutto (C)</w:t>
            </w:r>
          </w:p>
        </w:tc>
        <w:tc>
          <w:tcPr>
            <w:tcW w:w="2531" w:type="dxa"/>
            <w:vAlign w:val="center"/>
          </w:tcPr>
          <w:p w14:paraId="04415E0B" w14:textId="77777777" w:rsidR="00992564" w:rsidRPr="00EF25D1"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60</w:t>
            </w:r>
          </w:p>
        </w:tc>
      </w:tr>
      <w:tr w:rsidR="00992564" w:rsidRPr="00EF25D1" w14:paraId="319C03C3" w14:textId="77777777" w:rsidTr="009C0720">
        <w:trPr>
          <w:trHeight w:val="473"/>
        </w:trPr>
        <w:tc>
          <w:tcPr>
            <w:tcW w:w="851" w:type="dxa"/>
            <w:vAlign w:val="center"/>
          </w:tcPr>
          <w:p w14:paraId="4D9D071C" w14:textId="77777777" w:rsidR="00992564" w:rsidRPr="00EF25D1"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bookmarkStart w:id="15" w:name="_Hlk192671570"/>
            <w:r>
              <w:rPr>
                <w:rFonts w:ascii="Verdana" w:eastAsia="SimSun" w:hAnsi="Verdana" w:cs="Times New Roman"/>
                <w:sz w:val="24"/>
                <w:szCs w:val="24"/>
                <w:lang w:eastAsia="zh-CN"/>
              </w:rPr>
              <w:t>2</w:t>
            </w:r>
          </w:p>
        </w:tc>
        <w:tc>
          <w:tcPr>
            <w:tcW w:w="6286" w:type="dxa"/>
            <w:vAlign w:val="center"/>
          </w:tcPr>
          <w:p w14:paraId="1C269AC3" w14:textId="44E4105B" w:rsidR="00992564" w:rsidRPr="00EF25D1"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 xml:space="preserve">okres gwarancji na </w:t>
            </w:r>
            <w:r>
              <w:rPr>
                <w:rFonts w:ascii="Verdana" w:eastAsia="SimSun" w:hAnsi="Verdana" w:cs="Times New Roman"/>
                <w:b/>
                <w:bCs/>
                <w:sz w:val="24"/>
                <w:szCs w:val="24"/>
                <w:lang w:eastAsia="zh-CN"/>
              </w:rPr>
              <w:t xml:space="preserve">oprawy drogowe </w:t>
            </w:r>
            <w:r w:rsidRPr="00EF25D1">
              <w:rPr>
                <w:rFonts w:ascii="Verdana" w:eastAsia="SimSun" w:hAnsi="Verdana" w:cs="Times New Roman"/>
                <w:b/>
                <w:bCs/>
                <w:sz w:val="24"/>
                <w:szCs w:val="24"/>
                <w:lang w:eastAsia="zh-CN"/>
              </w:rPr>
              <w:t xml:space="preserve"> (</w:t>
            </w:r>
            <w:proofErr w:type="spellStart"/>
            <w:r w:rsidRPr="00EF25D1">
              <w:rPr>
                <w:rFonts w:ascii="Verdana" w:eastAsia="SimSun" w:hAnsi="Verdana" w:cs="Times New Roman"/>
                <w:b/>
                <w:bCs/>
                <w:sz w:val="24"/>
                <w:szCs w:val="24"/>
                <w:lang w:eastAsia="zh-CN"/>
              </w:rPr>
              <w:t>G</w:t>
            </w:r>
            <w:r w:rsidR="00190854">
              <w:rPr>
                <w:rFonts w:ascii="Verdana" w:eastAsia="SimSun" w:hAnsi="Verdana" w:cs="Times New Roman"/>
                <w:b/>
                <w:bCs/>
                <w:sz w:val="24"/>
                <w:szCs w:val="24"/>
                <w:lang w:eastAsia="zh-CN"/>
              </w:rPr>
              <w:t>op</w:t>
            </w:r>
            <w:proofErr w:type="spellEnd"/>
            <w:r w:rsidRPr="00EF25D1">
              <w:rPr>
                <w:rFonts w:ascii="Verdana" w:eastAsia="SimSun" w:hAnsi="Verdana" w:cs="Times New Roman"/>
                <w:b/>
                <w:bCs/>
                <w:sz w:val="24"/>
                <w:szCs w:val="24"/>
                <w:lang w:eastAsia="zh-CN"/>
              </w:rPr>
              <w:t>)</w:t>
            </w:r>
          </w:p>
        </w:tc>
        <w:tc>
          <w:tcPr>
            <w:tcW w:w="2531" w:type="dxa"/>
            <w:vAlign w:val="center"/>
          </w:tcPr>
          <w:p w14:paraId="100BD94C" w14:textId="6A11196A" w:rsidR="00992564" w:rsidRPr="00EF25D1" w:rsidRDefault="00992564" w:rsidP="009C0720">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Pr>
                <w:rFonts w:ascii="Verdana" w:eastAsia="SimSun" w:hAnsi="Verdana" w:cs="Times New Roman"/>
                <w:b/>
                <w:bCs/>
                <w:sz w:val="24"/>
                <w:szCs w:val="24"/>
                <w:lang w:eastAsia="zh-CN"/>
              </w:rPr>
              <w:t>20</w:t>
            </w:r>
          </w:p>
        </w:tc>
      </w:tr>
      <w:bookmarkEnd w:id="15"/>
      <w:tr w:rsidR="00992564" w:rsidRPr="00EF25D1" w14:paraId="3638FBA5" w14:textId="77777777" w:rsidTr="009C0720">
        <w:trPr>
          <w:trHeight w:val="473"/>
        </w:trPr>
        <w:tc>
          <w:tcPr>
            <w:tcW w:w="851" w:type="dxa"/>
            <w:vAlign w:val="center"/>
          </w:tcPr>
          <w:p w14:paraId="7C8B0BD4" w14:textId="431AB285" w:rsidR="00992564" w:rsidRDefault="00992564" w:rsidP="00992564">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Pr>
                <w:rFonts w:ascii="Verdana" w:eastAsia="SimSun" w:hAnsi="Verdana" w:cs="Times New Roman"/>
                <w:sz w:val="24"/>
                <w:szCs w:val="24"/>
                <w:lang w:eastAsia="zh-CN"/>
              </w:rPr>
              <w:t>3</w:t>
            </w:r>
          </w:p>
        </w:tc>
        <w:tc>
          <w:tcPr>
            <w:tcW w:w="6286" w:type="dxa"/>
            <w:vAlign w:val="center"/>
          </w:tcPr>
          <w:p w14:paraId="7D51C38A" w14:textId="48A3EA66" w:rsidR="00992564" w:rsidRPr="00EF25D1" w:rsidRDefault="00992564" w:rsidP="00992564">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 xml:space="preserve">okres gwarancji na </w:t>
            </w:r>
            <w:r>
              <w:rPr>
                <w:rFonts w:ascii="Verdana" w:eastAsia="SimSun" w:hAnsi="Verdana" w:cs="Times New Roman"/>
                <w:b/>
                <w:bCs/>
                <w:sz w:val="24"/>
                <w:szCs w:val="24"/>
                <w:lang w:eastAsia="zh-CN"/>
              </w:rPr>
              <w:t xml:space="preserve">słupy </w:t>
            </w:r>
            <w:r w:rsidRPr="00EF25D1">
              <w:rPr>
                <w:rFonts w:ascii="Verdana" w:eastAsia="SimSun" w:hAnsi="Verdana" w:cs="Times New Roman"/>
                <w:b/>
                <w:bCs/>
                <w:sz w:val="24"/>
                <w:szCs w:val="24"/>
                <w:lang w:eastAsia="zh-CN"/>
              </w:rPr>
              <w:t xml:space="preserve"> (</w:t>
            </w:r>
            <w:proofErr w:type="spellStart"/>
            <w:r w:rsidRPr="00EF25D1">
              <w:rPr>
                <w:rFonts w:ascii="Verdana" w:eastAsia="SimSun" w:hAnsi="Verdana" w:cs="Times New Roman"/>
                <w:b/>
                <w:bCs/>
                <w:sz w:val="24"/>
                <w:szCs w:val="24"/>
                <w:lang w:eastAsia="zh-CN"/>
              </w:rPr>
              <w:t>G</w:t>
            </w:r>
            <w:r w:rsidR="00190854">
              <w:rPr>
                <w:rFonts w:ascii="Verdana" w:eastAsia="SimSun" w:hAnsi="Verdana" w:cs="Times New Roman"/>
                <w:b/>
                <w:bCs/>
                <w:sz w:val="24"/>
                <w:szCs w:val="24"/>
                <w:lang w:eastAsia="zh-CN"/>
              </w:rPr>
              <w:t>sł</w:t>
            </w:r>
            <w:proofErr w:type="spellEnd"/>
            <w:r w:rsidRPr="00EF25D1">
              <w:rPr>
                <w:rFonts w:ascii="Verdana" w:eastAsia="SimSun" w:hAnsi="Verdana" w:cs="Times New Roman"/>
                <w:b/>
                <w:bCs/>
                <w:sz w:val="24"/>
                <w:szCs w:val="24"/>
                <w:lang w:eastAsia="zh-CN"/>
              </w:rPr>
              <w:t>)</w:t>
            </w:r>
          </w:p>
        </w:tc>
        <w:tc>
          <w:tcPr>
            <w:tcW w:w="2531" w:type="dxa"/>
            <w:vAlign w:val="center"/>
          </w:tcPr>
          <w:p w14:paraId="44C78B54" w14:textId="1DAE886D" w:rsidR="00992564" w:rsidRDefault="00992564" w:rsidP="00992564">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Pr>
                <w:rFonts w:ascii="Verdana" w:eastAsia="SimSun" w:hAnsi="Verdana" w:cs="Times New Roman"/>
                <w:b/>
                <w:bCs/>
                <w:sz w:val="24"/>
                <w:szCs w:val="24"/>
                <w:lang w:eastAsia="zh-CN"/>
              </w:rPr>
              <w:t>20</w:t>
            </w:r>
          </w:p>
        </w:tc>
      </w:tr>
    </w:tbl>
    <w:p w14:paraId="72D536EC" w14:textId="77777777" w:rsidR="000805C6" w:rsidRDefault="000805C6" w:rsidP="00992564">
      <w:pPr>
        <w:widowControl/>
        <w:autoSpaceDE/>
        <w:autoSpaceDN/>
        <w:adjustRightInd/>
        <w:spacing w:line="360" w:lineRule="auto"/>
        <w:contextualSpacing/>
        <w:jc w:val="both"/>
        <w:rPr>
          <w:rFonts w:ascii="Verdana" w:eastAsia="Calibri" w:hAnsi="Verdana" w:cs="Calibri"/>
          <w:sz w:val="24"/>
          <w:szCs w:val="24"/>
          <w:lang w:val="x-none" w:eastAsia="en-US"/>
        </w:rPr>
      </w:pPr>
    </w:p>
    <w:p w14:paraId="494930CC" w14:textId="7FE4426C" w:rsidR="00992564" w:rsidRPr="00EF25D1"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17E1DD99" w14:textId="77777777" w:rsidR="00992564" w:rsidRPr="00EF25D1"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Punkty za kryterium cena oferty brutto zostaną obliczone według wzoru:</w:t>
      </w:r>
    </w:p>
    <w:p w14:paraId="4EFF081A" w14:textId="77777777" w:rsidR="00992564" w:rsidRPr="00EF25D1" w:rsidRDefault="00992564" w:rsidP="00992564">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C = (</w:t>
      </w:r>
      <w:proofErr w:type="spellStart"/>
      <w:r w:rsidRPr="00EF25D1">
        <w:rPr>
          <w:rFonts w:ascii="Verdana" w:eastAsia="Calibri" w:hAnsi="Verdana" w:cs="Calibri"/>
          <w:b/>
          <w:bCs/>
          <w:sz w:val="24"/>
          <w:szCs w:val="24"/>
          <w:lang w:val="x-none" w:eastAsia="en-US"/>
        </w:rPr>
        <w:t>Cn</w:t>
      </w:r>
      <w:proofErr w:type="spellEnd"/>
      <w:r w:rsidRPr="00EF25D1">
        <w:rPr>
          <w:rFonts w:ascii="Verdana" w:eastAsia="Calibri" w:hAnsi="Verdana" w:cs="Calibri"/>
          <w:b/>
          <w:bCs/>
          <w:sz w:val="24"/>
          <w:szCs w:val="24"/>
          <w:lang w:val="x-none" w:eastAsia="en-US"/>
        </w:rPr>
        <w:t xml:space="preserve"> / </w:t>
      </w:r>
      <w:proofErr w:type="spellStart"/>
      <w:r w:rsidRPr="00EF25D1">
        <w:rPr>
          <w:rFonts w:ascii="Verdana" w:eastAsia="Calibri" w:hAnsi="Verdana" w:cs="Calibri"/>
          <w:b/>
          <w:bCs/>
          <w:sz w:val="24"/>
          <w:szCs w:val="24"/>
          <w:lang w:val="x-none" w:eastAsia="en-US"/>
        </w:rPr>
        <w:t>Cb</w:t>
      </w:r>
      <w:proofErr w:type="spellEnd"/>
      <w:r w:rsidRPr="00EF25D1">
        <w:rPr>
          <w:rFonts w:ascii="Verdana" w:eastAsia="Calibri" w:hAnsi="Verdana" w:cs="Calibri"/>
          <w:b/>
          <w:bCs/>
          <w:sz w:val="24"/>
          <w:szCs w:val="24"/>
          <w:lang w:val="x-none" w:eastAsia="en-US"/>
        </w:rPr>
        <w:t>) x 60 pkt</w:t>
      </w:r>
    </w:p>
    <w:p w14:paraId="28E6BF43" w14:textId="77777777" w:rsidR="00992564" w:rsidRPr="00EF25D1"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p>
    <w:p w14:paraId="374443CF" w14:textId="77777777" w:rsidR="00992564" w:rsidRPr="00EF25D1"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 ilość punktów za kryterium cena oferty brutto</w:t>
      </w:r>
    </w:p>
    <w:p w14:paraId="50EA2734" w14:textId="77777777" w:rsidR="00992564" w:rsidRPr="00EF25D1"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Cn</w:t>
      </w:r>
      <w:proofErr w:type="spellEnd"/>
      <w:r w:rsidRPr="00EF25D1">
        <w:rPr>
          <w:rFonts w:ascii="Verdana" w:eastAsia="Calibri" w:hAnsi="Verdana" w:cs="Calibri"/>
          <w:sz w:val="24"/>
          <w:szCs w:val="24"/>
          <w:lang w:val="x-none" w:eastAsia="en-US"/>
        </w:rPr>
        <w:t xml:space="preserve"> - najniższa cena ofertowa spośród ofert nieodrzuconych</w:t>
      </w:r>
    </w:p>
    <w:p w14:paraId="41EEC8E9" w14:textId="77777777" w:rsidR="00992564" w:rsidRPr="00EF25D1"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Cb</w:t>
      </w:r>
      <w:proofErr w:type="spellEnd"/>
      <w:r w:rsidRPr="00EF25D1">
        <w:rPr>
          <w:rFonts w:ascii="Verdana" w:eastAsia="Calibri" w:hAnsi="Verdana" w:cs="Calibri"/>
          <w:sz w:val="24"/>
          <w:szCs w:val="24"/>
          <w:lang w:val="x-none" w:eastAsia="en-US"/>
        </w:rPr>
        <w:t xml:space="preserve"> – cena oferty badanej.</w:t>
      </w:r>
    </w:p>
    <w:p w14:paraId="009E7661" w14:textId="77777777" w:rsidR="00992564" w:rsidRPr="00EF25D1"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ocenie tego kryterium Zamawiający będzie brał pod uwagę cenę oferty brutto, podaną w załączniku nr 1 do SWZ (</w:t>
      </w:r>
      <w:r w:rsidRPr="00EF25D1">
        <w:rPr>
          <w:rFonts w:ascii="Verdana" w:eastAsia="Calibri" w:hAnsi="Verdana" w:cs="Calibri"/>
          <w:sz w:val="24"/>
          <w:szCs w:val="24"/>
          <w:lang w:eastAsia="en-US"/>
        </w:rPr>
        <w:t>formularz ofertowy</w:t>
      </w:r>
      <w:r w:rsidRPr="00EF25D1">
        <w:rPr>
          <w:rFonts w:ascii="Verdana" w:eastAsia="Calibri" w:hAnsi="Verdana" w:cs="Calibri"/>
          <w:sz w:val="24"/>
          <w:szCs w:val="24"/>
          <w:lang w:val="x-none" w:eastAsia="en-US"/>
        </w:rPr>
        <w:t>).</w:t>
      </w:r>
    </w:p>
    <w:p w14:paraId="5A3011A5" w14:textId="77777777" w:rsidR="00992564"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Oferta z najniższą ceną otrzyma 60 punktów, a pozostałe oferty po matematycznym przeliczeniu w odniesieniu do najniższej ceny odpowiednio mniej. Końcowy wynik powyższego zostanie zaokrąglony do dwóch miejsc po przecinku.</w:t>
      </w:r>
    </w:p>
    <w:p w14:paraId="0121DFCE" w14:textId="77777777" w:rsidR="00992564" w:rsidRPr="00BA39CA"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p>
    <w:p w14:paraId="0B93A041" w14:textId="40D23A15" w:rsidR="00992564"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3. </w:t>
      </w:r>
      <w:r w:rsidRPr="00992564">
        <w:rPr>
          <w:rFonts w:ascii="Verdana" w:eastAsia="Calibri" w:hAnsi="Verdana" w:cs="Calibri"/>
          <w:b/>
          <w:bCs/>
          <w:sz w:val="24"/>
          <w:szCs w:val="24"/>
          <w:lang w:val="x-none" w:eastAsia="en-US"/>
        </w:rPr>
        <w:t>Punkty w kryterium okres gwarancji na oprawy drogowe (</w:t>
      </w:r>
      <w:proofErr w:type="spellStart"/>
      <w:r w:rsidR="00190854">
        <w:rPr>
          <w:rFonts w:ascii="Verdana" w:eastAsia="Calibri" w:hAnsi="Verdana" w:cs="Calibri"/>
          <w:b/>
          <w:bCs/>
          <w:sz w:val="24"/>
          <w:szCs w:val="24"/>
          <w:lang w:val="x-none" w:eastAsia="en-US"/>
        </w:rPr>
        <w:t>Gop</w:t>
      </w:r>
      <w:proofErr w:type="spellEnd"/>
      <w:r w:rsidR="00190854">
        <w:rPr>
          <w:rFonts w:ascii="Verdana" w:eastAsia="Calibri" w:hAnsi="Verdana" w:cs="Calibri"/>
          <w:b/>
          <w:bCs/>
          <w:sz w:val="24"/>
          <w:szCs w:val="24"/>
          <w:lang w:val="x-none" w:eastAsia="en-US"/>
        </w:rPr>
        <w:t xml:space="preserve"> </w:t>
      </w:r>
      <w:r w:rsidRPr="00992564">
        <w:rPr>
          <w:rFonts w:ascii="Verdana" w:eastAsia="Calibri" w:hAnsi="Verdana" w:cs="Calibri"/>
          <w:b/>
          <w:bCs/>
          <w:sz w:val="24"/>
          <w:szCs w:val="24"/>
          <w:lang w:val="x-none" w:eastAsia="en-US"/>
        </w:rPr>
        <w:t>w miesiącach).</w:t>
      </w:r>
      <w:r>
        <w:rPr>
          <w:rFonts w:ascii="Verdana" w:eastAsia="Calibri" w:hAnsi="Verdana" w:cs="Calibri"/>
          <w:sz w:val="24"/>
          <w:szCs w:val="24"/>
          <w:lang w:val="x-none" w:eastAsia="en-US"/>
        </w:rPr>
        <w:t xml:space="preserve"> </w:t>
      </w:r>
      <w:r w:rsidRPr="009343D8">
        <w:rPr>
          <w:rFonts w:ascii="Verdana" w:eastAsia="Calibri" w:hAnsi="Verdana" w:cs="Calibri"/>
          <w:sz w:val="24"/>
          <w:szCs w:val="24"/>
          <w:lang w:val="x-none" w:eastAsia="en-US"/>
        </w:rPr>
        <w:t xml:space="preserve">Okres gwarancji na </w:t>
      </w:r>
      <w:r>
        <w:rPr>
          <w:rFonts w:ascii="Verdana" w:eastAsia="Calibri" w:hAnsi="Verdana" w:cs="Calibri"/>
          <w:sz w:val="24"/>
          <w:szCs w:val="24"/>
          <w:lang w:val="x-none" w:eastAsia="en-US"/>
        </w:rPr>
        <w:t>oprawy</w:t>
      </w:r>
      <w:r w:rsidRPr="009343D8">
        <w:rPr>
          <w:rFonts w:ascii="Verdana" w:eastAsia="Calibri" w:hAnsi="Verdana" w:cs="Calibri"/>
          <w:sz w:val="24"/>
          <w:szCs w:val="24"/>
          <w:lang w:val="x-none" w:eastAsia="en-US"/>
        </w:rPr>
        <w:t xml:space="preserve"> będzie liczony od d</w:t>
      </w:r>
      <w:r>
        <w:rPr>
          <w:rFonts w:ascii="Verdana" w:eastAsia="Calibri" w:hAnsi="Verdana" w:cs="Calibri"/>
          <w:sz w:val="24"/>
          <w:szCs w:val="24"/>
          <w:lang w:val="x-none" w:eastAsia="en-US"/>
        </w:rPr>
        <w:t>nia</w:t>
      </w:r>
      <w:r w:rsidRPr="009343D8">
        <w:rPr>
          <w:rFonts w:ascii="Verdana" w:eastAsia="Calibri" w:hAnsi="Verdana" w:cs="Calibri"/>
          <w:sz w:val="24"/>
          <w:szCs w:val="24"/>
          <w:lang w:val="x-none" w:eastAsia="en-US"/>
        </w:rPr>
        <w:t xml:space="preserve"> podpisania protokołu końcowego odbioru robót budowlanyc</w:t>
      </w:r>
      <w:r>
        <w:rPr>
          <w:rFonts w:ascii="Verdana" w:eastAsia="Calibri" w:hAnsi="Verdana" w:cs="Calibri"/>
          <w:sz w:val="24"/>
          <w:szCs w:val="24"/>
          <w:lang w:val="x-none" w:eastAsia="en-US"/>
        </w:rPr>
        <w:t>h.</w:t>
      </w:r>
    </w:p>
    <w:p w14:paraId="1A8564A8" w14:textId="2F147A93" w:rsidR="00992564" w:rsidRPr="00190854" w:rsidRDefault="00992564" w:rsidP="00992564">
      <w:pPr>
        <w:spacing w:line="360" w:lineRule="auto"/>
        <w:jc w:val="both"/>
        <w:rPr>
          <w:rFonts w:ascii="Verdana" w:hAnsi="Verdana"/>
          <w:iCs/>
          <w:sz w:val="24"/>
          <w:szCs w:val="24"/>
        </w:rPr>
      </w:pPr>
      <w:r w:rsidRPr="00190854">
        <w:rPr>
          <w:rFonts w:ascii="Verdana" w:hAnsi="Verdana"/>
          <w:iCs/>
          <w:sz w:val="24"/>
          <w:szCs w:val="24"/>
        </w:rPr>
        <w:t xml:space="preserve">Najkrótszy możliwy okres gwarancji wymagany przez Zamawiającego: </w:t>
      </w:r>
      <w:r w:rsidR="000805C6">
        <w:rPr>
          <w:rFonts w:ascii="Verdana" w:hAnsi="Verdana"/>
          <w:iCs/>
          <w:sz w:val="24"/>
          <w:szCs w:val="24"/>
        </w:rPr>
        <w:t>5 lat</w:t>
      </w:r>
      <w:r w:rsidRPr="00190854">
        <w:rPr>
          <w:rFonts w:ascii="Verdana" w:hAnsi="Verdana"/>
          <w:iCs/>
          <w:sz w:val="24"/>
          <w:szCs w:val="24"/>
        </w:rPr>
        <w:t xml:space="preserve"> od dnia odbioru końcowego. Najdłuższy możliwy okres uwzględniony do oceny ofert: </w:t>
      </w:r>
      <w:r w:rsidR="000805C6">
        <w:rPr>
          <w:rFonts w:ascii="Verdana" w:hAnsi="Verdana"/>
          <w:iCs/>
          <w:sz w:val="24"/>
          <w:szCs w:val="24"/>
        </w:rPr>
        <w:t>10 lat</w:t>
      </w:r>
      <w:r w:rsidRPr="00190854">
        <w:rPr>
          <w:rFonts w:ascii="Verdana" w:hAnsi="Verdana"/>
          <w:iCs/>
          <w:sz w:val="24"/>
          <w:szCs w:val="24"/>
        </w:rPr>
        <w:t xml:space="preserve"> od dnia odbioru końcowego. Wykonawca może zaproponować termin gwarancji w następujących okresach: </w:t>
      </w:r>
      <w:r w:rsidR="000805C6">
        <w:rPr>
          <w:rFonts w:ascii="Verdana" w:hAnsi="Verdana"/>
          <w:iCs/>
          <w:sz w:val="24"/>
          <w:szCs w:val="24"/>
        </w:rPr>
        <w:t>5</w:t>
      </w:r>
      <w:r w:rsidRPr="00190854">
        <w:rPr>
          <w:rFonts w:ascii="Verdana" w:hAnsi="Verdana"/>
          <w:iCs/>
          <w:sz w:val="24"/>
          <w:szCs w:val="24"/>
        </w:rPr>
        <w:t xml:space="preserve">, </w:t>
      </w:r>
      <w:r w:rsidR="000805C6">
        <w:rPr>
          <w:rFonts w:ascii="Verdana" w:hAnsi="Verdana"/>
          <w:iCs/>
          <w:sz w:val="24"/>
          <w:szCs w:val="24"/>
        </w:rPr>
        <w:t>6</w:t>
      </w:r>
      <w:r w:rsidRPr="00190854">
        <w:rPr>
          <w:rFonts w:ascii="Verdana" w:hAnsi="Verdana"/>
          <w:iCs/>
          <w:sz w:val="24"/>
          <w:szCs w:val="24"/>
        </w:rPr>
        <w:t xml:space="preserve">, </w:t>
      </w:r>
      <w:r w:rsidR="000805C6">
        <w:rPr>
          <w:rFonts w:ascii="Verdana" w:hAnsi="Verdana"/>
          <w:iCs/>
          <w:sz w:val="24"/>
          <w:szCs w:val="24"/>
        </w:rPr>
        <w:t>7</w:t>
      </w:r>
      <w:r w:rsidRPr="00190854">
        <w:rPr>
          <w:rFonts w:ascii="Verdana" w:hAnsi="Verdana"/>
          <w:iCs/>
          <w:sz w:val="24"/>
          <w:szCs w:val="24"/>
        </w:rPr>
        <w:t xml:space="preserve">, </w:t>
      </w:r>
      <w:r w:rsidR="000805C6">
        <w:rPr>
          <w:rFonts w:ascii="Verdana" w:hAnsi="Verdana"/>
          <w:iCs/>
          <w:sz w:val="24"/>
          <w:szCs w:val="24"/>
        </w:rPr>
        <w:t>8</w:t>
      </w:r>
      <w:r w:rsidRPr="00190854">
        <w:rPr>
          <w:rFonts w:ascii="Verdana" w:hAnsi="Verdana"/>
          <w:iCs/>
          <w:sz w:val="24"/>
          <w:szCs w:val="24"/>
        </w:rPr>
        <w:t xml:space="preserve">, </w:t>
      </w:r>
      <w:r w:rsidR="000805C6">
        <w:rPr>
          <w:rFonts w:ascii="Verdana" w:hAnsi="Verdana"/>
          <w:iCs/>
          <w:sz w:val="24"/>
          <w:szCs w:val="24"/>
        </w:rPr>
        <w:t>9</w:t>
      </w:r>
      <w:r w:rsidRPr="00190854">
        <w:rPr>
          <w:rFonts w:ascii="Verdana" w:hAnsi="Verdana"/>
          <w:iCs/>
          <w:sz w:val="24"/>
          <w:szCs w:val="24"/>
        </w:rPr>
        <w:t xml:space="preserve"> lub 10 </w:t>
      </w:r>
      <w:r w:rsidR="000805C6">
        <w:rPr>
          <w:rFonts w:ascii="Verdana" w:hAnsi="Verdana"/>
          <w:iCs/>
          <w:sz w:val="24"/>
          <w:szCs w:val="24"/>
        </w:rPr>
        <w:t>lat</w:t>
      </w:r>
      <w:r w:rsidRPr="00190854">
        <w:rPr>
          <w:rFonts w:ascii="Verdana" w:hAnsi="Verdana"/>
          <w:iCs/>
          <w:sz w:val="24"/>
          <w:szCs w:val="24"/>
        </w:rPr>
        <w:t xml:space="preserve">. Jeżeli wykonawca zaproponuje dłuższy niż 10 </w:t>
      </w:r>
      <w:r w:rsidR="000805C6">
        <w:rPr>
          <w:rFonts w:ascii="Verdana" w:hAnsi="Verdana"/>
          <w:iCs/>
          <w:sz w:val="24"/>
          <w:szCs w:val="24"/>
        </w:rPr>
        <w:t>lat</w:t>
      </w:r>
      <w:r w:rsidRPr="00190854">
        <w:rPr>
          <w:rFonts w:ascii="Verdana" w:hAnsi="Verdana"/>
          <w:iCs/>
          <w:sz w:val="24"/>
          <w:szCs w:val="24"/>
        </w:rPr>
        <w:t xml:space="preserve"> termin gwarancji</w:t>
      </w:r>
      <w:r w:rsidR="000805C6">
        <w:rPr>
          <w:rFonts w:ascii="Verdana" w:hAnsi="Verdana"/>
          <w:iCs/>
          <w:sz w:val="24"/>
          <w:szCs w:val="24"/>
        </w:rPr>
        <w:t xml:space="preserve">, </w:t>
      </w:r>
      <w:r w:rsidRPr="00190854">
        <w:rPr>
          <w:rFonts w:ascii="Verdana" w:hAnsi="Verdana"/>
          <w:iCs/>
          <w:sz w:val="24"/>
          <w:szCs w:val="24"/>
        </w:rPr>
        <w:t xml:space="preserve">do obliczenia liczby punktów przyjęty zostanie termin 10 miesięcy. Liczba punktów w kryterium zostanie </w:t>
      </w:r>
      <w:r w:rsidR="00797685" w:rsidRPr="00190854">
        <w:rPr>
          <w:rFonts w:ascii="Verdana" w:hAnsi="Verdana"/>
          <w:iCs/>
          <w:sz w:val="24"/>
          <w:szCs w:val="24"/>
        </w:rPr>
        <w:t>przyznana następująco</w:t>
      </w:r>
      <w:r w:rsidRPr="00190854">
        <w:rPr>
          <w:rFonts w:ascii="Verdana" w:hAnsi="Verdana"/>
          <w:iCs/>
          <w:sz w:val="24"/>
          <w:szCs w:val="24"/>
        </w:rPr>
        <w:t>:</w:t>
      </w:r>
      <w:r w:rsidRPr="00190854">
        <w:rPr>
          <w:sz w:val="22"/>
        </w:rPr>
        <w:t xml:space="preserve">       </w:t>
      </w:r>
    </w:p>
    <w:p w14:paraId="5A661D78" w14:textId="77777777" w:rsidR="00992564" w:rsidRPr="009343D8"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p>
    <w:p w14:paraId="39779CDB" w14:textId="3938A95B" w:rsidR="00992564" w:rsidRPr="00992564" w:rsidRDefault="00992564" w:rsidP="0099256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92564">
        <w:rPr>
          <w:rFonts w:ascii="Verdana" w:eastAsia="Calibri" w:hAnsi="Verdana" w:cs="Calibri"/>
          <w:b/>
          <w:bCs/>
          <w:sz w:val="24"/>
          <w:szCs w:val="24"/>
          <w:lang w:val="x-none" w:eastAsia="en-US"/>
        </w:rPr>
        <w:t>•</w:t>
      </w:r>
      <w:r w:rsidRPr="00992564">
        <w:rPr>
          <w:rFonts w:ascii="Verdana" w:eastAsia="Calibri" w:hAnsi="Verdana" w:cs="Calibri"/>
          <w:b/>
          <w:bCs/>
          <w:sz w:val="24"/>
          <w:szCs w:val="24"/>
          <w:lang w:val="x-none" w:eastAsia="en-US"/>
        </w:rPr>
        <w:tab/>
      </w:r>
      <w:r w:rsidR="000805C6">
        <w:rPr>
          <w:rFonts w:ascii="Verdana" w:eastAsia="Calibri" w:hAnsi="Verdana" w:cs="Calibri"/>
          <w:b/>
          <w:bCs/>
          <w:sz w:val="24"/>
          <w:szCs w:val="24"/>
          <w:lang w:val="x-none" w:eastAsia="en-US"/>
        </w:rPr>
        <w:t>5 lat</w:t>
      </w:r>
      <w:r w:rsidRPr="00992564">
        <w:rPr>
          <w:rFonts w:ascii="Verdana" w:eastAsia="Calibri" w:hAnsi="Verdana" w:cs="Calibri"/>
          <w:b/>
          <w:bCs/>
          <w:sz w:val="24"/>
          <w:szCs w:val="24"/>
          <w:lang w:val="x-none" w:eastAsia="en-US"/>
        </w:rPr>
        <w:t xml:space="preserve"> otrzyma 0 pkt,</w:t>
      </w:r>
    </w:p>
    <w:p w14:paraId="3CC9483A" w14:textId="3D6966A7" w:rsidR="00992564" w:rsidRPr="00992564" w:rsidRDefault="00992564" w:rsidP="0099256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92564">
        <w:rPr>
          <w:rFonts w:ascii="Verdana" w:eastAsia="Calibri" w:hAnsi="Verdana" w:cs="Calibri"/>
          <w:b/>
          <w:bCs/>
          <w:sz w:val="24"/>
          <w:szCs w:val="24"/>
          <w:lang w:val="x-none" w:eastAsia="en-US"/>
        </w:rPr>
        <w:t>•</w:t>
      </w:r>
      <w:r w:rsidRPr="00992564">
        <w:rPr>
          <w:rFonts w:ascii="Verdana" w:eastAsia="Calibri" w:hAnsi="Verdana" w:cs="Calibri"/>
          <w:b/>
          <w:bCs/>
          <w:sz w:val="24"/>
          <w:szCs w:val="24"/>
          <w:lang w:val="x-none" w:eastAsia="en-US"/>
        </w:rPr>
        <w:tab/>
      </w:r>
      <w:r w:rsidR="000805C6">
        <w:rPr>
          <w:rFonts w:ascii="Verdana" w:eastAsia="Calibri" w:hAnsi="Verdana" w:cs="Calibri"/>
          <w:b/>
          <w:bCs/>
          <w:sz w:val="24"/>
          <w:szCs w:val="24"/>
          <w:lang w:val="x-none" w:eastAsia="en-US"/>
        </w:rPr>
        <w:t>6 lat</w:t>
      </w:r>
      <w:r w:rsidRPr="00992564">
        <w:rPr>
          <w:rFonts w:ascii="Verdana" w:eastAsia="Calibri" w:hAnsi="Verdana" w:cs="Calibri"/>
          <w:b/>
          <w:bCs/>
          <w:sz w:val="24"/>
          <w:szCs w:val="24"/>
          <w:lang w:val="x-none" w:eastAsia="en-US"/>
        </w:rPr>
        <w:t xml:space="preserve">  otrzyma </w:t>
      </w:r>
      <w:r>
        <w:rPr>
          <w:rFonts w:ascii="Verdana" w:eastAsia="Calibri" w:hAnsi="Verdana" w:cs="Calibri"/>
          <w:b/>
          <w:bCs/>
          <w:sz w:val="24"/>
          <w:szCs w:val="24"/>
          <w:lang w:val="x-none" w:eastAsia="en-US"/>
        </w:rPr>
        <w:t>4</w:t>
      </w:r>
      <w:r w:rsidRPr="00992564">
        <w:rPr>
          <w:rFonts w:ascii="Verdana" w:eastAsia="Calibri" w:hAnsi="Verdana" w:cs="Calibri"/>
          <w:b/>
          <w:bCs/>
          <w:sz w:val="24"/>
          <w:szCs w:val="24"/>
          <w:lang w:val="x-none" w:eastAsia="en-US"/>
        </w:rPr>
        <w:t xml:space="preserve"> pkt,</w:t>
      </w:r>
    </w:p>
    <w:p w14:paraId="10E49FF5" w14:textId="020C9560" w:rsidR="00992564" w:rsidRPr="00992564" w:rsidRDefault="00992564" w:rsidP="0099256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92564">
        <w:rPr>
          <w:rFonts w:ascii="Verdana" w:eastAsia="Calibri" w:hAnsi="Verdana" w:cs="Calibri"/>
          <w:b/>
          <w:bCs/>
          <w:sz w:val="24"/>
          <w:szCs w:val="24"/>
          <w:lang w:val="x-none" w:eastAsia="en-US"/>
        </w:rPr>
        <w:t>•</w:t>
      </w:r>
      <w:r w:rsidRPr="00992564">
        <w:rPr>
          <w:rFonts w:ascii="Verdana" w:eastAsia="Calibri" w:hAnsi="Verdana" w:cs="Calibri"/>
          <w:b/>
          <w:bCs/>
          <w:sz w:val="24"/>
          <w:szCs w:val="24"/>
          <w:lang w:val="x-none" w:eastAsia="en-US"/>
        </w:rPr>
        <w:tab/>
      </w:r>
      <w:r w:rsidR="000805C6">
        <w:rPr>
          <w:rFonts w:ascii="Verdana" w:eastAsia="Calibri" w:hAnsi="Verdana" w:cs="Calibri"/>
          <w:b/>
          <w:bCs/>
          <w:sz w:val="24"/>
          <w:szCs w:val="24"/>
          <w:lang w:val="x-none" w:eastAsia="en-US"/>
        </w:rPr>
        <w:t>7 lat</w:t>
      </w:r>
      <w:r w:rsidRPr="00992564">
        <w:rPr>
          <w:rFonts w:ascii="Verdana" w:eastAsia="Calibri" w:hAnsi="Verdana" w:cs="Calibri"/>
          <w:b/>
          <w:bCs/>
          <w:sz w:val="24"/>
          <w:szCs w:val="24"/>
          <w:lang w:val="x-none" w:eastAsia="en-US"/>
        </w:rPr>
        <w:t xml:space="preserve"> otrzyma </w:t>
      </w:r>
      <w:r>
        <w:rPr>
          <w:rFonts w:ascii="Verdana" w:eastAsia="Calibri" w:hAnsi="Verdana" w:cs="Calibri"/>
          <w:b/>
          <w:bCs/>
          <w:sz w:val="24"/>
          <w:szCs w:val="24"/>
          <w:lang w:val="x-none" w:eastAsia="en-US"/>
        </w:rPr>
        <w:t>8</w:t>
      </w:r>
      <w:r w:rsidRPr="00992564">
        <w:rPr>
          <w:rFonts w:ascii="Verdana" w:eastAsia="Calibri" w:hAnsi="Verdana" w:cs="Calibri"/>
          <w:b/>
          <w:bCs/>
          <w:sz w:val="24"/>
          <w:szCs w:val="24"/>
          <w:lang w:val="x-none" w:eastAsia="en-US"/>
        </w:rPr>
        <w:t xml:space="preserve"> pkt,</w:t>
      </w:r>
    </w:p>
    <w:p w14:paraId="7B470B66" w14:textId="6CFB4EF6" w:rsidR="00992564" w:rsidRPr="00992564" w:rsidRDefault="00992564" w:rsidP="0099256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92564">
        <w:rPr>
          <w:rFonts w:ascii="Verdana" w:eastAsia="Calibri" w:hAnsi="Verdana" w:cs="Calibri"/>
          <w:b/>
          <w:bCs/>
          <w:sz w:val="24"/>
          <w:szCs w:val="24"/>
          <w:lang w:val="x-none" w:eastAsia="en-US"/>
        </w:rPr>
        <w:t>•</w:t>
      </w:r>
      <w:r w:rsidRPr="00992564">
        <w:rPr>
          <w:rFonts w:ascii="Verdana" w:eastAsia="Calibri" w:hAnsi="Verdana" w:cs="Calibri"/>
          <w:b/>
          <w:bCs/>
          <w:sz w:val="24"/>
          <w:szCs w:val="24"/>
          <w:lang w:val="x-none" w:eastAsia="en-US"/>
        </w:rPr>
        <w:tab/>
      </w:r>
      <w:r w:rsidR="000805C6">
        <w:rPr>
          <w:rFonts w:ascii="Verdana" w:eastAsia="Calibri" w:hAnsi="Verdana" w:cs="Calibri"/>
          <w:b/>
          <w:bCs/>
          <w:sz w:val="24"/>
          <w:szCs w:val="24"/>
          <w:lang w:val="x-none" w:eastAsia="en-US"/>
        </w:rPr>
        <w:t>8 lat</w:t>
      </w:r>
      <w:r w:rsidRPr="00992564">
        <w:rPr>
          <w:rFonts w:ascii="Verdana" w:eastAsia="Calibri" w:hAnsi="Verdana" w:cs="Calibri"/>
          <w:b/>
          <w:bCs/>
          <w:sz w:val="24"/>
          <w:szCs w:val="24"/>
          <w:lang w:val="x-none" w:eastAsia="en-US"/>
        </w:rPr>
        <w:t xml:space="preserve"> otrzyma </w:t>
      </w:r>
      <w:r>
        <w:rPr>
          <w:rFonts w:ascii="Verdana" w:eastAsia="Calibri" w:hAnsi="Verdana" w:cs="Calibri"/>
          <w:b/>
          <w:bCs/>
          <w:sz w:val="24"/>
          <w:szCs w:val="24"/>
          <w:lang w:val="x-none" w:eastAsia="en-US"/>
        </w:rPr>
        <w:t>12</w:t>
      </w:r>
      <w:r w:rsidRPr="00992564">
        <w:rPr>
          <w:rFonts w:ascii="Verdana" w:eastAsia="Calibri" w:hAnsi="Verdana" w:cs="Calibri"/>
          <w:b/>
          <w:bCs/>
          <w:sz w:val="24"/>
          <w:szCs w:val="24"/>
          <w:lang w:val="x-none" w:eastAsia="en-US"/>
        </w:rPr>
        <w:t xml:space="preserve"> pkt,</w:t>
      </w:r>
    </w:p>
    <w:p w14:paraId="7F071A01" w14:textId="1B0A35BC" w:rsidR="00992564" w:rsidRPr="00992564" w:rsidRDefault="00992564" w:rsidP="0099256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92564">
        <w:rPr>
          <w:rFonts w:ascii="Verdana" w:eastAsia="Calibri" w:hAnsi="Verdana" w:cs="Calibri"/>
          <w:b/>
          <w:bCs/>
          <w:sz w:val="24"/>
          <w:szCs w:val="24"/>
          <w:lang w:val="x-none" w:eastAsia="en-US"/>
        </w:rPr>
        <w:t>•</w:t>
      </w:r>
      <w:r w:rsidR="000805C6">
        <w:rPr>
          <w:rFonts w:ascii="Verdana" w:eastAsia="Calibri" w:hAnsi="Verdana" w:cs="Calibri"/>
          <w:b/>
          <w:bCs/>
          <w:sz w:val="24"/>
          <w:szCs w:val="24"/>
          <w:lang w:val="x-none" w:eastAsia="en-US"/>
        </w:rPr>
        <w:t xml:space="preserve">     9 lat</w:t>
      </w:r>
      <w:r w:rsidRPr="00992564">
        <w:rPr>
          <w:rFonts w:ascii="Verdana" w:eastAsia="Calibri" w:hAnsi="Verdana" w:cs="Calibri"/>
          <w:b/>
          <w:bCs/>
          <w:sz w:val="24"/>
          <w:szCs w:val="24"/>
          <w:lang w:val="x-none" w:eastAsia="en-US"/>
        </w:rPr>
        <w:t xml:space="preserve"> otrzyma </w:t>
      </w:r>
      <w:r>
        <w:rPr>
          <w:rFonts w:ascii="Verdana" w:eastAsia="Calibri" w:hAnsi="Verdana" w:cs="Calibri"/>
          <w:b/>
          <w:bCs/>
          <w:sz w:val="24"/>
          <w:szCs w:val="24"/>
          <w:lang w:val="x-none" w:eastAsia="en-US"/>
        </w:rPr>
        <w:t>16</w:t>
      </w:r>
      <w:r w:rsidRPr="00992564">
        <w:rPr>
          <w:rFonts w:ascii="Verdana" w:eastAsia="Calibri" w:hAnsi="Verdana" w:cs="Calibri"/>
          <w:b/>
          <w:bCs/>
          <w:sz w:val="24"/>
          <w:szCs w:val="24"/>
          <w:lang w:val="x-none" w:eastAsia="en-US"/>
        </w:rPr>
        <w:t xml:space="preserve"> pkt,</w:t>
      </w:r>
    </w:p>
    <w:p w14:paraId="2DD9270A" w14:textId="62EAC6D6" w:rsidR="00992564" w:rsidRDefault="00992564" w:rsidP="00797685">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92564">
        <w:rPr>
          <w:rFonts w:ascii="Verdana" w:eastAsia="Calibri" w:hAnsi="Verdana" w:cs="Calibri"/>
          <w:b/>
          <w:bCs/>
          <w:sz w:val="24"/>
          <w:szCs w:val="24"/>
          <w:lang w:val="x-none" w:eastAsia="en-US"/>
        </w:rPr>
        <w:t>•</w:t>
      </w:r>
      <w:r w:rsidRPr="00992564">
        <w:rPr>
          <w:rFonts w:ascii="Verdana" w:eastAsia="Calibri" w:hAnsi="Verdana" w:cs="Calibri"/>
          <w:b/>
          <w:bCs/>
          <w:sz w:val="24"/>
          <w:szCs w:val="24"/>
          <w:lang w:val="x-none" w:eastAsia="en-US"/>
        </w:rPr>
        <w:tab/>
      </w:r>
      <w:r>
        <w:rPr>
          <w:rFonts w:ascii="Verdana" w:eastAsia="Calibri" w:hAnsi="Verdana" w:cs="Calibri"/>
          <w:b/>
          <w:bCs/>
          <w:sz w:val="24"/>
          <w:szCs w:val="24"/>
          <w:lang w:val="x-none" w:eastAsia="en-US"/>
        </w:rPr>
        <w:t>1</w:t>
      </w:r>
      <w:r w:rsidR="000805C6">
        <w:rPr>
          <w:rFonts w:ascii="Verdana" w:eastAsia="Calibri" w:hAnsi="Verdana" w:cs="Calibri"/>
          <w:b/>
          <w:bCs/>
          <w:sz w:val="24"/>
          <w:szCs w:val="24"/>
          <w:lang w:val="x-none" w:eastAsia="en-US"/>
        </w:rPr>
        <w:t>0 lat</w:t>
      </w:r>
      <w:r w:rsidRPr="00992564">
        <w:rPr>
          <w:rFonts w:ascii="Verdana" w:eastAsia="Calibri" w:hAnsi="Verdana" w:cs="Calibri"/>
          <w:b/>
          <w:bCs/>
          <w:sz w:val="24"/>
          <w:szCs w:val="24"/>
          <w:lang w:val="x-none" w:eastAsia="en-US"/>
        </w:rPr>
        <w:t xml:space="preserve"> otrzyma </w:t>
      </w:r>
      <w:r>
        <w:rPr>
          <w:rFonts w:ascii="Verdana" w:eastAsia="Calibri" w:hAnsi="Verdana" w:cs="Calibri"/>
          <w:b/>
          <w:bCs/>
          <w:sz w:val="24"/>
          <w:szCs w:val="24"/>
          <w:lang w:val="x-none" w:eastAsia="en-US"/>
        </w:rPr>
        <w:t>20</w:t>
      </w:r>
      <w:r w:rsidRPr="00992564">
        <w:rPr>
          <w:rFonts w:ascii="Verdana" w:eastAsia="Calibri" w:hAnsi="Verdana" w:cs="Calibri"/>
          <w:b/>
          <w:bCs/>
          <w:sz w:val="24"/>
          <w:szCs w:val="24"/>
          <w:lang w:val="x-none" w:eastAsia="en-US"/>
        </w:rPr>
        <w:t xml:space="preserve"> pkt</w:t>
      </w:r>
      <w:r>
        <w:rPr>
          <w:rFonts w:ascii="Verdana" w:eastAsia="Calibri" w:hAnsi="Verdana" w:cs="Calibri"/>
          <w:b/>
          <w:bCs/>
          <w:sz w:val="24"/>
          <w:szCs w:val="24"/>
          <w:lang w:val="x-none" w:eastAsia="en-US"/>
        </w:rPr>
        <w:t>.</w:t>
      </w:r>
    </w:p>
    <w:p w14:paraId="701A0D01" w14:textId="77777777" w:rsidR="00992564" w:rsidRPr="00992564" w:rsidRDefault="00992564" w:rsidP="00992564">
      <w:pPr>
        <w:rPr>
          <w:rFonts w:eastAsia="Calibri"/>
          <w:lang w:eastAsia="en-US"/>
        </w:rPr>
      </w:pPr>
    </w:p>
    <w:p w14:paraId="7EBB6479" w14:textId="77777777" w:rsidR="00992564" w:rsidRPr="009343D8"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Przy ocenie tego kryterium Zamawiający będzie brał pod uwagę zaoferowany prze Wykonawcę okres gwarancji, podany w załączniku nr 1 do SWZ (formularz ofertowy).</w:t>
      </w:r>
    </w:p>
    <w:p w14:paraId="760A7ED9" w14:textId="65A7A949" w:rsidR="00992564" w:rsidRPr="009343D8"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W przypadku nie określenia przez Wykonawcę w formularzu ofertowym okresu gwarancji, dla potrzeb oceny oferty zostanie przyjęty minimalny okres wymagany, tj.: </w:t>
      </w:r>
      <w:r w:rsidR="000805C6">
        <w:rPr>
          <w:rFonts w:ascii="Verdana" w:eastAsia="Calibri" w:hAnsi="Verdana" w:cs="Calibri"/>
          <w:sz w:val="24"/>
          <w:szCs w:val="24"/>
          <w:lang w:val="x-none" w:eastAsia="en-US"/>
        </w:rPr>
        <w:t>5 lat</w:t>
      </w:r>
      <w:r w:rsidR="00797685">
        <w:rPr>
          <w:rFonts w:ascii="Verdana" w:eastAsia="Calibri" w:hAnsi="Verdana" w:cs="Calibri"/>
          <w:sz w:val="24"/>
          <w:szCs w:val="24"/>
          <w:lang w:val="x-none" w:eastAsia="en-US"/>
        </w:rPr>
        <w:t>.</w:t>
      </w:r>
    </w:p>
    <w:p w14:paraId="0BB145A5" w14:textId="2ED6D5B7" w:rsidR="00992564"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Oferta z gwarancją udzieloną na okres dłuższy niż </w:t>
      </w:r>
      <w:r w:rsidR="00797685">
        <w:rPr>
          <w:rFonts w:ascii="Verdana" w:eastAsia="Calibri" w:hAnsi="Verdana" w:cs="Calibri"/>
          <w:sz w:val="24"/>
          <w:szCs w:val="24"/>
          <w:lang w:val="x-none" w:eastAsia="en-US"/>
        </w:rPr>
        <w:t>10</w:t>
      </w:r>
      <w:r w:rsidR="000805C6">
        <w:rPr>
          <w:rFonts w:ascii="Verdana" w:eastAsia="Calibri" w:hAnsi="Verdana" w:cs="Calibri"/>
          <w:sz w:val="24"/>
          <w:szCs w:val="24"/>
          <w:lang w:val="x-none" w:eastAsia="en-US"/>
        </w:rPr>
        <w:t xml:space="preserve"> lat</w:t>
      </w:r>
      <w:r w:rsidRPr="009343D8">
        <w:rPr>
          <w:rFonts w:ascii="Verdana" w:eastAsia="Calibri" w:hAnsi="Verdana" w:cs="Calibri"/>
          <w:sz w:val="24"/>
          <w:szCs w:val="24"/>
          <w:lang w:val="x-none" w:eastAsia="en-US"/>
        </w:rPr>
        <w:t>, otrzyma również maksymalną ilość punktów możliwych do uzyskania w tym kryterium</w:t>
      </w:r>
      <w:r w:rsidR="00797685">
        <w:rPr>
          <w:rFonts w:ascii="Verdana" w:eastAsia="Calibri" w:hAnsi="Verdana" w:cs="Calibri"/>
          <w:sz w:val="24"/>
          <w:szCs w:val="24"/>
          <w:lang w:val="x-none" w:eastAsia="en-US"/>
        </w:rPr>
        <w:t>.</w:t>
      </w:r>
    </w:p>
    <w:p w14:paraId="79F92216" w14:textId="77777777" w:rsidR="00797685" w:rsidRDefault="00797685" w:rsidP="00797685">
      <w:pPr>
        <w:widowControl/>
        <w:autoSpaceDE/>
        <w:autoSpaceDN/>
        <w:adjustRightInd/>
        <w:spacing w:line="360" w:lineRule="auto"/>
        <w:contextualSpacing/>
        <w:jc w:val="both"/>
        <w:rPr>
          <w:rFonts w:ascii="Verdana" w:eastAsia="Calibri" w:hAnsi="Verdana" w:cs="Calibri"/>
          <w:sz w:val="24"/>
          <w:szCs w:val="24"/>
          <w:lang w:val="x-none" w:eastAsia="en-US"/>
        </w:rPr>
      </w:pPr>
    </w:p>
    <w:p w14:paraId="2D8BF26A" w14:textId="1D19D7D0" w:rsidR="00797685" w:rsidRPr="00190854" w:rsidRDefault="00797685" w:rsidP="00797685">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4</w:t>
      </w:r>
      <w:r w:rsidRPr="00797685">
        <w:rPr>
          <w:rFonts w:ascii="Verdana" w:eastAsia="Calibri" w:hAnsi="Verdana" w:cs="Calibri"/>
          <w:sz w:val="24"/>
          <w:szCs w:val="24"/>
          <w:lang w:val="x-none" w:eastAsia="en-US"/>
        </w:rPr>
        <w:t xml:space="preserve">. </w:t>
      </w:r>
      <w:r w:rsidRPr="00797685">
        <w:rPr>
          <w:rFonts w:ascii="Verdana" w:eastAsia="Calibri" w:hAnsi="Verdana" w:cs="Calibri"/>
          <w:b/>
          <w:bCs/>
          <w:sz w:val="24"/>
          <w:szCs w:val="24"/>
          <w:lang w:val="x-none" w:eastAsia="en-US"/>
        </w:rPr>
        <w:t>Punkty w kryterium okres gwarancji na słupy oświetleniowe (</w:t>
      </w:r>
      <w:proofErr w:type="spellStart"/>
      <w:r w:rsidR="00190854">
        <w:rPr>
          <w:rFonts w:ascii="Verdana" w:eastAsia="Calibri" w:hAnsi="Verdana" w:cs="Calibri"/>
          <w:b/>
          <w:bCs/>
          <w:sz w:val="24"/>
          <w:szCs w:val="24"/>
          <w:lang w:val="x-none" w:eastAsia="en-US"/>
        </w:rPr>
        <w:t>Gsł</w:t>
      </w:r>
      <w:proofErr w:type="spellEnd"/>
      <w:r w:rsidR="00190854">
        <w:rPr>
          <w:rFonts w:ascii="Verdana" w:eastAsia="Calibri" w:hAnsi="Verdana" w:cs="Calibri"/>
          <w:b/>
          <w:bCs/>
          <w:sz w:val="24"/>
          <w:szCs w:val="24"/>
          <w:lang w:val="x-none" w:eastAsia="en-US"/>
        </w:rPr>
        <w:t xml:space="preserve"> </w:t>
      </w:r>
      <w:r w:rsidRPr="00797685">
        <w:rPr>
          <w:rFonts w:ascii="Verdana" w:eastAsia="Calibri" w:hAnsi="Verdana" w:cs="Calibri"/>
          <w:b/>
          <w:bCs/>
          <w:sz w:val="24"/>
          <w:szCs w:val="24"/>
          <w:lang w:val="x-none" w:eastAsia="en-US"/>
        </w:rPr>
        <w:t xml:space="preserve">w </w:t>
      </w:r>
      <w:r w:rsidRPr="00190854">
        <w:rPr>
          <w:rFonts w:ascii="Verdana" w:eastAsia="Calibri" w:hAnsi="Verdana" w:cs="Calibri"/>
          <w:b/>
          <w:bCs/>
          <w:sz w:val="24"/>
          <w:szCs w:val="24"/>
          <w:lang w:val="x-none" w:eastAsia="en-US"/>
        </w:rPr>
        <w:t>latach).</w:t>
      </w:r>
      <w:r w:rsidRPr="00190854">
        <w:rPr>
          <w:rFonts w:ascii="Verdana" w:eastAsia="Calibri" w:hAnsi="Verdana" w:cs="Calibri"/>
          <w:sz w:val="24"/>
          <w:szCs w:val="24"/>
          <w:lang w:val="x-none" w:eastAsia="en-US"/>
        </w:rPr>
        <w:t xml:space="preserve"> Okres gwarancji na słupy będzie liczony od dnia podpisania protokołu końcowego odbioru robót budowlanych.</w:t>
      </w:r>
    </w:p>
    <w:p w14:paraId="56406C94" w14:textId="299B0B25" w:rsidR="00797685" w:rsidRPr="00190854" w:rsidRDefault="00797685" w:rsidP="00797685">
      <w:pPr>
        <w:spacing w:line="360" w:lineRule="auto"/>
        <w:jc w:val="both"/>
        <w:rPr>
          <w:rFonts w:ascii="Verdana" w:hAnsi="Verdana"/>
          <w:iCs/>
          <w:sz w:val="24"/>
          <w:szCs w:val="24"/>
        </w:rPr>
      </w:pPr>
      <w:r w:rsidRPr="00190854">
        <w:rPr>
          <w:rFonts w:ascii="Verdana" w:hAnsi="Verdana"/>
          <w:iCs/>
          <w:sz w:val="24"/>
          <w:szCs w:val="24"/>
        </w:rPr>
        <w:t xml:space="preserve">Najkrótszy możliwy okres gwarancji wymagany przez Zamawiającego: 10 lat od dnia odbioru końcowego. Najdłuższy możliwy okres gwarancji uwzględniony do </w:t>
      </w:r>
      <w:r w:rsidRPr="00190854">
        <w:rPr>
          <w:rFonts w:ascii="Verdana" w:hAnsi="Verdana"/>
          <w:iCs/>
          <w:sz w:val="24"/>
          <w:szCs w:val="24"/>
        </w:rPr>
        <w:lastRenderedPageBreak/>
        <w:t>oceny ofert: 20 lat od dnia odbioru końcowego. Wykonawca może zaproponować termin gwarancji w następujących okresach: 10, 15 lub 20 lat. Jeżeli wykonawca zaproponuje dłuższy niż 20 letni termin gwarancji do obliczenia liczby punktów przyjęty zostanie termin 20 letni. Liczba punktów w kryterium zostanie przyznana następująco:</w:t>
      </w:r>
    </w:p>
    <w:p w14:paraId="00924FE6" w14:textId="1D6E4F58" w:rsidR="00797685" w:rsidRPr="0019246F" w:rsidRDefault="00797685" w:rsidP="00797685">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190854">
        <w:rPr>
          <w:rFonts w:ascii="Verdana" w:eastAsia="Calibri" w:hAnsi="Verdana" w:cs="Calibri"/>
          <w:sz w:val="24"/>
          <w:szCs w:val="24"/>
          <w:lang w:val="x-none" w:eastAsia="en-US"/>
        </w:rPr>
        <w:t>•</w:t>
      </w:r>
      <w:r w:rsidRPr="00190854">
        <w:rPr>
          <w:rFonts w:ascii="Verdana" w:eastAsia="Calibri" w:hAnsi="Verdana" w:cs="Calibri"/>
          <w:sz w:val="24"/>
          <w:szCs w:val="24"/>
          <w:lang w:val="x-none" w:eastAsia="en-US"/>
        </w:rPr>
        <w:tab/>
      </w:r>
      <w:r w:rsidR="00190854" w:rsidRPr="0019246F">
        <w:rPr>
          <w:rFonts w:ascii="Verdana" w:eastAsia="Calibri" w:hAnsi="Verdana" w:cs="Calibri"/>
          <w:b/>
          <w:bCs/>
          <w:sz w:val="24"/>
          <w:szCs w:val="24"/>
          <w:lang w:val="x-none" w:eastAsia="en-US"/>
        </w:rPr>
        <w:t>10</w:t>
      </w:r>
      <w:r w:rsidRPr="0019246F">
        <w:rPr>
          <w:rFonts w:ascii="Verdana" w:eastAsia="Calibri" w:hAnsi="Verdana" w:cs="Calibri"/>
          <w:b/>
          <w:bCs/>
          <w:sz w:val="24"/>
          <w:szCs w:val="24"/>
          <w:lang w:val="x-none" w:eastAsia="en-US"/>
        </w:rPr>
        <w:t xml:space="preserve"> </w:t>
      </w:r>
      <w:r w:rsidR="00190854" w:rsidRPr="0019246F">
        <w:rPr>
          <w:rFonts w:ascii="Verdana" w:eastAsia="Calibri" w:hAnsi="Verdana" w:cs="Calibri"/>
          <w:b/>
          <w:bCs/>
          <w:sz w:val="24"/>
          <w:szCs w:val="24"/>
          <w:lang w:val="x-none" w:eastAsia="en-US"/>
        </w:rPr>
        <w:t>LAT</w:t>
      </w:r>
      <w:r w:rsidRPr="0019246F">
        <w:rPr>
          <w:rFonts w:ascii="Verdana" w:eastAsia="Calibri" w:hAnsi="Verdana" w:cs="Calibri"/>
          <w:b/>
          <w:bCs/>
          <w:sz w:val="24"/>
          <w:szCs w:val="24"/>
          <w:lang w:val="x-none" w:eastAsia="en-US"/>
        </w:rPr>
        <w:t xml:space="preserve"> otrzyma 0 pkt,</w:t>
      </w:r>
    </w:p>
    <w:p w14:paraId="080FCDC6" w14:textId="5FC04ABD" w:rsidR="00797685" w:rsidRPr="0019246F" w:rsidRDefault="00797685" w:rsidP="00797685">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19246F">
        <w:rPr>
          <w:rFonts w:ascii="Verdana" w:eastAsia="Calibri" w:hAnsi="Verdana" w:cs="Calibri"/>
          <w:b/>
          <w:bCs/>
          <w:sz w:val="24"/>
          <w:szCs w:val="24"/>
          <w:lang w:val="x-none" w:eastAsia="en-US"/>
        </w:rPr>
        <w:t>•</w:t>
      </w:r>
      <w:r w:rsidRPr="0019246F">
        <w:rPr>
          <w:rFonts w:ascii="Verdana" w:eastAsia="Calibri" w:hAnsi="Verdana" w:cs="Calibri"/>
          <w:b/>
          <w:bCs/>
          <w:sz w:val="24"/>
          <w:szCs w:val="24"/>
          <w:lang w:val="x-none" w:eastAsia="en-US"/>
        </w:rPr>
        <w:tab/>
      </w:r>
      <w:r w:rsidR="00190854" w:rsidRPr="0019246F">
        <w:rPr>
          <w:rFonts w:ascii="Verdana" w:eastAsia="Calibri" w:hAnsi="Verdana" w:cs="Calibri"/>
          <w:b/>
          <w:bCs/>
          <w:sz w:val="24"/>
          <w:szCs w:val="24"/>
          <w:lang w:val="x-none" w:eastAsia="en-US"/>
        </w:rPr>
        <w:t>15 LAT</w:t>
      </w:r>
      <w:r w:rsidRPr="0019246F">
        <w:rPr>
          <w:rFonts w:ascii="Verdana" w:eastAsia="Calibri" w:hAnsi="Verdana" w:cs="Calibri"/>
          <w:b/>
          <w:bCs/>
          <w:sz w:val="24"/>
          <w:szCs w:val="24"/>
          <w:lang w:val="x-none" w:eastAsia="en-US"/>
        </w:rPr>
        <w:t xml:space="preserve">  otrzyma </w:t>
      </w:r>
      <w:r w:rsidR="00190854" w:rsidRPr="0019246F">
        <w:rPr>
          <w:rFonts w:ascii="Verdana" w:eastAsia="Calibri" w:hAnsi="Verdana" w:cs="Calibri"/>
          <w:b/>
          <w:bCs/>
          <w:sz w:val="24"/>
          <w:szCs w:val="24"/>
          <w:lang w:val="x-none" w:eastAsia="en-US"/>
        </w:rPr>
        <w:t>10</w:t>
      </w:r>
      <w:r w:rsidRPr="0019246F">
        <w:rPr>
          <w:rFonts w:ascii="Verdana" w:eastAsia="Calibri" w:hAnsi="Verdana" w:cs="Calibri"/>
          <w:b/>
          <w:bCs/>
          <w:sz w:val="24"/>
          <w:szCs w:val="24"/>
          <w:lang w:val="x-none" w:eastAsia="en-US"/>
        </w:rPr>
        <w:t xml:space="preserve"> pkt,</w:t>
      </w:r>
    </w:p>
    <w:p w14:paraId="6155E6A4" w14:textId="22156A0B" w:rsidR="00797685" w:rsidRPr="0019246F" w:rsidRDefault="00797685" w:rsidP="00797685">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19246F">
        <w:rPr>
          <w:rFonts w:ascii="Verdana" w:eastAsia="Calibri" w:hAnsi="Verdana" w:cs="Calibri"/>
          <w:b/>
          <w:bCs/>
          <w:sz w:val="24"/>
          <w:szCs w:val="24"/>
          <w:lang w:val="x-none" w:eastAsia="en-US"/>
        </w:rPr>
        <w:t>•</w:t>
      </w:r>
      <w:r w:rsidRPr="0019246F">
        <w:rPr>
          <w:rFonts w:ascii="Verdana" w:eastAsia="Calibri" w:hAnsi="Verdana" w:cs="Calibri"/>
          <w:b/>
          <w:bCs/>
          <w:sz w:val="24"/>
          <w:szCs w:val="24"/>
          <w:lang w:val="x-none" w:eastAsia="en-US"/>
        </w:rPr>
        <w:tab/>
      </w:r>
      <w:r w:rsidR="00190854" w:rsidRPr="0019246F">
        <w:rPr>
          <w:rFonts w:ascii="Verdana" w:eastAsia="Calibri" w:hAnsi="Verdana" w:cs="Calibri"/>
          <w:b/>
          <w:bCs/>
          <w:sz w:val="24"/>
          <w:szCs w:val="24"/>
          <w:lang w:val="x-none" w:eastAsia="en-US"/>
        </w:rPr>
        <w:t>20 LAT</w:t>
      </w:r>
      <w:r w:rsidRPr="0019246F">
        <w:rPr>
          <w:rFonts w:ascii="Verdana" w:eastAsia="Calibri" w:hAnsi="Verdana" w:cs="Calibri"/>
          <w:b/>
          <w:bCs/>
          <w:sz w:val="24"/>
          <w:szCs w:val="24"/>
          <w:lang w:val="x-none" w:eastAsia="en-US"/>
        </w:rPr>
        <w:t xml:space="preserve"> otrzyma </w:t>
      </w:r>
      <w:r w:rsidR="00190854" w:rsidRPr="0019246F">
        <w:rPr>
          <w:rFonts w:ascii="Verdana" w:eastAsia="Calibri" w:hAnsi="Verdana" w:cs="Calibri"/>
          <w:b/>
          <w:bCs/>
          <w:sz w:val="24"/>
          <w:szCs w:val="24"/>
          <w:lang w:val="x-none" w:eastAsia="en-US"/>
        </w:rPr>
        <w:t>20</w:t>
      </w:r>
      <w:r w:rsidRPr="0019246F">
        <w:rPr>
          <w:rFonts w:ascii="Verdana" w:eastAsia="Calibri" w:hAnsi="Verdana" w:cs="Calibri"/>
          <w:b/>
          <w:bCs/>
          <w:sz w:val="24"/>
          <w:szCs w:val="24"/>
          <w:lang w:val="x-none" w:eastAsia="en-US"/>
        </w:rPr>
        <w:t xml:space="preserve"> pkt</w:t>
      </w:r>
      <w:r w:rsidR="00190854" w:rsidRPr="0019246F">
        <w:rPr>
          <w:rFonts w:ascii="Verdana" w:eastAsia="Calibri" w:hAnsi="Verdana" w:cs="Calibri"/>
          <w:b/>
          <w:bCs/>
          <w:sz w:val="24"/>
          <w:szCs w:val="24"/>
          <w:lang w:val="x-none" w:eastAsia="en-US"/>
        </w:rPr>
        <w:t>.</w:t>
      </w:r>
    </w:p>
    <w:p w14:paraId="10FA8DF8" w14:textId="444065D8" w:rsidR="00797685" w:rsidRPr="00797685" w:rsidRDefault="00797685" w:rsidP="00190854">
      <w:pPr>
        <w:widowControl/>
        <w:autoSpaceDE/>
        <w:autoSpaceDN/>
        <w:adjustRightInd/>
        <w:spacing w:line="360" w:lineRule="auto"/>
        <w:contextualSpacing/>
        <w:jc w:val="both"/>
        <w:rPr>
          <w:rFonts w:ascii="Verdana" w:eastAsia="Calibri" w:hAnsi="Verdana" w:cs="Calibri"/>
          <w:sz w:val="24"/>
          <w:szCs w:val="24"/>
          <w:lang w:val="x-none" w:eastAsia="en-US"/>
        </w:rPr>
      </w:pPr>
    </w:p>
    <w:p w14:paraId="7725306B" w14:textId="77777777" w:rsidR="00797685" w:rsidRPr="00797685" w:rsidRDefault="00797685" w:rsidP="00797685">
      <w:pPr>
        <w:widowControl/>
        <w:autoSpaceDE/>
        <w:autoSpaceDN/>
        <w:adjustRightInd/>
        <w:spacing w:line="360" w:lineRule="auto"/>
        <w:contextualSpacing/>
        <w:jc w:val="both"/>
        <w:rPr>
          <w:rFonts w:ascii="Verdana" w:eastAsia="Calibri" w:hAnsi="Verdana" w:cs="Calibri"/>
          <w:sz w:val="24"/>
          <w:szCs w:val="24"/>
          <w:lang w:val="x-none" w:eastAsia="en-US"/>
        </w:rPr>
      </w:pPr>
      <w:r w:rsidRPr="00797685">
        <w:rPr>
          <w:rFonts w:ascii="Verdana" w:eastAsia="Calibri" w:hAnsi="Verdana" w:cs="Calibri"/>
          <w:sz w:val="24"/>
          <w:szCs w:val="24"/>
          <w:lang w:val="x-none" w:eastAsia="en-US"/>
        </w:rPr>
        <w:t>Przy ocenie tego kryterium Zamawiający będzie brał pod uwagę zaoferowany prze Wykonawcę okres gwarancji, podany w załączniku nr 1 do SWZ (formularz ofertowy).</w:t>
      </w:r>
    </w:p>
    <w:p w14:paraId="68BF6417" w14:textId="75DB48CC" w:rsidR="00797685" w:rsidRPr="00797685" w:rsidRDefault="00797685" w:rsidP="00797685">
      <w:pPr>
        <w:widowControl/>
        <w:autoSpaceDE/>
        <w:autoSpaceDN/>
        <w:adjustRightInd/>
        <w:spacing w:line="360" w:lineRule="auto"/>
        <w:contextualSpacing/>
        <w:jc w:val="both"/>
        <w:rPr>
          <w:rFonts w:ascii="Verdana" w:eastAsia="Calibri" w:hAnsi="Verdana" w:cs="Calibri"/>
          <w:sz w:val="24"/>
          <w:szCs w:val="24"/>
          <w:lang w:val="x-none" w:eastAsia="en-US"/>
        </w:rPr>
      </w:pPr>
      <w:r w:rsidRPr="00797685">
        <w:rPr>
          <w:rFonts w:ascii="Verdana" w:eastAsia="Calibri" w:hAnsi="Verdana" w:cs="Calibri"/>
          <w:sz w:val="24"/>
          <w:szCs w:val="24"/>
          <w:lang w:val="x-none" w:eastAsia="en-US"/>
        </w:rPr>
        <w:t xml:space="preserve">W przypadku nie określenia przez Wykonawcę w formularzu ofertowym okresu gwarancji, dla potrzeb oceny oferty zostanie przyjęty minimalny okres wymagany, tj.: </w:t>
      </w:r>
      <w:r w:rsidR="00190854">
        <w:rPr>
          <w:rFonts w:ascii="Verdana" w:eastAsia="Calibri" w:hAnsi="Verdana" w:cs="Calibri"/>
          <w:sz w:val="24"/>
          <w:szCs w:val="24"/>
          <w:lang w:val="x-none" w:eastAsia="en-US"/>
        </w:rPr>
        <w:t>10 lat</w:t>
      </w:r>
      <w:r w:rsidRPr="00797685">
        <w:rPr>
          <w:rFonts w:ascii="Verdana" w:eastAsia="Calibri" w:hAnsi="Verdana" w:cs="Calibri"/>
          <w:sz w:val="24"/>
          <w:szCs w:val="24"/>
          <w:lang w:val="x-none" w:eastAsia="en-US"/>
        </w:rPr>
        <w:t>.</w:t>
      </w:r>
    </w:p>
    <w:p w14:paraId="3E48E3D6" w14:textId="37C11540" w:rsidR="00797685" w:rsidRDefault="00797685" w:rsidP="00797685">
      <w:pPr>
        <w:widowControl/>
        <w:autoSpaceDE/>
        <w:autoSpaceDN/>
        <w:adjustRightInd/>
        <w:spacing w:line="360" w:lineRule="auto"/>
        <w:contextualSpacing/>
        <w:jc w:val="both"/>
        <w:rPr>
          <w:rFonts w:ascii="Verdana" w:eastAsia="Calibri" w:hAnsi="Verdana" w:cs="Calibri"/>
          <w:sz w:val="24"/>
          <w:szCs w:val="24"/>
          <w:lang w:val="x-none" w:eastAsia="en-US"/>
        </w:rPr>
      </w:pPr>
      <w:r w:rsidRPr="00797685">
        <w:rPr>
          <w:rFonts w:ascii="Verdana" w:eastAsia="Calibri" w:hAnsi="Verdana" w:cs="Calibri"/>
          <w:sz w:val="24"/>
          <w:szCs w:val="24"/>
          <w:lang w:val="x-none" w:eastAsia="en-US"/>
        </w:rPr>
        <w:t xml:space="preserve">Oferta z gwarancją udzieloną na okres dłuższy niż </w:t>
      </w:r>
      <w:r w:rsidR="00190854">
        <w:rPr>
          <w:rFonts w:ascii="Verdana" w:eastAsia="Calibri" w:hAnsi="Verdana" w:cs="Calibri"/>
          <w:sz w:val="24"/>
          <w:szCs w:val="24"/>
          <w:lang w:val="x-none" w:eastAsia="en-US"/>
        </w:rPr>
        <w:t>20 lat</w:t>
      </w:r>
      <w:r w:rsidRPr="00797685">
        <w:rPr>
          <w:rFonts w:ascii="Verdana" w:eastAsia="Calibri" w:hAnsi="Verdana" w:cs="Calibri"/>
          <w:sz w:val="24"/>
          <w:szCs w:val="24"/>
          <w:lang w:val="x-none" w:eastAsia="en-US"/>
        </w:rPr>
        <w:t>, otrzyma również maksymalną ilość punktów możliwych do uzyskania w tym kryterium.</w:t>
      </w:r>
    </w:p>
    <w:p w14:paraId="376D13B8" w14:textId="77777777" w:rsidR="00797685" w:rsidRPr="009343D8" w:rsidRDefault="00797685" w:rsidP="00992564">
      <w:pPr>
        <w:widowControl/>
        <w:autoSpaceDE/>
        <w:autoSpaceDN/>
        <w:adjustRightInd/>
        <w:spacing w:line="360" w:lineRule="auto"/>
        <w:contextualSpacing/>
        <w:jc w:val="both"/>
        <w:rPr>
          <w:rFonts w:ascii="Verdana" w:eastAsia="Calibri" w:hAnsi="Verdana" w:cs="Calibri"/>
          <w:sz w:val="24"/>
          <w:szCs w:val="24"/>
          <w:lang w:val="x-none" w:eastAsia="en-US"/>
        </w:rPr>
      </w:pPr>
    </w:p>
    <w:p w14:paraId="2AC97354" w14:textId="4E91AC3E" w:rsidR="00992564" w:rsidRPr="009343D8" w:rsidRDefault="0019085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5</w:t>
      </w:r>
      <w:r w:rsidR="00992564" w:rsidRPr="009343D8">
        <w:rPr>
          <w:rFonts w:ascii="Verdana" w:eastAsia="Calibri" w:hAnsi="Verdana" w:cs="Calibri"/>
          <w:sz w:val="24"/>
          <w:szCs w:val="24"/>
          <w:lang w:val="x-none" w:eastAsia="en-US"/>
        </w:rPr>
        <w:t>.</w:t>
      </w:r>
      <w:r w:rsidR="00992564" w:rsidRPr="009343D8">
        <w:rPr>
          <w:rFonts w:ascii="Verdana" w:eastAsia="Calibri" w:hAnsi="Verdana" w:cs="Calibri"/>
          <w:sz w:val="24"/>
          <w:szCs w:val="24"/>
          <w:lang w:val="x-none" w:eastAsia="en-US"/>
        </w:rPr>
        <w:tab/>
        <w:t xml:space="preserve">Suma punktów za cenę oferty brutto (C) oraz okres gwarancji na </w:t>
      </w:r>
      <w:r>
        <w:rPr>
          <w:rFonts w:ascii="Verdana" w:eastAsia="Calibri" w:hAnsi="Verdana" w:cs="Calibri"/>
          <w:sz w:val="24"/>
          <w:szCs w:val="24"/>
          <w:lang w:val="x-none" w:eastAsia="en-US"/>
        </w:rPr>
        <w:t>oprawy (</w:t>
      </w:r>
      <w:proofErr w:type="spellStart"/>
      <w:r>
        <w:rPr>
          <w:rFonts w:ascii="Verdana" w:eastAsia="Calibri" w:hAnsi="Verdana" w:cs="Calibri"/>
          <w:sz w:val="24"/>
          <w:szCs w:val="24"/>
          <w:lang w:val="x-none" w:eastAsia="en-US"/>
        </w:rPr>
        <w:t>Gop</w:t>
      </w:r>
      <w:proofErr w:type="spellEnd"/>
      <w:r>
        <w:rPr>
          <w:rFonts w:ascii="Verdana" w:eastAsia="Calibri" w:hAnsi="Verdana" w:cs="Calibri"/>
          <w:sz w:val="24"/>
          <w:szCs w:val="24"/>
          <w:lang w:val="x-none" w:eastAsia="en-US"/>
        </w:rPr>
        <w:t>)</w:t>
      </w:r>
      <w:r w:rsidR="00992564" w:rsidRPr="009343D8">
        <w:rPr>
          <w:rFonts w:ascii="Verdana" w:eastAsia="Calibri" w:hAnsi="Verdana" w:cs="Calibri"/>
          <w:sz w:val="24"/>
          <w:szCs w:val="24"/>
          <w:lang w:val="x-none" w:eastAsia="en-US"/>
        </w:rPr>
        <w:t xml:space="preserve"> </w:t>
      </w:r>
      <w:r>
        <w:rPr>
          <w:rFonts w:ascii="Verdana" w:eastAsia="Calibri" w:hAnsi="Verdana" w:cs="Calibri"/>
          <w:sz w:val="24"/>
          <w:szCs w:val="24"/>
          <w:lang w:val="x-none" w:eastAsia="en-US"/>
        </w:rPr>
        <w:t xml:space="preserve">oraz okres gwarancji na słupy </w:t>
      </w:r>
      <w:r w:rsidR="00992564" w:rsidRPr="009343D8">
        <w:rPr>
          <w:rFonts w:ascii="Verdana" w:eastAsia="Calibri" w:hAnsi="Verdana" w:cs="Calibri"/>
          <w:sz w:val="24"/>
          <w:szCs w:val="24"/>
          <w:lang w:val="x-none" w:eastAsia="en-US"/>
        </w:rPr>
        <w:t>(</w:t>
      </w:r>
      <w:proofErr w:type="spellStart"/>
      <w:r w:rsidR="00992564" w:rsidRPr="009343D8">
        <w:rPr>
          <w:rFonts w:ascii="Verdana" w:eastAsia="Calibri" w:hAnsi="Verdana" w:cs="Calibri"/>
          <w:sz w:val="24"/>
          <w:szCs w:val="24"/>
          <w:lang w:val="x-none" w:eastAsia="en-US"/>
        </w:rPr>
        <w:t>G</w:t>
      </w:r>
      <w:r>
        <w:rPr>
          <w:rFonts w:ascii="Verdana" w:eastAsia="Calibri" w:hAnsi="Verdana" w:cs="Calibri"/>
          <w:sz w:val="24"/>
          <w:szCs w:val="24"/>
          <w:lang w:val="x-none" w:eastAsia="en-US"/>
        </w:rPr>
        <w:t>sł</w:t>
      </w:r>
      <w:proofErr w:type="spellEnd"/>
      <w:r w:rsidR="00992564" w:rsidRPr="009343D8">
        <w:rPr>
          <w:rFonts w:ascii="Verdana" w:eastAsia="Calibri" w:hAnsi="Verdana" w:cs="Calibri"/>
          <w:sz w:val="24"/>
          <w:szCs w:val="24"/>
          <w:lang w:val="x-none" w:eastAsia="en-US"/>
        </w:rPr>
        <w:t>) będzie podstawą wyboru oferty najkorzystniejszej i zostanie obliczona wg wzoru:</w:t>
      </w:r>
    </w:p>
    <w:p w14:paraId="0D5A33B0" w14:textId="195BDECF" w:rsidR="00992564" w:rsidRPr="009343D8" w:rsidRDefault="00992564" w:rsidP="00992564">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 xml:space="preserve">P = C + </w:t>
      </w:r>
      <w:proofErr w:type="spellStart"/>
      <w:r w:rsidRPr="009343D8">
        <w:rPr>
          <w:rFonts w:ascii="Verdana" w:eastAsia="Calibri" w:hAnsi="Verdana" w:cs="Calibri"/>
          <w:b/>
          <w:bCs/>
          <w:sz w:val="24"/>
          <w:szCs w:val="24"/>
          <w:lang w:val="x-none" w:eastAsia="en-US"/>
        </w:rPr>
        <w:t>G</w:t>
      </w:r>
      <w:r w:rsidR="00190854">
        <w:rPr>
          <w:rFonts w:ascii="Verdana" w:eastAsia="Calibri" w:hAnsi="Verdana" w:cs="Calibri"/>
          <w:b/>
          <w:bCs/>
          <w:sz w:val="24"/>
          <w:szCs w:val="24"/>
          <w:lang w:val="x-none" w:eastAsia="en-US"/>
        </w:rPr>
        <w:t>op</w:t>
      </w:r>
      <w:proofErr w:type="spellEnd"/>
      <w:r w:rsidR="00190854">
        <w:rPr>
          <w:rFonts w:ascii="Verdana" w:eastAsia="Calibri" w:hAnsi="Verdana" w:cs="Calibri"/>
          <w:b/>
          <w:bCs/>
          <w:sz w:val="24"/>
          <w:szCs w:val="24"/>
          <w:lang w:val="x-none" w:eastAsia="en-US"/>
        </w:rPr>
        <w:t xml:space="preserve"> + </w:t>
      </w:r>
      <w:proofErr w:type="spellStart"/>
      <w:r w:rsidR="00190854">
        <w:rPr>
          <w:rFonts w:ascii="Verdana" w:eastAsia="Calibri" w:hAnsi="Verdana" w:cs="Calibri"/>
          <w:b/>
          <w:bCs/>
          <w:sz w:val="24"/>
          <w:szCs w:val="24"/>
          <w:lang w:val="x-none" w:eastAsia="en-US"/>
        </w:rPr>
        <w:t>Gsł</w:t>
      </w:r>
      <w:proofErr w:type="spellEnd"/>
    </w:p>
    <w:p w14:paraId="587D9611" w14:textId="77777777" w:rsidR="00992564" w:rsidRPr="009343D8"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gdzie:</w:t>
      </w:r>
      <w:r w:rsidRPr="009343D8">
        <w:rPr>
          <w:rFonts w:ascii="Verdana" w:eastAsia="Calibri" w:hAnsi="Verdana" w:cs="Calibri"/>
          <w:sz w:val="24"/>
          <w:szCs w:val="24"/>
          <w:lang w:val="x-none" w:eastAsia="en-US"/>
        </w:rPr>
        <w:tab/>
      </w:r>
    </w:p>
    <w:p w14:paraId="64F2EDAE" w14:textId="77777777" w:rsidR="00992564" w:rsidRPr="009343D8"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 – łączna ilość punktów</w:t>
      </w:r>
    </w:p>
    <w:p w14:paraId="56950E71" w14:textId="77777777" w:rsidR="00992564" w:rsidRPr="009343D8"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C – ilość punków w kryterium cena oferty brutto</w:t>
      </w:r>
    </w:p>
    <w:p w14:paraId="2F57E3E9" w14:textId="4200FBCA" w:rsidR="00992564"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43D8">
        <w:rPr>
          <w:rFonts w:ascii="Verdana" w:eastAsia="Calibri" w:hAnsi="Verdana" w:cs="Calibri"/>
          <w:sz w:val="24"/>
          <w:szCs w:val="24"/>
          <w:lang w:val="x-none" w:eastAsia="en-US"/>
        </w:rPr>
        <w:t>G</w:t>
      </w:r>
      <w:r w:rsidR="00190854">
        <w:rPr>
          <w:rFonts w:ascii="Verdana" w:eastAsia="Calibri" w:hAnsi="Verdana" w:cs="Calibri"/>
          <w:sz w:val="24"/>
          <w:szCs w:val="24"/>
          <w:lang w:val="x-none" w:eastAsia="en-US"/>
        </w:rPr>
        <w:t>op</w:t>
      </w:r>
      <w:proofErr w:type="spellEnd"/>
      <w:r w:rsidRPr="009343D8">
        <w:rPr>
          <w:rFonts w:ascii="Verdana" w:eastAsia="Calibri" w:hAnsi="Verdana" w:cs="Calibri"/>
          <w:sz w:val="24"/>
          <w:szCs w:val="24"/>
          <w:lang w:val="x-none" w:eastAsia="en-US"/>
        </w:rPr>
        <w:t xml:space="preserve"> – ilość punktów w kryterium okres gwarancji na </w:t>
      </w:r>
      <w:r w:rsidR="00190854">
        <w:rPr>
          <w:rFonts w:ascii="Verdana" w:eastAsia="Calibri" w:hAnsi="Verdana" w:cs="Calibri"/>
          <w:sz w:val="24"/>
          <w:szCs w:val="24"/>
          <w:lang w:val="x-none" w:eastAsia="en-US"/>
        </w:rPr>
        <w:t>oprawy</w:t>
      </w:r>
    </w:p>
    <w:p w14:paraId="3276267B" w14:textId="49AADAFD" w:rsidR="00190854" w:rsidRPr="009343D8" w:rsidRDefault="00190854" w:rsidP="00992564">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Pr>
          <w:rFonts w:ascii="Verdana" w:eastAsia="Calibri" w:hAnsi="Verdana" w:cs="Calibri"/>
          <w:sz w:val="24"/>
          <w:szCs w:val="24"/>
          <w:lang w:val="x-none" w:eastAsia="en-US"/>
        </w:rPr>
        <w:t>Gsł</w:t>
      </w:r>
      <w:proofErr w:type="spellEnd"/>
      <w:r>
        <w:rPr>
          <w:rFonts w:ascii="Verdana" w:eastAsia="Calibri" w:hAnsi="Verdana" w:cs="Calibri"/>
          <w:sz w:val="24"/>
          <w:szCs w:val="24"/>
          <w:lang w:val="x-none" w:eastAsia="en-US"/>
        </w:rPr>
        <w:t>- ilość punktów w kryterium okres gwarancji na słupy</w:t>
      </w:r>
    </w:p>
    <w:p w14:paraId="59CF39D5" w14:textId="77777777" w:rsidR="00992564" w:rsidRPr="009343D8"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Wszelkie obliczenia będą dokonywane zgodnie z zasadami arytmetyki z zaokrągleniem wyników do dwóch miejsc po przecinku.</w:t>
      </w:r>
    </w:p>
    <w:p w14:paraId="7DEA988F" w14:textId="77777777" w:rsidR="00992564" w:rsidRPr="009343D8" w:rsidRDefault="00992564" w:rsidP="00992564">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43D8">
        <w:rPr>
          <w:rFonts w:ascii="Verdana" w:eastAsia="Calibri" w:hAnsi="Verdana" w:cs="Calibri"/>
          <w:sz w:val="24"/>
          <w:szCs w:val="24"/>
          <w:lang w:val="x-none" w:eastAsia="en-US"/>
        </w:rPr>
        <w:t>Pzp</w:t>
      </w:r>
      <w:proofErr w:type="spellEnd"/>
      <w:r w:rsidRPr="009343D8">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6EB8D27D" w14:textId="436FEBFD" w:rsidR="00190854" w:rsidRDefault="00190854" w:rsidP="00992564">
      <w:pPr>
        <w:widowControl/>
        <w:autoSpaceDE/>
        <w:autoSpaceDN/>
        <w:adjustRightInd/>
        <w:spacing w:line="360" w:lineRule="auto"/>
        <w:contextualSpacing/>
        <w:jc w:val="both"/>
        <w:rPr>
          <w:rFonts w:ascii="Verdana" w:eastAsia="Times New Roman" w:hAnsi="Verdana"/>
          <w:color w:val="000000"/>
          <w:sz w:val="24"/>
          <w:szCs w:val="24"/>
        </w:rPr>
      </w:pPr>
      <w:r>
        <w:rPr>
          <w:rFonts w:ascii="Verdana" w:hAnsi="Verdana"/>
          <w:color w:val="000000"/>
          <w:sz w:val="24"/>
          <w:szCs w:val="24"/>
        </w:rPr>
        <w:lastRenderedPageBreak/>
        <w:t xml:space="preserve">6. </w:t>
      </w:r>
      <w:r w:rsidRPr="00013E3D">
        <w:rPr>
          <w:rFonts w:ascii="Verdana" w:hAnsi="Verdana"/>
          <w:color w:val="000000"/>
          <w:sz w:val="24"/>
          <w:szCs w:val="24"/>
        </w:rPr>
        <w:t>Je</w:t>
      </w:r>
      <w:r w:rsidRPr="00013E3D">
        <w:rPr>
          <w:rFonts w:ascii="Verdana" w:eastAsia="Times New Roman" w:hAnsi="Verdana"/>
          <w:color w:val="000000"/>
          <w:sz w:val="24"/>
          <w:szCs w:val="24"/>
        </w:rPr>
        <w:t>żeli nie można wybrać najkorzystniejszej oferty z uwagi na to, że dwie lub więcej ofert przedstawia taki sam bilans ceny i innych kryteriów oceny ofert, zamawiający wybiera spośród tych ofert ofertę, która otrzymała najwyższą ocenę w kryterium Cena.</w:t>
      </w:r>
    </w:p>
    <w:p w14:paraId="2DCCD2E3" w14:textId="2397A6F5" w:rsidR="007F18EA" w:rsidRPr="00190854" w:rsidRDefault="00190854" w:rsidP="00190854">
      <w:pPr>
        <w:widowControl/>
        <w:autoSpaceDE/>
        <w:autoSpaceDN/>
        <w:adjustRightInd/>
        <w:spacing w:line="360" w:lineRule="auto"/>
        <w:contextualSpacing/>
        <w:jc w:val="both"/>
        <w:rPr>
          <w:rFonts w:ascii="Verdana" w:eastAsia="Times New Roman" w:hAnsi="Verdana" w:cs="Calibri"/>
          <w:sz w:val="24"/>
          <w:szCs w:val="24"/>
          <w:lang w:val="x-none" w:eastAsia="en-US"/>
        </w:rPr>
      </w:pPr>
      <w:r>
        <w:rPr>
          <w:rFonts w:ascii="Verdana" w:eastAsia="Times New Roman" w:hAnsi="Verdana" w:cs="Calibri"/>
          <w:sz w:val="24"/>
          <w:szCs w:val="24"/>
          <w:lang w:eastAsia="en-US"/>
        </w:rPr>
        <w:t>7</w:t>
      </w:r>
      <w:r w:rsidR="00992564" w:rsidRPr="00EF25D1">
        <w:rPr>
          <w:rFonts w:ascii="Verdana" w:eastAsia="Times New Roman" w:hAnsi="Verdana" w:cs="Calibri"/>
          <w:sz w:val="24"/>
          <w:szCs w:val="24"/>
          <w:lang w:eastAsia="en-US"/>
        </w:rPr>
        <w:t xml:space="preserve">. </w:t>
      </w:r>
      <w:r w:rsidR="00992564" w:rsidRPr="00EF25D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p w14:paraId="25C316FF" w14:textId="1ECC22F1" w:rsidR="007F18EA" w:rsidRPr="00013E3D" w:rsidRDefault="00190854" w:rsidP="00557ADE">
      <w:pPr>
        <w:shd w:val="clear" w:color="auto" w:fill="FFFFFF"/>
        <w:tabs>
          <w:tab w:val="left" w:pos="850"/>
          <w:tab w:val="left" w:pos="993"/>
        </w:tabs>
        <w:spacing w:line="360" w:lineRule="auto"/>
        <w:rPr>
          <w:rFonts w:ascii="Verdana" w:hAnsi="Verdana"/>
          <w:color w:val="000000"/>
          <w:sz w:val="24"/>
          <w:szCs w:val="24"/>
        </w:rPr>
      </w:pPr>
      <w:r>
        <w:rPr>
          <w:rFonts w:ascii="Verdana" w:hAnsi="Verdana"/>
          <w:color w:val="000000"/>
          <w:sz w:val="24"/>
          <w:szCs w:val="24"/>
        </w:rPr>
        <w:t>8</w:t>
      </w:r>
      <w:r w:rsidR="00557ADE">
        <w:rPr>
          <w:rFonts w:ascii="Verdana" w:hAnsi="Verdana"/>
          <w:color w:val="000000"/>
          <w:sz w:val="24"/>
          <w:szCs w:val="24"/>
        </w:rPr>
        <w:t xml:space="preserve">. </w:t>
      </w:r>
      <w:r w:rsidR="007F18EA" w:rsidRPr="00013E3D">
        <w:rPr>
          <w:rFonts w:ascii="Verdana" w:hAnsi="Verdana"/>
          <w:color w:val="000000"/>
          <w:sz w:val="24"/>
          <w:szCs w:val="24"/>
        </w:rPr>
        <w:t>Zamawiaj</w:t>
      </w:r>
      <w:r w:rsidR="007F18EA" w:rsidRPr="00013E3D">
        <w:rPr>
          <w:rFonts w:ascii="Verdana" w:eastAsia="Times New Roman" w:hAnsi="Verdana"/>
          <w:color w:val="000000"/>
          <w:sz w:val="24"/>
          <w:szCs w:val="24"/>
        </w:rPr>
        <w:t>ący przewiduje możliwość wyboru oferty najkorzystniejszej po przeprowadzeniu negocjacji treści ofert w celu ich ulepszenia.</w:t>
      </w:r>
    </w:p>
    <w:bookmarkEnd w:id="14"/>
    <w:p w14:paraId="092F900B" w14:textId="6134692A"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00B5B4B7"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t>Wybór najkorzystniejszej oferty</w:t>
      </w:r>
    </w:p>
    <w:p w14:paraId="55E2853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Zamawiający wybiera najkorzystniejszą ofertę w terminie związania ofertą.</w:t>
      </w:r>
    </w:p>
    <w:p w14:paraId="6E1DFD7A"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F921CD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3.</w:t>
      </w:r>
      <w:r w:rsidRPr="00E42BE0">
        <w:rPr>
          <w:rFonts w:ascii="Verdana" w:eastAsia="Calibri" w:hAnsi="Verdana" w:cs="Calibri"/>
          <w:sz w:val="24"/>
          <w:szCs w:val="24"/>
          <w:lang w:val="x-none" w:eastAsia="en-US"/>
        </w:rPr>
        <w:tab/>
        <w:t xml:space="preserve">Stosownie do art. 253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7369571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wyniku postępowania (wyborze najkorzystniejszej oferty) – upubliczni na platformie jako komunikat publiczny.</w:t>
      </w:r>
    </w:p>
    <w:p w14:paraId="2B40132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ofertach, które zostały odrzucone – przekaże w wiadomości prywatnej na platformie Uczestnikom postępowania</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podając uzasadnienie faktyczne i prawne.</w:t>
      </w:r>
    </w:p>
    <w:p w14:paraId="542AD54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0A458533"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t>Informacje o formalnościach, jakie muszą zostać dopełnione po wyborze oferty w celu zawarcia umowy w sprawie zamówienia publicznego</w:t>
      </w:r>
    </w:p>
    <w:p w14:paraId="2813BF0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18947704"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12A69784"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lastRenderedPageBreak/>
        <w:t>3.</w:t>
      </w:r>
      <w:r w:rsidRPr="00E42BE0">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1C0F6C3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
          <w:bCs/>
          <w:sz w:val="24"/>
          <w:szCs w:val="24"/>
          <w:lang w:eastAsia="en-US"/>
        </w:rPr>
      </w:pPr>
      <w:r w:rsidRPr="00E42BE0">
        <w:rPr>
          <w:rFonts w:ascii="Verdana" w:eastAsia="Calibri" w:hAnsi="Verdana" w:cs="Calibri"/>
          <w:b/>
          <w:bCs/>
          <w:sz w:val="24"/>
          <w:szCs w:val="24"/>
          <w:lang w:eastAsia="en-US"/>
        </w:rPr>
        <w:t>4. Wykonawca dostarczy najpóźniej w dniu podpisania umowy:</w:t>
      </w:r>
    </w:p>
    <w:p w14:paraId="16B8060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eastAsia="en-US"/>
        </w:rPr>
      </w:pPr>
      <w:r w:rsidRPr="00E42BE0">
        <w:rPr>
          <w:rFonts w:ascii="Verdana" w:eastAsia="Calibri" w:hAnsi="Verdana" w:cs="Calibri"/>
          <w:sz w:val="24"/>
          <w:szCs w:val="24"/>
          <w:lang w:eastAsia="en-US"/>
        </w:rPr>
        <w:t>1)</w:t>
      </w:r>
      <w:r w:rsidRPr="00E42BE0">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2CCAFD6D"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eastAsia="en-US"/>
        </w:rPr>
      </w:pPr>
      <w:r w:rsidRPr="00E42BE0">
        <w:rPr>
          <w:rFonts w:ascii="Verdana" w:eastAsia="Calibri" w:hAnsi="Verdana" w:cs="Calibri"/>
          <w:sz w:val="24"/>
          <w:szCs w:val="24"/>
          <w:lang w:eastAsia="en-US"/>
        </w:rPr>
        <w:t>2)</w:t>
      </w:r>
      <w:r w:rsidRPr="00E42BE0">
        <w:rPr>
          <w:rFonts w:ascii="Verdana" w:eastAsia="Calibri" w:hAnsi="Verdana" w:cs="Calibri"/>
          <w:sz w:val="24"/>
          <w:szCs w:val="24"/>
          <w:lang w:eastAsia="en-US"/>
        </w:rPr>
        <w:tab/>
        <w:t>potwierdzenie wniesienia zabezpieczenia należytego wykonania umowy;</w:t>
      </w:r>
    </w:p>
    <w:p w14:paraId="1C80FD11" w14:textId="77777777" w:rsidR="000D128C" w:rsidRDefault="00E42BE0" w:rsidP="00E42BE0">
      <w:pPr>
        <w:widowControl/>
        <w:autoSpaceDE/>
        <w:autoSpaceDN/>
        <w:adjustRightInd/>
        <w:spacing w:line="360" w:lineRule="auto"/>
        <w:contextualSpacing/>
        <w:jc w:val="both"/>
        <w:rPr>
          <w:rFonts w:ascii="Verdana" w:eastAsia="Calibri" w:hAnsi="Verdana" w:cs="Calibri"/>
          <w:sz w:val="24"/>
          <w:szCs w:val="24"/>
          <w:lang w:eastAsia="en-US"/>
        </w:rPr>
      </w:pPr>
      <w:r w:rsidRPr="00E42BE0">
        <w:rPr>
          <w:rFonts w:ascii="Verdana" w:eastAsia="Calibri" w:hAnsi="Verdana" w:cs="Calibri"/>
          <w:sz w:val="24"/>
          <w:szCs w:val="24"/>
          <w:lang w:eastAsia="en-US"/>
        </w:rPr>
        <w:t>3)</w:t>
      </w:r>
      <w:r w:rsidRPr="00E42BE0">
        <w:rPr>
          <w:rFonts w:ascii="Verdana" w:eastAsia="Calibri" w:hAnsi="Verdana" w:cs="Calibri"/>
          <w:sz w:val="24"/>
          <w:szCs w:val="24"/>
          <w:lang w:eastAsia="en-US"/>
        </w:rPr>
        <w:tab/>
        <w:t>kopię uprawnień budowlanych Kierownika budowy</w:t>
      </w:r>
    </w:p>
    <w:p w14:paraId="5A0374E5" w14:textId="43CC9679" w:rsidR="001A3405" w:rsidRPr="00E42BE0" w:rsidRDefault="001A3405" w:rsidP="001A3405">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4</w:t>
      </w:r>
      <w:r w:rsidRPr="00E42BE0">
        <w:rPr>
          <w:rFonts w:ascii="Verdana" w:eastAsia="Calibri" w:hAnsi="Verdana" w:cs="Calibri"/>
          <w:sz w:val="24"/>
          <w:szCs w:val="24"/>
          <w:lang w:eastAsia="en-US"/>
        </w:rPr>
        <w:t>)</w:t>
      </w:r>
      <w:r w:rsidRPr="00E42BE0">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2FFA56EB" w14:textId="3C1D3AAA" w:rsidR="000D128C" w:rsidRPr="000D128C" w:rsidRDefault="001A3405" w:rsidP="000D128C">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5</w:t>
      </w:r>
      <w:r w:rsidR="000D128C">
        <w:rPr>
          <w:rFonts w:ascii="Verdana" w:eastAsia="Calibri" w:hAnsi="Verdana" w:cs="Calibri"/>
          <w:sz w:val="24"/>
          <w:szCs w:val="24"/>
          <w:lang w:eastAsia="en-US"/>
        </w:rPr>
        <w:t xml:space="preserve">) kopię </w:t>
      </w:r>
      <w:r w:rsidR="000D128C" w:rsidRPr="000D128C">
        <w:rPr>
          <w:rFonts w:ascii="Verdana" w:eastAsia="Calibri" w:hAnsi="Verdana" w:cs="Calibri"/>
          <w:sz w:val="24"/>
          <w:szCs w:val="24"/>
          <w:lang w:eastAsia="en-US"/>
        </w:rPr>
        <w:t>dokument</w:t>
      </w:r>
      <w:r w:rsidR="000D128C">
        <w:rPr>
          <w:rFonts w:ascii="Verdana" w:eastAsia="Calibri" w:hAnsi="Verdana" w:cs="Calibri"/>
          <w:sz w:val="24"/>
          <w:szCs w:val="24"/>
          <w:lang w:eastAsia="en-US"/>
        </w:rPr>
        <w:t>u</w:t>
      </w:r>
      <w:r w:rsidR="000D128C" w:rsidRPr="000D128C">
        <w:rPr>
          <w:rFonts w:ascii="Verdana" w:eastAsia="Calibri" w:hAnsi="Verdana" w:cs="Calibri"/>
          <w:sz w:val="24"/>
          <w:szCs w:val="24"/>
          <w:lang w:eastAsia="en-US"/>
        </w:rPr>
        <w:t xml:space="preserve"> uprawniając</w:t>
      </w:r>
      <w:r w:rsidR="000D128C">
        <w:rPr>
          <w:rFonts w:ascii="Verdana" w:eastAsia="Calibri" w:hAnsi="Verdana" w:cs="Calibri"/>
          <w:sz w:val="24"/>
          <w:szCs w:val="24"/>
          <w:lang w:eastAsia="en-US"/>
        </w:rPr>
        <w:t>ego</w:t>
      </w:r>
      <w:r w:rsidR="000D128C" w:rsidRPr="000D128C">
        <w:rPr>
          <w:rFonts w:ascii="Verdana" w:eastAsia="Calibri" w:hAnsi="Verdana" w:cs="Calibri"/>
          <w:sz w:val="24"/>
          <w:szCs w:val="24"/>
          <w:lang w:eastAsia="en-US"/>
        </w:rPr>
        <w:t xml:space="preserve"> do wykonywania prac na stanowisku eksploatacji w zakresie montażu instalacji o napięciu do 1kV dla osób wykonujących prace montażowe oraz pomiarowe (tzw. uprawnienia E SEP)</w:t>
      </w:r>
    </w:p>
    <w:p w14:paraId="7DF93ADA" w14:textId="35E9E776" w:rsidR="000D128C" w:rsidRPr="00E42BE0" w:rsidRDefault="001A3405" w:rsidP="00E42BE0">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6</w:t>
      </w:r>
      <w:r w:rsidR="000D128C">
        <w:rPr>
          <w:rFonts w:ascii="Verdana" w:eastAsia="Calibri" w:hAnsi="Verdana" w:cs="Calibri"/>
          <w:sz w:val="24"/>
          <w:szCs w:val="24"/>
          <w:lang w:eastAsia="en-US"/>
        </w:rPr>
        <w:t>) kopia dokumentu</w:t>
      </w:r>
      <w:r w:rsidR="000D128C" w:rsidRPr="000D128C">
        <w:rPr>
          <w:rFonts w:ascii="Verdana" w:eastAsia="Calibri" w:hAnsi="Verdana" w:cs="Calibri"/>
          <w:sz w:val="24"/>
          <w:szCs w:val="24"/>
          <w:lang w:eastAsia="en-US"/>
        </w:rPr>
        <w:t xml:space="preserve"> </w:t>
      </w:r>
      <w:r w:rsidR="0019246F" w:rsidRPr="000D128C">
        <w:rPr>
          <w:rFonts w:ascii="Verdana" w:eastAsia="Calibri" w:hAnsi="Verdana" w:cs="Calibri"/>
          <w:sz w:val="24"/>
          <w:szCs w:val="24"/>
          <w:lang w:eastAsia="en-US"/>
        </w:rPr>
        <w:t>uprawniając</w:t>
      </w:r>
      <w:r w:rsidR="0019246F">
        <w:rPr>
          <w:rFonts w:ascii="Verdana" w:eastAsia="Calibri" w:hAnsi="Verdana" w:cs="Calibri"/>
          <w:sz w:val="24"/>
          <w:szCs w:val="24"/>
          <w:lang w:eastAsia="en-US"/>
        </w:rPr>
        <w:t>ego</w:t>
      </w:r>
      <w:r w:rsidR="000D128C" w:rsidRPr="000D128C">
        <w:rPr>
          <w:rFonts w:ascii="Verdana" w:eastAsia="Calibri" w:hAnsi="Verdana" w:cs="Calibri"/>
          <w:sz w:val="24"/>
          <w:szCs w:val="24"/>
          <w:lang w:eastAsia="en-US"/>
        </w:rPr>
        <w:t xml:space="preserve"> do dozorowania prac z zakresu montażu instalacji elektrycznych o napięciu do 1kV –dla osób dozoru (tzw. uprawnienia D SEP)</w:t>
      </w:r>
    </w:p>
    <w:p w14:paraId="1409CE9F" w14:textId="3B7D70B5" w:rsidR="00E42BE0" w:rsidRPr="00E42BE0" w:rsidRDefault="000D128C" w:rsidP="00E42BE0">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7</w:t>
      </w:r>
      <w:r w:rsidR="00E42BE0" w:rsidRPr="00E42BE0">
        <w:rPr>
          <w:rFonts w:ascii="Verdana" w:eastAsia="Calibri" w:hAnsi="Verdana" w:cs="Calibri"/>
          <w:sz w:val="24"/>
          <w:szCs w:val="24"/>
          <w:lang w:eastAsia="en-US"/>
        </w:rPr>
        <w:t>) nazwy, dane kontaktowe oraz przedstawicieli, podwykonawców (oraz dalszych podwykonawców) zaangażowanych w roboty budowlane, dostawy lub usługi, jeżeli są już znani.</w:t>
      </w:r>
    </w:p>
    <w:p w14:paraId="57485CF0" w14:textId="47DA88C1" w:rsidR="00E42BE0" w:rsidRPr="00E42BE0" w:rsidRDefault="000D128C" w:rsidP="00E42BE0">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8</w:t>
      </w:r>
      <w:r w:rsidR="00E42BE0" w:rsidRPr="00E42BE0">
        <w:rPr>
          <w:rFonts w:ascii="Verdana" w:eastAsia="Calibri" w:hAnsi="Verdana" w:cs="Calibri"/>
          <w:sz w:val="24"/>
          <w:szCs w:val="24"/>
          <w:lang w:eastAsia="en-US"/>
        </w:rPr>
        <w:t>) harmonogram rzeczowo- finansowy.</w:t>
      </w:r>
    </w:p>
    <w:p w14:paraId="0E223F5A" w14:textId="7577F9FF" w:rsidR="00E42BE0" w:rsidRPr="00E42BE0" w:rsidRDefault="000D128C" w:rsidP="00E42BE0">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9</w:t>
      </w:r>
      <w:r w:rsidR="00E42BE0" w:rsidRPr="00E42BE0">
        <w:rPr>
          <w:rFonts w:ascii="Verdana" w:eastAsia="Calibri" w:hAnsi="Verdana" w:cs="Calibri"/>
          <w:sz w:val="24"/>
          <w:szCs w:val="24"/>
          <w:lang w:eastAsia="en-US"/>
        </w:rPr>
        <w:t xml:space="preserve">) kopię poświadczoną za zgodność z oryginałem polisy ubezpieczeniowej od odpowiedzialności cywilnej  w zakresie prowadzonej działalności gospodarczej, (dalej „ubezpieczenie OC”) na sumę gwarancyjną o wartości co najmniej </w:t>
      </w:r>
      <w:r>
        <w:rPr>
          <w:rFonts w:ascii="Verdana" w:eastAsia="Calibri" w:hAnsi="Verdana" w:cs="Calibri"/>
          <w:sz w:val="24"/>
          <w:szCs w:val="24"/>
          <w:lang w:eastAsia="en-US"/>
        </w:rPr>
        <w:t>700 000</w:t>
      </w:r>
      <w:r w:rsidR="00E42BE0" w:rsidRPr="00E42BE0">
        <w:rPr>
          <w:rFonts w:ascii="Verdana" w:eastAsia="Calibri" w:hAnsi="Verdana" w:cs="Calibri"/>
          <w:sz w:val="24"/>
          <w:szCs w:val="24"/>
          <w:lang w:eastAsia="en-US"/>
        </w:rPr>
        <w:t xml:space="preserve">,00 zł </w:t>
      </w:r>
      <w:r>
        <w:rPr>
          <w:rFonts w:ascii="Verdana" w:eastAsia="Calibri" w:hAnsi="Verdana" w:cs="Calibri"/>
          <w:sz w:val="24"/>
          <w:szCs w:val="24"/>
          <w:lang w:eastAsia="en-US"/>
        </w:rPr>
        <w:t>( siedemset</w:t>
      </w:r>
      <w:r w:rsidR="00E42BE0" w:rsidRPr="00E42BE0">
        <w:rPr>
          <w:rFonts w:ascii="Verdana" w:eastAsia="Calibri" w:hAnsi="Verdana" w:cs="Calibri"/>
          <w:sz w:val="24"/>
          <w:szCs w:val="24"/>
          <w:lang w:eastAsia="en-US"/>
        </w:rPr>
        <w:t xml:space="preserve"> tysięcy złotych) na jedno i wszystkie zdarzenia, wraz z kopią dowodu </w:t>
      </w:r>
      <w:r w:rsidR="00E42BE0" w:rsidRPr="003146FA">
        <w:rPr>
          <w:rFonts w:ascii="Verdana" w:eastAsia="Calibri" w:hAnsi="Verdana" w:cs="Calibri"/>
          <w:sz w:val="24"/>
          <w:szCs w:val="24"/>
          <w:lang w:eastAsia="en-US"/>
        </w:rPr>
        <w:t>jej zapłaty- zgodnie z § 10 projektu umowy.</w:t>
      </w:r>
    </w:p>
    <w:p w14:paraId="52E52334"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eastAsia="en-US"/>
        </w:rPr>
      </w:pPr>
      <w:r w:rsidRPr="00E42BE0">
        <w:rPr>
          <w:rFonts w:ascii="Verdana" w:eastAsia="Calibri" w:hAnsi="Verdana" w:cs="Calibri"/>
          <w:sz w:val="24"/>
          <w:szCs w:val="24"/>
          <w:lang w:eastAsia="en-US"/>
        </w:rPr>
        <w:t>8) Kosztorysy ofertowe wskazujące sposób wyliczenia ceny ofertowej i  zakres rzeczowy zamówienia.</w:t>
      </w:r>
    </w:p>
    <w:p w14:paraId="3B8474F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eastAsia="en-US"/>
        </w:rPr>
      </w:pPr>
    </w:p>
    <w:p w14:paraId="63889B05"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lastRenderedPageBreak/>
        <w:t>Wymagania dotyczące zabezpieczenia należytego wykonania umowy</w:t>
      </w:r>
    </w:p>
    <w:p w14:paraId="0AB006D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1. </w:t>
      </w:r>
      <w:r w:rsidRPr="00E42BE0">
        <w:rPr>
          <w:rFonts w:ascii="Verdana" w:eastAsia="Calibri" w:hAnsi="Verdana" w:cs="Calibri"/>
          <w:sz w:val="24"/>
          <w:szCs w:val="24"/>
          <w:lang w:val="x-none" w:eastAsia="en-US"/>
        </w:rPr>
        <w:t xml:space="preserve">Wykonawca, przed podpisaniem umowy zobowiązany jest do wniesienia zabezpieczenia należytego wykonania umowy w wysokości </w:t>
      </w:r>
      <w:r w:rsidRPr="00E42BE0">
        <w:rPr>
          <w:rFonts w:ascii="Verdana" w:eastAsia="Calibri" w:hAnsi="Verdana" w:cs="Calibri"/>
          <w:sz w:val="24"/>
          <w:szCs w:val="24"/>
          <w:lang w:eastAsia="en-US"/>
        </w:rPr>
        <w:t>5</w:t>
      </w:r>
      <w:r w:rsidRPr="00E42BE0">
        <w:rPr>
          <w:rFonts w:ascii="Verdana" w:eastAsia="Calibri" w:hAnsi="Verdana" w:cs="Calibri"/>
          <w:sz w:val="24"/>
          <w:szCs w:val="24"/>
          <w:lang w:val="x-none" w:eastAsia="en-US"/>
        </w:rPr>
        <w:t xml:space="preserve"> % ceny całkowitej podanej w ofercie, w formach, o których mowa w art. 450 ust. 1 i 2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1E03B29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2. </w:t>
      </w:r>
      <w:r w:rsidRPr="00E42BE0">
        <w:rPr>
          <w:rFonts w:ascii="Verdana" w:eastAsia="Calibri" w:hAnsi="Verdana" w:cs="Calibri"/>
          <w:b/>
          <w:bCs/>
          <w:sz w:val="24"/>
          <w:szCs w:val="24"/>
          <w:lang w:val="x-none" w:eastAsia="en-US"/>
        </w:rPr>
        <w:t xml:space="preserve">Zabezpieczenie wnoszone w pieniądzu Wykonawca zobowiązany będzie wnieść przelewem na rachunek bankowy Zamawiającego: 10 9588 0004 0000 1850 2000 0020.  </w:t>
      </w:r>
      <w:r w:rsidRPr="00E42BE0">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0EE6F2B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3</w:t>
      </w:r>
      <w:r w:rsidRPr="00E42BE0">
        <w:rPr>
          <w:rFonts w:ascii="Verdana" w:eastAsia="Calibri" w:hAnsi="Verdana" w:cs="Calibri"/>
          <w:sz w:val="24"/>
          <w:szCs w:val="24"/>
          <w:lang w:val="x-none" w:eastAsia="en-US"/>
        </w:rPr>
        <w:t>. W przypadku wniesienia wadium w pieniądzu Wykonawca może wyrazić zgodę na zaliczenie kwoty wadium na poczet zabezpieczenia.</w:t>
      </w:r>
    </w:p>
    <w:p w14:paraId="4CFA489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4</w:t>
      </w:r>
      <w:r w:rsidRPr="00E42BE0">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8BFE18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5</w:t>
      </w:r>
      <w:r w:rsidRPr="00E42BE0">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343D0BD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6</w:t>
      </w:r>
      <w:r w:rsidRPr="00E42BE0">
        <w:rPr>
          <w:rFonts w:ascii="Verdana" w:eastAsia="Calibri" w:hAnsi="Verdana" w:cs="Calibri"/>
          <w:sz w:val="24"/>
          <w:szCs w:val="24"/>
          <w:lang w:val="x-none" w:eastAsia="en-US"/>
        </w:rPr>
        <w:t xml:space="preserve">. Zabezpieczenie zostanie zwrócone na zasadach określonych w art. 453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24FBBEE6"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7</w:t>
      </w:r>
      <w:r w:rsidRPr="00E42BE0">
        <w:rPr>
          <w:rFonts w:ascii="Verdana" w:eastAsia="Calibri" w:hAnsi="Verdana" w:cs="Calibri"/>
          <w:sz w:val="24"/>
          <w:szCs w:val="24"/>
          <w:lang w:val="x-none" w:eastAsia="en-US"/>
        </w:rPr>
        <w:t>. Strony ustalają, że wniesione zabezpieczenie należytego wykonania umowy zostanie zwrócone</w:t>
      </w:r>
      <w:r w:rsidRPr="00E42BE0">
        <w:rPr>
          <w:rFonts w:ascii="Verdana" w:eastAsia="Calibri" w:hAnsi="Verdana" w:cs="Calibri"/>
          <w:sz w:val="24"/>
          <w:szCs w:val="24"/>
          <w:lang w:eastAsia="en-US"/>
        </w:rPr>
        <w:t xml:space="preserve"> </w:t>
      </w:r>
      <w:r w:rsidRPr="00E42BE0">
        <w:rPr>
          <w:rFonts w:ascii="Verdana" w:eastAsia="Calibri" w:hAnsi="Verdana" w:cs="Calibri"/>
          <w:sz w:val="24"/>
          <w:szCs w:val="24"/>
          <w:lang w:val="x-none" w:eastAsia="en-US"/>
        </w:rPr>
        <w:t>w następujący sposób:</w:t>
      </w:r>
    </w:p>
    <w:p w14:paraId="68D7533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8.1. </w:t>
      </w:r>
      <w:bookmarkStart w:id="16" w:name="_Hlk142478114"/>
      <w:r w:rsidRPr="00E42BE0">
        <w:rPr>
          <w:rFonts w:ascii="Verdana" w:eastAsia="Calibri" w:hAnsi="Verdana" w:cs="Calibri"/>
          <w:sz w:val="24"/>
          <w:szCs w:val="24"/>
          <w:lang w:val="x-none" w:eastAsia="en-US"/>
        </w:rPr>
        <w:t>70 % w terminie 30 dni od dnia wykonania zamówienia i uznania przez Zamawiającego za należycie wykonane;</w:t>
      </w:r>
    </w:p>
    <w:p w14:paraId="279F969B"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8.2. pozostałe 30 % w terminie 15 dni od dnia upływu okresu rękojmi za wady.</w:t>
      </w:r>
    </w:p>
    <w:bookmarkEnd w:id="16"/>
    <w:p w14:paraId="3061924C"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9</w:t>
      </w:r>
      <w:r w:rsidRPr="00E42BE0">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E42BE0">
        <w:rPr>
          <w:rFonts w:ascii="Verdana" w:eastAsia="Calibri" w:hAnsi="Verdana" w:cs="Calibri"/>
          <w:sz w:val="24"/>
          <w:szCs w:val="24"/>
          <w:lang w:eastAsia="en-US"/>
        </w:rPr>
        <w:t>5</w:t>
      </w:r>
      <w:r w:rsidRPr="00E42BE0">
        <w:rPr>
          <w:rFonts w:ascii="Verdana" w:eastAsia="Calibri" w:hAnsi="Verdana" w:cs="Calibri"/>
          <w:sz w:val="24"/>
          <w:szCs w:val="24"/>
          <w:lang w:val="x-none" w:eastAsia="en-US"/>
        </w:rPr>
        <w:t xml:space="preserve"> dni od wykonania </w:t>
      </w:r>
      <w:r w:rsidRPr="00E42BE0">
        <w:rPr>
          <w:rFonts w:ascii="Verdana" w:eastAsia="Calibri" w:hAnsi="Verdana" w:cs="Calibri"/>
          <w:sz w:val="24"/>
          <w:szCs w:val="24"/>
          <w:lang w:val="x-none" w:eastAsia="en-US"/>
        </w:rPr>
        <w:lastRenderedPageBreak/>
        <w:t>zamówienia i uznania przez Zamawiającego za należycie wykonane przedstawi nowy dokument Zabezpieczenia Należytego Wykonania Umowy stanowiący 30% wartości dotychczasowego Zabezpieczenia Należytego Wykonania Umowy.</w:t>
      </w:r>
    </w:p>
    <w:p w14:paraId="2A364D3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003D2E7F"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11. Zmiana formy zabezpieczenia jest dokonywana z zachowaniem ciągłości zabezpieczenia i bez zmniejszenia jego wysokości.</w:t>
      </w:r>
    </w:p>
    <w:p w14:paraId="462D66BF" w14:textId="77777777" w:rsidR="00E42BE0" w:rsidRPr="00E42BE0" w:rsidRDefault="00E42BE0" w:rsidP="00E42BE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56CB9876"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7" w:name="_Hlk137205579"/>
      <w:r w:rsidRPr="00E42BE0">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7"/>
    </w:p>
    <w:p w14:paraId="5BA4BE6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 xml:space="preserve">Projekt umowy stanowi załącznik nr </w:t>
      </w:r>
      <w:r w:rsidRPr="00E42BE0">
        <w:rPr>
          <w:rFonts w:ascii="Verdana" w:eastAsia="Calibri" w:hAnsi="Verdana" w:cs="Calibri"/>
          <w:sz w:val="24"/>
          <w:szCs w:val="24"/>
          <w:lang w:eastAsia="en-US"/>
        </w:rPr>
        <w:t>4</w:t>
      </w:r>
      <w:r w:rsidRPr="00E42BE0">
        <w:rPr>
          <w:rFonts w:ascii="Verdana" w:eastAsia="Calibri" w:hAnsi="Verdana" w:cs="Calibri"/>
          <w:sz w:val="24"/>
          <w:szCs w:val="24"/>
          <w:lang w:val="x-none" w:eastAsia="en-US"/>
        </w:rPr>
        <w:t xml:space="preserve"> do SWZ. Złożenie oferty jest jednoznaczne z akceptacją przez Wykonawcę</w:t>
      </w:r>
      <w:r w:rsidRPr="00E42BE0">
        <w:rPr>
          <w:rFonts w:ascii="Verdana" w:eastAsia="Calibri" w:hAnsi="Verdana" w:cs="Calibri"/>
          <w:sz w:val="24"/>
          <w:szCs w:val="24"/>
          <w:lang w:eastAsia="en-US"/>
        </w:rPr>
        <w:t xml:space="preserve"> projektu umowy</w:t>
      </w:r>
      <w:r w:rsidRPr="00E42BE0">
        <w:rPr>
          <w:rFonts w:ascii="Verdana" w:eastAsia="Calibri" w:hAnsi="Verdana" w:cs="Calibri"/>
          <w:sz w:val="24"/>
          <w:szCs w:val="24"/>
          <w:lang w:val="x-none" w:eastAsia="en-US"/>
        </w:rPr>
        <w:t>.</w:t>
      </w:r>
    </w:p>
    <w:p w14:paraId="5A28956F" w14:textId="7DA6AB01"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 xml:space="preserve">Zamawiający przewiduje możliwość wprowadzenia zmian do zawartej umowy na podstawie art. 455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oraz postanowień projektu umowy.</w:t>
      </w:r>
    </w:p>
    <w:p w14:paraId="61F9A96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41E3B0DA"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Ochrona danych osobowych</w:t>
      </w:r>
    </w:p>
    <w:p w14:paraId="57046107" w14:textId="77777777" w:rsidR="00E42BE0" w:rsidRPr="00E42BE0" w:rsidRDefault="00E42BE0" w:rsidP="00E42BE0">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8" w:name="_Hlk137542031"/>
      <w:r w:rsidRPr="00E42BE0">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5E0B2E78" w14:textId="77777777" w:rsidR="00E42BE0" w:rsidRPr="00E42BE0" w:rsidRDefault="00E42BE0" w:rsidP="00E42BE0">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E42BE0">
        <w:rPr>
          <w:rFonts w:ascii="Verdana" w:eastAsia="Andale Sans UI" w:hAnsi="Verdana"/>
          <w:iCs/>
          <w:sz w:val="24"/>
          <w:szCs w:val="24"/>
        </w:rPr>
        <w:t>Dlatego zgodnie z brzmieniem art. 13 ust. 1, 2 i 3 RODO, informujemy, że:</w:t>
      </w:r>
    </w:p>
    <w:p w14:paraId="6E02A521" w14:textId="77777777" w:rsidR="00E42BE0" w:rsidRPr="00E42BE0" w:rsidRDefault="00E42BE0" w:rsidP="00E42BE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E42BE0">
        <w:rPr>
          <w:rFonts w:ascii="Verdana" w:eastAsia="Times New Roman" w:hAnsi="Verdana"/>
          <w:iCs/>
          <w:sz w:val="24"/>
          <w:szCs w:val="24"/>
        </w:rPr>
        <w:t xml:space="preserve">Administratorem pozyskiwanych danych osobowych jest  </w:t>
      </w:r>
      <w:r w:rsidRPr="00E42BE0">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7685E6A2" w14:textId="77777777" w:rsidR="00E42BE0" w:rsidRPr="00E42BE0" w:rsidRDefault="00E42BE0" w:rsidP="00E42BE0">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 xml:space="preserve">Z inspektorem ochrony danych można kontaktować się pisząc na adres siedziby administratora jak powyżej lub na adres e-mail: </w:t>
      </w:r>
      <w:hyperlink r:id="rId15" w:history="1">
        <w:r w:rsidRPr="00E42BE0">
          <w:rPr>
            <w:rFonts w:ascii="Verdana" w:eastAsia="Times New Roman" w:hAnsi="Verdana"/>
            <w:iCs/>
            <w:color w:val="0563C1"/>
            <w:sz w:val="24"/>
            <w:szCs w:val="24"/>
            <w:u w:val="single"/>
          </w:rPr>
          <w:t>iod@stronie.pl</w:t>
        </w:r>
      </w:hyperlink>
      <w:r w:rsidRPr="00E42BE0">
        <w:rPr>
          <w:rFonts w:ascii="Verdana" w:eastAsia="Times New Roman" w:hAnsi="Verdana"/>
          <w:iCs/>
          <w:sz w:val="24"/>
          <w:szCs w:val="24"/>
        </w:rPr>
        <w:t xml:space="preserve">  </w:t>
      </w:r>
    </w:p>
    <w:p w14:paraId="09EDDA9A" w14:textId="77777777" w:rsidR="00E42BE0" w:rsidRPr="00E42BE0" w:rsidRDefault="00E42BE0" w:rsidP="00E42BE0">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 xml:space="preserve">Pani/Pana dane osobowe przetwarzane będą na podstawie art. 6 ust. 1 lit. c RODO w celu prowadzenia przedmiotowego postępowania o udzielenie zamówienia publicznego oraz zawarcia umowy, a podstawą prawną ich </w:t>
      </w:r>
      <w:r w:rsidRPr="00E42BE0">
        <w:rPr>
          <w:rFonts w:ascii="Verdana" w:eastAsia="Times New Roman" w:hAnsi="Verdana"/>
          <w:iCs/>
          <w:sz w:val="24"/>
          <w:szCs w:val="24"/>
        </w:rPr>
        <w:lastRenderedPageBreak/>
        <w:t xml:space="preserve">przetwarzania jest obowiązek prawny stosowania sformalizowanych procedur udzielania zamówień publicznych spoczywających na </w:t>
      </w:r>
      <w:r w:rsidRPr="00E42BE0">
        <w:rPr>
          <w:rFonts w:ascii="Verdana" w:eastAsia="Times New Roman" w:hAnsi="Verdana"/>
          <w:bCs/>
          <w:iCs/>
          <w:sz w:val="24"/>
          <w:szCs w:val="24"/>
        </w:rPr>
        <w:t>Zamawiającym</w:t>
      </w:r>
      <w:r w:rsidRPr="00E42BE0">
        <w:rPr>
          <w:rFonts w:ascii="Verdana" w:eastAsia="Times New Roman" w:hAnsi="Verdana"/>
          <w:iCs/>
          <w:sz w:val="24"/>
          <w:szCs w:val="24"/>
        </w:rPr>
        <w:t>.</w:t>
      </w:r>
    </w:p>
    <w:p w14:paraId="04E80244" w14:textId="77777777" w:rsidR="00E42BE0" w:rsidRPr="00E42BE0" w:rsidRDefault="00E42BE0" w:rsidP="00E42BE0">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53ABA6A5" w14:textId="77777777" w:rsidR="00E42BE0" w:rsidRPr="00E42BE0" w:rsidRDefault="00E42BE0" w:rsidP="00E42BE0">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7B24EDC4" w14:textId="77777777" w:rsidR="00E42BE0" w:rsidRPr="00E42BE0" w:rsidRDefault="00E42BE0" w:rsidP="00E42BE0">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E42BE0">
        <w:rPr>
          <w:rFonts w:ascii="Verdana" w:eastAsia="Times New Roman" w:hAnsi="Verdana"/>
          <w:iCs/>
          <w:sz w:val="24"/>
          <w:szCs w:val="24"/>
        </w:rPr>
        <w:t>Pzp</w:t>
      </w:r>
      <w:proofErr w:type="spellEnd"/>
      <w:r w:rsidRPr="00E42BE0">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E42BE0">
        <w:rPr>
          <w:rFonts w:ascii="Verdana" w:eastAsia="Times New Roman" w:hAnsi="Verdana"/>
          <w:iCs/>
          <w:sz w:val="24"/>
          <w:szCs w:val="24"/>
        </w:rPr>
        <w:t>Pzp</w:t>
      </w:r>
      <w:proofErr w:type="spellEnd"/>
      <w:r w:rsidRPr="00E42BE0">
        <w:rPr>
          <w:rFonts w:ascii="Verdana" w:eastAsia="Times New Roman" w:hAnsi="Verdana"/>
          <w:iCs/>
          <w:sz w:val="24"/>
          <w:szCs w:val="24"/>
        </w:rPr>
        <w:t>.</w:t>
      </w:r>
    </w:p>
    <w:p w14:paraId="52C272A3" w14:textId="77777777" w:rsidR="00E42BE0" w:rsidRPr="00E42BE0" w:rsidRDefault="00E42BE0" w:rsidP="00E42BE0">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w odniesieniu do Pani/Pana danych osobowych decyzje nie będą podejmowane w sposób zautomatyzowany, stosowanie do art. 22 RODO.</w:t>
      </w:r>
    </w:p>
    <w:p w14:paraId="08B4A991" w14:textId="77777777" w:rsidR="00E42BE0" w:rsidRPr="00E42BE0" w:rsidRDefault="00E42BE0" w:rsidP="00E42BE0">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posiada Pani/Pan:</w:t>
      </w:r>
    </w:p>
    <w:p w14:paraId="15D9C4B1" w14:textId="77777777" w:rsidR="00E42BE0" w:rsidRPr="00E42BE0" w:rsidRDefault="00E42BE0" w:rsidP="00E42BE0">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na podstawie art. 15 RODO prawo dostępu do danych osobowych Pani/Pana dotyczących.</w:t>
      </w:r>
    </w:p>
    <w:p w14:paraId="5E5B89CC" w14:textId="77777777" w:rsidR="00E42BE0" w:rsidRPr="00E42BE0" w:rsidRDefault="00E42BE0" w:rsidP="00E42BE0">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78C24C98" w14:textId="77777777" w:rsidR="00E42BE0" w:rsidRPr="00E42BE0" w:rsidRDefault="00E42BE0" w:rsidP="00E42BE0">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na podstawie art. 16 RODO prawo do sprostowania Pani/Pana danych osobowych.</w:t>
      </w:r>
    </w:p>
    <w:p w14:paraId="51015C3A" w14:textId="77777777" w:rsidR="00E42BE0" w:rsidRPr="00E42BE0" w:rsidRDefault="00E42BE0" w:rsidP="00E42BE0">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E42BE0">
        <w:rPr>
          <w:rFonts w:ascii="Verdana" w:eastAsia="Times New Roman" w:hAnsi="Verdana"/>
          <w:iCs/>
          <w:sz w:val="24"/>
          <w:szCs w:val="24"/>
        </w:rPr>
        <w:t>Pzp</w:t>
      </w:r>
      <w:proofErr w:type="spellEnd"/>
      <w:r w:rsidRPr="00E42BE0">
        <w:rPr>
          <w:rFonts w:ascii="Verdana" w:eastAsia="Times New Roman" w:hAnsi="Verdana"/>
          <w:iCs/>
          <w:sz w:val="24"/>
          <w:szCs w:val="24"/>
        </w:rPr>
        <w:t xml:space="preserve"> oraz nie może naruszać integralności protokołu oraz jego załączników.</w:t>
      </w:r>
    </w:p>
    <w:p w14:paraId="3C3C0466" w14:textId="77777777" w:rsidR="00E42BE0" w:rsidRPr="00E42BE0" w:rsidRDefault="00E42BE0" w:rsidP="00E42BE0">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lastRenderedPageBreak/>
        <w:t>na podstawie art. 18 RODO prawo żądania od administratora ograniczenia przetwarzania danych osobo</w:t>
      </w:r>
      <w:r w:rsidRPr="00E42BE0">
        <w:rPr>
          <w:rFonts w:ascii="Verdana" w:eastAsia="Times New Roman" w:hAnsi="Verdana"/>
          <w:iCs/>
          <w:sz w:val="24"/>
          <w:szCs w:val="24"/>
        </w:rPr>
        <w:softHyphen/>
        <w:t>wych z zastrzeżeniem przypadków, o których mowa w art. 18 ust. 2 RODO.</w:t>
      </w:r>
    </w:p>
    <w:p w14:paraId="65818309" w14:textId="77777777" w:rsidR="00E42BE0" w:rsidRPr="00E42BE0" w:rsidRDefault="00E42BE0" w:rsidP="00E42BE0">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348CE323" w14:textId="77777777" w:rsidR="00E42BE0" w:rsidRPr="00E42BE0" w:rsidRDefault="00E42BE0" w:rsidP="00E42BE0">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prawo do wniesienia skargi do Prezesa Urzędu Ochrony Danych Osobowych, gdy uzna Pani/Pan, że prze</w:t>
      </w:r>
      <w:r w:rsidRPr="00E42BE0">
        <w:rPr>
          <w:rFonts w:ascii="Verdana" w:eastAsia="Times New Roman" w:hAnsi="Verdana"/>
          <w:iCs/>
          <w:sz w:val="24"/>
          <w:szCs w:val="24"/>
        </w:rPr>
        <w:softHyphen/>
        <w:t>twarzanie danych osobowych Pani/Pana dotyczących narusza przepisy RODO.</w:t>
      </w:r>
    </w:p>
    <w:p w14:paraId="1BF27AA7" w14:textId="77777777" w:rsidR="00E42BE0" w:rsidRPr="00E42BE0" w:rsidRDefault="00E42BE0" w:rsidP="00E42BE0">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nie przysługuje Pani/Panu:</w:t>
      </w:r>
    </w:p>
    <w:p w14:paraId="40581057" w14:textId="77777777" w:rsidR="00E42BE0" w:rsidRPr="00E42BE0" w:rsidRDefault="00E42BE0" w:rsidP="00E42BE0">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w związku z art. 17 ust. 3 lit. b, d lub e RODO prawo do usunięcia danych osobowych.</w:t>
      </w:r>
    </w:p>
    <w:p w14:paraId="0D77B1E0" w14:textId="77777777" w:rsidR="00E42BE0" w:rsidRPr="00E42BE0" w:rsidRDefault="00E42BE0" w:rsidP="00E42BE0">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42BE0">
        <w:rPr>
          <w:rFonts w:ascii="Verdana" w:eastAsia="Times New Roman" w:hAnsi="Verdana"/>
          <w:iCs/>
          <w:sz w:val="24"/>
          <w:szCs w:val="24"/>
        </w:rPr>
        <w:t>prawo do przenoszenia danych osobowych, o którym mowa w art. 20 RODO.</w:t>
      </w:r>
    </w:p>
    <w:p w14:paraId="43EF90CD" w14:textId="77777777" w:rsidR="00E42BE0" w:rsidRPr="00E42BE0" w:rsidRDefault="00E42BE0" w:rsidP="00E42BE0">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E42BE0">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5892EBAD" w14:textId="77777777" w:rsidR="00E42BE0" w:rsidRPr="00E42BE0" w:rsidRDefault="00E42BE0" w:rsidP="00E42BE0">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E42BE0">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8"/>
    <w:p w14:paraId="17683892" w14:textId="77777777" w:rsidR="00E42BE0" w:rsidRPr="00E42BE0" w:rsidRDefault="00E42BE0" w:rsidP="00E42BE0">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144F0206"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val="x-none" w:eastAsia="x-none"/>
        </w:rPr>
        <w:t>Pouczenie o środkach ochrony prawnej</w:t>
      </w:r>
    </w:p>
    <w:p w14:paraId="360D5082"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 xml:space="preserve">Środki ochrony prawnej przewidziane są w dziale IX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w:t>
      </w:r>
    </w:p>
    <w:p w14:paraId="37D66B23"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2.</w:t>
      </w:r>
      <w:r w:rsidRPr="00E42BE0">
        <w:rPr>
          <w:rFonts w:ascii="Verdana" w:eastAsia="Calibri" w:hAnsi="Verdana" w:cs="Calibri"/>
          <w:sz w:val="24"/>
          <w:szCs w:val="24"/>
          <w:lang w:val="x-none" w:eastAsia="en-US"/>
        </w:rPr>
        <w:tab/>
        <w:t>Środkami ochrony prawnej są odwołanie i skarga do sądu.</w:t>
      </w:r>
    </w:p>
    <w:p w14:paraId="37D8E46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16BDF55E"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9" w:name="_Hlk137206046"/>
      <w:r w:rsidRPr="00E42BE0">
        <w:rPr>
          <w:rFonts w:ascii="Verdana" w:eastAsia="Times New Roman" w:hAnsi="Verdana" w:cs="Calibri"/>
          <w:b/>
          <w:bCs/>
          <w:color w:val="2F5496"/>
          <w:sz w:val="24"/>
          <w:szCs w:val="24"/>
          <w:lang w:val="x-none" w:eastAsia="x-none"/>
        </w:rPr>
        <w:t>Klauzula zatrudnienia</w:t>
      </w:r>
    </w:p>
    <w:bookmarkEnd w:id="19"/>
    <w:p w14:paraId="107ADD5C" w14:textId="77777777" w:rsidR="00E42BE0" w:rsidRPr="00E42BE0" w:rsidRDefault="00E42BE0" w:rsidP="00E42BE0">
      <w:pPr>
        <w:widowControl/>
        <w:autoSpaceDE/>
        <w:autoSpaceDN/>
        <w:adjustRightInd/>
        <w:spacing w:line="360" w:lineRule="auto"/>
        <w:contextualSpacing/>
        <w:jc w:val="both"/>
        <w:rPr>
          <w:rFonts w:ascii="Verdana" w:eastAsia="SimSun" w:hAnsi="Verdana" w:cs="Cambria"/>
          <w:sz w:val="24"/>
          <w:szCs w:val="24"/>
          <w:lang w:eastAsia="zh-CN"/>
        </w:rPr>
      </w:pPr>
      <w:r w:rsidRPr="00E42BE0">
        <w:rPr>
          <w:rFonts w:ascii="Verdana" w:eastAsia="Calibri" w:hAnsi="Verdana" w:cs="Calibri"/>
          <w:sz w:val="24"/>
          <w:szCs w:val="24"/>
          <w:lang w:val="x-none" w:eastAsia="en-US"/>
        </w:rPr>
        <w:t>1.</w:t>
      </w:r>
      <w:r w:rsidRPr="00E42BE0">
        <w:rPr>
          <w:rFonts w:ascii="Verdana" w:eastAsia="Calibri" w:hAnsi="Verdana" w:cs="Calibri"/>
          <w:sz w:val="24"/>
          <w:szCs w:val="24"/>
          <w:lang w:val="x-none" w:eastAsia="en-US"/>
        </w:rPr>
        <w:tab/>
        <w:t xml:space="preserve">Zamawiający stosownie do art. 95 ustawy </w:t>
      </w:r>
      <w:proofErr w:type="spellStart"/>
      <w:r w:rsidRPr="00E42BE0">
        <w:rPr>
          <w:rFonts w:ascii="Verdana" w:eastAsia="Calibri" w:hAnsi="Verdana" w:cs="Calibri"/>
          <w:sz w:val="24"/>
          <w:szCs w:val="24"/>
          <w:lang w:val="x-none" w:eastAsia="en-US"/>
        </w:rPr>
        <w:t>Pzp</w:t>
      </w:r>
      <w:proofErr w:type="spellEnd"/>
      <w:r w:rsidRPr="00E42BE0">
        <w:rPr>
          <w:rFonts w:ascii="Verdana" w:eastAsia="Calibri" w:hAnsi="Verdana" w:cs="Calibri"/>
          <w:sz w:val="24"/>
          <w:szCs w:val="24"/>
          <w:lang w:val="x-none" w:eastAsia="en-US"/>
        </w:rPr>
        <w:t xml:space="preserve"> określa obowiązek zatrudnienia przez Wykonawcę / Podwykonawcę na podstawie stosunku pracy </w:t>
      </w:r>
      <w:r w:rsidRPr="00E42BE0">
        <w:rPr>
          <w:rFonts w:ascii="Verdana" w:eastAsia="SimSun" w:hAnsi="Verdana" w:cs="Cambria"/>
          <w:sz w:val="24"/>
          <w:szCs w:val="24"/>
          <w:lang w:eastAsia="zh-CN"/>
        </w:rPr>
        <w:t>osób wykonujących następujące czynności: (wymagania odnoszące się do czynności polegających na wykonywaniu pracy w sposób określony w §</w:t>
      </w:r>
      <w:r w:rsidRPr="00E42BE0">
        <w:rPr>
          <w:rFonts w:ascii="Verdana" w:eastAsia="SimSun" w:hAnsi="Verdana"/>
          <w:b/>
          <w:bCs/>
          <w:color w:val="7030A0"/>
          <w:sz w:val="24"/>
          <w:szCs w:val="24"/>
          <w:lang w:eastAsia="zh-CN"/>
        </w:rPr>
        <w:t xml:space="preserve"> </w:t>
      </w:r>
      <w:r w:rsidRPr="00E42BE0">
        <w:rPr>
          <w:rFonts w:ascii="Verdana" w:eastAsia="SimSun" w:hAnsi="Verdana"/>
          <w:sz w:val="24"/>
          <w:szCs w:val="24"/>
          <w:lang w:eastAsia="zh-CN"/>
        </w:rPr>
        <w:t>22 ust. 1 Kodeksu pracy tj. łącznie wykonywane są pod kierownictwem w określonym miejscu i czasie i mają charakter powtarzalny oraz są wykonywane za wynagrodzeniem)</w:t>
      </w:r>
      <w:r w:rsidRPr="00E42BE0">
        <w:rPr>
          <w:rFonts w:ascii="Verdana" w:eastAsia="SimSun" w:hAnsi="Verdana"/>
          <w:b/>
          <w:bCs/>
          <w:sz w:val="24"/>
          <w:szCs w:val="24"/>
          <w:lang w:eastAsia="zh-CN"/>
        </w:rPr>
        <w:t xml:space="preserve"> </w:t>
      </w:r>
    </w:p>
    <w:p w14:paraId="548ACD77" w14:textId="51534F71" w:rsidR="00E42BE0" w:rsidRPr="00E42BE0" w:rsidRDefault="00E42BE0" w:rsidP="00E42BE0">
      <w:pPr>
        <w:widowControl/>
        <w:spacing w:line="360" w:lineRule="auto"/>
        <w:contextualSpacing/>
        <w:jc w:val="both"/>
        <w:rPr>
          <w:rFonts w:ascii="Verdana" w:eastAsia="SimSun" w:hAnsi="Verdana" w:cs="Cambria"/>
          <w:color w:val="000000"/>
          <w:sz w:val="24"/>
          <w:szCs w:val="24"/>
          <w:lang w:eastAsia="zh-CN"/>
        </w:rPr>
      </w:pPr>
      <w:r w:rsidRPr="00E42BE0">
        <w:rPr>
          <w:rFonts w:ascii="Verdana" w:eastAsia="SimSun" w:hAnsi="Verdana"/>
          <w:color w:val="000000"/>
          <w:sz w:val="24"/>
          <w:szCs w:val="24"/>
          <w:lang w:eastAsia="zh-CN"/>
        </w:rPr>
        <w:lastRenderedPageBreak/>
        <w:t xml:space="preserve">wykonywanie prac fizycznych przy realizacji robót budowlanych objętych zakresem zamówienia tj. w szczególności: </w:t>
      </w:r>
    </w:p>
    <w:p w14:paraId="22CC8977" w14:textId="31404571" w:rsidR="00E54CA9" w:rsidRPr="000A7EED" w:rsidRDefault="00E42BE0" w:rsidP="00E42BE0">
      <w:pPr>
        <w:widowControl/>
        <w:spacing w:line="360" w:lineRule="auto"/>
        <w:contextualSpacing/>
        <w:jc w:val="both"/>
        <w:rPr>
          <w:rFonts w:ascii="Verdana" w:eastAsia="Verdana" w:hAnsi="Verdana"/>
          <w:color w:val="000000"/>
          <w:sz w:val="24"/>
          <w:szCs w:val="24"/>
          <w:lang w:eastAsia="en-US"/>
        </w:rPr>
      </w:pPr>
      <w:r w:rsidRPr="000A7EED">
        <w:rPr>
          <w:rFonts w:ascii="Verdana" w:eastAsia="Verdana" w:hAnsi="Verdana"/>
          <w:color w:val="000000"/>
          <w:sz w:val="24"/>
          <w:szCs w:val="24"/>
          <w:lang w:eastAsia="en-US"/>
        </w:rPr>
        <w:t xml:space="preserve">- </w:t>
      </w:r>
      <w:r w:rsidR="00E54CA9" w:rsidRPr="000A7EED">
        <w:rPr>
          <w:rFonts w:ascii="Verdana" w:eastAsia="Verdana" w:hAnsi="Verdana"/>
          <w:color w:val="000000"/>
          <w:sz w:val="24"/>
          <w:szCs w:val="24"/>
          <w:lang w:eastAsia="en-US"/>
        </w:rPr>
        <w:t>prace ziemne,</w:t>
      </w:r>
    </w:p>
    <w:p w14:paraId="3911E780" w14:textId="6F4B217D" w:rsidR="00E54CA9" w:rsidRPr="000A7EED" w:rsidRDefault="00E54CA9" w:rsidP="00E42BE0">
      <w:pPr>
        <w:widowControl/>
        <w:spacing w:line="360" w:lineRule="auto"/>
        <w:contextualSpacing/>
        <w:jc w:val="both"/>
        <w:rPr>
          <w:rFonts w:ascii="Verdana" w:eastAsia="Verdana" w:hAnsi="Verdana"/>
          <w:color w:val="000000"/>
          <w:sz w:val="24"/>
          <w:szCs w:val="24"/>
          <w:lang w:eastAsia="en-US"/>
        </w:rPr>
      </w:pPr>
      <w:r w:rsidRPr="000A7EED">
        <w:rPr>
          <w:rFonts w:ascii="Verdana" w:eastAsia="Verdana" w:hAnsi="Verdana"/>
          <w:color w:val="000000"/>
          <w:sz w:val="24"/>
          <w:szCs w:val="24"/>
          <w:lang w:eastAsia="en-US"/>
        </w:rPr>
        <w:t>- zabudowa szafki oświetlenia drogowego,</w:t>
      </w:r>
    </w:p>
    <w:p w14:paraId="22A81E9D" w14:textId="30509A1E" w:rsidR="00E54CA9" w:rsidRPr="000A7EED" w:rsidRDefault="00E54CA9" w:rsidP="00E42BE0">
      <w:pPr>
        <w:widowControl/>
        <w:spacing w:line="360" w:lineRule="auto"/>
        <w:contextualSpacing/>
        <w:jc w:val="both"/>
        <w:rPr>
          <w:rFonts w:ascii="Verdana" w:eastAsia="Verdana" w:hAnsi="Verdana"/>
          <w:color w:val="000000"/>
          <w:sz w:val="24"/>
          <w:szCs w:val="24"/>
          <w:lang w:eastAsia="en-US"/>
        </w:rPr>
      </w:pPr>
      <w:r w:rsidRPr="000A7EED">
        <w:rPr>
          <w:rFonts w:ascii="Verdana" w:eastAsia="Verdana" w:hAnsi="Verdana"/>
          <w:color w:val="000000"/>
          <w:sz w:val="24"/>
          <w:szCs w:val="24"/>
          <w:lang w:eastAsia="en-US"/>
        </w:rPr>
        <w:t>- układanie rur ochronnych i montaż rur osłonowych,</w:t>
      </w:r>
    </w:p>
    <w:p w14:paraId="2C5FF3EF" w14:textId="130F2D1D" w:rsidR="00E54CA9" w:rsidRPr="000A7EED" w:rsidRDefault="00E54CA9" w:rsidP="00E42BE0">
      <w:pPr>
        <w:widowControl/>
        <w:spacing w:line="360" w:lineRule="auto"/>
        <w:contextualSpacing/>
        <w:jc w:val="both"/>
        <w:rPr>
          <w:rFonts w:ascii="Verdana" w:eastAsia="Verdana" w:hAnsi="Verdana"/>
          <w:color w:val="000000"/>
          <w:sz w:val="24"/>
          <w:szCs w:val="24"/>
          <w:lang w:eastAsia="en-US"/>
        </w:rPr>
      </w:pPr>
      <w:r w:rsidRPr="000A7EED">
        <w:rPr>
          <w:rFonts w:ascii="Verdana" w:eastAsia="Verdana" w:hAnsi="Verdana"/>
          <w:color w:val="000000"/>
          <w:sz w:val="24"/>
          <w:szCs w:val="24"/>
          <w:lang w:eastAsia="en-US"/>
        </w:rPr>
        <w:t>- prace montażowe,</w:t>
      </w:r>
    </w:p>
    <w:p w14:paraId="3757C82F" w14:textId="1F354558" w:rsidR="00E54CA9" w:rsidRPr="000A7EED" w:rsidRDefault="00E54CA9" w:rsidP="00E42BE0">
      <w:pPr>
        <w:widowControl/>
        <w:spacing w:line="360" w:lineRule="auto"/>
        <w:contextualSpacing/>
        <w:jc w:val="both"/>
        <w:rPr>
          <w:rFonts w:ascii="Verdana" w:eastAsia="Verdana" w:hAnsi="Verdana"/>
          <w:color w:val="000000"/>
          <w:sz w:val="24"/>
          <w:szCs w:val="24"/>
          <w:lang w:eastAsia="en-US"/>
        </w:rPr>
      </w:pPr>
      <w:r w:rsidRPr="000A7EED">
        <w:rPr>
          <w:rFonts w:ascii="Verdana" w:eastAsia="Verdana" w:hAnsi="Verdana"/>
          <w:color w:val="000000"/>
          <w:sz w:val="24"/>
          <w:szCs w:val="24"/>
          <w:lang w:eastAsia="en-US"/>
        </w:rPr>
        <w:t>- demontaż lamp i słupów,</w:t>
      </w:r>
    </w:p>
    <w:p w14:paraId="3D3CE038" w14:textId="59B20FA4" w:rsidR="00E54CA9" w:rsidRPr="000A7EED" w:rsidRDefault="00E54CA9" w:rsidP="00E42BE0">
      <w:pPr>
        <w:widowControl/>
        <w:spacing w:line="360" w:lineRule="auto"/>
        <w:contextualSpacing/>
        <w:jc w:val="both"/>
        <w:rPr>
          <w:rFonts w:ascii="Verdana" w:eastAsia="Verdana" w:hAnsi="Verdana"/>
          <w:color w:val="000000"/>
          <w:sz w:val="24"/>
          <w:szCs w:val="24"/>
          <w:lang w:eastAsia="en-US"/>
        </w:rPr>
      </w:pPr>
      <w:r w:rsidRPr="000A7EED">
        <w:rPr>
          <w:rFonts w:ascii="Verdana" w:eastAsia="Verdana" w:hAnsi="Verdana"/>
          <w:color w:val="000000"/>
          <w:sz w:val="24"/>
          <w:szCs w:val="24"/>
          <w:lang w:eastAsia="en-US"/>
        </w:rPr>
        <w:t>- prace porządkowe,</w:t>
      </w:r>
    </w:p>
    <w:p w14:paraId="030527D5" w14:textId="1F0EFC25" w:rsidR="00E54CA9" w:rsidRPr="000A7EED" w:rsidRDefault="00E54CA9" w:rsidP="00E42BE0">
      <w:pPr>
        <w:widowControl/>
        <w:spacing w:line="360" w:lineRule="auto"/>
        <w:contextualSpacing/>
        <w:jc w:val="both"/>
        <w:rPr>
          <w:rFonts w:ascii="Verdana" w:eastAsia="Verdana" w:hAnsi="Verdana"/>
          <w:color w:val="000000"/>
          <w:sz w:val="24"/>
          <w:szCs w:val="24"/>
          <w:lang w:eastAsia="en-US"/>
        </w:rPr>
      </w:pPr>
      <w:r w:rsidRPr="000A7EED">
        <w:rPr>
          <w:rFonts w:ascii="Verdana" w:eastAsia="Verdana" w:hAnsi="Verdana"/>
          <w:color w:val="000000"/>
          <w:sz w:val="24"/>
          <w:szCs w:val="24"/>
          <w:lang w:eastAsia="en-US"/>
        </w:rPr>
        <w:t>- odtworzenie nawierzchni,</w:t>
      </w:r>
    </w:p>
    <w:p w14:paraId="0FD54B3F" w14:textId="1CEBCAB2" w:rsidR="00E42BE0" w:rsidRPr="00E42BE0" w:rsidRDefault="00E42BE0" w:rsidP="00E42BE0">
      <w:pPr>
        <w:widowControl/>
        <w:spacing w:line="360" w:lineRule="auto"/>
        <w:contextualSpacing/>
        <w:jc w:val="both"/>
        <w:rPr>
          <w:rFonts w:ascii="Verdana" w:eastAsia="Verdana" w:hAnsi="Verdana"/>
          <w:color w:val="000000"/>
          <w:sz w:val="24"/>
          <w:szCs w:val="24"/>
          <w:lang w:eastAsia="en-US"/>
        </w:rPr>
      </w:pPr>
      <w:r w:rsidRPr="000A7EED">
        <w:rPr>
          <w:rFonts w:ascii="Verdana" w:eastAsia="Verdana" w:hAnsi="Verdana"/>
          <w:color w:val="000000"/>
          <w:sz w:val="24"/>
          <w:szCs w:val="24"/>
          <w:lang w:eastAsia="en-US"/>
        </w:rPr>
        <w:t>- wykonanie pomiarów</w:t>
      </w:r>
      <w:r w:rsidR="00E54CA9" w:rsidRPr="000A7EED">
        <w:rPr>
          <w:rFonts w:ascii="Verdana" w:eastAsia="Verdana" w:hAnsi="Verdana"/>
          <w:color w:val="000000"/>
          <w:sz w:val="24"/>
          <w:szCs w:val="24"/>
          <w:lang w:eastAsia="en-US"/>
        </w:rPr>
        <w:t>.</w:t>
      </w:r>
      <w:r w:rsidRPr="00E42BE0">
        <w:rPr>
          <w:rFonts w:ascii="Verdana" w:eastAsia="Verdana" w:hAnsi="Verdana"/>
          <w:color w:val="000000"/>
          <w:sz w:val="24"/>
          <w:szCs w:val="24"/>
          <w:lang w:eastAsia="en-US"/>
        </w:rPr>
        <w:t xml:space="preserve"> </w:t>
      </w:r>
    </w:p>
    <w:p w14:paraId="1AA4B24F" w14:textId="77777777" w:rsidR="00E42BE0" w:rsidRPr="00E42BE0" w:rsidRDefault="00E42BE0" w:rsidP="00E42BE0">
      <w:pPr>
        <w:widowControl/>
        <w:spacing w:line="360" w:lineRule="auto"/>
        <w:contextualSpacing/>
        <w:jc w:val="both"/>
        <w:rPr>
          <w:rFonts w:ascii="Verdana" w:eastAsia="SimSun" w:hAnsi="Verdana"/>
          <w:b/>
          <w:bCs/>
          <w:color w:val="000000"/>
          <w:sz w:val="24"/>
          <w:szCs w:val="24"/>
          <w:lang w:eastAsia="zh-CN"/>
        </w:rPr>
      </w:pPr>
      <w:r w:rsidRPr="00E42BE0">
        <w:rPr>
          <w:rFonts w:ascii="Verdana" w:eastAsia="SimSun" w:hAnsi="Verdana" w:cs="Cambria"/>
          <w:sz w:val="24"/>
          <w:szCs w:val="24"/>
          <w:lang w:eastAsia="zh-CN"/>
        </w:rPr>
        <w:t>(obowiązek ten nie dotyczy sytuacji, gdy prace te będą wykonywane samodzielnie i osobiście przez Wykonawcę lub Podwykonawcę będącego osobą fizyczną prowadzącą działalność gospodarczą).</w:t>
      </w:r>
    </w:p>
    <w:p w14:paraId="3B593FA4" w14:textId="77777777" w:rsidR="00E42BE0" w:rsidRPr="00E42BE0" w:rsidRDefault="00E42BE0" w:rsidP="00E42BE0">
      <w:pPr>
        <w:widowControl/>
        <w:spacing w:line="360" w:lineRule="auto"/>
        <w:contextualSpacing/>
        <w:jc w:val="both"/>
        <w:rPr>
          <w:rFonts w:ascii="Verdana" w:eastAsia="SimSun" w:hAnsi="Verdana" w:cs="Cambria"/>
          <w:b/>
          <w:bCs/>
          <w:sz w:val="24"/>
          <w:szCs w:val="24"/>
          <w:lang w:eastAsia="zh-CN"/>
        </w:rPr>
      </w:pPr>
      <w:r w:rsidRPr="00E42BE0">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2AD95104" w14:textId="4B5E2549" w:rsidR="00E42BE0" w:rsidRPr="00E42BE0" w:rsidRDefault="00E42BE0" w:rsidP="0019246F">
      <w:pPr>
        <w:widowControl/>
        <w:autoSpaceDE/>
        <w:autoSpaceDN/>
        <w:adjustRightInd/>
        <w:spacing w:line="360" w:lineRule="auto"/>
        <w:contextualSpacing/>
        <w:jc w:val="both"/>
        <w:rPr>
          <w:rFonts w:ascii="Verdana" w:eastAsia="SimSun" w:hAnsi="Verdana" w:cs="Cambria"/>
          <w:sz w:val="24"/>
          <w:szCs w:val="24"/>
          <w:lang w:eastAsia="zh-CN"/>
        </w:rPr>
      </w:pPr>
      <w:r w:rsidRPr="00E42BE0">
        <w:rPr>
          <w:rFonts w:ascii="Verdana" w:eastAsia="SimSun" w:hAnsi="Verdana" w:cs="Cambria"/>
          <w:sz w:val="24"/>
          <w:szCs w:val="24"/>
          <w:lang w:eastAsia="zh-CN"/>
        </w:rPr>
        <w:t xml:space="preserve">2. </w:t>
      </w:r>
      <w:r w:rsidR="0019246F">
        <w:rPr>
          <w:rFonts w:ascii="Verdana" w:eastAsia="SimSun" w:hAnsi="Verdana" w:cs="Cambria"/>
          <w:sz w:val="24"/>
          <w:szCs w:val="24"/>
          <w:lang w:eastAsia="zh-CN"/>
        </w:rPr>
        <w:t>Szczegółowe zapisy dotyczące klauzuli zatrudnienia zawiera projekt umowy – zał. nr 4 do SWZ – § 1</w:t>
      </w:r>
      <w:r w:rsidR="001A3405">
        <w:rPr>
          <w:rFonts w:ascii="Verdana" w:eastAsia="SimSun" w:hAnsi="Verdana" w:cs="Cambria"/>
          <w:sz w:val="24"/>
          <w:szCs w:val="24"/>
          <w:lang w:eastAsia="zh-CN"/>
        </w:rPr>
        <w:t>1</w:t>
      </w:r>
      <w:r w:rsidR="0019246F">
        <w:rPr>
          <w:rFonts w:ascii="Verdana" w:eastAsia="SimSun" w:hAnsi="Verdana" w:cs="Cambria"/>
          <w:sz w:val="24"/>
          <w:szCs w:val="24"/>
          <w:lang w:eastAsia="zh-CN"/>
        </w:rPr>
        <w:t xml:space="preserve">. </w:t>
      </w:r>
    </w:p>
    <w:p w14:paraId="6E05BD99"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p>
    <w:p w14:paraId="6D478ACB" w14:textId="77777777" w:rsidR="00E42BE0" w:rsidRPr="00E42BE0" w:rsidRDefault="00E42BE0" w:rsidP="00E42BE0">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42BE0">
        <w:rPr>
          <w:rFonts w:ascii="Verdana" w:eastAsia="Times New Roman" w:hAnsi="Verdana" w:cs="Calibri"/>
          <w:b/>
          <w:bCs/>
          <w:color w:val="2F5496"/>
          <w:sz w:val="24"/>
          <w:szCs w:val="24"/>
          <w:lang w:eastAsia="x-none"/>
        </w:rPr>
        <w:t>Załączniki do SWZ</w:t>
      </w:r>
    </w:p>
    <w:p w14:paraId="6CA48375"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Integralną częścią SWZ są załączniki:</w:t>
      </w:r>
    </w:p>
    <w:p w14:paraId="7E540720"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 xml:space="preserve">załącznik nr 1 – </w:t>
      </w:r>
      <w:r w:rsidRPr="00E42BE0">
        <w:rPr>
          <w:rFonts w:ascii="Verdana" w:eastAsia="Calibri" w:hAnsi="Verdana" w:cs="Calibri"/>
          <w:sz w:val="24"/>
          <w:szCs w:val="24"/>
          <w:lang w:eastAsia="en-US"/>
        </w:rPr>
        <w:t>formularz ofertowym (</w:t>
      </w:r>
      <w:r w:rsidRPr="00E42BE0">
        <w:rPr>
          <w:rFonts w:ascii="Verdana" w:eastAsia="Calibri" w:hAnsi="Verdana" w:cs="Calibri"/>
          <w:sz w:val="24"/>
          <w:szCs w:val="24"/>
          <w:lang w:val="x-none" w:eastAsia="en-US"/>
        </w:rPr>
        <w:t>wzór druku ofert</w:t>
      </w:r>
      <w:r w:rsidRPr="00E42BE0">
        <w:rPr>
          <w:rFonts w:ascii="Verdana" w:eastAsia="Calibri" w:hAnsi="Verdana" w:cs="Calibri"/>
          <w:sz w:val="24"/>
          <w:szCs w:val="24"/>
          <w:lang w:eastAsia="en-US"/>
        </w:rPr>
        <w:t>y)</w:t>
      </w:r>
      <w:r w:rsidRPr="00E42BE0">
        <w:rPr>
          <w:rFonts w:ascii="Verdana" w:eastAsia="Calibri" w:hAnsi="Verdana" w:cs="Calibri"/>
          <w:sz w:val="24"/>
          <w:szCs w:val="24"/>
          <w:lang w:val="x-none" w:eastAsia="en-US"/>
        </w:rPr>
        <w:t>;</w:t>
      </w:r>
    </w:p>
    <w:p w14:paraId="082046CD" w14:textId="2E29C2FF" w:rsidR="00E42BE0" w:rsidRPr="00E42BE0" w:rsidRDefault="00E42BE0" w:rsidP="00E42BE0">
      <w:pPr>
        <w:widowControl/>
        <w:numPr>
          <w:ilvl w:val="0"/>
          <w:numId w:val="11"/>
        </w:numPr>
        <w:autoSpaceDE/>
        <w:autoSpaceDN/>
        <w:adjustRightInd/>
        <w:spacing w:line="360" w:lineRule="auto"/>
        <w:ind w:left="0" w:firstLine="0"/>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 xml:space="preserve">Załącznik nr 2 – dokumentacja </w:t>
      </w:r>
      <w:r w:rsidR="00E54CA9">
        <w:rPr>
          <w:rFonts w:ascii="Verdana" w:eastAsia="Calibri" w:hAnsi="Verdana" w:cs="Calibri"/>
          <w:sz w:val="24"/>
          <w:szCs w:val="24"/>
          <w:lang w:eastAsia="en-US"/>
        </w:rPr>
        <w:t>projektowa</w:t>
      </w:r>
      <w:r w:rsidRPr="00E42BE0">
        <w:rPr>
          <w:rFonts w:ascii="Verdana" w:eastAsia="Calibri" w:hAnsi="Verdana" w:cs="Calibri"/>
          <w:sz w:val="24"/>
          <w:szCs w:val="24"/>
          <w:lang w:eastAsia="en-US"/>
        </w:rPr>
        <w:t xml:space="preserve"> (OPZ);</w:t>
      </w:r>
    </w:p>
    <w:p w14:paraId="5948C977"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eastAsia="en-US"/>
        </w:rPr>
      </w:pP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 xml:space="preserve">załącznik nr </w:t>
      </w:r>
      <w:r w:rsidRPr="00E42BE0">
        <w:rPr>
          <w:rFonts w:ascii="Verdana" w:eastAsia="Calibri" w:hAnsi="Verdana" w:cs="Calibri"/>
          <w:sz w:val="24"/>
          <w:szCs w:val="24"/>
          <w:lang w:eastAsia="en-US"/>
        </w:rPr>
        <w:t>3</w:t>
      </w:r>
      <w:r w:rsidRPr="00E42BE0">
        <w:rPr>
          <w:rFonts w:ascii="Verdana" w:eastAsia="Calibri" w:hAnsi="Verdana" w:cs="Calibri"/>
          <w:sz w:val="24"/>
          <w:szCs w:val="24"/>
          <w:lang w:val="x-none" w:eastAsia="en-US"/>
        </w:rPr>
        <w:t xml:space="preserve"> – wzór wstępnego oświadczenia o spełnianiu warunków udziału w postępowaniu</w:t>
      </w:r>
      <w:r w:rsidRPr="00E42BE0">
        <w:rPr>
          <w:rFonts w:ascii="Verdana" w:eastAsia="Calibri" w:hAnsi="Verdana" w:cs="Calibri"/>
          <w:sz w:val="24"/>
          <w:szCs w:val="24"/>
          <w:lang w:eastAsia="en-US"/>
        </w:rPr>
        <w:t xml:space="preserve"> oraz </w:t>
      </w:r>
      <w:r w:rsidRPr="00E42BE0">
        <w:rPr>
          <w:rFonts w:ascii="Verdana" w:eastAsia="Calibri" w:hAnsi="Verdana" w:cs="Calibri"/>
          <w:sz w:val="24"/>
          <w:szCs w:val="24"/>
          <w:lang w:val="x-none" w:eastAsia="en-US"/>
        </w:rPr>
        <w:t>oświadczenia o braku podstaw wykluczenia;</w:t>
      </w:r>
    </w:p>
    <w:p w14:paraId="5865AD66" w14:textId="77777777" w:rsidR="00E42BE0" w:rsidRPr="00E42BE0" w:rsidRDefault="00E42BE0" w:rsidP="00E42BE0">
      <w:pPr>
        <w:widowControl/>
        <w:numPr>
          <w:ilvl w:val="0"/>
          <w:numId w:val="8"/>
        </w:numPr>
        <w:autoSpaceDE/>
        <w:autoSpaceDN/>
        <w:adjustRightInd/>
        <w:spacing w:line="360" w:lineRule="auto"/>
        <w:ind w:left="0" w:firstLine="0"/>
        <w:contextualSpacing/>
        <w:jc w:val="both"/>
        <w:rPr>
          <w:rFonts w:ascii="Verdana" w:eastAsia="Calibri" w:hAnsi="Verdana" w:cs="Calibri"/>
          <w:sz w:val="24"/>
          <w:szCs w:val="24"/>
          <w:lang w:eastAsia="en-US"/>
        </w:rPr>
      </w:pPr>
      <w:r w:rsidRPr="00E42BE0">
        <w:rPr>
          <w:rFonts w:ascii="Verdana" w:eastAsia="Calibri" w:hAnsi="Verdana" w:cs="Calibri"/>
          <w:sz w:val="24"/>
          <w:szCs w:val="24"/>
          <w:lang w:val="x-none" w:eastAsia="en-US"/>
        </w:rPr>
        <w:t xml:space="preserve">załącznik nr </w:t>
      </w:r>
      <w:r w:rsidRPr="00E42BE0">
        <w:rPr>
          <w:rFonts w:ascii="Verdana" w:eastAsia="Calibri" w:hAnsi="Verdana" w:cs="Calibri"/>
          <w:sz w:val="24"/>
          <w:szCs w:val="24"/>
          <w:lang w:eastAsia="en-US"/>
        </w:rPr>
        <w:t>4</w:t>
      </w:r>
      <w:r w:rsidRPr="00E42BE0">
        <w:rPr>
          <w:rFonts w:ascii="Verdana" w:eastAsia="Calibri" w:hAnsi="Verdana" w:cs="Calibri"/>
          <w:sz w:val="24"/>
          <w:szCs w:val="24"/>
          <w:lang w:val="x-none" w:eastAsia="en-US"/>
        </w:rPr>
        <w:t xml:space="preserve"> – projekt umowy;</w:t>
      </w:r>
    </w:p>
    <w:p w14:paraId="4FBA13B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 xml:space="preserve">załącznik nr </w:t>
      </w:r>
      <w:r w:rsidRPr="00E42BE0">
        <w:rPr>
          <w:rFonts w:ascii="Verdana" w:eastAsia="Calibri" w:hAnsi="Verdana" w:cs="Calibri"/>
          <w:sz w:val="24"/>
          <w:szCs w:val="24"/>
          <w:lang w:eastAsia="en-US"/>
        </w:rPr>
        <w:t>5</w:t>
      </w:r>
      <w:r w:rsidRPr="00E42BE0">
        <w:rPr>
          <w:rFonts w:ascii="Verdana" w:eastAsia="Calibri" w:hAnsi="Verdana" w:cs="Calibri"/>
          <w:sz w:val="24"/>
          <w:szCs w:val="24"/>
          <w:lang w:val="x-none" w:eastAsia="en-US"/>
        </w:rPr>
        <w:t xml:space="preserve"> – wzór wykaz wykonanych robót budowlanych;</w:t>
      </w:r>
    </w:p>
    <w:p w14:paraId="309368BD" w14:textId="77777777" w:rsidR="00E42BE0" w:rsidRPr="00E42BE0" w:rsidRDefault="00E42BE0" w:rsidP="00E42BE0">
      <w:pPr>
        <w:widowControl/>
        <w:numPr>
          <w:ilvl w:val="0"/>
          <w:numId w:val="8"/>
        </w:numPr>
        <w:autoSpaceDE/>
        <w:autoSpaceDN/>
        <w:adjustRightInd/>
        <w:spacing w:line="360" w:lineRule="auto"/>
        <w:ind w:left="0" w:firstLine="0"/>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eastAsia="en-US"/>
        </w:rPr>
        <w:t>Załącznik nr 6 – wzór wykazu osób;</w:t>
      </w:r>
    </w:p>
    <w:p w14:paraId="2225EDE8"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sz w:val="24"/>
          <w:szCs w:val="24"/>
          <w:lang w:val="x-none" w:eastAsia="en-US"/>
        </w:rPr>
      </w:pPr>
      <w:r w:rsidRPr="00E42BE0">
        <w:rPr>
          <w:rFonts w:ascii="Verdana" w:eastAsia="Calibri" w:hAnsi="Verdana" w:cs="Calibri"/>
          <w:sz w:val="24"/>
          <w:szCs w:val="24"/>
          <w:lang w:val="x-none" w:eastAsia="en-US"/>
        </w:rPr>
        <w:t>•</w:t>
      </w:r>
      <w:r w:rsidRPr="00E42BE0">
        <w:rPr>
          <w:rFonts w:ascii="Verdana" w:eastAsia="Calibri" w:hAnsi="Verdana" w:cs="Calibri"/>
          <w:sz w:val="24"/>
          <w:szCs w:val="24"/>
          <w:lang w:val="x-none" w:eastAsia="en-US"/>
        </w:rPr>
        <w:tab/>
        <w:t xml:space="preserve">załącznik nr </w:t>
      </w:r>
      <w:r w:rsidRPr="00E42BE0">
        <w:rPr>
          <w:rFonts w:ascii="Verdana" w:eastAsia="Calibri" w:hAnsi="Verdana" w:cs="Calibri"/>
          <w:sz w:val="24"/>
          <w:szCs w:val="24"/>
          <w:lang w:eastAsia="en-US"/>
        </w:rPr>
        <w:t>7</w:t>
      </w:r>
      <w:r w:rsidRPr="00E42BE0">
        <w:rPr>
          <w:rFonts w:ascii="Verdana" w:eastAsia="Calibri" w:hAnsi="Verdana" w:cs="Calibri"/>
          <w:sz w:val="24"/>
          <w:szCs w:val="24"/>
          <w:lang w:val="x-none" w:eastAsia="en-US"/>
        </w:rPr>
        <w:t xml:space="preserve"> – wzór oświadczenie Wykonawców wspólnie ubiegających się o udzielenie zamówienia (jeżeli dotyczy).</w:t>
      </w:r>
    </w:p>
    <w:bookmarkEnd w:id="9"/>
    <w:p w14:paraId="2424AF8E" w14:textId="77777777" w:rsidR="00E42BE0" w:rsidRPr="00E42BE0" w:rsidRDefault="00E42BE0" w:rsidP="00E42BE0">
      <w:pPr>
        <w:widowControl/>
        <w:autoSpaceDE/>
        <w:autoSpaceDN/>
        <w:adjustRightInd/>
        <w:spacing w:line="360" w:lineRule="auto"/>
        <w:contextualSpacing/>
        <w:jc w:val="both"/>
        <w:rPr>
          <w:rFonts w:ascii="Verdana" w:eastAsia="Calibri" w:hAnsi="Verdana" w:cs="Calibri"/>
          <w:bCs/>
          <w:sz w:val="24"/>
          <w:szCs w:val="24"/>
          <w:lang w:eastAsia="en-US"/>
        </w:rPr>
      </w:pPr>
    </w:p>
    <w:p w14:paraId="2E6F9EFF" w14:textId="77777777" w:rsidR="00E42BE0" w:rsidRPr="00E42BE0" w:rsidRDefault="00E42BE0" w:rsidP="00E42BE0">
      <w:pPr>
        <w:spacing w:line="360" w:lineRule="auto"/>
        <w:rPr>
          <w:rFonts w:ascii="Verdana" w:hAnsi="Verdana"/>
          <w:sz w:val="24"/>
          <w:szCs w:val="24"/>
        </w:rPr>
      </w:pPr>
    </w:p>
    <w:p w14:paraId="2E8DC7FF" w14:textId="326CED51" w:rsidR="00B36D77" w:rsidRPr="00E42BE0" w:rsidRDefault="00B36D77" w:rsidP="00E42BE0"/>
    <w:sectPr w:rsidR="00B36D77" w:rsidRPr="00E42BE0" w:rsidSect="007E036B">
      <w:footerReference w:type="default" r:id="rId16"/>
      <w:headerReference w:type="first" r:id="rId17"/>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9804" w14:textId="77777777" w:rsidR="00073AE3" w:rsidRDefault="00073AE3" w:rsidP="00AE5242">
      <w:r>
        <w:separator/>
      </w:r>
    </w:p>
  </w:endnote>
  <w:endnote w:type="continuationSeparator" w:id="0">
    <w:p w14:paraId="615D26E1" w14:textId="77777777" w:rsidR="00073AE3" w:rsidRDefault="00073AE3"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2">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D2E3" w14:textId="77777777" w:rsidR="00073AE3" w:rsidRDefault="00073AE3" w:rsidP="00AE5242">
      <w:r>
        <w:separator/>
      </w:r>
    </w:p>
  </w:footnote>
  <w:footnote w:type="continuationSeparator" w:id="0">
    <w:p w14:paraId="14F3898D" w14:textId="77777777" w:rsidR="00073AE3" w:rsidRDefault="00073AE3"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0E3" w14:textId="6018C66B" w:rsidR="00726DA0" w:rsidRDefault="00726DA0" w:rsidP="001B36BB">
    <w:pPr>
      <w:pStyle w:val="Nagwek"/>
      <w:pBdr>
        <w:bottom w:val="single" w:sz="4" w:space="16"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56444" w:rsidRDefault="00726DA0" w:rsidP="00AE5242">
                          <w:pPr>
                            <w:rPr>
                              <w:sz w:val="18"/>
                              <w:szCs w:val="18"/>
                              <w:lang w:val="en-US"/>
                            </w:rPr>
                          </w:pPr>
                          <w:r w:rsidRPr="00056444">
                            <w:rPr>
                              <w:rFonts w:ascii="Book Antiqua" w:hAnsi="Book Antiqua"/>
                              <w:sz w:val="18"/>
                              <w:szCs w:val="18"/>
                              <w:lang w:val="en-US"/>
                            </w:rPr>
                            <w:t xml:space="preserve">tel. 74 811-77-11, fax. 74 811-77-32, </w:t>
                          </w:r>
                          <w:r w:rsidRPr="00056444">
                            <w:rPr>
                              <w:sz w:val="18"/>
                              <w:szCs w:val="18"/>
                              <w:lang w:val="en-US"/>
                            </w:rPr>
                            <w:t xml:space="preserve">e-mail: </w:t>
                          </w:r>
                          <w:hyperlink r:id="rId2" w:history="1">
                            <w:r w:rsidRPr="00056444">
                              <w:rPr>
                                <w:rStyle w:val="Hipercze"/>
                                <w:sz w:val="18"/>
                                <w:szCs w:val="18"/>
                                <w:lang w:val="en-US"/>
                              </w:rPr>
                              <w:t>gmina@stronie.pl</w:t>
                            </w:r>
                          </w:hyperlink>
                          <w:r w:rsidRPr="00056444">
                            <w:rPr>
                              <w:sz w:val="18"/>
                              <w:szCs w:val="18"/>
                              <w:lang w:val="en-US"/>
                            </w:rPr>
                            <w:t xml:space="preserve">, </w:t>
                          </w:r>
                          <w:hyperlink r:id="rId3" w:history="1">
                            <w:r w:rsidRPr="00056444">
                              <w:rPr>
                                <w:rStyle w:val="Hipercze"/>
                                <w:sz w:val="18"/>
                                <w:szCs w:val="18"/>
                                <w:lang w:val="en-US"/>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56444" w:rsidRDefault="00726DA0" w:rsidP="00AE5242">
                    <w:pPr>
                      <w:rPr>
                        <w:sz w:val="18"/>
                        <w:szCs w:val="18"/>
                        <w:lang w:val="en-US"/>
                      </w:rPr>
                    </w:pPr>
                    <w:r w:rsidRPr="00056444">
                      <w:rPr>
                        <w:rFonts w:ascii="Book Antiqua" w:hAnsi="Book Antiqua"/>
                        <w:sz w:val="18"/>
                        <w:szCs w:val="18"/>
                        <w:lang w:val="en-US"/>
                      </w:rPr>
                      <w:t xml:space="preserve">tel. 74 811-77-11, fax. 74 811-77-32, </w:t>
                    </w:r>
                    <w:r w:rsidRPr="00056444">
                      <w:rPr>
                        <w:sz w:val="18"/>
                        <w:szCs w:val="18"/>
                        <w:lang w:val="en-US"/>
                      </w:rPr>
                      <w:t xml:space="preserve">e-mail: </w:t>
                    </w:r>
                    <w:hyperlink r:id="rId4" w:history="1">
                      <w:r w:rsidRPr="00056444">
                        <w:rPr>
                          <w:rStyle w:val="Hipercze"/>
                          <w:sz w:val="18"/>
                          <w:szCs w:val="18"/>
                          <w:lang w:val="en-US"/>
                        </w:rPr>
                        <w:t>gmina@stronie.pl</w:t>
                      </w:r>
                    </w:hyperlink>
                    <w:r w:rsidRPr="00056444">
                      <w:rPr>
                        <w:sz w:val="18"/>
                        <w:szCs w:val="18"/>
                        <w:lang w:val="en-US"/>
                      </w:rPr>
                      <w:t xml:space="preserve">, </w:t>
                    </w:r>
                    <w:hyperlink r:id="rId5" w:history="1">
                      <w:r w:rsidRPr="00056444">
                        <w:rPr>
                          <w:rStyle w:val="Hipercze"/>
                          <w:sz w:val="18"/>
                          <w:szCs w:val="18"/>
                          <w:lang w:val="en-US"/>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E44"/>
    <w:multiLevelType w:val="multilevel"/>
    <w:tmpl w:val="9DAA13CC"/>
    <w:lvl w:ilvl="0">
      <w:start w:val="1"/>
      <w:numFmt w:val="decimal"/>
      <w:lvlText w:val="%1."/>
      <w:lvlJc w:val="left"/>
      <w:pPr>
        <w:ind w:left="5224" w:hanging="360"/>
      </w:pPr>
      <w:rPr>
        <w:rFonts w:cs="Times New Roman" w:hint="default"/>
        <w:b/>
      </w:rPr>
    </w:lvl>
    <w:lvl w:ilvl="1">
      <w:start w:val="1"/>
      <w:numFmt w:val="decimal"/>
      <w:lvlText w:val="%2."/>
      <w:lvlJc w:val="left"/>
      <w:pPr>
        <w:ind w:left="5296" w:hanging="432"/>
      </w:pPr>
      <w:rPr>
        <w:rFonts w:ascii="Verdana" w:eastAsia="Verdana" w:hAnsi="Verdana" w:cs="Arial"/>
        <w:b/>
        <w:i w:val="0"/>
        <w:color w:val="auto"/>
        <w:sz w:val="21"/>
        <w:szCs w:val="21"/>
      </w:rPr>
    </w:lvl>
    <w:lvl w:ilvl="2">
      <w:start w:val="1"/>
      <w:numFmt w:val="decimal"/>
      <w:lvlText w:val="%3)"/>
      <w:lvlJc w:val="left"/>
      <w:pPr>
        <w:ind w:left="7637" w:hanging="504"/>
      </w:pPr>
      <w:rPr>
        <w:rFonts w:ascii="Cambria" w:hAnsi="Cambria" w:cs="Arial" w:hint="default"/>
        <w:b/>
        <w:sz w:val="24"/>
        <w:szCs w:val="24"/>
      </w:rPr>
    </w:lvl>
    <w:lvl w:ilvl="3">
      <w:start w:val="1"/>
      <w:numFmt w:val="decimal"/>
      <w:lvlText w:val="%1.%2.%3.%4."/>
      <w:lvlJc w:val="left"/>
      <w:pPr>
        <w:ind w:left="6592" w:hanging="648"/>
      </w:pPr>
      <w:rPr>
        <w:rFonts w:cs="Times New Roman" w:hint="default"/>
        <w:b w:val="0"/>
      </w:rPr>
    </w:lvl>
    <w:lvl w:ilvl="4">
      <w:start w:val="1"/>
      <w:numFmt w:val="decimal"/>
      <w:lvlText w:val="%1.%2.%3.%4.%5."/>
      <w:lvlJc w:val="left"/>
      <w:pPr>
        <w:ind w:left="7096" w:hanging="792"/>
      </w:pPr>
      <w:rPr>
        <w:rFonts w:cs="Times New Roman" w:hint="default"/>
        <w:b/>
      </w:rPr>
    </w:lvl>
    <w:lvl w:ilvl="5">
      <w:start w:val="1"/>
      <w:numFmt w:val="decimal"/>
      <w:lvlText w:val="%1.%2.%3.%4.%5.%6."/>
      <w:lvlJc w:val="left"/>
      <w:pPr>
        <w:ind w:left="7600" w:hanging="936"/>
      </w:pPr>
      <w:rPr>
        <w:rFonts w:cs="Times New Roman" w:hint="default"/>
        <w:b/>
      </w:rPr>
    </w:lvl>
    <w:lvl w:ilvl="6">
      <w:start w:val="1"/>
      <w:numFmt w:val="decimal"/>
      <w:lvlText w:val="%1.%2.%3.%4.%5.%6.%7."/>
      <w:lvlJc w:val="left"/>
      <w:pPr>
        <w:ind w:left="8104" w:hanging="1080"/>
      </w:pPr>
      <w:rPr>
        <w:rFonts w:cs="Times New Roman" w:hint="default"/>
        <w:b/>
      </w:rPr>
    </w:lvl>
    <w:lvl w:ilvl="7">
      <w:start w:val="1"/>
      <w:numFmt w:val="decimal"/>
      <w:lvlText w:val="%1.%2.%3.%4.%5.%6.%7.%8."/>
      <w:lvlJc w:val="left"/>
      <w:pPr>
        <w:ind w:left="8608" w:hanging="1224"/>
      </w:pPr>
      <w:rPr>
        <w:rFonts w:cs="Times New Roman" w:hint="default"/>
        <w:b/>
      </w:rPr>
    </w:lvl>
    <w:lvl w:ilvl="8">
      <w:start w:val="1"/>
      <w:numFmt w:val="decimal"/>
      <w:lvlText w:val="%1.%2.%3.%4.%5.%6.%7.%8.%9."/>
      <w:lvlJc w:val="left"/>
      <w:pPr>
        <w:ind w:left="9184" w:hanging="1440"/>
      </w:pPr>
      <w:rPr>
        <w:rFonts w:cs="Times New Roman" w:hint="default"/>
        <w:b/>
      </w:rPr>
    </w:lvl>
  </w:abstractNum>
  <w:abstractNum w:abstractNumId="1" w15:restartNumberingAfterBreak="0">
    <w:nsid w:val="028E1FA6"/>
    <w:multiLevelType w:val="hybridMultilevel"/>
    <w:tmpl w:val="8A568212"/>
    <w:lvl w:ilvl="0" w:tplc="76D2BEE8">
      <w:start w:val="7"/>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B44180"/>
    <w:multiLevelType w:val="multilevel"/>
    <w:tmpl w:val="628CF6EC"/>
    <w:lvl w:ilvl="0">
      <w:start w:val="1"/>
      <w:numFmt w:val="decimal"/>
      <w:lvlText w:val="%1."/>
      <w:lvlJc w:val="left"/>
      <w:pPr>
        <w:tabs>
          <w:tab w:val="num" w:pos="97"/>
        </w:tabs>
        <w:ind w:left="323" w:hanging="323"/>
      </w:pPr>
      <w:rPr>
        <w:rFonts w:hint="default"/>
        <w:b w:val="0"/>
        <w:bCs w:val="0"/>
        <w:i w:val="0"/>
        <w:iCs/>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D41BD9"/>
    <w:multiLevelType w:val="hybridMultilevel"/>
    <w:tmpl w:val="F02A15F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325374A"/>
    <w:multiLevelType w:val="hybridMultilevel"/>
    <w:tmpl w:val="FEEC4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8" w15:restartNumberingAfterBreak="0">
    <w:nsid w:val="1E8172E4"/>
    <w:multiLevelType w:val="hybridMultilevel"/>
    <w:tmpl w:val="CEBA4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202B9"/>
    <w:multiLevelType w:val="singleLevel"/>
    <w:tmpl w:val="274CEE6E"/>
    <w:lvl w:ilvl="0">
      <w:start w:val="5"/>
      <w:numFmt w:val="decimal"/>
      <w:lvlText w:val="%1."/>
      <w:legacy w:legacy="1" w:legacySpace="0" w:legacyIndent="562"/>
      <w:lvlJc w:val="left"/>
      <w:rPr>
        <w:rFonts w:ascii="Arial" w:hAnsi="Arial" w:cs="Arial" w:hint="default"/>
      </w:rPr>
    </w:lvl>
  </w:abstractNum>
  <w:abstractNum w:abstractNumId="10"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2D001840"/>
    <w:multiLevelType w:val="hybridMultilevel"/>
    <w:tmpl w:val="05306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3B57265"/>
    <w:multiLevelType w:val="singleLevel"/>
    <w:tmpl w:val="F63AC328"/>
    <w:lvl w:ilvl="0">
      <w:start w:val="1"/>
      <w:numFmt w:val="decimal"/>
      <w:lvlText w:val="%1)"/>
      <w:legacy w:legacy="1" w:legacySpace="0" w:legacyIndent="552"/>
      <w:lvlJc w:val="left"/>
      <w:rPr>
        <w:rFonts w:ascii="Verdana" w:hAnsi="Verdana" w:cs="Arial" w:hint="default"/>
      </w:rPr>
    </w:lvl>
  </w:abstractNum>
  <w:abstractNum w:abstractNumId="14" w15:restartNumberingAfterBreak="0">
    <w:nsid w:val="385E3179"/>
    <w:multiLevelType w:val="hybridMultilevel"/>
    <w:tmpl w:val="13A4DAE2"/>
    <w:lvl w:ilvl="0" w:tplc="119CDABC">
      <w:start w:val="1"/>
      <w:numFmt w:val="decimal"/>
      <w:lvlText w:val="%1."/>
      <w:lvlJc w:val="left"/>
      <w:pPr>
        <w:ind w:left="720" w:hanging="360"/>
      </w:pPr>
      <w:rPr>
        <w:rFonts w:ascii="Calibri Light"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59728C"/>
    <w:multiLevelType w:val="hybridMultilevel"/>
    <w:tmpl w:val="10609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AD1781"/>
    <w:multiLevelType w:val="hybridMultilevel"/>
    <w:tmpl w:val="56E88DDC"/>
    <w:lvl w:ilvl="0" w:tplc="FFFFFFFF">
      <w:start w:val="1"/>
      <w:numFmt w:val="upperRoman"/>
      <w:lvlText w:val="%1."/>
      <w:lvlJc w:val="left"/>
      <w:pPr>
        <w:ind w:left="2705" w:hanging="720"/>
      </w:pPr>
      <w:rPr>
        <w:rFonts w:ascii="Verdana" w:hAnsi="Verdana" w:cs="Calibri" w:hint="default"/>
        <w:i w:val="0"/>
        <w:iCs w:val="0"/>
        <w:color w:val="2F5496"/>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D650B"/>
    <w:multiLevelType w:val="hybridMultilevel"/>
    <w:tmpl w:val="BA969EF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5E3D3A"/>
    <w:multiLevelType w:val="hybridMultilevel"/>
    <w:tmpl w:val="3044F720"/>
    <w:lvl w:ilvl="0" w:tplc="04150001">
      <w:start w:val="1"/>
      <w:numFmt w:val="bullet"/>
      <w:lvlText w:val=""/>
      <w:lvlJc w:val="left"/>
      <w:pPr>
        <w:ind w:left="447" w:hanging="360"/>
      </w:pPr>
      <w:rPr>
        <w:rFonts w:ascii="Symbol" w:hAnsi="Symbol" w:hint="default"/>
      </w:rPr>
    </w:lvl>
    <w:lvl w:ilvl="1" w:tplc="04150003" w:tentative="1">
      <w:start w:val="1"/>
      <w:numFmt w:val="bullet"/>
      <w:lvlText w:val="o"/>
      <w:lvlJc w:val="left"/>
      <w:pPr>
        <w:ind w:left="1167" w:hanging="360"/>
      </w:pPr>
      <w:rPr>
        <w:rFonts w:ascii="Courier New" w:hAnsi="Courier New" w:cs="Courier New" w:hint="default"/>
      </w:rPr>
    </w:lvl>
    <w:lvl w:ilvl="2" w:tplc="04150005" w:tentative="1">
      <w:start w:val="1"/>
      <w:numFmt w:val="bullet"/>
      <w:lvlText w:val=""/>
      <w:lvlJc w:val="left"/>
      <w:pPr>
        <w:ind w:left="1887" w:hanging="360"/>
      </w:pPr>
      <w:rPr>
        <w:rFonts w:ascii="Wingdings" w:hAnsi="Wingdings" w:hint="default"/>
      </w:rPr>
    </w:lvl>
    <w:lvl w:ilvl="3" w:tplc="04150001" w:tentative="1">
      <w:start w:val="1"/>
      <w:numFmt w:val="bullet"/>
      <w:lvlText w:val=""/>
      <w:lvlJc w:val="left"/>
      <w:pPr>
        <w:ind w:left="2607" w:hanging="360"/>
      </w:pPr>
      <w:rPr>
        <w:rFonts w:ascii="Symbol" w:hAnsi="Symbol" w:hint="default"/>
      </w:rPr>
    </w:lvl>
    <w:lvl w:ilvl="4" w:tplc="04150003" w:tentative="1">
      <w:start w:val="1"/>
      <w:numFmt w:val="bullet"/>
      <w:lvlText w:val="o"/>
      <w:lvlJc w:val="left"/>
      <w:pPr>
        <w:ind w:left="3327" w:hanging="360"/>
      </w:pPr>
      <w:rPr>
        <w:rFonts w:ascii="Courier New" w:hAnsi="Courier New" w:cs="Courier New" w:hint="default"/>
      </w:rPr>
    </w:lvl>
    <w:lvl w:ilvl="5" w:tplc="04150005" w:tentative="1">
      <w:start w:val="1"/>
      <w:numFmt w:val="bullet"/>
      <w:lvlText w:val=""/>
      <w:lvlJc w:val="left"/>
      <w:pPr>
        <w:ind w:left="4047" w:hanging="360"/>
      </w:pPr>
      <w:rPr>
        <w:rFonts w:ascii="Wingdings" w:hAnsi="Wingdings" w:hint="default"/>
      </w:rPr>
    </w:lvl>
    <w:lvl w:ilvl="6" w:tplc="04150001" w:tentative="1">
      <w:start w:val="1"/>
      <w:numFmt w:val="bullet"/>
      <w:lvlText w:val=""/>
      <w:lvlJc w:val="left"/>
      <w:pPr>
        <w:ind w:left="4767" w:hanging="360"/>
      </w:pPr>
      <w:rPr>
        <w:rFonts w:ascii="Symbol" w:hAnsi="Symbol" w:hint="default"/>
      </w:rPr>
    </w:lvl>
    <w:lvl w:ilvl="7" w:tplc="04150003" w:tentative="1">
      <w:start w:val="1"/>
      <w:numFmt w:val="bullet"/>
      <w:lvlText w:val="o"/>
      <w:lvlJc w:val="left"/>
      <w:pPr>
        <w:ind w:left="5487" w:hanging="360"/>
      </w:pPr>
      <w:rPr>
        <w:rFonts w:ascii="Courier New" w:hAnsi="Courier New" w:cs="Courier New" w:hint="default"/>
      </w:rPr>
    </w:lvl>
    <w:lvl w:ilvl="8" w:tplc="04150005" w:tentative="1">
      <w:start w:val="1"/>
      <w:numFmt w:val="bullet"/>
      <w:lvlText w:val=""/>
      <w:lvlJc w:val="left"/>
      <w:pPr>
        <w:ind w:left="6207" w:hanging="360"/>
      </w:pPr>
      <w:rPr>
        <w:rFonts w:ascii="Wingdings" w:hAnsi="Wingdings" w:hint="default"/>
      </w:rPr>
    </w:lvl>
  </w:abstractNum>
  <w:abstractNum w:abstractNumId="21"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30E00FF"/>
    <w:multiLevelType w:val="hybridMultilevel"/>
    <w:tmpl w:val="3782FADA"/>
    <w:lvl w:ilvl="0" w:tplc="5D0605DA">
      <w:start w:val="1"/>
      <w:numFmt w:val="upperRoman"/>
      <w:lvlText w:val="%1."/>
      <w:lvlJc w:val="left"/>
      <w:pPr>
        <w:ind w:left="5399"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8712F"/>
    <w:multiLevelType w:val="hybridMultilevel"/>
    <w:tmpl w:val="A1802CF4"/>
    <w:lvl w:ilvl="0" w:tplc="D1C4E312">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00D1579"/>
    <w:multiLevelType w:val="hybridMultilevel"/>
    <w:tmpl w:val="43E2B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0A3A4F"/>
    <w:multiLevelType w:val="hybridMultilevel"/>
    <w:tmpl w:val="72A82B3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0" w15:restartNumberingAfterBreak="0">
    <w:nsid w:val="64C46F9D"/>
    <w:multiLevelType w:val="hybridMultilevel"/>
    <w:tmpl w:val="2E8AD3C2"/>
    <w:lvl w:ilvl="0" w:tplc="FFFFFFFF">
      <w:start w:val="1"/>
      <w:numFmt w:val="upperRoman"/>
      <w:lvlText w:val="%1."/>
      <w:lvlJc w:val="left"/>
      <w:pPr>
        <w:ind w:left="720" w:hanging="720"/>
      </w:pPr>
      <w:rPr>
        <w:rFonts w:ascii="Verdana" w:hAnsi="Verdana" w:cs="Calibri" w:hint="default"/>
        <w:i w:val="0"/>
        <w:iCs w:val="0"/>
        <w:color w:val="2F5496"/>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FF45C0"/>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5" w15:restartNumberingAfterBreak="0">
    <w:nsid w:val="6AD655BC"/>
    <w:multiLevelType w:val="hybridMultilevel"/>
    <w:tmpl w:val="CFAC7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000F11"/>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8" w15:restartNumberingAfterBreak="0">
    <w:nsid w:val="6DD25458"/>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9728330">
    <w:abstractNumId w:val="26"/>
  </w:num>
  <w:num w:numId="2" w16cid:durableId="834879644">
    <w:abstractNumId w:val="25"/>
  </w:num>
  <w:num w:numId="3" w16cid:durableId="1914504922">
    <w:abstractNumId w:val="23"/>
  </w:num>
  <w:num w:numId="4" w16cid:durableId="678430554">
    <w:abstractNumId w:val="0"/>
  </w:num>
  <w:num w:numId="5" w16cid:durableId="1707294970">
    <w:abstractNumId w:val="6"/>
  </w:num>
  <w:num w:numId="6" w16cid:durableId="2042247292">
    <w:abstractNumId w:val="33"/>
  </w:num>
  <w:num w:numId="7" w16cid:durableId="460464413">
    <w:abstractNumId w:val="32"/>
  </w:num>
  <w:num w:numId="8" w16cid:durableId="542056404">
    <w:abstractNumId w:val="3"/>
  </w:num>
  <w:num w:numId="9" w16cid:durableId="1389262791">
    <w:abstractNumId w:val="12"/>
  </w:num>
  <w:num w:numId="10" w16cid:durableId="1158619160">
    <w:abstractNumId w:val="22"/>
  </w:num>
  <w:num w:numId="11" w16cid:durableId="1038360966">
    <w:abstractNumId w:val="24"/>
  </w:num>
  <w:num w:numId="12" w16cid:durableId="262223052">
    <w:abstractNumId w:val="23"/>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16"/>
  </w:num>
  <w:num w:numId="14" w16cid:durableId="1577858153">
    <w:abstractNumId w:val="18"/>
  </w:num>
  <w:num w:numId="15" w16cid:durableId="908348478">
    <w:abstractNumId w:val="7"/>
  </w:num>
  <w:num w:numId="16" w16cid:durableId="501236342">
    <w:abstractNumId w:val="34"/>
  </w:num>
  <w:num w:numId="17" w16cid:durableId="1583679046">
    <w:abstractNumId w:val="10"/>
  </w:num>
  <w:num w:numId="18" w16cid:durableId="1512598123">
    <w:abstractNumId w:val="37"/>
  </w:num>
  <w:num w:numId="19" w16cid:durableId="1528829385">
    <w:abstractNumId w:val="21"/>
  </w:num>
  <w:num w:numId="20" w16cid:durableId="1139226270">
    <w:abstractNumId w:val="27"/>
  </w:num>
  <w:num w:numId="21" w16cid:durableId="1911191622">
    <w:abstractNumId w:val="35"/>
  </w:num>
  <w:num w:numId="22" w16cid:durableId="1141994383">
    <w:abstractNumId w:val="38"/>
  </w:num>
  <w:num w:numId="23" w16cid:durableId="521666973">
    <w:abstractNumId w:val="36"/>
  </w:num>
  <w:num w:numId="24" w16cid:durableId="446506672">
    <w:abstractNumId w:val="31"/>
  </w:num>
  <w:num w:numId="25" w16cid:durableId="1989238158">
    <w:abstractNumId w:val="2"/>
  </w:num>
  <w:num w:numId="26" w16cid:durableId="2322452">
    <w:abstractNumId w:val="5"/>
  </w:num>
  <w:num w:numId="27" w16cid:durableId="1848784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233987">
    <w:abstractNumId w:val="15"/>
  </w:num>
  <w:num w:numId="29" w16cid:durableId="815299862">
    <w:abstractNumId w:val="14"/>
  </w:num>
  <w:num w:numId="30" w16cid:durableId="624509745">
    <w:abstractNumId w:val="8"/>
  </w:num>
  <w:num w:numId="31" w16cid:durableId="935334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451956">
    <w:abstractNumId w:val="4"/>
  </w:num>
  <w:num w:numId="33" w16cid:durableId="294915341">
    <w:abstractNumId w:val="28"/>
  </w:num>
  <w:num w:numId="34" w16cid:durableId="2014841190">
    <w:abstractNumId w:val="20"/>
  </w:num>
  <w:num w:numId="35" w16cid:durableId="1641157121">
    <w:abstractNumId w:val="17"/>
  </w:num>
  <w:num w:numId="36" w16cid:durableId="1562324054">
    <w:abstractNumId w:val="1"/>
  </w:num>
  <w:num w:numId="37" w16cid:durableId="1692485546">
    <w:abstractNumId w:val="11"/>
  </w:num>
  <w:num w:numId="38" w16cid:durableId="6565514">
    <w:abstractNumId w:val="19"/>
  </w:num>
  <w:num w:numId="39" w16cid:durableId="529488010">
    <w:abstractNumId w:val="30"/>
  </w:num>
  <w:num w:numId="40" w16cid:durableId="1486163174">
    <w:abstractNumId w:val="13"/>
  </w:num>
  <w:num w:numId="41" w16cid:durableId="495144622">
    <w:abstractNumId w:val="9"/>
  </w:num>
  <w:num w:numId="42" w16cid:durableId="1170483938">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1EA4"/>
    <w:rsid w:val="00002987"/>
    <w:rsid w:val="00003D32"/>
    <w:rsid w:val="000050F7"/>
    <w:rsid w:val="00007A6E"/>
    <w:rsid w:val="00013E3D"/>
    <w:rsid w:val="00015DE0"/>
    <w:rsid w:val="0002490E"/>
    <w:rsid w:val="00024A4D"/>
    <w:rsid w:val="00024CCF"/>
    <w:rsid w:val="000270CA"/>
    <w:rsid w:val="00041AD0"/>
    <w:rsid w:val="00042870"/>
    <w:rsid w:val="000431ED"/>
    <w:rsid w:val="00046F5C"/>
    <w:rsid w:val="000512F8"/>
    <w:rsid w:val="0005133E"/>
    <w:rsid w:val="00055496"/>
    <w:rsid w:val="00056444"/>
    <w:rsid w:val="00060DDD"/>
    <w:rsid w:val="0006165C"/>
    <w:rsid w:val="0006194B"/>
    <w:rsid w:val="00065517"/>
    <w:rsid w:val="00067BD3"/>
    <w:rsid w:val="00073AE3"/>
    <w:rsid w:val="000805C6"/>
    <w:rsid w:val="00081229"/>
    <w:rsid w:val="00082EB7"/>
    <w:rsid w:val="00082F94"/>
    <w:rsid w:val="0008433B"/>
    <w:rsid w:val="00085F0C"/>
    <w:rsid w:val="000877D7"/>
    <w:rsid w:val="00090E92"/>
    <w:rsid w:val="0009297A"/>
    <w:rsid w:val="00093B3E"/>
    <w:rsid w:val="00095141"/>
    <w:rsid w:val="000A10F6"/>
    <w:rsid w:val="000A5A48"/>
    <w:rsid w:val="000A7EED"/>
    <w:rsid w:val="000B018C"/>
    <w:rsid w:val="000B31CD"/>
    <w:rsid w:val="000C0D37"/>
    <w:rsid w:val="000C6226"/>
    <w:rsid w:val="000C65D9"/>
    <w:rsid w:val="000D01A8"/>
    <w:rsid w:val="000D08EB"/>
    <w:rsid w:val="000D128C"/>
    <w:rsid w:val="000D2B64"/>
    <w:rsid w:val="000D4CFC"/>
    <w:rsid w:val="000D769B"/>
    <w:rsid w:val="000D7C4E"/>
    <w:rsid w:val="000E57D3"/>
    <w:rsid w:val="000F05E8"/>
    <w:rsid w:val="000F7E25"/>
    <w:rsid w:val="00100329"/>
    <w:rsid w:val="001034D8"/>
    <w:rsid w:val="00105D2A"/>
    <w:rsid w:val="0010697B"/>
    <w:rsid w:val="00107907"/>
    <w:rsid w:val="00110CA9"/>
    <w:rsid w:val="00112916"/>
    <w:rsid w:val="0011333A"/>
    <w:rsid w:val="00116A7F"/>
    <w:rsid w:val="00122A8F"/>
    <w:rsid w:val="00136C13"/>
    <w:rsid w:val="001407A3"/>
    <w:rsid w:val="001407F8"/>
    <w:rsid w:val="00141946"/>
    <w:rsid w:val="0016063E"/>
    <w:rsid w:val="00161F82"/>
    <w:rsid w:val="001620E4"/>
    <w:rsid w:val="00165295"/>
    <w:rsid w:val="0016704A"/>
    <w:rsid w:val="0017247C"/>
    <w:rsid w:val="0017397E"/>
    <w:rsid w:val="0017421E"/>
    <w:rsid w:val="00174D85"/>
    <w:rsid w:val="0017637F"/>
    <w:rsid w:val="001765FD"/>
    <w:rsid w:val="0017732D"/>
    <w:rsid w:val="0018023D"/>
    <w:rsid w:val="0018522F"/>
    <w:rsid w:val="00187675"/>
    <w:rsid w:val="00190854"/>
    <w:rsid w:val="00190BDA"/>
    <w:rsid w:val="00191653"/>
    <w:rsid w:val="0019246F"/>
    <w:rsid w:val="00193B47"/>
    <w:rsid w:val="00193D73"/>
    <w:rsid w:val="00194EB5"/>
    <w:rsid w:val="00197192"/>
    <w:rsid w:val="00197F3E"/>
    <w:rsid w:val="001A1702"/>
    <w:rsid w:val="001A189C"/>
    <w:rsid w:val="001A2278"/>
    <w:rsid w:val="001A3405"/>
    <w:rsid w:val="001A4E10"/>
    <w:rsid w:val="001A6389"/>
    <w:rsid w:val="001A7964"/>
    <w:rsid w:val="001B1DA9"/>
    <w:rsid w:val="001B36BB"/>
    <w:rsid w:val="001B594D"/>
    <w:rsid w:val="001B6211"/>
    <w:rsid w:val="001C1881"/>
    <w:rsid w:val="001C2526"/>
    <w:rsid w:val="001C4026"/>
    <w:rsid w:val="001C447A"/>
    <w:rsid w:val="001D789A"/>
    <w:rsid w:val="001E1642"/>
    <w:rsid w:val="001E4C21"/>
    <w:rsid w:val="001E745A"/>
    <w:rsid w:val="001F3192"/>
    <w:rsid w:val="001F3218"/>
    <w:rsid w:val="001F3C81"/>
    <w:rsid w:val="002008D1"/>
    <w:rsid w:val="00204F81"/>
    <w:rsid w:val="002056B5"/>
    <w:rsid w:val="00210FB6"/>
    <w:rsid w:val="00211716"/>
    <w:rsid w:val="002126FC"/>
    <w:rsid w:val="00213A2E"/>
    <w:rsid w:val="00215281"/>
    <w:rsid w:val="00221288"/>
    <w:rsid w:val="002215BA"/>
    <w:rsid w:val="00223E30"/>
    <w:rsid w:val="00226549"/>
    <w:rsid w:val="002378DE"/>
    <w:rsid w:val="00237DEE"/>
    <w:rsid w:val="002410A9"/>
    <w:rsid w:val="002416A4"/>
    <w:rsid w:val="00241EF5"/>
    <w:rsid w:val="00245816"/>
    <w:rsid w:val="00247272"/>
    <w:rsid w:val="00251039"/>
    <w:rsid w:val="0025140C"/>
    <w:rsid w:val="00253613"/>
    <w:rsid w:val="0026036E"/>
    <w:rsid w:val="00272602"/>
    <w:rsid w:val="00273AC2"/>
    <w:rsid w:val="002807DF"/>
    <w:rsid w:val="002812CD"/>
    <w:rsid w:val="00281D88"/>
    <w:rsid w:val="00281DDC"/>
    <w:rsid w:val="00282A28"/>
    <w:rsid w:val="00282F13"/>
    <w:rsid w:val="00283985"/>
    <w:rsid w:val="00283D15"/>
    <w:rsid w:val="0029103C"/>
    <w:rsid w:val="002956B7"/>
    <w:rsid w:val="00297445"/>
    <w:rsid w:val="002B2A16"/>
    <w:rsid w:val="002B4ED4"/>
    <w:rsid w:val="002C168B"/>
    <w:rsid w:val="002C2816"/>
    <w:rsid w:val="002C2F45"/>
    <w:rsid w:val="002C5F0E"/>
    <w:rsid w:val="002D4600"/>
    <w:rsid w:val="002D71C1"/>
    <w:rsid w:val="002E101D"/>
    <w:rsid w:val="002E113C"/>
    <w:rsid w:val="002E6F9B"/>
    <w:rsid w:val="002F02FB"/>
    <w:rsid w:val="002F175C"/>
    <w:rsid w:val="002F5136"/>
    <w:rsid w:val="003017EA"/>
    <w:rsid w:val="00303B76"/>
    <w:rsid w:val="0031187D"/>
    <w:rsid w:val="00313F1C"/>
    <w:rsid w:val="003146FA"/>
    <w:rsid w:val="0031501D"/>
    <w:rsid w:val="0031566C"/>
    <w:rsid w:val="003162B1"/>
    <w:rsid w:val="00322A04"/>
    <w:rsid w:val="00322C1D"/>
    <w:rsid w:val="00322D85"/>
    <w:rsid w:val="00324BEB"/>
    <w:rsid w:val="00325F55"/>
    <w:rsid w:val="003274CA"/>
    <w:rsid w:val="00331157"/>
    <w:rsid w:val="00331BFA"/>
    <w:rsid w:val="003320FB"/>
    <w:rsid w:val="0033252A"/>
    <w:rsid w:val="00332885"/>
    <w:rsid w:val="00337364"/>
    <w:rsid w:val="00337B83"/>
    <w:rsid w:val="00344158"/>
    <w:rsid w:val="003514F3"/>
    <w:rsid w:val="00360373"/>
    <w:rsid w:val="00360CD1"/>
    <w:rsid w:val="00361FEF"/>
    <w:rsid w:val="003627FD"/>
    <w:rsid w:val="003643D7"/>
    <w:rsid w:val="0036442F"/>
    <w:rsid w:val="003726C5"/>
    <w:rsid w:val="00374ACD"/>
    <w:rsid w:val="0038082E"/>
    <w:rsid w:val="0038148A"/>
    <w:rsid w:val="00385EEE"/>
    <w:rsid w:val="00390C6D"/>
    <w:rsid w:val="00393391"/>
    <w:rsid w:val="00395092"/>
    <w:rsid w:val="0039509B"/>
    <w:rsid w:val="00397274"/>
    <w:rsid w:val="00397C47"/>
    <w:rsid w:val="003A21AD"/>
    <w:rsid w:val="003A398B"/>
    <w:rsid w:val="003A6A6F"/>
    <w:rsid w:val="003A6A9A"/>
    <w:rsid w:val="003B1F80"/>
    <w:rsid w:val="003B5FE5"/>
    <w:rsid w:val="003B61CF"/>
    <w:rsid w:val="003B7FCD"/>
    <w:rsid w:val="003C159B"/>
    <w:rsid w:val="003D142C"/>
    <w:rsid w:val="003D4609"/>
    <w:rsid w:val="003E491B"/>
    <w:rsid w:val="003F06DE"/>
    <w:rsid w:val="003F63C8"/>
    <w:rsid w:val="003F6B16"/>
    <w:rsid w:val="004001F3"/>
    <w:rsid w:val="004031E2"/>
    <w:rsid w:val="0040431B"/>
    <w:rsid w:val="00405355"/>
    <w:rsid w:val="00407013"/>
    <w:rsid w:val="004070B5"/>
    <w:rsid w:val="0041302E"/>
    <w:rsid w:val="00414B47"/>
    <w:rsid w:val="00414FCF"/>
    <w:rsid w:val="00416FFA"/>
    <w:rsid w:val="004210CB"/>
    <w:rsid w:val="00422368"/>
    <w:rsid w:val="004241F9"/>
    <w:rsid w:val="00425953"/>
    <w:rsid w:val="004306E4"/>
    <w:rsid w:val="004321D4"/>
    <w:rsid w:val="00434BE6"/>
    <w:rsid w:val="00446029"/>
    <w:rsid w:val="00446C09"/>
    <w:rsid w:val="00447A91"/>
    <w:rsid w:val="00450673"/>
    <w:rsid w:val="0045165D"/>
    <w:rsid w:val="00451DF3"/>
    <w:rsid w:val="004522F8"/>
    <w:rsid w:val="00455013"/>
    <w:rsid w:val="0045677D"/>
    <w:rsid w:val="00457AF2"/>
    <w:rsid w:val="004602B6"/>
    <w:rsid w:val="004614F0"/>
    <w:rsid w:val="00464B89"/>
    <w:rsid w:val="0046707D"/>
    <w:rsid w:val="0047033F"/>
    <w:rsid w:val="00470B6E"/>
    <w:rsid w:val="00473AF7"/>
    <w:rsid w:val="004750D3"/>
    <w:rsid w:val="00477509"/>
    <w:rsid w:val="004819C4"/>
    <w:rsid w:val="00490BB3"/>
    <w:rsid w:val="0049285E"/>
    <w:rsid w:val="00492A18"/>
    <w:rsid w:val="00492CCB"/>
    <w:rsid w:val="00495AC9"/>
    <w:rsid w:val="0049634C"/>
    <w:rsid w:val="00496C18"/>
    <w:rsid w:val="0049745D"/>
    <w:rsid w:val="004A6321"/>
    <w:rsid w:val="004B0F03"/>
    <w:rsid w:val="004B2936"/>
    <w:rsid w:val="004C275A"/>
    <w:rsid w:val="004C2DAC"/>
    <w:rsid w:val="004C56B9"/>
    <w:rsid w:val="004C75A8"/>
    <w:rsid w:val="004D3772"/>
    <w:rsid w:val="004D6A98"/>
    <w:rsid w:val="004E11E1"/>
    <w:rsid w:val="004E27CE"/>
    <w:rsid w:val="004E2B2F"/>
    <w:rsid w:val="004E5D71"/>
    <w:rsid w:val="004E7717"/>
    <w:rsid w:val="004E7E40"/>
    <w:rsid w:val="004E7EA4"/>
    <w:rsid w:val="004F03CD"/>
    <w:rsid w:val="004F31AE"/>
    <w:rsid w:val="004F4FDC"/>
    <w:rsid w:val="004F53EF"/>
    <w:rsid w:val="004F7CF6"/>
    <w:rsid w:val="00500827"/>
    <w:rsid w:val="005078ED"/>
    <w:rsid w:val="005105AB"/>
    <w:rsid w:val="00512FE0"/>
    <w:rsid w:val="0051338C"/>
    <w:rsid w:val="0051538C"/>
    <w:rsid w:val="00515936"/>
    <w:rsid w:val="00516FB9"/>
    <w:rsid w:val="00520C14"/>
    <w:rsid w:val="00534DFC"/>
    <w:rsid w:val="005351BD"/>
    <w:rsid w:val="0053767E"/>
    <w:rsid w:val="0054104B"/>
    <w:rsid w:val="00541B8D"/>
    <w:rsid w:val="00542E9F"/>
    <w:rsid w:val="00546CD8"/>
    <w:rsid w:val="00547933"/>
    <w:rsid w:val="00547AB4"/>
    <w:rsid w:val="00557ADE"/>
    <w:rsid w:val="00557EEC"/>
    <w:rsid w:val="0056189B"/>
    <w:rsid w:val="005649B5"/>
    <w:rsid w:val="005675B1"/>
    <w:rsid w:val="00571F7A"/>
    <w:rsid w:val="00572703"/>
    <w:rsid w:val="005734E6"/>
    <w:rsid w:val="00573AF5"/>
    <w:rsid w:val="00574A31"/>
    <w:rsid w:val="00574FCD"/>
    <w:rsid w:val="00575531"/>
    <w:rsid w:val="00576A4D"/>
    <w:rsid w:val="00577ADA"/>
    <w:rsid w:val="00581C06"/>
    <w:rsid w:val="0058274F"/>
    <w:rsid w:val="00586B7A"/>
    <w:rsid w:val="005905BF"/>
    <w:rsid w:val="00590D20"/>
    <w:rsid w:val="00591E89"/>
    <w:rsid w:val="00594597"/>
    <w:rsid w:val="00594682"/>
    <w:rsid w:val="00595B67"/>
    <w:rsid w:val="00595DF4"/>
    <w:rsid w:val="005968BF"/>
    <w:rsid w:val="005A030B"/>
    <w:rsid w:val="005A3D62"/>
    <w:rsid w:val="005A59B2"/>
    <w:rsid w:val="005B041C"/>
    <w:rsid w:val="005B1624"/>
    <w:rsid w:val="005B2F85"/>
    <w:rsid w:val="005B6536"/>
    <w:rsid w:val="005B7F9F"/>
    <w:rsid w:val="005C0361"/>
    <w:rsid w:val="005C0C45"/>
    <w:rsid w:val="005C0C66"/>
    <w:rsid w:val="005C58F5"/>
    <w:rsid w:val="005C741D"/>
    <w:rsid w:val="005D161E"/>
    <w:rsid w:val="005D20D9"/>
    <w:rsid w:val="005D2FDD"/>
    <w:rsid w:val="005D4065"/>
    <w:rsid w:val="005D4079"/>
    <w:rsid w:val="005D4BB8"/>
    <w:rsid w:val="005D4D46"/>
    <w:rsid w:val="005D7455"/>
    <w:rsid w:val="005E0C0C"/>
    <w:rsid w:val="005E3E2C"/>
    <w:rsid w:val="005E686D"/>
    <w:rsid w:val="005F10E3"/>
    <w:rsid w:val="005F700E"/>
    <w:rsid w:val="00600961"/>
    <w:rsid w:val="00602633"/>
    <w:rsid w:val="0060295A"/>
    <w:rsid w:val="00603215"/>
    <w:rsid w:val="00605836"/>
    <w:rsid w:val="006072E7"/>
    <w:rsid w:val="006107D7"/>
    <w:rsid w:val="00615AE0"/>
    <w:rsid w:val="0061766E"/>
    <w:rsid w:val="00622E6C"/>
    <w:rsid w:val="00631AEB"/>
    <w:rsid w:val="006324BF"/>
    <w:rsid w:val="006338EC"/>
    <w:rsid w:val="00635532"/>
    <w:rsid w:val="00644149"/>
    <w:rsid w:val="00647844"/>
    <w:rsid w:val="00650537"/>
    <w:rsid w:val="006515E2"/>
    <w:rsid w:val="00652545"/>
    <w:rsid w:val="00655AF2"/>
    <w:rsid w:val="0065623D"/>
    <w:rsid w:val="00657D41"/>
    <w:rsid w:val="006638F4"/>
    <w:rsid w:val="006643CE"/>
    <w:rsid w:val="00665776"/>
    <w:rsid w:val="00666F7E"/>
    <w:rsid w:val="0067295D"/>
    <w:rsid w:val="00675811"/>
    <w:rsid w:val="00675A3F"/>
    <w:rsid w:val="00680CE6"/>
    <w:rsid w:val="00682964"/>
    <w:rsid w:val="0068497E"/>
    <w:rsid w:val="00686C60"/>
    <w:rsid w:val="006926E3"/>
    <w:rsid w:val="00695C35"/>
    <w:rsid w:val="00697A1D"/>
    <w:rsid w:val="006A16C4"/>
    <w:rsid w:val="006A3119"/>
    <w:rsid w:val="006A5CAE"/>
    <w:rsid w:val="006A5DB5"/>
    <w:rsid w:val="006A5EEA"/>
    <w:rsid w:val="006A72F1"/>
    <w:rsid w:val="006B1319"/>
    <w:rsid w:val="006B3319"/>
    <w:rsid w:val="006C128F"/>
    <w:rsid w:val="006C2D89"/>
    <w:rsid w:val="006C360D"/>
    <w:rsid w:val="006C3F18"/>
    <w:rsid w:val="006C4907"/>
    <w:rsid w:val="006C57E5"/>
    <w:rsid w:val="006C64DD"/>
    <w:rsid w:val="006D0171"/>
    <w:rsid w:val="006D233A"/>
    <w:rsid w:val="006D3B90"/>
    <w:rsid w:val="006D3E9E"/>
    <w:rsid w:val="006D4510"/>
    <w:rsid w:val="006D4B16"/>
    <w:rsid w:val="006D60B1"/>
    <w:rsid w:val="006E05CB"/>
    <w:rsid w:val="006E12B2"/>
    <w:rsid w:val="006E20BB"/>
    <w:rsid w:val="006E2514"/>
    <w:rsid w:val="006E3533"/>
    <w:rsid w:val="006E6F6F"/>
    <w:rsid w:val="006F16AE"/>
    <w:rsid w:val="006F2A70"/>
    <w:rsid w:val="006F4CE3"/>
    <w:rsid w:val="006F72DB"/>
    <w:rsid w:val="006F7A41"/>
    <w:rsid w:val="007009D1"/>
    <w:rsid w:val="00701D6E"/>
    <w:rsid w:val="00702051"/>
    <w:rsid w:val="0070276A"/>
    <w:rsid w:val="00704A17"/>
    <w:rsid w:val="0071604F"/>
    <w:rsid w:val="00717FDC"/>
    <w:rsid w:val="00720094"/>
    <w:rsid w:val="00721683"/>
    <w:rsid w:val="00726505"/>
    <w:rsid w:val="00726DA0"/>
    <w:rsid w:val="0072722F"/>
    <w:rsid w:val="0072757C"/>
    <w:rsid w:val="007275BF"/>
    <w:rsid w:val="0073123E"/>
    <w:rsid w:val="007321F3"/>
    <w:rsid w:val="00733718"/>
    <w:rsid w:val="00736C92"/>
    <w:rsid w:val="00740CDB"/>
    <w:rsid w:val="00742E90"/>
    <w:rsid w:val="00744ADA"/>
    <w:rsid w:val="00750082"/>
    <w:rsid w:val="00751742"/>
    <w:rsid w:val="00752254"/>
    <w:rsid w:val="007578DE"/>
    <w:rsid w:val="00760930"/>
    <w:rsid w:val="0076181B"/>
    <w:rsid w:val="00763E93"/>
    <w:rsid w:val="00764055"/>
    <w:rsid w:val="007641B7"/>
    <w:rsid w:val="00764491"/>
    <w:rsid w:val="00765FB2"/>
    <w:rsid w:val="00766B9C"/>
    <w:rsid w:val="007705EC"/>
    <w:rsid w:val="007718E5"/>
    <w:rsid w:val="007743EF"/>
    <w:rsid w:val="00774819"/>
    <w:rsid w:val="00775413"/>
    <w:rsid w:val="00776CC6"/>
    <w:rsid w:val="00780720"/>
    <w:rsid w:val="00780E41"/>
    <w:rsid w:val="007832CF"/>
    <w:rsid w:val="0078332B"/>
    <w:rsid w:val="007868E1"/>
    <w:rsid w:val="00797685"/>
    <w:rsid w:val="007A0F84"/>
    <w:rsid w:val="007A36F1"/>
    <w:rsid w:val="007A799E"/>
    <w:rsid w:val="007B3D00"/>
    <w:rsid w:val="007B43C4"/>
    <w:rsid w:val="007B5016"/>
    <w:rsid w:val="007B6D48"/>
    <w:rsid w:val="007C10BE"/>
    <w:rsid w:val="007C3A5D"/>
    <w:rsid w:val="007C3CD6"/>
    <w:rsid w:val="007C428E"/>
    <w:rsid w:val="007C4763"/>
    <w:rsid w:val="007C583E"/>
    <w:rsid w:val="007C59F9"/>
    <w:rsid w:val="007D5BC8"/>
    <w:rsid w:val="007D6C9A"/>
    <w:rsid w:val="007E036B"/>
    <w:rsid w:val="007E1ACE"/>
    <w:rsid w:val="007E4DA2"/>
    <w:rsid w:val="007E50A9"/>
    <w:rsid w:val="007F18EA"/>
    <w:rsid w:val="007F1F10"/>
    <w:rsid w:val="007F3B82"/>
    <w:rsid w:val="007F3DCA"/>
    <w:rsid w:val="007F4512"/>
    <w:rsid w:val="008017F3"/>
    <w:rsid w:val="0080298B"/>
    <w:rsid w:val="008103C0"/>
    <w:rsid w:val="0081053D"/>
    <w:rsid w:val="008118FD"/>
    <w:rsid w:val="00812F4B"/>
    <w:rsid w:val="00813C15"/>
    <w:rsid w:val="00814CF0"/>
    <w:rsid w:val="00816192"/>
    <w:rsid w:val="008163FB"/>
    <w:rsid w:val="00826F7A"/>
    <w:rsid w:val="008279B6"/>
    <w:rsid w:val="0083151C"/>
    <w:rsid w:val="008326E4"/>
    <w:rsid w:val="00833F9C"/>
    <w:rsid w:val="00836C74"/>
    <w:rsid w:val="0083713F"/>
    <w:rsid w:val="0084333D"/>
    <w:rsid w:val="00844F58"/>
    <w:rsid w:val="00845913"/>
    <w:rsid w:val="008518DE"/>
    <w:rsid w:val="00852002"/>
    <w:rsid w:val="00854A38"/>
    <w:rsid w:val="00855DD0"/>
    <w:rsid w:val="00856AED"/>
    <w:rsid w:val="00861D9F"/>
    <w:rsid w:val="008654D6"/>
    <w:rsid w:val="008657A2"/>
    <w:rsid w:val="00873D13"/>
    <w:rsid w:val="00874262"/>
    <w:rsid w:val="00875D00"/>
    <w:rsid w:val="008765D3"/>
    <w:rsid w:val="00882ABF"/>
    <w:rsid w:val="00882F3D"/>
    <w:rsid w:val="00883B46"/>
    <w:rsid w:val="0088705B"/>
    <w:rsid w:val="008941D2"/>
    <w:rsid w:val="00895E3E"/>
    <w:rsid w:val="008A43A0"/>
    <w:rsid w:val="008A7AB1"/>
    <w:rsid w:val="008B0CFB"/>
    <w:rsid w:val="008B26DB"/>
    <w:rsid w:val="008B2A83"/>
    <w:rsid w:val="008B3AC8"/>
    <w:rsid w:val="008B56F5"/>
    <w:rsid w:val="008C1EB0"/>
    <w:rsid w:val="008C2905"/>
    <w:rsid w:val="008C5F63"/>
    <w:rsid w:val="008C692D"/>
    <w:rsid w:val="008D1FFE"/>
    <w:rsid w:val="008D4BF6"/>
    <w:rsid w:val="008D68EB"/>
    <w:rsid w:val="008E0953"/>
    <w:rsid w:val="008E1EAD"/>
    <w:rsid w:val="008E49F3"/>
    <w:rsid w:val="008E5538"/>
    <w:rsid w:val="008E56C4"/>
    <w:rsid w:val="008E7312"/>
    <w:rsid w:val="008E7626"/>
    <w:rsid w:val="008F142E"/>
    <w:rsid w:val="008F2F03"/>
    <w:rsid w:val="008F381F"/>
    <w:rsid w:val="008F70B2"/>
    <w:rsid w:val="008F7402"/>
    <w:rsid w:val="008F763E"/>
    <w:rsid w:val="008F7D43"/>
    <w:rsid w:val="009001D1"/>
    <w:rsid w:val="009005AC"/>
    <w:rsid w:val="00900A11"/>
    <w:rsid w:val="009069CA"/>
    <w:rsid w:val="009100F4"/>
    <w:rsid w:val="00910A9F"/>
    <w:rsid w:val="00912CA4"/>
    <w:rsid w:val="009131CB"/>
    <w:rsid w:val="00914C16"/>
    <w:rsid w:val="00915345"/>
    <w:rsid w:val="0091635C"/>
    <w:rsid w:val="00920065"/>
    <w:rsid w:val="00926787"/>
    <w:rsid w:val="00926A6F"/>
    <w:rsid w:val="00930028"/>
    <w:rsid w:val="00932401"/>
    <w:rsid w:val="00932546"/>
    <w:rsid w:val="00932DAB"/>
    <w:rsid w:val="009343D8"/>
    <w:rsid w:val="00936EE6"/>
    <w:rsid w:val="009372D6"/>
    <w:rsid w:val="009420F3"/>
    <w:rsid w:val="00945331"/>
    <w:rsid w:val="009523C6"/>
    <w:rsid w:val="00952ABE"/>
    <w:rsid w:val="0095319B"/>
    <w:rsid w:val="00953F21"/>
    <w:rsid w:val="0095568B"/>
    <w:rsid w:val="00956E04"/>
    <w:rsid w:val="0095796E"/>
    <w:rsid w:val="0096029A"/>
    <w:rsid w:val="00960E30"/>
    <w:rsid w:val="0096119D"/>
    <w:rsid w:val="0096179D"/>
    <w:rsid w:val="00964295"/>
    <w:rsid w:val="00964D30"/>
    <w:rsid w:val="00967037"/>
    <w:rsid w:val="009670E4"/>
    <w:rsid w:val="00972EE4"/>
    <w:rsid w:val="00974480"/>
    <w:rsid w:val="009746CE"/>
    <w:rsid w:val="00974DC4"/>
    <w:rsid w:val="00975F1A"/>
    <w:rsid w:val="00986275"/>
    <w:rsid w:val="009879C2"/>
    <w:rsid w:val="00992564"/>
    <w:rsid w:val="00996307"/>
    <w:rsid w:val="009A2588"/>
    <w:rsid w:val="009A2CB1"/>
    <w:rsid w:val="009A3B43"/>
    <w:rsid w:val="009A54BB"/>
    <w:rsid w:val="009A5939"/>
    <w:rsid w:val="009A7038"/>
    <w:rsid w:val="009B5C9B"/>
    <w:rsid w:val="009B6450"/>
    <w:rsid w:val="009B7EE7"/>
    <w:rsid w:val="009C0DB6"/>
    <w:rsid w:val="009C24CB"/>
    <w:rsid w:val="009C5DAE"/>
    <w:rsid w:val="009C6602"/>
    <w:rsid w:val="009D67BD"/>
    <w:rsid w:val="009D68D6"/>
    <w:rsid w:val="009D7A42"/>
    <w:rsid w:val="009F4F87"/>
    <w:rsid w:val="009F61D3"/>
    <w:rsid w:val="00A011CA"/>
    <w:rsid w:val="00A01497"/>
    <w:rsid w:val="00A04462"/>
    <w:rsid w:val="00A0472E"/>
    <w:rsid w:val="00A127C2"/>
    <w:rsid w:val="00A14A98"/>
    <w:rsid w:val="00A20EB6"/>
    <w:rsid w:val="00A23420"/>
    <w:rsid w:val="00A252E5"/>
    <w:rsid w:val="00A3099E"/>
    <w:rsid w:val="00A3266D"/>
    <w:rsid w:val="00A33BCC"/>
    <w:rsid w:val="00A34900"/>
    <w:rsid w:val="00A37A0A"/>
    <w:rsid w:val="00A4458B"/>
    <w:rsid w:val="00A44789"/>
    <w:rsid w:val="00A467B6"/>
    <w:rsid w:val="00A50AA8"/>
    <w:rsid w:val="00A50E51"/>
    <w:rsid w:val="00A52E52"/>
    <w:rsid w:val="00A54671"/>
    <w:rsid w:val="00A54E37"/>
    <w:rsid w:val="00A60CB5"/>
    <w:rsid w:val="00A62BDF"/>
    <w:rsid w:val="00A63AD4"/>
    <w:rsid w:val="00A6445B"/>
    <w:rsid w:val="00A73F21"/>
    <w:rsid w:val="00A74187"/>
    <w:rsid w:val="00A86618"/>
    <w:rsid w:val="00A9262D"/>
    <w:rsid w:val="00A94BDE"/>
    <w:rsid w:val="00A97E02"/>
    <w:rsid w:val="00AA047C"/>
    <w:rsid w:val="00AA0F0F"/>
    <w:rsid w:val="00AA1F59"/>
    <w:rsid w:val="00AA3E8F"/>
    <w:rsid w:val="00AA4D3C"/>
    <w:rsid w:val="00AB07B9"/>
    <w:rsid w:val="00AB36EE"/>
    <w:rsid w:val="00AB6515"/>
    <w:rsid w:val="00AB7172"/>
    <w:rsid w:val="00AB7A11"/>
    <w:rsid w:val="00AC1698"/>
    <w:rsid w:val="00AC4099"/>
    <w:rsid w:val="00AC4D36"/>
    <w:rsid w:val="00AC5986"/>
    <w:rsid w:val="00AC5C10"/>
    <w:rsid w:val="00AD364E"/>
    <w:rsid w:val="00AD5ACA"/>
    <w:rsid w:val="00AD68A5"/>
    <w:rsid w:val="00AE5242"/>
    <w:rsid w:val="00AE5FA6"/>
    <w:rsid w:val="00AF57C9"/>
    <w:rsid w:val="00AF6242"/>
    <w:rsid w:val="00AF655B"/>
    <w:rsid w:val="00B00D17"/>
    <w:rsid w:val="00B07018"/>
    <w:rsid w:val="00B070E8"/>
    <w:rsid w:val="00B0799B"/>
    <w:rsid w:val="00B11EB4"/>
    <w:rsid w:val="00B12912"/>
    <w:rsid w:val="00B161F9"/>
    <w:rsid w:val="00B175CC"/>
    <w:rsid w:val="00B23511"/>
    <w:rsid w:val="00B236AB"/>
    <w:rsid w:val="00B26D0B"/>
    <w:rsid w:val="00B31641"/>
    <w:rsid w:val="00B3267C"/>
    <w:rsid w:val="00B32680"/>
    <w:rsid w:val="00B32BCF"/>
    <w:rsid w:val="00B35290"/>
    <w:rsid w:val="00B36D77"/>
    <w:rsid w:val="00B403E7"/>
    <w:rsid w:val="00B46F51"/>
    <w:rsid w:val="00B47DFC"/>
    <w:rsid w:val="00B47F31"/>
    <w:rsid w:val="00B575B0"/>
    <w:rsid w:val="00B578D1"/>
    <w:rsid w:val="00B62670"/>
    <w:rsid w:val="00B63EE7"/>
    <w:rsid w:val="00B70270"/>
    <w:rsid w:val="00B702A8"/>
    <w:rsid w:val="00B70623"/>
    <w:rsid w:val="00B70B85"/>
    <w:rsid w:val="00B71C71"/>
    <w:rsid w:val="00B72998"/>
    <w:rsid w:val="00B740E5"/>
    <w:rsid w:val="00B7431E"/>
    <w:rsid w:val="00B765CA"/>
    <w:rsid w:val="00B8010C"/>
    <w:rsid w:val="00B81A85"/>
    <w:rsid w:val="00B822E1"/>
    <w:rsid w:val="00B826F5"/>
    <w:rsid w:val="00B869FA"/>
    <w:rsid w:val="00B87CBF"/>
    <w:rsid w:val="00B91C60"/>
    <w:rsid w:val="00B9648E"/>
    <w:rsid w:val="00B964E7"/>
    <w:rsid w:val="00B9685B"/>
    <w:rsid w:val="00B97B55"/>
    <w:rsid w:val="00BA21B7"/>
    <w:rsid w:val="00BA2A61"/>
    <w:rsid w:val="00BA30F5"/>
    <w:rsid w:val="00BA3664"/>
    <w:rsid w:val="00BB082F"/>
    <w:rsid w:val="00BB3F07"/>
    <w:rsid w:val="00BB4C22"/>
    <w:rsid w:val="00BB5DBD"/>
    <w:rsid w:val="00BB78D0"/>
    <w:rsid w:val="00BC4AA5"/>
    <w:rsid w:val="00BC5DA4"/>
    <w:rsid w:val="00BC607F"/>
    <w:rsid w:val="00BD6C7F"/>
    <w:rsid w:val="00BE355A"/>
    <w:rsid w:val="00BF0B1E"/>
    <w:rsid w:val="00BF1531"/>
    <w:rsid w:val="00BF7963"/>
    <w:rsid w:val="00C048FA"/>
    <w:rsid w:val="00C05082"/>
    <w:rsid w:val="00C10335"/>
    <w:rsid w:val="00C128EF"/>
    <w:rsid w:val="00C1677F"/>
    <w:rsid w:val="00C259BE"/>
    <w:rsid w:val="00C26C81"/>
    <w:rsid w:val="00C35156"/>
    <w:rsid w:val="00C35562"/>
    <w:rsid w:val="00C361E5"/>
    <w:rsid w:val="00C3643D"/>
    <w:rsid w:val="00C364D4"/>
    <w:rsid w:val="00C370F7"/>
    <w:rsid w:val="00C37AA3"/>
    <w:rsid w:val="00C37E4A"/>
    <w:rsid w:val="00C400BE"/>
    <w:rsid w:val="00C4082E"/>
    <w:rsid w:val="00C4138E"/>
    <w:rsid w:val="00C42CE9"/>
    <w:rsid w:val="00C52A3D"/>
    <w:rsid w:val="00C54CF7"/>
    <w:rsid w:val="00C562F0"/>
    <w:rsid w:val="00C6096D"/>
    <w:rsid w:val="00C6238C"/>
    <w:rsid w:val="00C6339E"/>
    <w:rsid w:val="00C6476A"/>
    <w:rsid w:val="00C66939"/>
    <w:rsid w:val="00C6698E"/>
    <w:rsid w:val="00C704A1"/>
    <w:rsid w:val="00C75548"/>
    <w:rsid w:val="00C857A3"/>
    <w:rsid w:val="00C86AAD"/>
    <w:rsid w:val="00C87217"/>
    <w:rsid w:val="00C91D58"/>
    <w:rsid w:val="00C92C06"/>
    <w:rsid w:val="00C945F8"/>
    <w:rsid w:val="00C950D0"/>
    <w:rsid w:val="00C95422"/>
    <w:rsid w:val="00C97201"/>
    <w:rsid w:val="00CA0255"/>
    <w:rsid w:val="00CA1B4F"/>
    <w:rsid w:val="00CA1B50"/>
    <w:rsid w:val="00CA4EC0"/>
    <w:rsid w:val="00CA6740"/>
    <w:rsid w:val="00CB1674"/>
    <w:rsid w:val="00CB283A"/>
    <w:rsid w:val="00CB542F"/>
    <w:rsid w:val="00CB6CD2"/>
    <w:rsid w:val="00CB779A"/>
    <w:rsid w:val="00CC1005"/>
    <w:rsid w:val="00CC5990"/>
    <w:rsid w:val="00CC6B34"/>
    <w:rsid w:val="00CC6C06"/>
    <w:rsid w:val="00CD0E5C"/>
    <w:rsid w:val="00CD4E24"/>
    <w:rsid w:val="00CE2015"/>
    <w:rsid w:val="00CE2814"/>
    <w:rsid w:val="00CE30BA"/>
    <w:rsid w:val="00CE4511"/>
    <w:rsid w:val="00CF1BC0"/>
    <w:rsid w:val="00CF266E"/>
    <w:rsid w:val="00CF2ECD"/>
    <w:rsid w:val="00CF79B9"/>
    <w:rsid w:val="00D05BA5"/>
    <w:rsid w:val="00D05D3A"/>
    <w:rsid w:val="00D063E2"/>
    <w:rsid w:val="00D06844"/>
    <w:rsid w:val="00D07AE2"/>
    <w:rsid w:val="00D11359"/>
    <w:rsid w:val="00D118F9"/>
    <w:rsid w:val="00D13A8A"/>
    <w:rsid w:val="00D15DCC"/>
    <w:rsid w:val="00D264B2"/>
    <w:rsid w:val="00D26C77"/>
    <w:rsid w:val="00D31000"/>
    <w:rsid w:val="00D313A0"/>
    <w:rsid w:val="00D31F46"/>
    <w:rsid w:val="00D33FE3"/>
    <w:rsid w:val="00D35A9F"/>
    <w:rsid w:val="00D36C95"/>
    <w:rsid w:val="00D426D2"/>
    <w:rsid w:val="00D4772E"/>
    <w:rsid w:val="00D545C3"/>
    <w:rsid w:val="00D54825"/>
    <w:rsid w:val="00D54FEF"/>
    <w:rsid w:val="00D57AAB"/>
    <w:rsid w:val="00D6214F"/>
    <w:rsid w:val="00D62F36"/>
    <w:rsid w:val="00D64DC8"/>
    <w:rsid w:val="00D65645"/>
    <w:rsid w:val="00D71F06"/>
    <w:rsid w:val="00D845F9"/>
    <w:rsid w:val="00D85D33"/>
    <w:rsid w:val="00D969A0"/>
    <w:rsid w:val="00DA034B"/>
    <w:rsid w:val="00DA1B23"/>
    <w:rsid w:val="00DA3BD9"/>
    <w:rsid w:val="00DA42B2"/>
    <w:rsid w:val="00DA6544"/>
    <w:rsid w:val="00DA6AA0"/>
    <w:rsid w:val="00DA7211"/>
    <w:rsid w:val="00DB0BEC"/>
    <w:rsid w:val="00DB4790"/>
    <w:rsid w:val="00DB79C8"/>
    <w:rsid w:val="00DC1E10"/>
    <w:rsid w:val="00DC7DE4"/>
    <w:rsid w:val="00DD0D86"/>
    <w:rsid w:val="00DD1B25"/>
    <w:rsid w:val="00DD2347"/>
    <w:rsid w:val="00DD35BD"/>
    <w:rsid w:val="00DD4BC2"/>
    <w:rsid w:val="00DE29F7"/>
    <w:rsid w:val="00DE3F8C"/>
    <w:rsid w:val="00DE4C69"/>
    <w:rsid w:val="00DE6141"/>
    <w:rsid w:val="00DE6DE6"/>
    <w:rsid w:val="00DE6FC2"/>
    <w:rsid w:val="00DF086C"/>
    <w:rsid w:val="00DF208C"/>
    <w:rsid w:val="00DF4BA7"/>
    <w:rsid w:val="00E017DB"/>
    <w:rsid w:val="00E04086"/>
    <w:rsid w:val="00E04ACA"/>
    <w:rsid w:val="00E0590A"/>
    <w:rsid w:val="00E05B01"/>
    <w:rsid w:val="00E14365"/>
    <w:rsid w:val="00E20BAB"/>
    <w:rsid w:val="00E24159"/>
    <w:rsid w:val="00E27E11"/>
    <w:rsid w:val="00E34FC7"/>
    <w:rsid w:val="00E3761E"/>
    <w:rsid w:val="00E37927"/>
    <w:rsid w:val="00E37ECF"/>
    <w:rsid w:val="00E42792"/>
    <w:rsid w:val="00E42BE0"/>
    <w:rsid w:val="00E42D02"/>
    <w:rsid w:val="00E52577"/>
    <w:rsid w:val="00E52CDD"/>
    <w:rsid w:val="00E54CA9"/>
    <w:rsid w:val="00E561CD"/>
    <w:rsid w:val="00E61FB9"/>
    <w:rsid w:val="00E62C18"/>
    <w:rsid w:val="00E64AA1"/>
    <w:rsid w:val="00E70EB2"/>
    <w:rsid w:val="00E73312"/>
    <w:rsid w:val="00E77223"/>
    <w:rsid w:val="00E90573"/>
    <w:rsid w:val="00E929E5"/>
    <w:rsid w:val="00E93756"/>
    <w:rsid w:val="00E93C14"/>
    <w:rsid w:val="00E95281"/>
    <w:rsid w:val="00E973DE"/>
    <w:rsid w:val="00E97434"/>
    <w:rsid w:val="00EA012A"/>
    <w:rsid w:val="00EA53E9"/>
    <w:rsid w:val="00EB2DED"/>
    <w:rsid w:val="00EC21B2"/>
    <w:rsid w:val="00EC569C"/>
    <w:rsid w:val="00EC68AD"/>
    <w:rsid w:val="00EC6A24"/>
    <w:rsid w:val="00ED43EE"/>
    <w:rsid w:val="00ED583B"/>
    <w:rsid w:val="00ED5EC2"/>
    <w:rsid w:val="00ED6047"/>
    <w:rsid w:val="00ED6A43"/>
    <w:rsid w:val="00ED72E0"/>
    <w:rsid w:val="00ED73DA"/>
    <w:rsid w:val="00EE064F"/>
    <w:rsid w:val="00EE0FB1"/>
    <w:rsid w:val="00EE5FF6"/>
    <w:rsid w:val="00EE6623"/>
    <w:rsid w:val="00EE7449"/>
    <w:rsid w:val="00EF1857"/>
    <w:rsid w:val="00EF1DEF"/>
    <w:rsid w:val="00EF22FF"/>
    <w:rsid w:val="00EF2705"/>
    <w:rsid w:val="00EF2E49"/>
    <w:rsid w:val="00EF3181"/>
    <w:rsid w:val="00EF49F3"/>
    <w:rsid w:val="00F014A2"/>
    <w:rsid w:val="00F016B4"/>
    <w:rsid w:val="00F01733"/>
    <w:rsid w:val="00F02EED"/>
    <w:rsid w:val="00F02F47"/>
    <w:rsid w:val="00F06812"/>
    <w:rsid w:val="00F10F35"/>
    <w:rsid w:val="00F134A8"/>
    <w:rsid w:val="00F1434A"/>
    <w:rsid w:val="00F14E10"/>
    <w:rsid w:val="00F15464"/>
    <w:rsid w:val="00F16581"/>
    <w:rsid w:val="00F17506"/>
    <w:rsid w:val="00F25AF3"/>
    <w:rsid w:val="00F274D1"/>
    <w:rsid w:val="00F31057"/>
    <w:rsid w:val="00F31112"/>
    <w:rsid w:val="00F32770"/>
    <w:rsid w:val="00F3331E"/>
    <w:rsid w:val="00F35CEC"/>
    <w:rsid w:val="00F3655A"/>
    <w:rsid w:val="00F375B7"/>
    <w:rsid w:val="00F40B0E"/>
    <w:rsid w:val="00F4111A"/>
    <w:rsid w:val="00F41617"/>
    <w:rsid w:val="00F41D6E"/>
    <w:rsid w:val="00F43A99"/>
    <w:rsid w:val="00F506C7"/>
    <w:rsid w:val="00F613B4"/>
    <w:rsid w:val="00F61ED4"/>
    <w:rsid w:val="00F61F70"/>
    <w:rsid w:val="00F64015"/>
    <w:rsid w:val="00F66F0F"/>
    <w:rsid w:val="00F741B6"/>
    <w:rsid w:val="00F7534D"/>
    <w:rsid w:val="00F75C95"/>
    <w:rsid w:val="00F81DC6"/>
    <w:rsid w:val="00F90412"/>
    <w:rsid w:val="00F95D2A"/>
    <w:rsid w:val="00F96126"/>
    <w:rsid w:val="00FA25B4"/>
    <w:rsid w:val="00FA33F2"/>
    <w:rsid w:val="00FA3D07"/>
    <w:rsid w:val="00FA449A"/>
    <w:rsid w:val="00FA7CFD"/>
    <w:rsid w:val="00FB0604"/>
    <w:rsid w:val="00FB24B0"/>
    <w:rsid w:val="00FB7A01"/>
    <w:rsid w:val="00FC368E"/>
    <w:rsid w:val="00FC3AAC"/>
    <w:rsid w:val="00FD04E7"/>
    <w:rsid w:val="00FD059D"/>
    <w:rsid w:val="00FD112B"/>
    <w:rsid w:val="00FE0598"/>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43D8"/>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826F7A"/>
    <w:rPr>
      <w:sz w:val="16"/>
      <w:szCs w:val="16"/>
    </w:rPr>
  </w:style>
  <w:style w:type="paragraph" w:styleId="Tekstkomentarza">
    <w:name w:val="annotation text"/>
    <w:basedOn w:val="Normalny"/>
    <w:link w:val="TekstkomentarzaZnak"/>
    <w:uiPriority w:val="99"/>
    <w:unhideWhenUsed/>
    <w:rsid w:val="00826F7A"/>
  </w:style>
  <w:style w:type="character" w:customStyle="1" w:styleId="TekstkomentarzaZnak">
    <w:name w:val="Tekst komentarza Znak"/>
    <w:basedOn w:val="Domylnaczcionkaakapitu"/>
    <w:link w:val="Tekstkomentarza"/>
    <w:uiPriority w:val="99"/>
    <w:rsid w:val="00826F7A"/>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26F7A"/>
    <w:rPr>
      <w:b/>
      <w:bCs/>
    </w:rPr>
  </w:style>
  <w:style w:type="character" w:customStyle="1" w:styleId="TematkomentarzaZnak">
    <w:name w:val="Temat komentarza Znak"/>
    <w:basedOn w:val="TekstkomentarzaZnak"/>
    <w:link w:val="Tematkomentarza"/>
    <w:uiPriority w:val="99"/>
    <w:semiHidden/>
    <w:rsid w:val="00826F7A"/>
    <w:rPr>
      <w:rFonts w:ascii="Arial" w:hAnsi="Arial" w:cs="Arial"/>
      <w:b/>
      <w:bCs/>
      <w:sz w:val="20"/>
      <w:szCs w:val="20"/>
    </w:rPr>
  </w:style>
  <w:style w:type="paragraph" w:styleId="Poprawka">
    <w:name w:val="Revision"/>
    <w:hidden/>
    <w:uiPriority w:val="99"/>
    <w:semiHidden/>
    <w:rsid w:val="009523C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631835274">
      <w:bodyDiv w:val="1"/>
      <w:marLeft w:val="0"/>
      <w:marRight w:val="0"/>
      <w:marTop w:val="0"/>
      <w:marBottom w:val="0"/>
      <w:divBdr>
        <w:top w:val="none" w:sz="0" w:space="0" w:color="auto"/>
        <w:left w:val="none" w:sz="0" w:space="0" w:color="auto"/>
        <w:bottom w:val="none" w:sz="0" w:space="0" w:color="auto"/>
        <w:right w:val="none" w:sz="0" w:space="0" w:color="auto"/>
      </w:divBdr>
    </w:div>
    <w:div w:id="798768826">
      <w:bodyDiv w:val="1"/>
      <w:marLeft w:val="0"/>
      <w:marRight w:val="0"/>
      <w:marTop w:val="0"/>
      <w:marBottom w:val="0"/>
      <w:divBdr>
        <w:top w:val="none" w:sz="0" w:space="0" w:color="auto"/>
        <w:left w:val="none" w:sz="0" w:space="0" w:color="auto"/>
        <w:bottom w:val="none" w:sz="0" w:space="0" w:color="auto"/>
        <w:right w:val="none" w:sz="0" w:space="0" w:color="auto"/>
      </w:divBdr>
      <w:divsChild>
        <w:div w:id="877859889">
          <w:marLeft w:val="0"/>
          <w:marRight w:val="0"/>
          <w:marTop w:val="0"/>
          <w:marBottom w:val="0"/>
          <w:divBdr>
            <w:top w:val="none" w:sz="0" w:space="0" w:color="auto"/>
            <w:left w:val="none" w:sz="0" w:space="0" w:color="auto"/>
            <w:bottom w:val="none" w:sz="0" w:space="0" w:color="auto"/>
            <w:right w:val="none" w:sz="0" w:space="0" w:color="auto"/>
          </w:divBdr>
        </w:div>
        <w:div w:id="671181132">
          <w:marLeft w:val="0"/>
          <w:marRight w:val="0"/>
          <w:marTop w:val="0"/>
          <w:marBottom w:val="0"/>
          <w:divBdr>
            <w:top w:val="none" w:sz="0" w:space="0" w:color="auto"/>
            <w:left w:val="none" w:sz="0" w:space="0" w:color="auto"/>
            <w:bottom w:val="none" w:sz="0" w:space="0" w:color="auto"/>
            <w:right w:val="none" w:sz="0" w:space="0" w:color="auto"/>
          </w:divBdr>
        </w:div>
      </w:divsChild>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 w:id="1711304180">
      <w:bodyDiv w:val="1"/>
      <w:marLeft w:val="0"/>
      <w:marRight w:val="0"/>
      <w:marTop w:val="0"/>
      <w:marBottom w:val="0"/>
      <w:divBdr>
        <w:top w:val="none" w:sz="0" w:space="0" w:color="auto"/>
        <w:left w:val="none" w:sz="0" w:space="0" w:color="auto"/>
        <w:bottom w:val="none" w:sz="0" w:space="0" w:color="auto"/>
        <w:right w:val="none" w:sz="0" w:space="0" w:color="auto"/>
      </w:divBdr>
      <w:divsChild>
        <w:div w:id="1259682727">
          <w:marLeft w:val="0"/>
          <w:marRight w:val="0"/>
          <w:marTop w:val="0"/>
          <w:marBottom w:val="0"/>
          <w:divBdr>
            <w:top w:val="none" w:sz="0" w:space="0" w:color="auto"/>
            <w:left w:val="none" w:sz="0" w:space="0" w:color="auto"/>
            <w:bottom w:val="none" w:sz="0" w:space="0" w:color="auto"/>
            <w:right w:val="none" w:sz="0" w:space="0" w:color="auto"/>
          </w:divBdr>
        </w:div>
        <w:div w:id="20803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4107"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10" Type="http://schemas.openxmlformats.org/officeDocument/2006/relationships/hyperlink" Target="http://www.bip.stron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Pages>
  <Words>13299</Words>
  <Characters>79795</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47</cp:revision>
  <cp:lastPrinted>2025-03-21T06:56:00Z</cp:lastPrinted>
  <dcterms:created xsi:type="dcterms:W3CDTF">2024-11-19T21:59:00Z</dcterms:created>
  <dcterms:modified xsi:type="dcterms:W3CDTF">2025-03-21T09:02:00Z</dcterms:modified>
</cp:coreProperties>
</file>