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DC44D" w14:textId="0D77AE38" w:rsidR="00BD7150" w:rsidRDefault="00A51067" w:rsidP="00DF3A30">
      <w:pPr>
        <w:jc w:val="center"/>
        <w:rPr>
          <w:rFonts w:cstheme="minorHAnsi"/>
          <w:b/>
          <w:bCs/>
          <w:sz w:val="28"/>
          <w:szCs w:val="28"/>
        </w:rPr>
      </w:pPr>
      <w:r w:rsidRPr="008226E0">
        <w:rPr>
          <w:rFonts w:cstheme="minorHAnsi"/>
          <w:b/>
          <w:bCs/>
          <w:sz w:val="28"/>
          <w:szCs w:val="28"/>
        </w:rPr>
        <w:t>STEROWANIE SYSTEMEM HVAC</w:t>
      </w:r>
    </w:p>
    <w:p w14:paraId="575F8C68" w14:textId="77777777" w:rsidR="00DF3A30" w:rsidRPr="008226E0" w:rsidRDefault="00DF3A30" w:rsidP="00DF3A30">
      <w:pPr>
        <w:jc w:val="center"/>
        <w:rPr>
          <w:rFonts w:cstheme="minorHAnsi"/>
          <w:b/>
          <w:bCs/>
          <w:sz w:val="28"/>
          <w:szCs w:val="28"/>
        </w:rPr>
      </w:pPr>
    </w:p>
    <w:p w14:paraId="36AB5B98" w14:textId="0FDFACE6" w:rsidR="005C4E60" w:rsidRPr="00EF5BEA" w:rsidRDefault="00EF5BEA" w:rsidP="00EF5BEA">
      <w:pPr>
        <w:pStyle w:val="Akapitzlist"/>
        <w:numPr>
          <w:ilvl w:val="0"/>
          <w:numId w:val="3"/>
        </w:numPr>
        <w:jc w:val="both"/>
        <w:rPr>
          <w:rFonts w:cstheme="minorHAnsi"/>
          <w:b/>
          <w:bCs/>
        </w:rPr>
      </w:pPr>
      <w:r w:rsidRPr="00EF5BEA">
        <w:rPr>
          <w:rFonts w:cstheme="minorHAnsi"/>
          <w:b/>
          <w:bCs/>
        </w:rPr>
        <w:t>Funkcja optymalizacji centrali wentylacyjnej w systemie zmiennej regulacji wydajności</w:t>
      </w:r>
    </w:p>
    <w:p w14:paraId="09685F9D" w14:textId="77777777" w:rsidR="00F153B6" w:rsidRDefault="00F153B6" w:rsidP="00031DED">
      <w:pPr>
        <w:pStyle w:val="Akapitzlist"/>
        <w:ind w:left="360"/>
        <w:jc w:val="both"/>
        <w:rPr>
          <w:rFonts w:cstheme="minorHAnsi"/>
        </w:rPr>
      </w:pPr>
    </w:p>
    <w:p w14:paraId="5CBE775B" w14:textId="622AD47E" w:rsidR="00EF5BEA" w:rsidRDefault="00EF5BEA" w:rsidP="00031DED">
      <w:pPr>
        <w:pStyle w:val="Akapitzlist"/>
        <w:ind w:left="360"/>
        <w:jc w:val="both"/>
        <w:rPr>
          <w:rFonts w:cstheme="minorHAnsi"/>
        </w:rPr>
      </w:pPr>
      <w:r w:rsidRPr="00EF5BEA">
        <w:rPr>
          <w:rFonts w:cstheme="minorHAnsi"/>
        </w:rPr>
        <w:t>Optymalizacja ciśnienia w kanale</w:t>
      </w:r>
      <w:r w:rsidR="00CC4196">
        <w:rPr>
          <w:rFonts w:cstheme="minorHAnsi"/>
        </w:rPr>
        <w:t xml:space="preserve"> poprzez komunikację pomiędzy centralą wentylacyjną i szafą automatyki systemu regulacji zależnej od potrzeb</w:t>
      </w:r>
      <w:r>
        <w:rPr>
          <w:rFonts w:cstheme="minorHAnsi"/>
        </w:rPr>
        <w:t>:</w:t>
      </w:r>
    </w:p>
    <w:p w14:paraId="4ECCD25E" w14:textId="198B518B" w:rsidR="00EF5BEA" w:rsidRDefault="00EF5BEA" w:rsidP="00EF5BEA">
      <w:pPr>
        <w:pStyle w:val="Akapitzlist"/>
        <w:numPr>
          <w:ilvl w:val="0"/>
          <w:numId w:val="2"/>
        </w:numPr>
        <w:tabs>
          <w:tab w:val="left" w:pos="7200"/>
        </w:tabs>
        <w:rPr>
          <w:rFonts w:cstheme="minorHAnsi"/>
        </w:rPr>
      </w:pPr>
      <w:r w:rsidRPr="00EF5BEA">
        <w:rPr>
          <w:rFonts w:cstheme="minorHAnsi"/>
        </w:rPr>
        <w:t xml:space="preserve">Optymalizacja zmniejsza/zwiększa prędkość obrotową wentylatora na podstawie analizy położenia przepustnic w produktach, które </w:t>
      </w:r>
      <w:r w:rsidR="00CC4196">
        <w:rPr>
          <w:rFonts w:cstheme="minorHAnsi"/>
        </w:rPr>
        <w:t xml:space="preserve">powiązane są w systemie z </w:t>
      </w:r>
      <w:r w:rsidRPr="00EF5BEA">
        <w:rPr>
          <w:rFonts w:cstheme="minorHAnsi"/>
        </w:rPr>
        <w:t>central</w:t>
      </w:r>
      <w:r w:rsidR="00CC4196">
        <w:rPr>
          <w:rFonts w:cstheme="minorHAnsi"/>
        </w:rPr>
        <w:t>ą</w:t>
      </w:r>
      <w:r w:rsidRPr="00EF5BEA">
        <w:rPr>
          <w:rFonts w:cstheme="minorHAnsi"/>
        </w:rPr>
        <w:t xml:space="preserve"> </w:t>
      </w:r>
      <w:r>
        <w:rPr>
          <w:rFonts w:cstheme="minorHAnsi"/>
        </w:rPr>
        <w:t>wentylacyjn</w:t>
      </w:r>
      <w:r w:rsidR="00CC4196">
        <w:rPr>
          <w:rFonts w:cstheme="minorHAnsi"/>
        </w:rPr>
        <w:t>ą.</w:t>
      </w:r>
    </w:p>
    <w:p w14:paraId="19DE9A18" w14:textId="7EC9F06A" w:rsidR="00EF5BEA" w:rsidRDefault="00EF5BEA" w:rsidP="00EF5BEA">
      <w:pPr>
        <w:pStyle w:val="Akapitzlist"/>
        <w:numPr>
          <w:ilvl w:val="0"/>
          <w:numId w:val="2"/>
        </w:numPr>
        <w:tabs>
          <w:tab w:val="left" w:pos="7200"/>
        </w:tabs>
        <w:rPr>
          <w:rFonts w:cstheme="minorHAnsi"/>
        </w:rPr>
      </w:pPr>
      <w:r w:rsidRPr="00EF5BEA">
        <w:rPr>
          <w:rFonts w:cstheme="minorHAnsi"/>
        </w:rPr>
        <w:t>Podstawowy cel funkcji optymalizacji powietrza to zmniejszenie zużycia energii</w:t>
      </w:r>
      <w:r w:rsidR="00CC4196">
        <w:rPr>
          <w:rFonts w:cstheme="minorHAnsi"/>
        </w:rPr>
        <w:t xml:space="preserve"> (</w:t>
      </w:r>
      <w:r w:rsidR="00CC4196" w:rsidRPr="00CC4196">
        <w:rPr>
          <w:rFonts w:cstheme="minorHAnsi"/>
        </w:rPr>
        <w:t>Zmniejszenie zapotrzebowania na energię elektryczną do napędu wentylatorów do 80%</w:t>
      </w:r>
      <w:r w:rsidR="00CC4196">
        <w:rPr>
          <w:rFonts w:cstheme="minorHAnsi"/>
        </w:rPr>
        <w:t>)</w:t>
      </w:r>
      <w:r w:rsidRPr="00EF5BEA">
        <w:rPr>
          <w:rFonts w:cstheme="minorHAnsi"/>
        </w:rPr>
        <w:t>.</w:t>
      </w:r>
    </w:p>
    <w:p w14:paraId="4C9AE14B" w14:textId="7689B8B9" w:rsidR="00EF5BEA" w:rsidRPr="00EF5BEA" w:rsidRDefault="00EF5BEA" w:rsidP="00EF5BEA">
      <w:pPr>
        <w:pStyle w:val="Akapitzlist"/>
        <w:numPr>
          <w:ilvl w:val="0"/>
          <w:numId w:val="2"/>
        </w:numPr>
        <w:tabs>
          <w:tab w:val="left" w:pos="7200"/>
        </w:tabs>
        <w:rPr>
          <w:rFonts w:cstheme="minorHAnsi"/>
        </w:rPr>
      </w:pPr>
      <w:r w:rsidRPr="00EF5BEA">
        <w:rPr>
          <w:rFonts w:cstheme="minorHAnsi"/>
        </w:rPr>
        <w:t>Funkcje te obniżają również ryzyko problemów dotyczących uciążliwego hałasu z systemu wentylacyjnego</w:t>
      </w:r>
      <w:r w:rsidR="00CC4196">
        <w:rPr>
          <w:rFonts w:cstheme="minorHAnsi"/>
        </w:rPr>
        <w:t xml:space="preserve"> ( z</w:t>
      </w:r>
      <w:r w:rsidR="00CC4196" w:rsidRPr="00CC4196">
        <w:rPr>
          <w:rFonts w:cstheme="minorHAnsi"/>
        </w:rPr>
        <w:t>większenie komfortu oraz efektywności użytkowników</w:t>
      </w:r>
      <w:r w:rsidR="00CC4196">
        <w:rPr>
          <w:rFonts w:cstheme="minorHAnsi"/>
        </w:rPr>
        <w:t>)</w:t>
      </w:r>
      <w:r w:rsidRPr="00EF5BEA">
        <w:rPr>
          <w:rFonts w:cstheme="minorHAnsi"/>
        </w:rPr>
        <w:t>.</w:t>
      </w:r>
    </w:p>
    <w:p w14:paraId="0829953C" w14:textId="77777777" w:rsidR="00EF5BEA" w:rsidRPr="00F153B6" w:rsidRDefault="00EF5BEA" w:rsidP="00031DED">
      <w:pPr>
        <w:pStyle w:val="Akapitzlist"/>
        <w:ind w:left="360"/>
        <w:jc w:val="both"/>
        <w:rPr>
          <w:rFonts w:cstheme="minorHAnsi"/>
        </w:rPr>
      </w:pPr>
    </w:p>
    <w:p w14:paraId="32C65AB5" w14:textId="77777777" w:rsidR="00261AE9" w:rsidRPr="00031DED" w:rsidRDefault="00261AE9" w:rsidP="00261AE9">
      <w:pPr>
        <w:pStyle w:val="Akapitzlist"/>
        <w:ind w:left="360"/>
        <w:jc w:val="center"/>
        <w:rPr>
          <w:rFonts w:cstheme="minorHAnsi"/>
          <w:color w:val="FF0000"/>
        </w:rPr>
      </w:pPr>
    </w:p>
    <w:p w14:paraId="49AAFB56" w14:textId="69DDE31D" w:rsidR="00A51067" w:rsidRPr="00EF5BEA" w:rsidRDefault="00A51067" w:rsidP="00EF5BEA">
      <w:pPr>
        <w:pStyle w:val="Akapitzlist"/>
        <w:numPr>
          <w:ilvl w:val="0"/>
          <w:numId w:val="3"/>
        </w:numPr>
        <w:jc w:val="both"/>
        <w:rPr>
          <w:rFonts w:cstheme="minorHAnsi"/>
          <w:b/>
          <w:bCs/>
        </w:rPr>
      </w:pPr>
      <w:r w:rsidRPr="00EF5BEA">
        <w:rPr>
          <w:rFonts w:cstheme="minorHAnsi"/>
          <w:b/>
          <w:bCs/>
        </w:rPr>
        <w:t xml:space="preserve">Graficzny </w:t>
      </w:r>
      <w:proofErr w:type="spellStart"/>
      <w:r w:rsidRPr="00EF5BEA">
        <w:rPr>
          <w:rFonts w:cstheme="minorHAnsi"/>
          <w:b/>
          <w:bCs/>
        </w:rPr>
        <w:t>interface</w:t>
      </w:r>
      <w:proofErr w:type="spellEnd"/>
      <w:r w:rsidRPr="00EF5BEA">
        <w:rPr>
          <w:rFonts w:cstheme="minorHAnsi"/>
          <w:b/>
          <w:bCs/>
        </w:rPr>
        <w:t xml:space="preserve"> użytkownika w języku polskim z widokiem kondygnacji</w:t>
      </w:r>
      <w:r w:rsidR="009A07CF">
        <w:rPr>
          <w:rFonts w:cstheme="minorHAnsi"/>
          <w:b/>
          <w:bCs/>
        </w:rPr>
        <w:t>,</w:t>
      </w:r>
      <w:r w:rsidRPr="00EF5BEA">
        <w:rPr>
          <w:rFonts w:cstheme="minorHAnsi"/>
          <w:b/>
          <w:bCs/>
        </w:rPr>
        <w:t xml:space="preserve"> pozwalający za zarządzanie instalacjami HVAC z jednego poziomu</w:t>
      </w:r>
      <w:r w:rsidR="009A07CF">
        <w:rPr>
          <w:rFonts w:cstheme="minorHAnsi"/>
          <w:b/>
          <w:bCs/>
        </w:rPr>
        <w:t xml:space="preserve"> (dostęp do central wentylacyjnych oraz systemu zmiennej regulacji wydajności)</w:t>
      </w:r>
      <w:r w:rsidR="005647D9" w:rsidRPr="00EF5BEA">
        <w:rPr>
          <w:rFonts w:cstheme="minorHAnsi"/>
          <w:b/>
          <w:bCs/>
        </w:rPr>
        <w:t>:</w:t>
      </w:r>
    </w:p>
    <w:p w14:paraId="3F78E6E9" w14:textId="77777777" w:rsidR="00A51067" w:rsidRPr="008226E0" w:rsidRDefault="00A51067" w:rsidP="00A51067">
      <w:pPr>
        <w:pStyle w:val="Akapitzlist"/>
        <w:jc w:val="both"/>
        <w:rPr>
          <w:rFonts w:cstheme="minorHAnsi"/>
        </w:rPr>
      </w:pPr>
    </w:p>
    <w:p w14:paraId="1C3F5C3A" w14:textId="77777777" w:rsidR="00A51067" w:rsidRPr="008226E0" w:rsidRDefault="00A51067" w:rsidP="00DF3A30">
      <w:pPr>
        <w:pStyle w:val="Akapitzlist"/>
        <w:ind w:left="0"/>
        <w:rPr>
          <w:rFonts w:cstheme="minorHAnsi"/>
        </w:rPr>
      </w:pPr>
      <w:r w:rsidRPr="008226E0">
        <w:rPr>
          <w:rFonts w:cstheme="minorHAnsi"/>
          <w:noProof/>
        </w:rPr>
        <w:drawing>
          <wp:inline distT="0" distB="0" distL="0" distR="0" wp14:anchorId="3563E7E7" wp14:editId="585EF7E0">
            <wp:extent cx="6261100" cy="3140984"/>
            <wp:effectExtent l="0" t="0" r="6350" b="2540"/>
            <wp:docPr id="2" name="Obraz 2" descr="Obraz zawierający tekst, diagram, oprogramowanie, Pla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Obraz zawierający tekst, diagram, oprogramowanie, Pla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797" cy="314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D090E1" w14:textId="179F47A4" w:rsidR="00160E8F" w:rsidRDefault="00160E8F" w:rsidP="00A51067">
      <w:pPr>
        <w:jc w:val="both"/>
        <w:rPr>
          <w:rFonts w:cstheme="minorHAnsi"/>
          <w:b/>
          <w:bCs/>
          <w:u w:val="single"/>
        </w:rPr>
      </w:pPr>
    </w:p>
    <w:p w14:paraId="68D773EC" w14:textId="77777777" w:rsidR="00043288" w:rsidRDefault="00043288" w:rsidP="00A51067">
      <w:pPr>
        <w:jc w:val="both"/>
        <w:rPr>
          <w:rFonts w:cstheme="minorHAnsi"/>
          <w:b/>
          <w:bCs/>
          <w:u w:val="single"/>
        </w:rPr>
      </w:pPr>
    </w:p>
    <w:p w14:paraId="557615D1" w14:textId="77777777" w:rsidR="00043288" w:rsidRPr="008226E0" w:rsidRDefault="00043288" w:rsidP="00A51067">
      <w:pPr>
        <w:jc w:val="both"/>
        <w:rPr>
          <w:rFonts w:cstheme="minorHAnsi"/>
          <w:b/>
          <w:bCs/>
          <w:u w:val="single"/>
        </w:rPr>
      </w:pPr>
    </w:p>
    <w:sectPr w:rsidR="00043288" w:rsidRPr="008226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C6C54"/>
    <w:multiLevelType w:val="hybridMultilevel"/>
    <w:tmpl w:val="13644F14"/>
    <w:lvl w:ilvl="0" w:tplc="292CD6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0C7FED"/>
    <w:multiLevelType w:val="hybridMultilevel"/>
    <w:tmpl w:val="AA50545C"/>
    <w:lvl w:ilvl="0" w:tplc="292CD6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6E0675"/>
    <w:multiLevelType w:val="hybridMultilevel"/>
    <w:tmpl w:val="6EA419CE"/>
    <w:lvl w:ilvl="0" w:tplc="292CD6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14359D"/>
    <w:multiLevelType w:val="hybridMultilevel"/>
    <w:tmpl w:val="320092F4"/>
    <w:lvl w:ilvl="0" w:tplc="0CB282B4">
      <w:start w:val="1"/>
      <w:numFmt w:val="bullet"/>
      <w:lvlText w:val="•"/>
      <w:lvlJc w:val="left"/>
      <w:pPr>
        <w:ind w:left="364" w:hanging="240"/>
      </w:pPr>
      <w:rPr>
        <w:rFonts w:ascii="Arial" w:eastAsia="Arial" w:hAnsi="Arial" w:hint="default"/>
        <w:color w:val="010202"/>
        <w:w w:val="142"/>
        <w:sz w:val="18"/>
        <w:szCs w:val="18"/>
      </w:rPr>
    </w:lvl>
    <w:lvl w:ilvl="1" w:tplc="B9C437C2">
      <w:start w:val="1"/>
      <w:numFmt w:val="bullet"/>
      <w:lvlText w:val="•"/>
      <w:lvlJc w:val="left"/>
      <w:pPr>
        <w:ind w:left="804" w:hanging="240"/>
      </w:pPr>
      <w:rPr>
        <w:rFonts w:hint="default"/>
      </w:rPr>
    </w:lvl>
    <w:lvl w:ilvl="2" w:tplc="6DACE9B2">
      <w:start w:val="1"/>
      <w:numFmt w:val="bullet"/>
      <w:lvlText w:val="•"/>
      <w:lvlJc w:val="left"/>
      <w:pPr>
        <w:ind w:left="1243" w:hanging="240"/>
      </w:pPr>
      <w:rPr>
        <w:rFonts w:hint="default"/>
      </w:rPr>
    </w:lvl>
    <w:lvl w:ilvl="3" w:tplc="1276AC82">
      <w:start w:val="1"/>
      <w:numFmt w:val="bullet"/>
      <w:lvlText w:val="•"/>
      <w:lvlJc w:val="left"/>
      <w:pPr>
        <w:ind w:left="1682" w:hanging="240"/>
      </w:pPr>
      <w:rPr>
        <w:rFonts w:hint="default"/>
      </w:rPr>
    </w:lvl>
    <w:lvl w:ilvl="4" w:tplc="8450732E">
      <w:start w:val="1"/>
      <w:numFmt w:val="bullet"/>
      <w:lvlText w:val="•"/>
      <w:lvlJc w:val="left"/>
      <w:pPr>
        <w:ind w:left="2121" w:hanging="240"/>
      </w:pPr>
      <w:rPr>
        <w:rFonts w:hint="default"/>
      </w:rPr>
    </w:lvl>
    <w:lvl w:ilvl="5" w:tplc="453A539E">
      <w:start w:val="1"/>
      <w:numFmt w:val="bullet"/>
      <w:lvlText w:val="•"/>
      <w:lvlJc w:val="left"/>
      <w:pPr>
        <w:ind w:left="2561" w:hanging="240"/>
      </w:pPr>
      <w:rPr>
        <w:rFonts w:hint="default"/>
      </w:rPr>
    </w:lvl>
    <w:lvl w:ilvl="6" w:tplc="3B9EB110">
      <w:start w:val="1"/>
      <w:numFmt w:val="bullet"/>
      <w:lvlText w:val="•"/>
      <w:lvlJc w:val="left"/>
      <w:pPr>
        <w:ind w:left="3000" w:hanging="240"/>
      </w:pPr>
      <w:rPr>
        <w:rFonts w:hint="default"/>
      </w:rPr>
    </w:lvl>
    <w:lvl w:ilvl="7" w:tplc="4AF40592">
      <w:start w:val="1"/>
      <w:numFmt w:val="bullet"/>
      <w:lvlText w:val="•"/>
      <w:lvlJc w:val="left"/>
      <w:pPr>
        <w:ind w:left="3439" w:hanging="240"/>
      </w:pPr>
      <w:rPr>
        <w:rFonts w:hint="default"/>
      </w:rPr>
    </w:lvl>
    <w:lvl w:ilvl="8" w:tplc="2BFCD6CE">
      <w:start w:val="1"/>
      <w:numFmt w:val="bullet"/>
      <w:lvlText w:val="•"/>
      <w:lvlJc w:val="left"/>
      <w:pPr>
        <w:ind w:left="3878" w:hanging="240"/>
      </w:pPr>
      <w:rPr>
        <w:rFonts w:hint="default"/>
      </w:rPr>
    </w:lvl>
  </w:abstractNum>
  <w:abstractNum w:abstractNumId="4" w15:restartNumberingAfterBreak="0">
    <w:nsid w:val="564A216F"/>
    <w:multiLevelType w:val="hybridMultilevel"/>
    <w:tmpl w:val="BCC8D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0A4A74"/>
    <w:multiLevelType w:val="hybridMultilevel"/>
    <w:tmpl w:val="E91677FC"/>
    <w:lvl w:ilvl="0" w:tplc="6DA23C6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C4951"/>
    <w:multiLevelType w:val="hybridMultilevel"/>
    <w:tmpl w:val="B5565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510527">
    <w:abstractNumId w:val="4"/>
  </w:num>
  <w:num w:numId="2" w16cid:durableId="272448073">
    <w:abstractNumId w:val="2"/>
  </w:num>
  <w:num w:numId="3" w16cid:durableId="1311322942">
    <w:abstractNumId w:val="5"/>
  </w:num>
  <w:num w:numId="4" w16cid:durableId="1101954576">
    <w:abstractNumId w:val="6"/>
  </w:num>
  <w:num w:numId="5" w16cid:durableId="789512951">
    <w:abstractNumId w:val="3"/>
  </w:num>
  <w:num w:numId="6" w16cid:durableId="40055416">
    <w:abstractNumId w:val="1"/>
  </w:num>
  <w:num w:numId="7" w16cid:durableId="926159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067"/>
    <w:rsid w:val="00031DED"/>
    <w:rsid w:val="00043288"/>
    <w:rsid w:val="00061AD2"/>
    <w:rsid w:val="000B42FD"/>
    <w:rsid w:val="000B661B"/>
    <w:rsid w:val="000C0130"/>
    <w:rsid w:val="000C0A03"/>
    <w:rsid w:val="000C4578"/>
    <w:rsid w:val="00160E8F"/>
    <w:rsid w:val="00261AE9"/>
    <w:rsid w:val="002A579C"/>
    <w:rsid w:val="002C6D39"/>
    <w:rsid w:val="002D2523"/>
    <w:rsid w:val="00375CCC"/>
    <w:rsid w:val="005647D9"/>
    <w:rsid w:val="005C4E60"/>
    <w:rsid w:val="00633C1E"/>
    <w:rsid w:val="006B6364"/>
    <w:rsid w:val="0074252E"/>
    <w:rsid w:val="008226E0"/>
    <w:rsid w:val="008F4667"/>
    <w:rsid w:val="00910FF5"/>
    <w:rsid w:val="00936C30"/>
    <w:rsid w:val="009A07CF"/>
    <w:rsid w:val="00A07918"/>
    <w:rsid w:val="00A51067"/>
    <w:rsid w:val="00A836E2"/>
    <w:rsid w:val="00B80C5D"/>
    <w:rsid w:val="00BD7150"/>
    <w:rsid w:val="00C03224"/>
    <w:rsid w:val="00CC4196"/>
    <w:rsid w:val="00D14CA9"/>
    <w:rsid w:val="00D355A2"/>
    <w:rsid w:val="00D46CED"/>
    <w:rsid w:val="00DF3A30"/>
    <w:rsid w:val="00E96804"/>
    <w:rsid w:val="00EF5BEA"/>
    <w:rsid w:val="00F153B6"/>
    <w:rsid w:val="00FD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11AD"/>
  <w15:chartTrackingRefBased/>
  <w15:docId w15:val="{92D9DD4D-01EF-4C9F-ADC4-B7FC3E2B0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067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60E8F"/>
    <w:pPr>
      <w:widowControl w:val="0"/>
      <w:spacing w:after="0" w:line="240" w:lineRule="auto"/>
      <w:ind w:left="190"/>
    </w:pPr>
    <w:rPr>
      <w:rFonts w:ascii="Trebuchet MS" w:eastAsia="Trebuchet MS" w:hAnsi="Trebuchet MS"/>
      <w:kern w:val="0"/>
      <w:sz w:val="20"/>
      <w:szCs w:val="20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0E8F"/>
    <w:rPr>
      <w:rFonts w:ascii="Trebuchet MS" w:eastAsia="Trebuchet MS" w:hAnsi="Trebuchet MS"/>
      <w:kern w:val="0"/>
      <w:sz w:val="20"/>
      <w:szCs w:val="20"/>
      <w:lang w:val="en-US"/>
      <w14:ligatures w14:val="none"/>
    </w:rPr>
  </w:style>
  <w:style w:type="paragraph" w:customStyle="1" w:styleId="Nagwek31">
    <w:name w:val="Nagłówek 31"/>
    <w:basedOn w:val="Normalny"/>
    <w:uiPriority w:val="1"/>
    <w:qFormat/>
    <w:rsid w:val="00160E8F"/>
    <w:pPr>
      <w:widowControl w:val="0"/>
      <w:spacing w:before="50" w:after="0" w:line="240" w:lineRule="auto"/>
      <w:ind w:left="100"/>
      <w:outlineLvl w:val="3"/>
    </w:pPr>
    <w:rPr>
      <w:rFonts w:ascii="Tahoma" w:eastAsia="Tahoma" w:hAnsi="Tahoma"/>
      <w:kern w:val="0"/>
      <w:lang w:val="en-US"/>
      <w14:ligatures w14:val="none"/>
    </w:rPr>
  </w:style>
  <w:style w:type="paragraph" w:customStyle="1" w:styleId="Standard">
    <w:name w:val="Standard"/>
    <w:rsid w:val="00160E8F"/>
    <w:pPr>
      <w:spacing w:after="0" w:line="240" w:lineRule="auto"/>
      <w:jc w:val="both"/>
    </w:pPr>
    <w:rPr>
      <w:rFonts w:ascii="Arial" w:eastAsia="Times New Roman" w:hAnsi="Arial" w:cs="Times New Roman"/>
      <w:snapToGrid w:val="0"/>
      <w:kern w:val="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9BF47-4923-49F0-B6F6-BA77DC873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835</Characters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2025-04-07T06:58:00Z</dcterms:created>
  <dcterms:modified xsi:type="dcterms:W3CDTF">2025-04-07T07:13:00Z</dcterms:modified>
</cp:coreProperties>
</file>