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938" w:rsidRDefault="00CF0938" w:rsidP="00126C28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załącznik nr 2 do ZO 1</w:t>
      </w:r>
      <w:r w:rsidR="007D63E2">
        <w:rPr>
          <w:rFonts w:asciiTheme="minorHAnsi" w:eastAsiaTheme="minorHAnsi" w:hAnsiTheme="minorHAnsi" w:cs="Arial"/>
          <w:color w:val="000000"/>
          <w:sz w:val="22"/>
          <w:szCs w:val="22"/>
        </w:rPr>
        <w:t>0</w:t>
      </w: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/2023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Projektowane zapisy umowne: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spacing w:after="27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Przedmiotem umowy jest DOSTAWA</w:t>
      </w:r>
      <w:r w:rsidR="007D63E2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="00A41621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STOŁÓW I KRZESEŁ NA </w:t>
      </w: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WYPOSAŻENIA PRACOWNI– EDUKACJI EKOLOGICZNEJ   </w:t>
      </w:r>
      <w:r w:rsidRPr="003436E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w ramach projektu pn.: </w:t>
      </w:r>
      <w:r w:rsidRPr="003436E5">
        <w:rPr>
          <w:rFonts w:asciiTheme="minorHAnsi" w:eastAsia="Calibri" w:hAnsiTheme="minorHAnsi" w:cs="Arial"/>
          <w:b/>
          <w:color w:val="000000"/>
          <w:sz w:val="22"/>
          <w:szCs w:val="22"/>
        </w:rPr>
        <w:t>„</w:t>
      </w:r>
      <w:r w:rsidRPr="003436E5">
        <w:rPr>
          <w:rFonts w:asciiTheme="minorHAnsi" w:eastAsia="Calibri" w:hAnsiTheme="minorHAnsi" w:cs="Arial"/>
          <w:b/>
          <w:bCs/>
          <w:i/>
          <w:iCs/>
          <w:color w:val="000000"/>
          <w:sz w:val="22"/>
          <w:szCs w:val="22"/>
        </w:rPr>
        <w:t>Ochrona różnorodności biologicznej na obszarze Gminy Lewin Brzeski i Gminy Branice</w:t>
      </w:r>
      <w:r w:rsidRPr="003436E5">
        <w:rPr>
          <w:rFonts w:asciiTheme="minorHAnsi" w:eastAsia="Calibri" w:hAnsiTheme="minorHAnsi" w:cs="Arial"/>
          <w:b/>
          <w:i/>
          <w:iCs/>
          <w:color w:val="000000"/>
          <w:sz w:val="22"/>
          <w:szCs w:val="22"/>
        </w:rPr>
        <w:t xml:space="preserve"> "</w:t>
      </w: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do siedziby zamawiającego ul. Szpitalna 18, 48-140 Branice. 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A41621" w:rsidP="00962714">
      <w:pPr>
        <w:widowControl/>
        <w:suppressAutoHyphens w:val="0"/>
        <w:spacing w:after="160" w:line="259" w:lineRule="auto"/>
        <w:ind w:left="397"/>
        <w:jc w:val="both"/>
        <w:rPr>
          <w:rFonts w:asciiTheme="minorHAnsi" w:eastAsia="Calibri" w:hAnsiTheme="minorHAnsi" w:cs="Arial"/>
          <w:sz w:val="22"/>
          <w:szCs w:val="22"/>
        </w:rPr>
      </w:pPr>
      <w:r w:rsidRPr="00962714">
        <w:rPr>
          <w:rFonts w:asciiTheme="minorHAnsi" w:eastAsia="Calibri" w:hAnsiTheme="minorHAnsi" w:cs="Arial"/>
        </w:rPr>
        <w:t xml:space="preserve">STOŁY 10 SZT. I KRZESŁA 40 SZT.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A41621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8" w:line="259" w:lineRule="auto"/>
        <w:jc w:val="both"/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Realizacja przedmiotu umowy,  zostanie wykonana w terminie </w:t>
      </w:r>
      <w:r w:rsidRPr="00A41621">
        <w:rPr>
          <w:rFonts w:asciiTheme="minorHAnsi" w:eastAsiaTheme="minorHAnsi" w:hAnsiTheme="minorHAnsi" w:cs="Arial"/>
          <w:color w:val="FF0000"/>
          <w:sz w:val="22"/>
          <w:szCs w:val="22"/>
        </w:rPr>
        <w:t xml:space="preserve">do </w:t>
      </w:r>
      <w:r w:rsidR="007D63E2">
        <w:rPr>
          <w:rFonts w:asciiTheme="minorHAnsi" w:eastAsiaTheme="minorHAnsi" w:hAnsiTheme="minorHAnsi" w:cs="Arial"/>
          <w:color w:val="FF0000"/>
          <w:sz w:val="22"/>
          <w:szCs w:val="22"/>
        </w:rPr>
        <w:t>10 czerwca 2023.</w:t>
      </w:r>
      <w:r w:rsidRPr="00A41621">
        <w:rPr>
          <w:rFonts w:asciiTheme="minorHAnsi" w:eastAsiaTheme="minorHAnsi" w:hAnsiTheme="minorHAnsi" w:cs="Arial"/>
          <w:color w:val="FF0000"/>
          <w:sz w:val="22"/>
          <w:szCs w:val="22"/>
        </w:rPr>
        <w:t xml:space="preserve">  </w:t>
      </w:r>
    </w:p>
    <w:p w:rsidR="003436E5" w:rsidRPr="003436E5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8" w:line="259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W sytuacji zmniejszonej dostępności na rynku, Zamawiający może zezwolić Wykonawcy na dostawę poszczególnych elementów przedmiotu umowy w innym terminie, niż określony </w:t>
      </w:r>
      <w:r w:rsidR="007D63E2">
        <w:rPr>
          <w:rFonts w:asciiTheme="minorHAnsi" w:eastAsiaTheme="minorHAnsi" w:hAnsiTheme="minorHAnsi" w:cs="Arial"/>
          <w:color w:val="000000"/>
          <w:sz w:val="22"/>
          <w:szCs w:val="22"/>
        </w:rPr>
        <w:br/>
      </w: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w ust. 1, jednak nie dłuższym niż 2 tygodnie. </w:t>
      </w:r>
    </w:p>
    <w:p w:rsidR="003436E5" w:rsidRPr="003436E5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Wykonawca poinformuje Zamawiającego o gotowości wykonania zadania.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II.</w:t>
      </w:r>
    </w:p>
    <w:p w:rsidR="003436E5" w:rsidRPr="003436E5" w:rsidRDefault="003436E5" w:rsidP="003436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Dostarczenie kompletnego przedmiotu umowy zostanie potwierdzone poprzez podpisanie przez Strony protokołu odbioru, który stanowić będzie podstawę do wystawienia faktury przez Wykonawcę. </w:t>
      </w:r>
    </w:p>
    <w:p w:rsidR="003436E5" w:rsidRPr="003436E5" w:rsidRDefault="003436E5" w:rsidP="003436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ma obowiązek umożliwienia wstępnej weryfikacji dostawy przed podpisaniem protokołu odbioru. </w:t>
      </w:r>
    </w:p>
    <w:p w:rsidR="003436E5" w:rsidRPr="003436E5" w:rsidRDefault="003436E5" w:rsidP="007D63E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Podpisanie protokołu odbioru przez Zamawiającego jest równoznaczne z przyjęciem przedmiotu umowy bez zastrzeżeń.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III.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 realizację przedmiotu umowy Wykonawca otrzyma wynagrodzenie w kwocie </w:t>
      </w:r>
      <w:r w:rsidRPr="003436E5">
        <w:rPr>
          <w:rFonts w:asciiTheme="minorHAnsi" w:eastAsia="Calibri" w:hAnsiTheme="minorHAnsi" w:cs="Arial"/>
          <w:b/>
          <w:bCs/>
          <w:color w:val="000000"/>
          <w:sz w:val="22"/>
          <w:szCs w:val="22"/>
        </w:rPr>
        <w:t xml:space="preserve">……………… brutto </w:t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(słownie: …………….. zł), w tym należny podatek VAT.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Wynagrodzenie określone w ust. 1 pokrywa wszelkie koszty związane z wykonaniem przedmiotu niniejszej umowy.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>Należność wynikająca z wystawionej faktury płatna będzie przelewem na konto wskazane przez Wykonawcę na fakturze w terminie do</w:t>
      </w:r>
      <w:r w:rsidR="007D63E2">
        <w:rPr>
          <w:rFonts w:asciiTheme="minorHAnsi" w:eastAsia="Calibri" w:hAnsiTheme="minorHAnsi" w:cs="Arial"/>
          <w:color w:val="000000"/>
          <w:sz w:val="22"/>
          <w:szCs w:val="22"/>
        </w:rPr>
        <w:t xml:space="preserve"> 14 </w:t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 dni od dnia otrzymania przez Zamawiającego faktury.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 termin zapłaty przyjmuje się dzień obciążenia rachunku Zamawiającego.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</w:t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lastRenderedPageBreak/>
        <w:t xml:space="preserve">przedmiotowego wykazu lub wskazania nowego rachunku bankowego ujawnionego w ww. wykazie.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Zamawiający oświadcza, że jest płatnikiem podatku VAT o numerze NIP: 781-14-10-004.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oświadcza, że jest płatnikiem podatku VAT o numerze NIP: ……………..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IV.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Strony umowy zgodnie z postanawiają, że nie są odpowiedzialne za skutki wynikające </w:t>
      </w:r>
      <w:r w:rsidR="007D63E2">
        <w:rPr>
          <w:rFonts w:asciiTheme="minorHAnsi" w:eastAsia="Calibri" w:hAnsiTheme="minorHAnsi" w:cs="Arial"/>
          <w:color w:val="000000"/>
          <w:sz w:val="22"/>
          <w:szCs w:val="22"/>
        </w:rPr>
        <w:br/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Strona umowy, u której wyniknęły utrudnienia w wykonaniu umowy wskutek działania siły wyższej, jest obowiązana do bezzwłocznego poinformowania drugiej strony o wystąpieniu </w:t>
      </w:r>
      <w:r w:rsidR="007D63E2">
        <w:rPr>
          <w:rFonts w:asciiTheme="minorHAnsi" w:eastAsia="Calibri" w:hAnsiTheme="minorHAnsi" w:cs="Arial"/>
          <w:color w:val="000000"/>
          <w:sz w:val="22"/>
          <w:szCs w:val="22"/>
        </w:rPr>
        <w:br/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i ustaniu działania siły wyższej. Zawiadomienie to określa rodzaj zdarzenia, jego skutki na wypełnianie zobowiązań wynikających z umowy, zakres asortymentu, którego dotyczy, i środki przedsięwzięte, aby te konsekwencje złagodzić.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Strona, która dokonała zawiadomienia o zaistnieniu działania siły wyższej, jest zobowiązana do kontynuowania wykonywania swoich zobowiązań wynikających z umowy, w takim zakresie, </w:t>
      </w:r>
      <w:r w:rsidR="007D63E2">
        <w:rPr>
          <w:rFonts w:asciiTheme="minorHAnsi" w:eastAsia="Calibri" w:hAnsiTheme="minorHAnsi" w:cs="Arial"/>
          <w:color w:val="000000"/>
          <w:sz w:val="22"/>
          <w:szCs w:val="22"/>
        </w:rPr>
        <w:br/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jakim jest to możliwe, jak również jest zobowiązana do podjęcia wszelkich działań zmierzających do wykonania przedmiotu umowy, a których nie wstrzymuje działanie siły wyższej.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przypadku, gdy utrudnienia w wykonaniu umowy na skutek działania siły wyższej utrzymują się dłużej niż miesiąc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>V.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jest odpowiedzialny wobec Zamawiającego za wady przedmiotu umowy, zmniejszające ich wartość lub użyteczność ze względu na cel oznaczony w umowie.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udziela gwarancji jakości i rękojmi za wady przedmiotu Umowy na okres 24 miesięcy od dnia podpisania protokołu końcowego wykonania umowy.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 otrzymania niekompletnych lub wadliwych elementów przedmiotu umowy, Zamawiający wykonując uprawnienia z tytułu gwarancji i rękojmi, wedle własnego wyboru może żądać usunięcia wad w terminie 14 dni, bez względu na wysokość związanych z tym kosztów, w ramach ceny brutto określonej w umowie  lub żądać obniżenia wynagrodzenia Wykonawcy.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Jeżeli Wykonawca nie usunie wad w terminie określonym w ust. powyżej Zamawiający, po uprzednim zawiadomieniu Wykonawcy, może zlecić ich usunięcie stronie trzeciej na koszt Wykonawcy, na co Wykonawca wyraża zgodę.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Niezależnie od uprawnień wymienionych w ust. 3 – 4 Zamawiającemu przysługuje prawo do żądania naprawienia poniesionej szkody.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Zamawiający powiadomi Wykonawcę o stwierdzonych wadach przedmiotu Umowy w ciągu 14 dni roboczych od ich ujawnienia.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VI.</w:t>
      </w:r>
    </w:p>
    <w:p w:rsidR="003436E5" w:rsidRPr="003436E5" w:rsidRDefault="003436E5" w:rsidP="003436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celu ułatwienia komunikacji pomiędzy Stronami w sprawach dotyczących prawidłowego wykonania niniejszej umowy, Strony ustanawiają swoich przedstawicieli do kontaktu: </w:t>
      </w:r>
    </w:p>
    <w:p w:rsidR="003436E5" w:rsidRPr="003436E5" w:rsidRDefault="003436E5" w:rsidP="003436E5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 stronie Zamawiającego: ………………. </w:t>
      </w:r>
    </w:p>
    <w:p w:rsidR="003436E5" w:rsidRPr="003436E5" w:rsidRDefault="003436E5" w:rsidP="003436E5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 stronie Wykonawcy: …………………. </w:t>
      </w:r>
    </w:p>
    <w:p w:rsidR="003436E5" w:rsidRPr="003436E5" w:rsidRDefault="003436E5" w:rsidP="003436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Zmiana przedstawicieli do kontaktu lub danych kontaktowych nie wymaga zmiany niniejszej umowy, a jedynie poinformowania drugiej Strony o zmianie.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>VII.</w:t>
      </w:r>
    </w:p>
    <w:p w:rsidR="003928C7" w:rsidRDefault="003436E5" w:rsidP="00962714">
      <w:pPr>
        <w:widowControl/>
        <w:suppressAutoHyphens w:val="0"/>
        <w:spacing w:after="160" w:line="259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Wszelkie zmiany niniejszej umowy, pod rygorem nieważności, wymagają zachowania formy pisemnej i potwierdzenia ich przyjęcia przez obie strony</w:t>
      </w:r>
      <w:r w:rsidR="00962714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. </w:t>
      </w:r>
      <w:bookmarkStart w:id="0" w:name="_GoBack"/>
      <w:bookmarkEnd w:id="0"/>
    </w:p>
    <w:sectPr w:rsidR="00392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5A" w:rsidRDefault="00D2545A" w:rsidP="00D017D5">
      <w:r>
        <w:separator/>
      </w:r>
    </w:p>
  </w:endnote>
  <w:endnote w:type="continuationSeparator" w:id="0">
    <w:p w:rsidR="00D2545A" w:rsidRDefault="00D2545A" w:rsidP="00D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5A" w:rsidRDefault="00D2545A" w:rsidP="00D017D5">
      <w:r>
        <w:separator/>
      </w:r>
    </w:p>
  </w:footnote>
  <w:footnote w:type="continuationSeparator" w:id="0">
    <w:p w:rsidR="00D2545A" w:rsidRDefault="00D2545A" w:rsidP="00D0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C8" w:rsidRPr="00AB64C8" w:rsidRDefault="00D017D5" w:rsidP="00AB64C8">
    <w:pPr>
      <w:widowControl/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BC38330" wp14:editId="168CC845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4C8" w:rsidRPr="00AB64C8">
      <w:rPr>
        <w:rFonts w:ascii="Arial" w:eastAsia="Calibri" w:hAnsi="Arial" w:cs="Arial"/>
        <w:sz w:val="18"/>
        <w:szCs w:val="18"/>
      </w:rPr>
      <w:t xml:space="preserve"> Projekt pn. 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„</w:t>
    </w:r>
    <w:r w:rsidR="00AB64C8" w:rsidRPr="00AB64C8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”</w:t>
    </w:r>
  </w:p>
  <w:p w:rsidR="00AB64C8" w:rsidRPr="00AB64C8" w:rsidRDefault="00AB64C8" w:rsidP="00AB64C8">
    <w:pPr>
      <w:widowControl/>
      <w:tabs>
        <w:tab w:val="left" w:pos="5295"/>
      </w:tabs>
      <w:suppressAutoHyphens w:val="0"/>
      <w:jc w:val="center"/>
      <w:rPr>
        <w:rFonts w:ascii="Calibri" w:eastAsia="Calibri" w:hAnsi="Calibri"/>
        <w:sz w:val="22"/>
        <w:szCs w:val="22"/>
      </w:rPr>
    </w:pPr>
    <w:r w:rsidRPr="00AB64C8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D017D5" w:rsidRDefault="00D01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75526F6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962DF"/>
    <w:multiLevelType w:val="hybridMultilevel"/>
    <w:tmpl w:val="B284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D93"/>
    <w:multiLevelType w:val="hybridMultilevel"/>
    <w:tmpl w:val="7B14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344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452C0F76"/>
    <w:lvl w:ilvl="0" w:tplc="8A5C80B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D19"/>
    <w:multiLevelType w:val="hybridMultilevel"/>
    <w:tmpl w:val="31EC91E4"/>
    <w:lvl w:ilvl="0" w:tplc="92F69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8C8DB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6024B3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95B3F"/>
    <w:multiLevelType w:val="hybridMultilevel"/>
    <w:tmpl w:val="7652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A3B"/>
    <w:multiLevelType w:val="hybridMultilevel"/>
    <w:tmpl w:val="528E9944"/>
    <w:lvl w:ilvl="0" w:tplc="66EA97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DBB"/>
    <w:multiLevelType w:val="hybridMultilevel"/>
    <w:tmpl w:val="04765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37E35"/>
    <w:multiLevelType w:val="hybridMultilevel"/>
    <w:tmpl w:val="F9C4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D6D6DC9"/>
    <w:multiLevelType w:val="hybridMultilevel"/>
    <w:tmpl w:val="BA72528E"/>
    <w:lvl w:ilvl="0" w:tplc="0F266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2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9"/>
  </w:num>
  <w:num w:numId="5">
    <w:abstractNumId w:val="7"/>
  </w:num>
  <w:num w:numId="6">
    <w:abstractNumId w:val="10"/>
  </w:num>
  <w:num w:numId="7">
    <w:abstractNumId w:val="22"/>
  </w:num>
  <w:num w:numId="8">
    <w:abstractNumId w:val="11"/>
  </w:num>
  <w:num w:numId="9">
    <w:abstractNumId w:val="3"/>
  </w:num>
  <w:num w:numId="10">
    <w:abstractNumId w:val="9"/>
  </w:num>
  <w:num w:numId="11">
    <w:abstractNumId w:val="14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16"/>
  </w:num>
  <w:num w:numId="17">
    <w:abstractNumId w:val="12"/>
  </w:num>
  <w:num w:numId="18">
    <w:abstractNumId w:val="1"/>
  </w:num>
  <w:num w:numId="19">
    <w:abstractNumId w:val="8"/>
  </w:num>
  <w:num w:numId="20">
    <w:abstractNumId w:val="4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7"/>
    <w:rsid w:val="00051345"/>
    <w:rsid w:val="00126C28"/>
    <w:rsid w:val="001539F8"/>
    <w:rsid w:val="00245FB9"/>
    <w:rsid w:val="00270A5C"/>
    <w:rsid w:val="002B3EDA"/>
    <w:rsid w:val="002E6F49"/>
    <w:rsid w:val="003436E5"/>
    <w:rsid w:val="003928C7"/>
    <w:rsid w:val="00411F31"/>
    <w:rsid w:val="004713B4"/>
    <w:rsid w:val="00542D0B"/>
    <w:rsid w:val="00631248"/>
    <w:rsid w:val="00671976"/>
    <w:rsid w:val="00724473"/>
    <w:rsid w:val="00781642"/>
    <w:rsid w:val="007D63E2"/>
    <w:rsid w:val="00843418"/>
    <w:rsid w:val="00854E64"/>
    <w:rsid w:val="008A790A"/>
    <w:rsid w:val="008C081A"/>
    <w:rsid w:val="00962714"/>
    <w:rsid w:val="009D6732"/>
    <w:rsid w:val="00A41621"/>
    <w:rsid w:val="00AB64C8"/>
    <w:rsid w:val="00AC4F4E"/>
    <w:rsid w:val="00AD3279"/>
    <w:rsid w:val="00B67FC7"/>
    <w:rsid w:val="00CF0938"/>
    <w:rsid w:val="00CF5503"/>
    <w:rsid w:val="00D017D5"/>
    <w:rsid w:val="00D2545A"/>
    <w:rsid w:val="00D644BB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C0AE-E837-49FD-8CA5-5CCBF6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8C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8C7"/>
    <w:pPr>
      <w:keepNext/>
      <w:widowControl/>
      <w:suppressAutoHyphens w:val="0"/>
      <w:jc w:val="center"/>
      <w:outlineLvl w:val="3"/>
    </w:pPr>
    <w:rPr>
      <w:rFonts w:eastAsia="Times New Roman"/>
      <w:color w:val="0000FF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28C7"/>
    <w:rPr>
      <w:rFonts w:ascii="Times New Roman" w:eastAsia="Times New Roman" w:hAnsi="Times New Roman" w:cs="Times New Roman"/>
      <w:color w:val="0000FF"/>
      <w:sz w:val="20"/>
      <w:szCs w:val="20"/>
      <w:u w:val="single"/>
      <w:lang w:eastAsia="pl-PL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3928C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rsid w:val="00843418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42"/>
    <w:rPr>
      <w:rFonts w:ascii="Segoe UI" w:eastAsia="Tahom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3436E5"/>
    <w:pPr>
      <w:widowControl/>
      <w:suppressAutoHyphens w:val="0"/>
    </w:pPr>
    <w:rPr>
      <w:rFonts w:ascii="Arial Narrow" w:eastAsia="Times New Roman" w:hAnsi="Arial Narrow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6E5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2023-01-05T09:39:00Z</cp:lastPrinted>
  <dcterms:created xsi:type="dcterms:W3CDTF">2023-05-16T19:22:00Z</dcterms:created>
  <dcterms:modified xsi:type="dcterms:W3CDTF">2023-05-17T08:03:00Z</dcterms:modified>
</cp:coreProperties>
</file>