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D441" w14:textId="77777777" w:rsidR="00057359" w:rsidRDefault="00057359" w:rsidP="007B1BB7">
      <w:pPr>
        <w:suppressAutoHyphens/>
        <w:jc w:val="right"/>
        <w:rPr>
          <w:rFonts w:cs="Times New Roman"/>
          <w:b/>
          <w:iCs/>
          <w:color w:val="FF0000"/>
          <w:lang w:eastAsia="ar-SA"/>
        </w:rPr>
      </w:pPr>
    </w:p>
    <w:p w14:paraId="2410B872" w14:textId="77777777" w:rsidR="00057359" w:rsidRPr="00A22478" w:rsidRDefault="00057359" w:rsidP="007B1BB7">
      <w:pPr>
        <w:suppressAutoHyphens/>
        <w:jc w:val="right"/>
        <w:rPr>
          <w:rFonts w:cs="Times New Roman"/>
          <w:b/>
          <w:i/>
          <w:iCs/>
          <w:sz w:val="2"/>
          <w:lang w:eastAsia="ar-SA"/>
        </w:rPr>
      </w:pPr>
    </w:p>
    <w:p w14:paraId="796070C0" w14:textId="75C766A9" w:rsidR="007D4925" w:rsidRPr="007D4925" w:rsidRDefault="007D4925" w:rsidP="007D4925">
      <w:pPr>
        <w:suppressAutoHyphens/>
        <w:snapToGrid w:val="0"/>
        <w:rPr>
          <w:b/>
          <w:bCs/>
        </w:rPr>
      </w:pPr>
      <w:r w:rsidRPr="007D4925">
        <w:rPr>
          <w:b/>
          <w:bCs/>
        </w:rPr>
        <w:t xml:space="preserve">Nr postępowania: </w:t>
      </w:r>
      <w:r w:rsidR="008D5369" w:rsidRPr="008D5369">
        <w:rPr>
          <w:b/>
          <w:bCs/>
        </w:rPr>
        <w:t>RZPiFZ.271.3.2025.MA</w:t>
      </w:r>
    </w:p>
    <w:p w14:paraId="1D562686" w14:textId="77777777" w:rsidR="004124CF" w:rsidRDefault="004124CF" w:rsidP="007B1BB7">
      <w:pPr>
        <w:suppressAutoHyphens/>
        <w:snapToGrid w:val="0"/>
        <w:rPr>
          <w:rFonts w:cs="Times New Roman"/>
          <w:b/>
          <w:sz w:val="28"/>
          <w:szCs w:val="28"/>
          <w:lang w:eastAsia="ar-SA"/>
        </w:rPr>
      </w:pPr>
    </w:p>
    <w:p w14:paraId="48A383FC" w14:textId="440B301D" w:rsidR="00810000" w:rsidRDefault="00057359" w:rsidP="007B1BB7">
      <w:pPr>
        <w:suppressAutoHyphens/>
        <w:snapToGrid w:val="0"/>
        <w:jc w:val="center"/>
        <w:rPr>
          <w:rFonts w:cs="Times New Roman"/>
          <w:b/>
          <w:sz w:val="28"/>
          <w:szCs w:val="28"/>
          <w:lang w:eastAsia="ar-SA"/>
        </w:rPr>
      </w:pPr>
      <w:r w:rsidRPr="005E3F11">
        <w:rPr>
          <w:rFonts w:cs="Times New Roman"/>
          <w:b/>
          <w:sz w:val="28"/>
          <w:szCs w:val="28"/>
          <w:lang w:eastAsia="ar-SA"/>
        </w:rPr>
        <w:t xml:space="preserve">Oświadczenie </w:t>
      </w:r>
      <w:r w:rsidRPr="005E3F11">
        <w:rPr>
          <w:rFonts w:cs="Times New Roman"/>
          <w:b/>
          <w:sz w:val="28"/>
          <w:szCs w:val="28"/>
          <w:u w:val="single"/>
          <w:lang w:eastAsia="ar-SA"/>
        </w:rPr>
        <w:t>podmiotu udostępniającego zasoby</w:t>
      </w:r>
      <w:r w:rsidRPr="005E3F11">
        <w:rPr>
          <w:rFonts w:cs="Times New Roman"/>
          <w:b/>
          <w:sz w:val="28"/>
          <w:szCs w:val="28"/>
          <w:lang w:eastAsia="ar-SA"/>
        </w:rPr>
        <w:t xml:space="preserve"> </w:t>
      </w:r>
    </w:p>
    <w:p w14:paraId="3080A7A2" w14:textId="601CB6F3" w:rsidR="00057359" w:rsidRDefault="00057359" w:rsidP="007B1BB7">
      <w:pPr>
        <w:suppressAutoHyphens/>
        <w:snapToGrid w:val="0"/>
        <w:jc w:val="center"/>
        <w:rPr>
          <w:rFonts w:cs="Times New Roman"/>
          <w:b/>
          <w:sz w:val="28"/>
          <w:szCs w:val="28"/>
          <w:lang w:eastAsia="ar-SA"/>
        </w:rPr>
      </w:pPr>
      <w:r w:rsidRPr="005E3F11">
        <w:rPr>
          <w:rFonts w:cs="Times New Roman"/>
          <w:b/>
          <w:sz w:val="28"/>
          <w:szCs w:val="28"/>
          <w:lang w:eastAsia="ar-SA"/>
        </w:rPr>
        <w:t>potwierdzające brak podstaw wykluczenia oraz spełnianie warunków udziału w postępowaniu, składane na podstawie art. 125 ust. 5 ustawy Pzp</w:t>
      </w:r>
    </w:p>
    <w:p w14:paraId="635A9D1D" w14:textId="77777777" w:rsidR="00D2143A" w:rsidRPr="005E3F11" w:rsidRDefault="00D2143A" w:rsidP="007B1BB7">
      <w:pPr>
        <w:suppressAutoHyphens/>
        <w:snapToGrid w:val="0"/>
        <w:jc w:val="center"/>
        <w:rPr>
          <w:rFonts w:cs="Times New Roman"/>
          <w:b/>
          <w:sz w:val="28"/>
          <w:szCs w:val="28"/>
          <w:lang w:eastAsia="ar-SA"/>
        </w:rPr>
      </w:pPr>
    </w:p>
    <w:p w14:paraId="52ABD0DC" w14:textId="77777777" w:rsidR="00057359" w:rsidRPr="00A22478" w:rsidRDefault="00057359" w:rsidP="007B1BB7">
      <w:pPr>
        <w:suppressAutoHyphens/>
        <w:snapToGrid w:val="0"/>
        <w:jc w:val="center"/>
        <w:rPr>
          <w:rFonts w:eastAsia="Calibri"/>
          <w:i/>
          <w:sz w:val="18"/>
          <w:szCs w:val="18"/>
          <w:lang w:eastAsia="en-US"/>
        </w:rPr>
      </w:pPr>
      <w:r w:rsidRPr="00A22478">
        <w:rPr>
          <w:rFonts w:eastAsia="Calibri"/>
          <w:i/>
          <w:sz w:val="18"/>
          <w:szCs w:val="18"/>
          <w:lang w:eastAsia="en-US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4786E0D" w14:textId="77777777" w:rsidR="00057359" w:rsidRPr="00A22478" w:rsidRDefault="00057359" w:rsidP="007B1BB7">
      <w:pPr>
        <w:suppressAutoHyphens/>
        <w:snapToGrid w:val="0"/>
        <w:jc w:val="center"/>
        <w:rPr>
          <w:rFonts w:eastAsia="Calibri"/>
          <w:i/>
          <w:sz w:val="8"/>
          <w:szCs w:val="8"/>
          <w:lang w:eastAsia="en-US"/>
        </w:rPr>
      </w:pPr>
    </w:p>
    <w:p w14:paraId="3B22B24E" w14:textId="77777777" w:rsidR="00057359" w:rsidRPr="00A22478" w:rsidRDefault="00057359" w:rsidP="007B1BB7">
      <w:pPr>
        <w:suppressAutoHyphens/>
        <w:snapToGrid w:val="0"/>
        <w:jc w:val="center"/>
        <w:rPr>
          <w:sz w:val="6"/>
          <w:szCs w:val="18"/>
          <w:lang w:eastAsia="zh-CN"/>
        </w:rPr>
      </w:pPr>
    </w:p>
    <w:p w14:paraId="490212A8" w14:textId="77777777" w:rsidR="006F49C9" w:rsidRDefault="00057359" w:rsidP="007B1BB7">
      <w:pPr>
        <w:tabs>
          <w:tab w:val="left" w:pos="360"/>
        </w:tabs>
        <w:suppressAutoHyphens/>
        <w:jc w:val="both"/>
        <w:rPr>
          <w:lang w:eastAsia="ar-SA"/>
        </w:rPr>
      </w:pPr>
      <w:r w:rsidRPr="00A22478">
        <w:rPr>
          <w:lang w:eastAsia="ar-SA"/>
        </w:rPr>
        <w:t xml:space="preserve">do zamówienia publicznego pn. </w:t>
      </w:r>
      <w:r w:rsidR="006F49C9" w:rsidRPr="006F49C9">
        <w:rPr>
          <w:b/>
          <w:bCs/>
          <w:lang w:eastAsia="ar-SA"/>
        </w:rPr>
        <w:t>„Wykonanie ujęcia wód podziemnych oraz likwidacja dwóch ujęć wód podziemnych w miejscowości Kąpino w gminie Wejherowo”.</w:t>
      </w:r>
      <w:r w:rsidR="006F49C9" w:rsidRPr="006F49C9">
        <w:rPr>
          <w:lang w:eastAsia="ar-SA"/>
        </w:rPr>
        <w:t xml:space="preserve"> </w:t>
      </w:r>
    </w:p>
    <w:p w14:paraId="63511DC1" w14:textId="77777777" w:rsidR="006F49C9" w:rsidRDefault="006F49C9" w:rsidP="007B1BB7">
      <w:pPr>
        <w:tabs>
          <w:tab w:val="left" w:pos="360"/>
        </w:tabs>
        <w:suppressAutoHyphens/>
        <w:jc w:val="both"/>
        <w:rPr>
          <w:lang w:eastAsia="ar-SA"/>
        </w:rPr>
      </w:pPr>
    </w:p>
    <w:p w14:paraId="3D1F1C0C" w14:textId="39EF558C" w:rsidR="00057359" w:rsidRDefault="00057359" w:rsidP="007B1BB7">
      <w:pPr>
        <w:tabs>
          <w:tab w:val="left" w:pos="360"/>
        </w:tabs>
        <w:suppressAutoHyphens/>
        <w:jc w:val="both"/>
        <w:rPr>
          <w:b/>
          <w:lang w:eastAsia="zh-CN"/>
        </w:rPr>
      </w:pPr>
    </w:p>
    <w:p w14:paraId="00EDBDFB" w14:textId="77777777" w:rsidR="00810000" w:rsidRPr="00A22478" w:rsidRDefault="00810000" w:rsidP="007B1BB7">
      <w:pPr>
        <w:tabs>
          <w:tab w:val="left" w:pos="360"/>
        </w:tabs>
        <w:suppressAutoHyphens/>
        <w:jc w:val="both"/>
        <w:rPr>
          <w:sz w:val="2"/>
          <w:szCs w:val="12"/>
          <w:lang w:eastAsia="zh-C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2"/>
        <w:gridCol w:w="3940"/>
      </w:tblGrid>
      <w:tr w:rsidR="00057359" w:rsidRPr="00A22478" w14:paraId="5FA68743" w14:textId="77777777" w:rsidTr="00537248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83DDA9" w14:textId="77777777" w:rsidR="00057359" w:rsidRPr="00A22478" w:rsidRDefault="00057359" w:rsidP="007B1BB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22478">
              <w:rPr>
                <w:lang w:eastAsia="ar-SA"/>
              </w:rPr>
              <w:t>Nazwa podmiotu udostępniającego zasoby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DB8C69" w14:textId="77777777" w:rsidR="00057359" w:rsidRPr="00A22478" w:rsidRDefault="00057359" w:rsidP="007B1BB7">
            <w:pPr>
              <w:tabs>
                <w:tab w:val="left" w:pos="214"/>
              </w:tabs>
              <w:suppressAutoHyphens/>
              <w:snapToGrid w:val="0"/>
              <w:ind w:left="214" w:hanging="214"/>
              <w:jc w:val="center"/>
              <w:rPr>
                <w:lang w:eastAsia="zh-CN"/>
              </w:rPr>
            </w:pPr>
            <w:r w:rsidRPr="00A22478">
              <w:rPr>
                <w:lang w:eastAsia="ar-SA"/>
              </w:rPr>
              <w:t>Adres podmiotu udostępniającego zasoby</w:t>
            </w:r>
          </w:p>
        </w:tc>
      </w:tr>
      <w:tr w:rsidR="00057359" w:rsidRPr="00A22478" w14:paraId="1B0858A1" w14:textId="77777777" w:rsidTr="00537248">
        <w:trPr>
          <w:cantSplit/>
          <w:trHeight w:val="50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FFD91" w14:textId="77777777" w:rsidR="00057359" w:rsidRPr="00A22478" w:rsidRDefault="00057359" w:rsidP="007B1BB7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1ECF708E" w14:textId="77777777" w:rsidR="00057359" w:rsidRPr="00A22478" w:rsidRDefault="00057359" w:rsidP="007B1BB7">
            <w:pPr>
              <w:suppressAutoHyphens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14:paraId="171DB900" w14:textId="77777777" w:rsidR="00057359" w:rsidRPr="00A22478" w:rsidRDefault="00057359" w:rsidP="007B1BB7">
            <w:pPr>
              <w:suppressAutoHyphens/>
              <w:rPr>
                <w:rFonts w:ascii="Times New Roman" w:hAnsi="Times New Roman" w:cs="Times New Roman"/>
                <w:sz w:val="10"/>
                <w:szCs w:val="1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FE6D" w14:textId="77777777" w:rsidR="00057359" w:rsidRPr="00A22478" w:rsidRDefault="00057359" w:rsidP="007B1BB7">
            <w:pPr>
              <w:suppressAutoHyphens/>
              <w:snapToGrid w:val="0"/>
              <w:rPr>
                <w:lang w:eastAsia="ar-SA"/>
              </w:rPr>
            </w:pPr>
          </w:p>
          <w:p w14:paraId="73839C19" w14:textId="77777777" w:rsidR="00057359" w:rsidRPr="00A22478" w:rsidRDefault="00057359" w:rsidP="007B1BB7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2A3CE18C" w14:textId="77777777" w:rsidR="00057359" w:rsidRPr="00A22478" w:rsidRDefault="00057359" w:rsidP="007B1BB7">
      <w:pPr>
        <w:suppressAutoHyphens/>
        <w:rPr>
          <w:sz w:val="8"/>
          <w:szCs w:val="18"/>
          <w:lang w:eastAsia="zh-CN"/>
        </w:rPr>
      </w:pPr>
    </w:p>
    <w:p w14:paraId="7CA56F27" w14:textId="77777777" w:rsidR="00057359" w:rsidRPr="00A22478" w:rsidRDefault="00057359" w:rsidP="007B1BB7">
      <w:pPr>
        <w:suppressAutoHyphens/>
        <w:rPr>
          <w:sz w:val="2"/>
          <w:szCs w:val="8"/>
          <w:lang w:eastAsia="zh-CN"/>
        </w:rPr>
      </w:pPr>
    </w:p>
    <w:p w14:paraId="71A62D51" w14:textId="3B9DF491" w:rsidR="00057359" w:rsidRPr="00A22478" w:rsidRDefault="00057359" w:rsidP="007B1BB7">
      <w:pPr>
        <w:widowControl w:val="0"/>
        <w:shd w:val="clear" w:color="auto" w:fill="D9D9D9"/>
        <w:tabs>
          <w:tab w:val="left" w:pos="6870"/>
        </w:tabs>
        <w:suppressAutoHyphens/>
        <w:rPr>
          <w:lang w:eastAsia="zh-CN"/>
        </w:rPr>
      </w:pPr>
      <w:r w:rsidRPr="00A22478">
        <w:rPr>
          <w:b/>
          <w:lang w:eastAsia="zh-CN"/>
        </w:rPr>
        <w:t xml:space="preserve">I. DOTYCZĄCE PRZESŁANEK WYKLUCZENIA Z POSTĘPOWANIA </w:t>
      </w:r>
    </w:p>
    <w:p w14:paraId="0F2569E6" w14:textId="77777777" w:rsidR="00057359" w:rsidRPr="00A22478" w:rsidRDefault="00057359" w:rsidP="007B1BB7">
      <w:pPr>
        <w:numPr>
          <w:ilvl w:val="0"/>
          <w:numId w:val="1"/>
        </w:numPr>
        <w:suppressAutoHyphens/>
        <w:ind w:left="284" w:right="-2" w:hanging="284"/>
        <w:contextualSpacing/>
        <w:jc w:val="both"/>
        <w:rPr>
          <w:rFonts w:eastAsia="Calibri"/>
          <w:lang w:eastAsia="x-none"/>
        </w:rPr>
      </w:pPr>
      <w:r w:rsidRPr="00A22478">
        <w:rPr>
          <w:rFonts w:eastAsia="Calibri"/>
          <w:spacing w:val="-2"/>
          <w:lang w:val="x-none" w:eastAsia="x-none"/>
        </w:rPr>
        <w:t>Oświadczam</w:t>
      </w:r>
      <w:r w:rsidRPr="00A22478">
        <w:rPr>
          <w:rFonts w:eastAsia="Calibri"/>
          <w:spacing w:val="-2"/>
          <w:lang w:eastAsia="x-none"/>
        </w:rPr>
        <w:t>/y</w:t>
      </w:r>
      <w:r w:rsidRPr="00A22478">
        <w:rPr>
          <w:rFonts w:eastAsia="Calibri"/>
          <w:spacing w:val="-2"/>
          <w:lang w:val="x-none" w:eastAsia="x-none"/>
        </w:rPr>
        <w:t>, że nie podlegam</w:t>
      </w:r>
      <w:r w:rsidRPr="00A22478">
        <w:rPr>
          <w:rFonts w:eastAsia="Calibri"/>
          <w:spacing w:val="-2"/>
          <w:lang w:eastAsia="x-none"/>
        </w:rPr>
        <w:t>/y</w:t>
      </w:r>
      <w:r w:rsidRPr="00A22478">
        <w:rPr>
          <w:rFonts w:eastAsia="Calibri"/>
          <w:spacing w:val="-2"/>
          <w:lang w:val="x-none" w:eastAsia="x-none"/>
        </w:rPr>
        <w:t xml:space="preserve"> wykluczeniu z postępowania na podstawie </w:t>
      </w:r>
      <w:r w:rsidRPr="00A22478">
        <w:rPr>
          <w:rFonts w:eastAsia="Calibri"/>
          <w:bCs/>
          <w:spacing w:val="-2"/>
          <w:lang w:val="x-none" w:eastAsia="x-none"/>
        </w:rPr>
        <w:t xml:space="preserve">art. </w:t>
      </w:r>
      <w:r w:rsidRPr="00A22478">
        <w:rPr>
          <w:rFonts w:eastAsia="Calibri"/>
          <w:bCs/>
          <w:spacing w:val="-2"/>
          <w:lang w:eastAsia="x-none"/>
        </w:rPr>
        <w:t xml:space="preserve">108 </w:t>
      </w:r>
      <w:r w:rsidRPr="00A22478">
        <w:rPr>
          <w:rFonts w:eastAsia="Calibri"/>
          <w:bCs/>
          <w:spacing w:val="-2"/>
          <w:lang w:val="x-none" w:eastAsia="x-none"/>
        </w:rPr>
        <w:t>ust</w:t>
      </w:r>
      <w:r w:rsidRPr="00A22478">
        <w:rPr>
          <w:rFonts w:eastAsia="Calibri"/>
          <w:bCs/>
          <w:spacing w:val="-2"/>
          <w:lang w:eastAsia="x-none"/>
        </w:rPr>
        <w:t>.</w:t>
      </w:r>
      <w:r w:rsidRPr="00A22478">
        <w:rPr>
          <w:rFonts w:eastAsia="Calibri"/>
          <w:bCs/>
          <w:spacing w:val="-2"/>
          <w:lang w:val="x-none" w:eastAsia="x-none"/>
        </w:rPr>
        <w:t xml:space="preserve"> 1</w:t>
      </w:r>
      <w:r w:rsidRPr="00A22478">
        <w:rPr>
          <w:rFonts w:eastAsia="Calibri"/>
          <w:bCs/>
          <w:lang w:eastAsia="x-none"/>
        </w:rPr>
        <w:t xml:space="preserve"> </w:t>
      </w:r>
      <w:r w:rsidRPr="00A22478">
        <w:rPr>
          <w:rFonts w:eastAsia="Calibri"/>
          <w:bCs/>
          <w:lang w:val="x-none" w:eastAsia="x-none"/>
        </w:rPr>
        <w:t>ustawy Pzp</w:t>
      </w:r>
      <w:r w:rsidRPr="00A22478">
        <w:rPr>
          <w:rFonts w:eastAsia="Calibri"/>
          <w:lang w:val="x-none" w:eastAsia="x-none"/>
        </w:rPr>
        <w:t>.</w:t>
      </w:r>
    </w:p>
    <w:p w14:paraId="295C5E91" w14:textId="77777777" w:rsidR="00057359" w:rsidRPr="00A22478" w:rsidRDefault="00057359" w:rsidP="007B1BB7">
      <w:pPr>
        <w:numPr>
          <w:ilvl w:val="0"/>
          <w:numId w:val="1"/>
        </w:numPr>
        <w:suppressAutoHyphens/>
        <w:ind w:left="284" w:right="-2" w:hanging="284"/>
        <w:contextualSpacing/>
        <w:jc w:val="both"/>
        <w:rPr>
          <w:rFonts w:eastAsia="Calibri"/>
          <w:bCs/>
          <w:lang w:eastAsia="x-none"/>
        </w:rPr>
      </w:pPr>
      <w:r w:rsidRPr="00A22478">
        <w:rPr>
          <w:rFonts w:eastAsia="Calibri"/>
          <w:spacing w:val="-2"/>
          <w:lang w:val="x-none" w:eastAsia="x-none"/>
        </w:rPr>
        <w:t>Oświadczam</w:t>
      </w:r>
      <w:r w:rsidRPr="00A22478">
        <w:rPr>
          <w:rFonts w:eastAsia="Calibri"/>
          <w:spacing w:val="-2"/>
          <w:lang w:eastAsia="x-none"/>
        </w:rPr>
        <w:t>/y</w:t>
      </w:r>
      <w:r w:rsidRPr="00A22478">
        <w:rPr>
          <w:rFonts w:eastAsia="Calibri"/>
          <w:spacing w:val="-2"/>
          <w:lang w:val="x-none" w:eastAsia="x-none"/>
        </w:rPr>
        <w:t>, że nie podlegam</w:t>
      </w:r>
      <w:r w:rsidRPr="00A22478">
        <w:rPr>
          <w:rFonts w:eastAsia="Calibri"/>
          <w:spacing w:val="-2"/>
          <w:lang w:eastAsia="x-none"/>
        </w:rPr>
        <w:t>/y</w:t>
      </w:r>
      <w:r w:rsidRPr="00A22478">
        <w:rPr>
          <w:rFonts w:eastAsia="Calibri"/>
          <w:spacing w:val="-2"/>
          <w:lang w:val="x-none" w:eastAsia="x-none"/>
        </w:rPr>
        <w:t xml:space="preserve"> wykluczeniu z postępowania na podstawie </w:t>
      </w:r>
      <w:r w:rsidRPr="00A22478">
        <w:rPr>
          <w:rFonts w:eastAsia="Calibri"/>
          <w:bCs/>
          <w:spacing w:val="-2"/>
          <w:lang w:val="x-none" w:eastAsia="x-none"/>
        </w:rPr>
        <w:t>art.</w:t>
      </w:r>
      <w:r w:rsidRPr="00A22478">
        <w:rPr>
          <w:rFonts w:eastAsia="Calibri"/>
          <w:bCs/>
          <w:spacing w:val="-2"/>
          <w:lang w:eastAsia="x-none"/>
        </w:rPr>
        <w:t xml:space="preserve"> 109</w:t>
      </w:r>
      <w:r w:rsidRPr="00A22478">
        <w:rPr>
          <w:rFonts w:eastAsia="Calibri"/>
          <w:bCs/>
          <w:spacing w:val="-2"/>
          <w:lang w:val="x-none" w:eastAsia="x-none"/>
        </w:rPr>
        <w:t xml:space="preserve"> </w:t>
      </w:r>
      <w:r w:rsidRPr="00A22478">
        <w:rPr>
          <w:rFonts w:eastAsia="Calibri"/>
          <w:bCs/>
          <w:spacing w:val="-2"/>
          <w:lang w:eastAsia="x-none"/>
        </w:rPr>
        <w:t xml:space="preserve">ust. </w:t>
      </w:r>
      <w:r w:rsidRPr="00A22478">
        <w:rPr>
          <w:rFonts w:eastAsia="Calibri"/>
          <w:bCs/>
          <w:spacing w:val="-2"/>
          <w:lang w:val="x-none" w:eastAsia="x-none"/>
        </w:rPr>
        <w:t>1</w:t>
      </w:r>
      <w:r w:rsidRPr="00A22478">
        <w:rPr>
          <w:rFonts w:eastAsia="Calibri"/>
          <w:bCs/>
          <w:lang w:val="x-none" w:eastAsia="x-none"/>
        </w:rPr>
        <w:t xml:space="preserve"> pkt </w:t>
      </w:r>
      <w:r w:rsidRPr="00A22478">
        <w:rPr>
          <w:rFonts w:eastAsia="Calibri"/>
          <w:bCs/>
          <w:lang w:eastAsia="x-none"/>
        </w:rPr>
        <w:t xml:space="preserve">4 </w:t>
      </w:r>
      <w:r w:rsidRPr="00A22478">
        <w:rPr>
          <w:rFonts w:eastAsia="Calibri"/>
          <w:bCs/>
          <w:lang w:val="x-none" w:eastAsia="x-none"/>
        </w:rPr>
        <w:t>ustawy Pzp</w:t>
      </w:r>
      <w:r w:rsidRPr="00A22478">
        <w:rPr>
          <w:rFonts w:eastAsia="Calibri"/>
          <w:lang w:val="x-none" w:eastAsia="x-none"/>
        </w:rPr>
        <w:t>.</w:t>
      </w:r>
    </w:p>
    <w:p w14:paraId="57A4BB7D" w14:textId="4B755673" w:rsidR="00057359" w:rsidRPr="00A22478" w:rsidRDefault="00057359" w:rsidP="007B1BB7">
      <w:pPr>
        <w:numPr>
          <w:ilvl w:val="0"/>
          <w:numId w:val="1"/>
        </w:numPr>
        <w:suppressAutoHyphens/>
        <w:ind w:left="284" w:right="-2" w:hanging="284"/>
        <w:contextualSpacing/>
        <w:jc w:val="both"/>
        <w:rPr>
          <w:rFonts w:eastAsia="Calibri"/>
          <w:szCs w:val="24"/>
          <w:lang w:val="x-none" w:eastAsia="x-none"/>
        </w:rPr>
      </w:pPr>
      <w:r w:rsidRPr="00A22478">
        <w:rPr>
          <w:rFonts w:eastAsia="Calibri"/>
          <w:szCs w:val="24"/>
          <w:lang w:eastAsia="en-US"/>
        </w:rPr>
        <w:t xml:space="preserve">Oświadczam/y, że nie zachodzą w stosunku do mnie/nas przesłanki wykluczenia z postępowania na podstawie </w:t>
      </w:r>
      <w:r w:rsidRPr="00A22478">
        <w:rPr>
          <w:rFonts w:eastAsia="Calibri"/>
          <w:bCs/>
          <w:szCs w:val="24"/>
          <w:lang w:eastAsia="en-US"/>
        </w:rPr>
        <w:t xml:space="preserve">art. </w:t>
      </w:r>
      <w:r w:rsidRPr="00A22478">
        <w:rPr>
          <w:bCs/>
          <w:szCs w:val="24"/>
          <w:lang w:eastAsia="zh-CN"/>
        </w:rPr>
        <w:t>7 ust. 1</w:t>
      </w:r>
      <w:r w:rsidRPr="00A22478">
        <w:rPr>
          <w:szCs w:val="24"/>
          <w:lang w:eastAsia="zh-CN"/>
        </w:rPr>
        <w:t xml:space="preserve"> ustawy </w:t>
      </w:r>
      <w:r w:rsidRPr="00A22478">
        <w:rPr>
          <w:rFonts w:eastAsia="Calibri"/>
          <w:szCs w:val="24"/>
          <w:lang w:eastAsia="en-US"/>
        </w:rPr>
        <w:t>z dnia 13 kwietnia 2022 r.</w:t>
      </w:r>
      <w:r w:rsidRPr="00A22478">
        <w:rPr>
          <w:rFonts w:eastAsia="Calibri"/>
          <w:i/>
          <w:iCs/>
          <w:szCs w:val="24"/>
          <w:lang w:eastAsia="en-US"/>
        </w:rPr>
        <w:t xml:space="preserve"> </w:t>
      </w:r>
      <w:r w:rsidRPr="00A22478">
        <w:rPr>
          <w:rFonts w:eastAsia="Calibri"/>
          <w:iCs/>
          <w:szCs w:val="24"/>
          <w:lang w:eastAsia="en-US"/>
        </w:rPr>
        <w:t>o szczególnych rozwiązaniach w zakresie przeciwdziałania wspieraniu agresji na Ukrainę oraz służących ochronie bezpieczeństwa narodowego (Dz. U. z 202</w:t>
      </w:r>
      <w:r>
        <w:rPr>
          <w:rFonts w:eastAsia="Calibri"/>
          <w:iCs/>
          <w:szCs w:val="24"/>
          <w:lang w:eastAsia="en-US"/>
        </w:rPr>
        <w:t>4</w:t>
      </w:r>
      <w:r w:rsidRPr="00A22478">
        <w:rPr>
          <w:rFonts w:eastAsia="Calibri"/>
          <w:iCs/>
          <w:szCs w:val="24"/>
          <w:lang w:eastAsia="en-US"/>
        </w:rPr>
        <w:t xml:space="preserve"> r. poz. </w:t>
      </w:r>
      <w:r>
        <w:rPr>
          <w:rFonts w:eastAsia="Calibri"/>
          <w:iCs/>
          <w:szCs w:val="24"/>
          <w:lang w:eastAsia="en-US"/>
        </w:rPr>
        <w:t>507</w:t>
      </w:r>
      <w:r w:rsidRPr="00A22478">
        <w:rPr>
          <w:rFonts w:eastAsia="Calibri"/>
          <w:iCs/>
          <w:szCs w:val="24"/>
          <w:lang w:eastAsia="en-US"/>
        </w:rPr>
        <w:t>).</w:t>
      </w:r>
      <w:r w:rsidRPr="00A22478">
        <w:rPr>
          <w:rFonts w:eastAsia="Calibri"/>
          <w:iCs/>
          <w:szCs w:val="24"/>
          <w:vertAlign w:val="superscript"/>
          <w:lang w:eastAsia="en-US"/>
        </w:rPr>
        <w:footnoteReference w:id="1"/>
      </w:r>
    </w:p>
    <w:p w14:paraId="65B989F1" w14:textId="77777777" w:rsidR="00057359" w:rsidRPr="00A22478" w:rsidRDefault="00057359" w:rsidP="007B1BB7">
      <w:pPr>
        <w:suppressAutoHyphens/>
        <w:ind w:left="284" w:right="-2"/>
        <w:contextualSpacing/>
        <w:jc w:val="both"/>
        <w:rPr>
          <w:rFonts w:eastAsia="Calibri"/>
          <w:szCs w:val="24"/>
          <w:lang w:val="x-none" w:eastAsia="x-none"/>
        </w:rPr>
      </w:pPr>
    </w:p>
    <w:p w14:paraId="19EDD319" w14:textId="77777777" w:rsidR="00057359" w:rsidRPr="00A22478" w:rsidRDefault="00057359" w:rsidP="007B1BB7">
      <w:pPr>
        <w:widowControl w:val="0"/>
        <w:shd w:val="clear" w:color="auto" w:fill="D9D9D9"/>
        <w:suppressAutoHyphens/>
        <w:ind w:right="-1"/>
        <w:contextualSpacing/>
        <w:jc w:val="both"/>
        <w:rPr>
          <w:b/>
          <w:color w:val="000000"/>
          <w:lang w:eastAsia="zh-CN"/>
        </w:rPr>
      </w:pPr>
      <w:r w:rsidRPr="00A22478">
        <w:rPr>
          <w:b/>
          <w:lang w:eastAsia="zh-CN"/>
        </w:rPr>
        <w:t>II.</w:t>
      </w:r>
      <w:r w:rsidRPr="00A22478">
        <w:rPr>
          <w:b/>
          <w:sz w:val="21"/>
          <w:szCs w:val="21"/>
          <w:lang w:eastAsia="zh-CN"/>
        </w:rPr>
        <w:t xml:space="preserve"> </w:t>
      </w:r>
      <w:r w:rsidRPr="00A22478">
        <w:rPr>
          <w:b/>
          <w:szCs w:val="21"/>
          <w:lang w:eastAsia="zh-CN"/>
        </w:rPr>
        <w:t>D</w:t>
      </w:r>
      <w:r w:rsidRPr="00A22478">
        <w:rPr>
          <w:b/>
          <w:lang w:eastAsia="zh-CN"/>
        </w:rPr>
        <w:t>OTYCZĄCE SPEŁNIANIA WARUNKU UDZIAŁU W POSTĘPOWANIU</w:t>
      </w:r>
      <w:r w:rsidRPr="00A22478">
        <w:rPr>
          <w:b/>
          <w:color w:val="000000"/>
          <w:lang w:eastAsia="zh-CN"/>
        </w:rPr>
        <w:t>:</w:t>
      </w:r>
    </w:p>
    <w:p w14:paraId="53C812D0" w14:textId="4F5264A7" w:rsidR="00057359" w:rsidRDefault="00057359" w:rsidP="007B1BB7">
      <w:pPr>
        <w:widowControl w:val="0"/>
        <w:suppressAutoHyphens/>
        <w:jc w:val="both"/>
        <w:rPr>
          <w:szCs w:val="21"/>
          <w:lang w:eastAsia="zh-CN"/>
        </w:rPr>
      </w:pPr>
      <w:r w:rsidRPr="00A22478">
        <w:rPr>
          <w:szCs w:val="21"/>
          <w:lang w:eastAsia="zh-CN"/>
        </w:rPr>
        <w:t>Oświadczam/y, że spełniam/y warunek udziału w postępowaniu określony przez Zamawiającego w </w:t>
      </w:r>
      <w:r w:rsidRPr="00A22478">
        <w:rPr>
          <w:bCs/>
          <w:szCs w:val="21"/>
          <w:lang w:eastAsia="zh-CN"/>
        </w:rPr>
        <w:t>Rozdziale VIII ust. 1 pkt 2 SWZ</w:t>
      </w:r>
      <w:r w:rsidRPr="00A22478">
        <w:rPr>
          <w:szCs w:val="21"/>
          <w:lang w:eastAsia="zh-CN"/>
        </w:rPr>
        <w:t>.</w:t>
      </w:r>
    </w:p>
    <w:p w14:paraId="3F0CA254" w14:textId="77777777" w:rsidR="00810000" w:rsidRPr="00A22478" w:rsidRDefault="00810000" w:rsidP="007B1BB7">
      <w:pPr>
        <w:widowControl w:val="0"/>
        <w:suppressAutoHyphens/>
        <w:jc w:val="both"/>
        <w:rPr>
          <w:szCs w:val="21"/>
          <w:lang w:eastAsia="zh-CN"/>
        </w:rPr>
      </w:pPr>
    </w:p>
    <w:p w14:paraId="3D86A043" w14:textId="77777777" w:rsidR="00057359" w:rsidRPr="00A22478" w:rsidRDefault="00057359" w:rsidP="007B1BB7">
      <w:pPr>
        <w:widowControl w:val="0"/>
        <w:suppressAutoHyphens/>
        <w:jc w:val="both"/>
        <w:rPr>
          <w:sz w:val="8"/>
          <w:szCs w:val="8"/>
          <w:lang w:eastAsia="zh-CN"/>
        </w:rPr>
      </w:pPr>
    </w:p>
    <w:p w14:paraId="70BEF6FD" w14:textId="77777777" w:rsidR="00057359" w:rsidRPr="00A22478" w:rsidRDefault="00057359" w:rsidP="007B1BB7">
      <w:pPr>
        <w:widowControl w:val="0"/>
        <w:shd w:val="clear" w:color="auto" w:fill="D9D9D9"/>
        <w:ind w:right="-1"/>
        <w:jc w:val="both"/>
        <w:rPr>
          <w:b/>
          <w:color w:val="000000"/>
          <w:lang w:eastAsia="zh-CN"/>
        </w:rPr>
      </w:pPr>
      <w:r w:rsidRPr="00A22478">
        <w:rPr>
          <w:b/>
          <w:color w:val="000000"/>
          <w:lang w:eastAsia="zh-CN"/>
        </w:rPr>
        <w:t>III. INFORMACJA, O KTÓREJ MOWA W ART. 274 UST. 4 USTAWY PZP</w:t>
      </w:r>
      <w:r w:rsidRPr="00A22478">
        <w:rPr>
          <w:b/>
          <w:color w:val="000000"/>
          <w:sz w:val="24"/>
          <w:lang w:eastAsia="zh-CN"/>
        </w:rPr>
        <w:t>*</w:t>
      </w:r>
    </w:p>
    <w:p w14:paraId="010B5B10" w14:textId="77777777" w:rsidR="004124CF" w:rsidRPr="00C77AED" w:rsidRDefault="004124CF" w:rsidP="007B1BB7">
      <w:pPr>
        <w:widowControl w:val="0"/>
        <w:ind w:right="-1"/>
        <w:jc w:val="both"/>
        <w:rPr>
          <w:color w:val="000000"/>
          <w:szCs w:val="21"/>
        </w:rPr>
      </w:pPr>
      <w:r w:rsidRPr="00C77AED">
        <w:rPr>
          <w:spacing w:val="-2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2BB12B36" w14:textId="77777777" w:rsidR="004124CF" w:rsidRPr="00C77AED" w:rsidRDefault="004124CF" w:rsidP="007B1BB7">
      <w:pPr>
        <w:tabs>
          <w:tab w:val="left" w:pos="360"/>
        </w:tabs>
        <w:jc w:val="both"/>
      </w:pPr>
      <w:r w:rsidRPr="00C77AED">
        <w:rPr>
          <w:spacing w:val="-2"/>
          <w:lang w:eastAsia="ar-SA"/>
        </w:rPr>
        <w:t>1) .....................................................................................................................................................</w:t>
      </w:r>
    </w:p>
    <w:p w14:paraId="46D38B83" w14:textId="77777777" w:rsidR="004124CF" w:rsidRPr="00C77AED" w:rsidRDefault="004124CF" w:rsidP="007B1BB7">
      <w:pPr>
        <w:jc w:val="center"/>
      </w:pPr>
      <w:r w:rsidRPr="00C77AED">
        <w:rPr>
          <w:i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3C9BFE37" w14:textId="77777777" w:rsidR="004124CF" w:rsidRPr="00C77AED" w:rsidRDefault="004124CF" w:rsidP="007B1BB7">
      <w:pPr>
        <w:tabs>
          <w:tab w:val="left" w:pos="360"/>
        </w:tabs>
        <w:jc w:val="both"/>
      </w:pPr>
      <w:r w:rsidRPr="00C77AED">
        <w:rPr>
          <w:spacing w:val="-2"/>
          <w:lang w:eastAsia="ar-SA"/>
        </w:rPr>
        <w:t>2) .....................................................................................................................................................</w:t>
      </w:r>
    </w:p>
    <w:p w14:paraId="47744910" w14:textId="77777777" w:rsidR="004124CF" w:rsidRPr="00C77AED" w:rsidRDefault="004124CF" w:rsidP="007B1BB7">
      <w:pPr>
        <w:jc w:val="center"/>
      </w:pPr>
      <w:r w:rsidRPr="00C77AED">
        <w:rPr>
          <w:i/>
          <w:sz w:val="18"/>
          <w:szCs w:val="18"/>
        </w:rPr>
        <w:lastRenderedPageBreak/>
        <w:t>(wskazać podmiotowy środek dowodowy, adres internetowy, wydający urząd lub organ, dokładne dane referencyjne dokumentacji, np. adres strony internetowej KRS, CEIDG)</w:t>
      </w:r>
    </w:p>
    <w:p w14:paraId="69445BD8" w14:textId="77777777" w:rsidR="00810000" w:rsidRPr="00A22478" w:rsidRDefault="00810000" w:rsidP="007B1BB7">
      <w:pPr>
        <w:jc w:val="center"/>
        <w:rPr>
          <w:i/>
          <w:sz w:val="16"/>
          <w:szCs w:val="18"/>
        </w:rPr>
      </w:pPr>
    </w:p>
    <w:p w14:paraId="41ADFD17" w14:textId="77777777" w:rsidR="00057359" w:rsidRPr="00A22478" w:rsidRDefault="00057359" w:rsidP="007B1BB7">
      <w:pPr>
        <w:jc w:val="center"/>
        <w:rPr>
          <w:i/>
          <w:sz w:val="2"/>
          <w:szCs w:val="2"/>
        </w:rPr>
      </w:pPr>
    </w:p>
    <w:p w14:paraId="4AD33C76" w14:textId="77777777" w:rsidR="00057359" w:rsidRPr="00A22478" w:rsidRDefault="00057359" w:rsidP="007B1BB7">
      <w:pPr>
        <w:widowControl w:val="0"/>
        <w:shd w:val="clear" w:color="auto" w:fill="D9D9D9"/>
        <w:ind w:right="-1"/>
        <w:jc w:val="both"/>
        <w:rPr>
          <w:b/>
          <w:color w:val="000000"/>
          <w:lang w:eastAsia="zh-CN"/>
        </w:rPr>
      </w:pPr>
      <w:r w:rsidRPr="00A22478">
        <w:rPr>
          <w:b/>
          <w:color w:val="000000"/>
          <w:lang w:eastAsia="zh-CN"/>
        </w:rPr>
        <w:t>IV</w:t>
      </w:r>
      <w:r w:rsidRPr="00140E53">
        <w:rPr>
          <w:b/>
          <w:color w:val="000000"/>
          <w:shd w:val="clear" w:color="auto" w:fill="D9D9D9"/>
          <w:lang w:eastAsia="zh-CN"/>
        </w:rPr>
        <w:t>. OŚWIADCZENIE DOTYCZĄCE PODANYCH INFORMACJI:</w:t>
      </w:r>
      <w:r w:rsidRPr="00A22478">
        <w:rPr>
          <w:b/>
          <w:color w:val="000000"/>
          <w:lang w:eastAsia="zh-CN"/>
        </w:rPr>
        <w:tab/>
      </w:r>
    </w:p>
    <w:p w14:paraId="24C3644B" w14:textId="77777777" w:rsidR="00057359" w:rsidRPr="00A22478" w:rsidRDefault="00057359" w:rsidP="007B1BB7">
      <w:pPr>
        <w:widowControl w:val="0"/>
        <w:suppressAutoHyphens/>
        <w:jc w:val="both"/>
        <w:rPr>
          <w:color w:val="000000"/>
          <w:szCs w:val="21"/>
          <w:lang w:eastAsia="zh-CN"/>
        </w:rPr>
      </w:pPr>
      <w:r w:rsidRPr="00A22478">
        <w:rPr>
          <w:color w:val="000000"/>
          <w:szCs w:val="21"/>
          <w:lang w:eastAsia="zh-CN"/>
        </w:rPr>
        <w:t xml:space="preserve">Oświadczam/y, że wszystkie informacje podane w powyższych oświadczeniach są aktualne </w:t>
      </w:r>
      <w:r w:rsidRPr="00A22478">
        <w:rPr>
          <w:color w:val="000000"/>
          <w:szCs w:val="21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06B32618" w14:textId="77777777" w:rsidR="00057359" w:rsidRPr="00A22478" w:rsidRDefault="00057359" w:rsidP="007B1BB7">
      <w:pPr>
        <w:widowControl w:val="0"/>
        <w:suppressAutoHyphens/>
        <w:rPr>
          <w:b/>
          <w:i/>
          <w:sz w:val="20"/>
          <w:szCs w:val="24"/>
          <w:lang w:eastAsia="zh-CN"/>
        </w:rPr>
      </w:pPr>
    </w:p>
    <w:p w14:paraId="0F308483" w14:textId="77777777" w:rsidR="004124CF" w:rsidRPr="00C77AED" w:rsidRDefault="004124CF" w:rsidP="007B1BB7">
      <w:pPr>
        <w:widowControl w:val="0"/>
        <w:ind w:left="851" w:hanging="851"/>
      </w:pPr>
      <w:r w:rsidRPr="00C77AED">
        <w:rPr>
          <w:i/>
          <w:sz w:val="20"/>
          <w:szCs w:val="24"/>
        </w:rPr>
        <w:t>*</w:t>
      </w:r>
      <w:r w:rsidRPr="00C77AED">
        <w:rPr>
          <w:bCs/>
          <w:i/>
          <w:sz w:val="20"/>
          <w:szCs w:val="24"/>
        </w:rPr>
        <w:t xml:space="preserve"> niepotrzebne skreślić</w:t>
      </w:r>
      <w:r w:rsidRPr="00C77AED">
        <w:rPr>
          <w:i/>
          <w:sz w:val="20"/>
          <w:szCs w:val="24"/>
        </w:rPr>
        <w:t xml:space="preserve"> </w:t>
      </w:r>
      <w:r w:rsidRPr="00C77AED">
        <w:rPr>
          <w:bCs/>
          <w:i/>
          <w:sz w:val="20"/>
          <w:szCs w:val="24"/>
        </w:rPr>
        <w:t>lub usunąć, pozostawiając tylko prawidłową odpowiedź</w:t>
      </w:r>
      <w:r w:rsidRPr="00C77AED">
        <w:rPr>
          <w:i/>
          <w:sz w:val="20"/>
          <w:szCs w:val="24"/>
        </w:rPr>
        <w:t xml:space="preserve"> </w:t>
      </w:r>
    </w:p>
    <w:p w14:paraId="21C91301" w14:textId="77777777" w:rsidR="00057359" w:rsidRPr="00A22478" w:rsidRDefault="00057359" w:rsidP="007B1BB7">
      <w:pPr>
        <w:widowControl w:val="0"/>
        <w:suppressAutoHyphens/>
        <w:ind w:left="851" w:hanging="851"/>
        <w:rPr>
          <w:b/>
          <w:i/>
          <w:sz w:val="20"/>
          <w:szCs w:val="24"/>
          <w:lang w:eastAsia="zh-CN"/>
        </w:rPr>
      </w:pPr>
    </w:p>
    <w:p w14:paraId="39EACE40" w14:textId="77777777" w:rsidR="00057359" w:rsidRPr="00A22478" w:rsidRDefault="00057359" w:rsidP="007B1BB7">
      <w:pPr>
        <w:widowControl w:val="0"/>
        <w:suppressAutoHyphens/>
        <w:ind w:left="851" w:hanging="851"/>
        <w:rPr>
          <w:b/>
          <w:i/>
          <w:sz w:val="20"/>
          <w:szCs w:val="24"/>
          <w:lang w:eastAsia="zh-CN"/>
        </w:rPr>
      </w:pPr>
    </w:p>
    <w:p w14:paraId="7FF752A0" w14:textId="77777777" w:rsidR="00057359" w:rsidRPr="00A22478" w:rsidRDefault="00057359" w:rsidP="007B1BB7">
      <w:pPr>
        <w:widowControl w:val="0"/>
        <w:suppressAutoHyphens/>
        <w:ind w:left="851" w:hanging="851"/>
        <w:rPr>
          <w:b/>
          <w:i/>
          <w:sz w:val="20"/>
          <w:szCs w:val="24"/>
          <w:lang w:eastAsia="zh-CN"/>
        </w:rPr>
      </w:pPr>
    </w:p>
    <w:p w14:paraId="4E29BB1C" w14:textId="77777777" w:rsidR="00057359" w:rsidRPr="00A22478" w:rsidRDefault="00057359" w:rsidP="007B1BB7">
      <w:pPr>
        <w:suppressAutoHyphens/>
        <w:jc w:val="center"/>
        <w:rPr>
          <w:b/>
          <w:color w:val="FF0000"/>
          <w:sz w:val="24"/>
          <w:lang w:eastAsia="ar-SA"/>
        </w:rPr>
      </w:pPr>
    </w:p>
    <w:p w14:paraId="31FC0C19" w14:textId="77777777" w:rsidR="00057359" w:rsidRPr="00A22478" w:rsidRDefault="00057359" w:rsidP="007B1BB7">
      <w:pPr>
        <w:suppressAutoHyphens/>
        <w:jc w:val="center"/>
        <w:rPr>
          <w:b/>
          <w:color w:val="FF0000"/>
          <w:sz w:val="24"/>
          <w:lang w:eastAsia="ar-SA"/>
        </w:rPr>
      </w:pPr>
    </w:p>
    <w:p w14:paraId="2D68D647" w14:textId="77777777" w:rsidR="00057359" w:rsidRPr="00A22478" w:rsidRDefault="00057359" w:rsidP="007B1BB7">
      <w:pPr>
        <w:suppressAutoHyphens/>
        <w:jc w:val="center"/>
        <w:rPr>
          <w:b/>
          <w:color w:val="FF0000"/>
          <w:sz w:val="24"/>
          <w:lang w:eastAsia="ar-SA"/>
        </w:rPr>
      </w:pPr>
    </w:p>
    <w:p w14:paraId="29F1284D" w14:textId="77777777" w:rsidR="00057359" w:rsidRPr="00A22478" w:rsidRDefault="00057359" w:rsidP="007B1BB7">
      <w:pPr>
        <w:suppressAutoHyphens/>
        <w:jc w:val="center"/>
        <w:rPr>
          <w:rFonts w:cs="Times New Roman"/>
          <w:b/>
          <w:iCs/>
          <w:lang w:eastAsia="ar-SA"/>
        </w:rPr>
      </w:pPr>
      <w:r w:rsidRPr="00A22478">
        <w:rPr>
          <w:b/>
          <w:color w:val="FF0000"/>
          <w:sz w:val="24"/>
          <w:lang w:eastAsia="ar-SA"/>
        </w:rPr>
        <w:t>Uwaga! Wypełnione oświadczenie należy opatrzyć kwalifikowanym podpisem elektronicznym lub podpisem zaufanym lub podpisem osobistym</w:t>
      </w:r>
    </w:p>
    <w:p w14:paraId="6A5DAD99" w14:textId="77777777" w:rsidR="00057359" w:rsidRDefault="00057359" w:rsidP="007B1BB7"/>
    <w:sectPr w:rsidR="000573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4B9C8" w14:textId="77777777" w:rsidR="002510EA" w:rsidRDefault="002510EA" w:rsidP="00057359">
      <w:r>
        <w:separator/>
      </w:r>
    </w:p>
  </w:endnote>
  <w:endnote w:type="continuationSeparator" w:id="0">
    <w:p w14:paraId="4DCDB276" w14:textId="77777777" w:rsidR="002510EA" w:rsidRDefault="002510EA" w:rsidP="0005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00D61" w14:textId="77777777" w:rsidR="002510EA" w:rsidRDefault="002510EA" w:rsidP="00057359">
      <w:r>
        <w:separator/>
      </w:r>
    </w:p>
  </w:footnote>
  <w:footnote w:type="continuationSeparator" w:id="0">
    <w:p w14:paraId="085BB036" w14:textId="77777777" w:rsidR="002510EA" w:rsidRDefault="002510EA" w:rsidP="00057359">
      <w:r>
        <w:continuationSeparator/>
      </w:r>
    </w:p>
  </w:footnote>
  <w:footnote w:id="1">
    <w:p w14:paraId="23A3E8E4" w14:textId="77777777" w:rsidR="00057359" w:rsidRPr="00810000" w:rsidRDefault="00057359" w:rsidP="00057359">
      <w:pPr>
        <w:jc w:val="both"/>
        <w:rPr>
          <w:color w:val="222222"/>
          <w:sz w:val="16"/>
          <w:szCs w:val="16"/>
        </w:rPr>
      </w:pPr>
      <w:r w:rsidRPr="00810000">
        <w:rPr>
          <w:rStyle w:val="Odwoanieprzypisudolnego"/>
          <w:sz w:val="16"/>
          <w:szCs w:val="16"/>
        </w:rPr>
        <w:footnoteRef/>
      </w:r>
      <w:r w:rsidRPr="00810000">
        <w:rPr>
          <w:sz w:val="16"/>
          <w:szCs w:val="16"/>
        </w:rPr>
        <w:t xml:space="preserve"> </w:t>
      </w:r>
      <w:r w:rsidRPr="00810000">
        <w:rPr>
          <w:color w:val="222222"/>
          <w:sz w:val="16"/>
          <w:szCs w:val="16"/>
        </w:rPr>
        <w:t xml:space="preserve">Zgodnie z treścią art. 7 ust. 1 ustawy z dnia 13 kwietnia 2022 r. </w:t>
      </w:r>
      <w:r w:rsidRPr="00810000">
        <w:rPr>
          <w:i/>
          <w:iCs/>
          <w:color w:val="222222"/>
          <w:sz w:val="16"/>
          <w:szCs w:val="16"/>
        </w:rPr>
        <w:t>o szczególnych rozwiązaniach w zakresie</w:t>
      </w:r>
      <w:r w:rsidRPr="00C0736C">
        <w:rPr>
          <w:i/>
          <w:iCs/>
          <w:color w:val="222222"/>
          <w:sz w:val="18"/>
          <w:szCs w:val="18"/>
        </w:rPr>
        <w:t xml:space="preserve"> </w:t>
      </w:r>
      <w:r w:rsidRPr="00810000">
        <w:rPr>
          <w:i/>
          <w:iCs/>
          <w:color w:val="222222"/>
          <w:sz w:val="16"/>
          <w:szCs w:val="16"/>
        </w:rPr>
        <w:t xml:space="preserve">przeciwdziałania wspieraniu agresji na Ukrainę oraz służących ochronie bezpieczeństwa narodowego, zwanej dalej „ustawą”, </w:t>
      </w:r>
      <w:r w:rsidRPr="00810000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22A4147" w14:textId="77777777" w:rsidR="00057359" w:rsidRPr="00810000" w:rsidRDefault="00057359" w:rsidP="00057359">
      <w:pPr>
        <w:jc w:val="both"/>
        <w:rPr>
          <w:color w:val="222222"/>
          <w:sz w:val="16"/>
          <w:szCs w:val="16"/>
        </w:rPr>
      </w:pPr>
      <w:r w:rsidRPr="0081000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172174" w14:textId="77777777" w:rsidR="00057359" w:rsidRPr="00810000" w:rsidRDefault="00057359" w:rsidP="00057359">
      <w:pPr>
        <w:jc w:val="both"/>
        <w:rPr>
          <w:color w:val="222222"/>
          <w:sz w:val="16"/>
          <w:szCs w:val="16"/>
        </w:rPr>
      </w:pPr>
      <w:r w:rsidRPr="0081000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2023 r.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6B1EC1" w14:textId="77777777" w:rsidR="00057359" w:rsidRPr="00810000" w:rsidRDefault="00057359" w:rsidP="00057359">
      <w:pPr>
        <w:jc w:val="both"/>
        <w:rPr>
          <w:color w:val="222222"/>
          <w:sz w:val="16"/>
          <w:szCs w:val="16"/>
        </w:rPr>
      </w:pPr>
      <w:r w:rsidRPr="0081000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 z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8D470" w14:textId="152506C1" w:rsidR="00057359" w:rsidRDefault="004124CF" w:rsidP="004124CF">
    <w:pPr>
      <w:pStyle w:val="Nagwek"/>
      <w:jc w:val="right"/>
      <w:rPr>
        <w:b/>
        <w:bCs/>
        <w:color w:val="FF0000"/>
      </w:rPr>
    </w:pPr>
    <w:r w:rsidRPr="004124CF">
      <w:rPr>
        <w:b/>
        <w:bCs/>
        <w:color w:val="FF0000"/>
      </w:rPr>
      <w:t xml:space="preserve">Załącznik nr 2a do SWZ </w:t>
    </w:r>
  </w:p>
  <w:p w14:paraId="780D09E1" w14:textId="78EF9254" w:rsidR="00057359" w:rsidRPr="004124CF" w:rsidRDefault="004124CF" w:rsidP="004124CF">
    <w:pPr>
      <w:suppressAutoHyphens/>
      <w:spacing w:after="180"/>
      <w:jc w:val="right"/>
      <w:rPr>
        <w:i/>
        <w:color w:val="FF0000"/>
        <w:sz w:val="24"/>
        <w:szCs w:val="24"/>
        <w:lang w:eastAsia="zh-CN"/>
      </w:rPr>
    </w:pPr>
    <w:r w:rsidRPr="004124CF">
      <w:rPr>
        <w:rFonts w:cs="Times New Roman"/>
        <w:i/>
        <w:iCs/>
        <w:color w:val="FF0000"/>
        <w:lang w:eastAsia="ar-SA"/>
      </w:rPr>
      <w:t>(jeżeli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948F9"/>
    <w:multiLevelType w:val="multilevel"/>
    <w:tmpl w:val="1776721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2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2"/>
      </w:rPr>
    </w:lvl>
  </w:abstractNum>
  <w:num w:numId="1" w16cid:durableId="108568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59"/>
    <w:rsid w:val="00057359"/>
    <w:rsid w:val="001447E8"/>
    <w:rsid w:val="00196BA4"/>
    <w:rsid w:val="002510EA"/>
    <w:rsid w:val="00256427"/>
    <w:rsid w:val="002625E6"/>
    <w:rsid w:val="002E0225"/>
    <w:rsid w:val="00326A70"/>
    <w:rsid w:val="004124CF"/>
    <w:rsid w:val="004559AB"/>
    <w:rsid w:val="004655FF"/>
    <w:rsid w:val="004D1699"/>
    <w:rsid w:val="00514AB6"/>
    <w:rsid w:val="00522832"/>
    <w:rsid w:val="005E6FF8"/>
    <w:rsid w:val="00613971"/>
    <w:rsid w:val="006F49C9"/>
    <w:rsid w:val="006F7426"/>
    <w:rsid w:val="007B1BB7"/>
    <w:rsid w:val="007D4925"/>
    <w:rsid w:val="007F2EBA"/>
    <w:rsid w:val="007F7113"/>
    <w:rsid w:val="00810000"/>
    <w:rsid w:val="008D5369"/>
    <w:rsid w:val="00991090"/>
    <w:rsid w:val="00A31FB3"/>
    <w:rsid w:val="00A96AD3"/>
    <w:rsid w:val="00B81C6B"/>
    <w:rsid w:val="00CC03BD"/>
    <w:rsid w:val="00D2143A"/>
    <w:rsid w:val="00D40D57"/>
    <w:rsid w:val="00E56716"/>
    <w:rsid w:val="00E67523"/>
    <w:rsid w:val="00F55114"/>
    <w:rsid w:val="00FB142D"/>
    <w:rsid w:val="00FB6CCF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2090"/>
  <w15:chartTrackingRefBased/>
  <w15:docId w15:val="{EB53B980-AE9F-42F9-A8A1-858C91B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359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,Odwołanie przypisu"/>
    <w:uiPriority w:val="99"/>
    <w:rsid w:val="000573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73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359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573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359"/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399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13</cp:revision>
  <dcterms:created xsi:type="dcterms:W3CDTF">2024-09-16T11:12:00Z</dcterms:created>
  <dcterms:modified xsi:type="dcterms:W3CDTF">2025-01-27T13:18:00Z</dcterms:modified>
</cp:coreProperties>
</file>