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C85D" w14:textId="60E4C694" w:rsidR="00A67338" w:rsidRPr="00FD0883" w:rsidRDefault="000522A2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ab/>
      </w:r>
      <w:r w:rsidRPr="00FD0883">
        <w:rPr>
          <w:rFonts w:ascii="Arial" w:hAnsi="Arial" w:cs="Arial"/>
          <w:sz w:val="24"/>
          <w:szCs w:val="24"/>
        </w:rPr>
        <w:tab/>
      </w:r>
      <w:r w:rsidRPr="00FD0883">
        <w:rPr>
          <w:rFonts w:ascii="Arial" w:hAnsi="Arial" w:cs="Arial"/>
          <w:sz w:val="24"/>
          <w:szCs w:val="24"/>
        </w:rPr>
        <w:tab/>
      </w:r>
      <w:r w:rsidRPr="00FD0883">
        <w:rPr>
          <w:rFonts w:ascii="Arial" w:hAnsi="Arial" w:cs="Arial"/>
          <w:sz w:val="24"/>
          <w:szCs w:val="24"/>
        </w:rPr>
        <w:tab/>
      </w:r>
      <w:r w:rsidRPr="00FD0883">
        <w:rPr>
          <w:rFonts w:ascii="Arial" w:hAnsi="Arial" w:cs="Arial"/>
          <w:sz w:val="24"/>
          <w:szCs w:val="24"/>
        </w:rPr>
        <w:tab/>
        <w:t xml:space="preserve">                       </w:t>
      </w:r>
      <w:r w:rsidR="003647A8" w:rsidRPr="00FD0883">
        <w:rPr>
          <w:rFonts w:ascii="Arial" w:hAnsi="Arial" w:cs="Arial"/>
          <w:sz w:val="24"/>
          <w:szCs w:val="24"/>
        </w:rPr>
        <w:t xml:space="preserve"> Tułowice, dn. </w:t>
      </w:r>
      <w:r w:rsidR="00AE08D9" w:rsidRPr="00FD0883">
        <w:rPr>
          <w:rFonts w:ascii="Arial" w:hAnsi="Arial" w:cs="Arial"/>
          <w:sz w:val="24"/>
          <w:szCs w:val="24"/>
        </w:rPr>
        <w:t>02</w:t>
      </w:r>
      <w:r w:rsidR="00595907" w:rsidRPr="00FD0883">
        <w:rPr>
          <w:rFonts w:ascii="Arial" w:hAnsi="Arial" w:cs="Arial"/>
          <w:sz w:val="24"/>
          <w:szCs w:val="24"/>
        </w:rPr>
        <w:t>.0</w:t>
      </w:r>
      <w:r w:rsidR="00AE08D9" w:rsidRPr="00FD0883">
        <w:rPr>
          <w:rFonts w:ascii="Arial" w:hAnsi="Arial" w:cs="Arial"/>
          <w:sz w:val="24"/>
          <w:szCs w:val="24"/>
        </w:rPr>
        <w:t>6</w:t>
      </w:r>
      <w:r w:rsidR="00595907" w:rsidRPr="00FD0883">
        <w:rPr>
          <w:rFonts w:ascii="Arial" w:hAnsi="Arial" w:cs="Arial"/>
          <w:sz w:val="24"/>
          <w:szCs w:val="24"/>
        </w:rPr>
        <w:t>.202</w:t>
      </w:r>
      <w:r w:rsidR="00AE08D9" w:rsidRPr="00FD0883">
        <w:rPr>
          <w:rFonts w:ascii="Arial" w:hAnsi="Arial" w:cs="Arial"/>
          <w:sz w:val="24"/>
          <w:szCs w:val="24"/>
        </w:rPr>
        <w:t>5</w:t>
      </w:r>
      <w:r w:rsidR="00595907" w:rsidRPr="00FD0883">
        <w:rPr>
          <w:rFonts w:ascii="Arial" w:hAnsi="Arial" w:cs="Arial"/>
          <w:sz w:val="24"/>
          <w:szCs w:val="24"/>
        </w:rPr>
        <w:t xml:space="preserve"> r</w:t>
      </w:r>
      <w:r w:rsidR="00192E42" w:rsidRPr="00FD0883">
        <w:rPr>
          <w:rFonts w:ascii="Arial" w:hAnsi="Arial" w:cs="Arial"/>
          <w:sz w:val="24"/>
          <w:szCs w:val="24"/>
        </w:rPr>
        <w:t>.</w:t>
      </w:r>
    </w:p>
    <w:p w14:paraId="718A1E5B" w14:textId="27AE912E" w:rsidR="00FD319D" w:rsidRPr="00FD0883" w:rsidRDefault="00FD319D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>Zamawiający:</w:t>
      </w:r>
    </w:p>
    <w:p w14:paraId="6F045CDD" w14:textId="6AAE89EC" w:rsidR="00FD319D" w:rsidRPr="00FD0883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>Gmina Tułowice</w:t>
      </w:r>
    </w:p>
    <w:p w14:paraId="44EE184C" w14:textId="3BDA60ED" w:rsidR="00FD319D" w:rsidRPr="00FD0883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>ul. Szkolna 1</w:t>
      </w:r>
    </w:p>
    <w:p w14:paraId="74660EAA" w14:textId="7C6A823E" w:rsidR="00FD319D" w:rsidRPr="00FD0883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>49-130 Tułowice</w:t>
      </w:r>
    </w:p>
    <w:p w14:paraId="19ED5DD5" w14:textId="3FA3878F" w:rsidR="000B722A" w:rsidRPr="00FD0883" w:rsidRDefault="00FD319D" w:rsidP="00FD088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Postępowanie nr: </w:t>
      </w:r>
      <w:r w:rsidR="00CF3575" w:rsidRPr="00FD0883">
        <w:rPr>
          <w:rFonts w:ascii="Arial" w:hAnsi="Arial" w:cs="Arial"/>
          <w:b/>
          <w:bCs/>
          <w:sz w:val="24"/>
          <w:szCs w:val="24"/>
        </w:rPr>
        <w:t>ZP.271.</w:t>
      </w:r>
      <w:r w:rsidR="005D04BE">
        <w:rPr>
          <w:rFonts w:ascii="Arial" w:hAnsi="Arial" w:cs="Arial"/>
          <w:b/>
          <w:bCs/>
          <w:sz w:val="24"/>
          <w:szCs w:val="24"/>
        </w:rPr>
        <w:t>5</w:t>
      </w:r>
      <w:r w:rsidR="00CF3575" w:rsidRPr="00FD0883">
        <w:rPr>
          <w:rFonts w:ascii="Arial" w:hAnsi="Arial" w:cs="Arial"/>
          <w:b/>
          <w:bCs/>
          <w:sz w:val="24"/>
          <w:szCs w:val="24"/>
        </w:rPr>
        <w:t>.202</w:t>
      </w:r>
      <w:r w:rsidR="00AE08D9" w:rsidRPr="00FD0883">
        <w:rPr>
          <w:rFonts w:ascii="Arial" w:hAnsi="Arial" w:cs="Arial"/>
          <w:b/>
          <w:bCs/>
          <w:sz w:val="24"/>
          <w:szCs w:val="24"/>
        </w:rPr>
        <w:t>5</w:t>
      </w:r>
    </w:p>
    <w:p w14:paraId="146C0E24" w14:textId="5ED6C2D9" w:rsidR="00851299" w:rsidRPr="00FD0883" w:rsidRDefault="00851299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D0883">
        <w:rPr>
          <w:rFonts w:ascii="Arial" w:hAnsi="Arial" w:cs="Arial"/>
          <w:b/>
          <w:bCs/>
          <w:sz w:val="24"/>
          <w:szCs w:val="24"/>
          <w:u w:val="single"/>
        </w:rPr>
        <w:t>WYJAŚNI</w:t>
      </w:r>
      <w:r w:rsidR="00DB560A" w:rsidRPr="00FD0883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FD0883">
        <w:rPr>
          <w:rFonts w:ascii="Arial" w:hAnsi="Arial" w:cs="Arial"/>
          <w:b/>
          <w:bCs/>
          <w:sz w:val="24"/>
          <w:szCs w:val="24"/>
          <w:u w:val="single"/>
        </w:rPr>
        <w:t>NIE</w:t>
      </w:r>
    </w:p>
    <w:p w14:paraId="5A43FDFE" w14:textId="6FFDF345" w:rsidR="00DB560A" w:rsidRPr="00FD0883" w:rsidRDefault="000B722A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D0883">
        <w:rPr>
          <w:rFonts w:ascii="Arial" w:hAnsi="Arial" w:cs="Arial"/>
          <w:b/>
          <w:bCs/>
          <w:sz w:val="24"/>
          <w:szCs w:val="24"/>
          <w:u w:val="single"/>
        </w:rPr>
        <w:t>treści SWZ</w:t>
      </w:r>
    </w:p>
    <w:p w14:paraId="26EB63A2" w14:textId="3C8E42CA" w:rsidR="00AE08D9" w:rsidRPr="00FD0883" w:rsidRDefault="000B722A" w:rsidP="00FD0883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Dotyczy: postępowania o udzielenie zamówienia publicznego prowadzonego w trybie podstawowym na podstawie art. 275 pkt 1 ustawy Prawo zamówień publicznych, na zadanie pn.: </w:t>
      </w:r>
      <w:bookmarkStart w:id="0" w:name="_Hlk146882026"/>
      <w:bookmarkStart w:id="1" w:name="_Hlk196292545"/>
      <w:bookmarkStart w:id="2" w:name="_Hlk175821846"/>
      <w:bookmarkStart w:id="3" w:name="_Hlk99539104"/>
      <w:r w:rsidR="00AE08D9" w:rsidRPr="00FD0883">
        <w:rPr>
          <w:rFonts w:ascii="Arial" w:hAnsi="Arial" w:cs="Arial"/>
          <w:sz w:val="24"/>
          <w:szCs w:val="24"/>
        </w:rPr>
        <w:t xml:space="preserve"> </w:t>
      </w:r>
      <w:r w:rsidR="00AE08D9" w:rsidRPr="00FD0883">
        <w:rPr>
          <w:rFonts w:ascii="Arial" w:hAnsi="Arial" w:cs="Arial"/>
          <w:b/>
          <w:bCs/>
          <w:sz w:val="24"/>
          <w:szCs w:val="24"/>
        </w:rPr>
        <w:t>„</w:t>
      </w:r>
      <w:bookmarkEnd w:id="0"/>
      <w:r w:rsidR="00AE08D9" w:rsidRPr="00FD0883">
        <w:rPr>
          <w:rFonts w:ascii="Arial" w:hAnsi="Arial" w:cs="Arial"/>
          <w:b/>
          <w:bCs/>
          <w:sz w:val="24"/>
          <w:szCs w:val="24"/>
        </w:rPr>
        <w:t>Budowa drogi dla pieszych i rowerów na odcinku Tułowice Małe – Skarbiszowice”</w:t>
      </w:r>
      <w:bookmarkEnd w:id="1"/>
      <w:r w:rsidR="00AE08D9" w:rsidRPr="00FD0883">
        <w:rPr>
          <w:rFonts w:ascii="Arial" w:eastAsia="Cambria" w:hAnsi="Arial" w:cs="Arial"/>
          <w:sz w:val="24"/>
          <w:szCs w:val="24"/>
        </w:rPr>
        <w:t xml:space="preserve"> </w:t>
      </w:r>
      <w:r w:rsidR="00AE08D9" w:rsidRPr="00FD0883">
        <w:rPr>
          <w:rFonts w:ascii="Arial" w:eastAsia="Cambria" w:hAnsi="Arial" w:cs="Arial"/>
          <w:b/>
          <w:bCs/>
          <w:sz w:val="24"/>
          <w:szCs w:val="24"/>
        </w:rPr>
        <w:t>w ramach projektu: Poprawa dostępności do transportu publicznego poprzez budowę infrastruktury i kampanię informacyjno-edukacyjną na obszarze AO</w:t>
      </w:r>
    </w:p>
    <w:bookmarkEnd w:id="2"/>
    <w:p w14:paraId="5F6591FB" w14:textId="1B9C3358" w:rsidR="00DB560A" w:rsidRPr="00FD0883" w:rsidRDefault="00DB560A" w:rsidP="00FD0883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14:paraId="65987024" w14:textId="4AB928A1" w:rsidR="00DB560A" w:rsidRPr="00FD0883" w:rsidRDefault="002A0B36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eastAsia="Cambria" w:hAnsi="Arial" w:cs="Arial"/>
          <w:sz w:val="24"/>
          <w:szCs w:val="24"/>
          <w:lang w:eastAsia="pl-PL"/>
        </w:rPr>
        <w:t xml:space="preserve">1. </w:t>
      </w:r>
      <w:r w:rsidR="00617EBB" w:rsidRPr="00FD0883">
        <w:rPr>
          <w:rFonts w:ascii="Arial" w:eastAsia="Cambria" w:hAnsi="Arial" w:cs="Arial"/>
          <w:sz w:val="24"/>
          <w:szCs w:val="24"/>
          <w:lang w:eastAsia="pl-PL"/>
        </w:rPr>
        <w:t xml:space="preserve">Na podstawie art. 284 ust. 2 i 6 ustawy </w:t>
      </w:r>
      <w:r w:rsidR="00617EBB" w:rsidRPr="00FD0883">
        <w:rPr>
          <w:rFonts w:ascii="Arial" w:hAnsi="Arial" w:cs="Arial"/>
          <w:sz w:val="24"/>
          <w:szCs w:val="24"/>
        </w:rPr>
        <w:t>z dnia 11 września 2019 r. Prawo zamówień publicznych (Dz. U. z 202</w:t>
      </w:r>
      <w:r w:rsidR="00595907" w:rsidRPr="00FD0883">
        <w:rPr>
          <w:rFonts w:ascii="Arial" w:hAnsi="Arial" w:cs="Arial"/>
          <w:sz w:val="24"/>
          <w:szCs w:val="24"/>
        </w:rPr>
        <w:t>4</w:t>
      </w:r>
      <w:r w:rsidR="00617EBB" w:rsidRPr="00FD0883">
        <w:rPr>
          <w:rFonts w:ascii="Arial" w:hAnsi="Arial" w:cs="Arial"/>
          <w:sz w:val="24"/>
          <w:szCs w:val="24"/>
        </w:rPr>
        <w:t xml:space="preserve"> r. poz. 1</w:t>
      </w:r>
      <w:r w:rsidR="00595907" w:rsidRPr="00FD0883">
        <w:rPr>
          <w:rFonts w:ascii="Arial" w:hAnsi="Arial" w:cs="Arial"/>
          <w:sz w:val="24"/>
          <w:szCs w:val="24"/>
        </w:rPr>
        <w:t>320</w:t>
      </w:r>
      <w:r w:rsidR="00617EBB" w:rsidRPr="00FD0883">
        <w:rPr>
          <w:rFonts w:ascii="Arial" w:hAnsi="Arial" w:cs="Arial"/>
          <w:sz w:val="24"/>
          <w:szCs w:val="24"/>
        </w:rPr>
        <w:t>),Zamawiający przekazuje poniżej treść zapytań, które wpłynęły do Zamawiającego wraz z wyjaśnieniami:</w:t>
      </w:r>
    </w:p>
    <w:p w14:paraId="2680CC23" w14:textId="5B296A10" w:rsidR="0012300C" w:rsidRPr="00FD0883" w:rsidRDefault="0012300C" w:rsidP="00FD088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D0883">
        <w:rPr>
          <w:rFonts w:ascii="Arial" w:hAnsi="Arial" w:cs="Arial"/>
          <w:sz w:val="24"/>
          <w:szCs w:val="24"/>
          <w:u w:val="single"/>
        </w:rPr>
        <w:t>Pytani</w:t>
      </w:r>
      <w:r w:rsidR="00AE08D9" w:rsidRPr="00FD0883">
        <w:rPr>
          <w:rFonts w:ascii="Arial" w:hAnsi="Arial" w:cs="Arial"/>
          <w:sz w:val="24"/>
          <w:szCs w:val="24"/>
          <w:u w:val="single"/>
        </w:rPr>
        <w:t xml:space="preserve">a z dnia 28.05.2025 r. </w:t>
      </w:r>
      <w:r w:rsidRPr="00FD0883">
        <w:rPr>
          <w:rFonts w:ascii="Arial" w:hAnsi="Arial" w:cs="Arial"/>
          <w:sz w:val="24"/>
          <w:szCs w:val="24"/>
          <w:u w:val="single"/>
        </w:rPr>
        <w:t>o wyjaśnienie SWZ</w:t>
      </w:r>
    </w:p>
    <w:p w14:paraId="2BA534C2" w14:textId="1D8F35CE" w:rsidR="00FD0883" w:rsidRPr="00FD0883" w:rsidRDefault="00FD0883" w:rsidP="00FD0883">
      <w:pPr>
        <w:pStyle w:val="NormalnyWeb"/>
        <w:spacing w:line="360" w:lineRule="auto"/>
        <w:jc w:val="both"/>
        <w:rPr>
          <w:rFonts w:ascii="Arial" w:hAnsi="Arial" w:cs="Arial"/>
        </w:rPr>
      </w:pPr>
      <w:r w:rsidRPr="00FD0883">
        <w:rPr>
          <w:rFonts w:ascii="Arial" w:hAnsi="Arial" w:cs="Arial"/>
          <w:b/>
          <w:bCs/>
        </w:rPr>
        <w:t>Pytanie nr 1:</w:t>
      </w:r>
      <w:r>
        <w:rPr>
          <w:rFonts w:ascii="Arial" w:hAnsi="Arial" w:cs="Arial"/>
        </w:rPr>
        <w:t xml:space="preserve"> </w:t>
      </w:r>
      <w:r w:rsidRPr="00FD0883">
        <w:rPr>
          <w:rFonts w:ascii="Arial" w:hAnsi="Arial" w:cs="Arial"/>
        </w:rPr>
        <w:t xml:space="preserve">Proszę o uzupełnienie dokumentów przetargowych o wzorcowe warunki wykonania i odbioru robót budowlanych które powinny być niezbędnym załącznikiem do </w:t>
      </w:r>
      <w:proofErr w:type="spellStart"/>
      <w:r w:rsidRPr="00FD0883">
        <w:rPr>
          <w:rFonts w:ascii="Arial" w:hAnsi="Arial" w:cs="Arial"/>
        </w:rPr>
        <w:t>PFu</w:t>
      </w:r>
      <w:proofErr w:type="spellEnd"/>
      <w:r w:rsidRPr="00FD0883">
        <w:rPr>
          <w:rFonts w:ascii="Arial" w:hAnsi="Arial" w:cs="Arial"/>
        </w:rPr>
        <w:t xml:space="preserve"> .</w:t>
      </w:r>
    </w:p>
    <w:p w14:paraId="3762B3F7" w14:textId="7BD58B46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</w:rPr>
      </w:pPr>
      <w:bookmarkStart w:id="4" w:name="_Hlk199745705"/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bookmarkEnd w:id="4"/>
      <w:r w:rsidRPr="00FD0883">
        <w:rPr>
          <w:rFonts w:ascii="Arial" w:hAnsi="Arial" w:cs="Arial"/>
          <w:sz w:val="24"/>
          <w:szCs w:val="24"/>
        </w:rPr>
        <w:t xml:space="preserve">Niniejszy Program </w:t>
      </w:r>
      <w:proofErr w:type="spellStart"/>
      <w:r w:rsidRPr="00FD0883">
        <w:rPr>
          <w:rFonts w:ascii="Arial" w:hAnsi="Arial" w:cs="Arial"/>
          <w:sz w:val="24"/>
          <w:szCs w:val="24"/>
        </w:rPr>
        <w:t>Funkcjonalno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eastAsia="TimesNewRomanPSMT" w:hAnsi="Arial" w:cs="Arial"/>
          <w:sz w:val="24"/>
          <w:szCs w:val="24"/>
        </w:rPr>
        <w:t xml:space="preserve">– Użytkowy w sposób </w:t>
      </w:r>
      <w:r w:rsidRPr="00FD0883">
        <w:rPr>
          <w:rFonts w:ascii="Arial" w:eastAsia="TimesNewRomanPSMT" w:hAnsi="Arial" w:cs="Arial"/>
          <w:b/>
          <w:sz w:val="24"/>
          <w:szCs w:val="24"/>
        </w:rPr>
        <w:t>ogólny</w:t>
      </w:r>
      <w:r w:rsidRPr="00FD0883">
        <w:rPr>
          <w:rFonts w:ascii="Arial" w:eastAsia="TimesNewRomanPSMT" w:hAnsi="Arial" w:cs="Arial"/>
          <w:sz w:val="24"/>
          <w:szCs w:val="24"/>
        </w:rPr>
        <w:t xml:space="preserve"> opisuje wymagania i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o</w:t>
      </w:r>
      <w:r w:rsidRPr="00FD0883">
        <w:rPr>
          <w:rFonts w:ascii="Arial" w:eastAsia="TimesNewRomanPSMT" w:hAnsi="Arial" w:cs="Arial"/>
          <w:sz w:val="24"/>
          <w:szCs w:val="24"/>
        </w:rPr>
        <w:t>czekiwania Zamawiającego stawiane przedmiotowej inwestycji realizowanej w trybie „zaprojektuj i wybuduj”.  Zamówienie swym zakresem będzie obejmowało między innymi: Część opisowa pkt. 1.1 f) Opracowanie i przedstawienie Zamawiającemu do zatwierdzenia Szczegółowych Specyfikacji Technicznych Wykonywania i Odbioru Robót Budowlanych na wsz</w:t>
      </w:r>
      <w:r w:rsidRPr="00FD0883">
        <w:rPr>
          <w:rFonts w:ascii="Arial" w:hAnsi="Arial" w:cs="Arial"/>
          <w:sz w:val="24"/>
          <w:szCs w:val="24"/>
        </w:rPr>
        <w:t>ystkie</w:t>
      </w:r>
      <w:r w:rsidRPr="00FD0883">
        <w:rPr>
          <w:rFonts w:ascii="Arial" w:eastAsia="TimesNewRomanPSMT" w:hAnsi="Arial" w:cs="Arial"/>
          <w:sz w:val="24"/>
          <w:szCs w:val="24"/>
        </w:rPr>
        <w:t xml:space="preserve"> elementy realizowanych robót.</w:t>
      </w:r>
    </w:p>
    <w:p w14:paraId="4BC1BA8E" w14:textId="683E2860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99745582"/>
      <w:r w:rsidRPr="00FD0883">
        <w:rPr>
          <w:rFonts w:ascii="Arial" w:hAnsi="Arial" w:cs="Arial"/>
          <w:b/>
          <w:bCs/>
          <w:sz w:val="24"/>
          <w:szCs w:val="24"/>
        </w:rPr>
        <w:lastRenderedPageBreak/>
        <w:t>Pytanie nr 2:</w:t>
      </w:r>
      <w:r>
        <w:rPr>
          <w:rFonts w:ascii="Arial" w:hAnsi="Arial" w:cs="Arial"/>
          <w:sz w:val="24"/>
          <w:szCs w:val="24"/>
        </w:rPr>
        <w:t xml:space="preserve"> </w:t>
      </w:r>
      <w:bookmarkEnd w:id="5"/>
      <w:r w:rsidRPr="00FD0883">
        <w:rPr>
          <w:rFonts w:ascii="Arial" w:hAnsi="Arial" w:cs="Arial"/>
          <w:sz w:val="24"/>
          <w:szCs w:val="24"/>
        </w:rPr>
        <w:t>Przedmiar zawiera informacje o wyposażeniu miejsc obsługi rowerzystów w ławki i kosze na śmieci. PFU nie zawiera informacji na przedmiotowy temat. Tym samym proszę o informację czy należy wykonać w ramach inwestycji miejsca obsługi rowerzystów, czy przedmiotowe miejsca należy wyposażyć w ławki, kosze, stojaki na rowery, stacje obsługi rowerów itp. Tym samym jeżeli należy wykonać takie elementy proszę o wskazanie minimalnej ilości i parametrów technicznych w/w elementów.</w:t>
      </w:r>
    </w:p>
    <w:p w14:paraId="621EAF3A" w14:textId="1458A600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 W ramach inwestycji należy wykonać miejsca obsługi rowerzystów, które powinny się składać z dwóch ławek długości 1,5 m, kosza na śmieci o wymiarach 0,4 m x 0,4 m, oraz czterech stojaków na rowery.</w:t>
      </w:r>
    </w:p>
    <w:p w14:paraId="4E353583" w14:textId="77777777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437A29" w14:textId="04F61822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br/>
      </w: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Czy załączone przekroje normalne są bezwzględnie obowiązkowe?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Budowanie drogi dla pieszych i rowerów w obramowaniu z betonowego krawężnika wydaje się ekonomicznie nieuzasadnione.</w:t>
      </w:r>
    </w:p>
    <w:p w14:paraId="59B22C51" w14:textId="08D24036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Przekroje normalne przedstawione w PFU są obowiązujące. </w:t>
      </w:r>
    </w:p>
    <w:p w14:paraId="44AC9331" w14:textId="0EB686E2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br/>
      </w: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W jakim celu należy wykonywać pod warstwą kruszywa stabilizację C 1,5/2,0 gr. 25cm i dopiero pod warstwą stabilizacji doprowadzać grunt do kategorii G1. Czy warstwa stabilizacji jest elementem niezbędnym i należy ją ujmować w wycenie konstrukcji niezależnie od rozpoznanych warunków gruntowych?</w:t>
      </w:r>
    </w:p>
    <w:p w14:paraId="3F5A8E9B" w14:textId="2C757363" w:rsidR="00FD0883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Warstwę stabilizacji należy ujmować w wycenie konstrukcji. Podłoże ma być grupy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 xml:space="preserve">nośności G4 lub podłoże rodzime zagęszczone, doprowadzone poprzez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doziarnienie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 xml:space="preserve"> i zagęszczenie do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Is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>&gt;1,0 i E</w:t>
      </w:r>
      <w:r w:rsidR="00FD0883" w:rsidRPr="00FD0883">
        <w:rPr>
          <w:rFonts w:ascii="Arial" w:hAnsi="Arial" w:cs="Arial"/>
          <w:sz w:val="24"/>
          <w:szCs w:val="24"/>
          <w:vertAlign w:val="subscript"/>
        </w:rPr>
        <w:t>2</w:t>
      </w:r>
      <w:r w:rsidR="00FD0883" w:rsidRPr="00FD0883">
        <w:rPr>
          <w:rFonts w:ascii="Arial" w:hAnsi="Arial" w:cs="Arial"/>
          <w:sz w:val="24"/>
          <w:szCs w:val="24"/>
        </w:rPr>
        <w:t xml:space="preserve">&gt;25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Mpa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 xml:space="preserve">.     </w:t>
      </w:r>
    </w:p>
    <w:p w14:paraId="422D5858" w14:textId="4340E7D4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br/>
      </w: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Proszę o informację jaki ruch odbywać się będzie na drodze dla pieszych i rowerów skoro założenia konstrukcyjne drogi dla pieszych i rowerów w załączonym PFU są tak przewymiarowane w stosunku np. do WR-D-63 która zakłada 7cm nawierzchni bitumicznej w </w:t>
      </w:r>
      <w:proofErr w:type="spellStart"/>
      <w:r w:rsidRPr="00FD0883">
        <w:rPr>
          <w:rFonts w:ascii="Arial" w:hAnsi="Arial" w:cs="Arial"/>
          <w:sz w:val="24"/>
          <w:szCs w:val="24"/>
        </w:rPr>
        <w:t>PFu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8cm, 15cm kruszywa w PFU 15cm, E2 80MPa w PFU 120MPa, Wzmocnienie podłoża na gruntach G1 wg katalogu WR-D-63 nie stosuje się w PFU Stabilizacja C1,5/2,5 25cm. Tym samym proszę o wyjaśnienie i potwierdzenie, że konstrukcję drogi dla pieszych i rowerów o łącznej grubości 53cm + </w:t>
      </w:r>
      <w:proofErr w:type="spellStart"/>
      <w:r w:rsidRPr="00FD0883">
        <w:rPr>
          <w:rFonts w:ascii="Arial" w:hAnsi="Arial" w:cs="Arial"/>
          <w:sz w:val="24"/>
          <w:szCs w:val="24"/>
        </w:rPr>
        <w:t>wzmocnie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podłoża do </w:t>
      </w:r>
      <w:proofErr w:type="spellStart"/>
      <w:r w:rsidRPr="00FD0883">
        <w:rPr>
          <w:rFonts w:ascii="Arial" w:hAnsi="Arial" w:cs="Arial"/>
          <w:sz w:val="24"/>
          <w:szCs w:val="24"/>
        </w:rPr>
        <w:t>kategori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G1 należy zaprojektować i wykonać zgodnie z PFU o  parametrach niemalże jak dla drogi (KR1) po której mogą poruszać się pojazdy ciężarowe.</w:t>
      </w:r>
    </w:p>
    <w:p w14:paraId="6C66AAC8" w14:textId="298009CE" w:rsidR="00FD0883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Konstrukcje drogi dla pieszych i rowerów należy wykonać o łącznej grubości 53,0 cm.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Podłoże ma być grupy nośności G4 lub podłoże rodzime zagęszczone, doprowadzone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 xml:space="preserve">poprzez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doziarnienie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 xml:space="preserve"> i zagęszczenie do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Is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>&gt;1,0 i E</w:t>
      </w:r>
      <w:r w:rsidR="00FD0883" w:rsidRPr="00FD0883">
        <w:rPr>
          <w:rFonts w:ascii="Arial" w:hAnsi="Arial" w:cs="Arial"/>
          <w:sz w:val="24"/>
          <w:szCs w:val="24"/>
          <w:vertAlign w:val="subscript"/>
        </w:rPr>
        <w:t>2</w:t>
      </w:r>
      <w:r w:rsidR="00FD0883" w:rsidRPr="00FD0883">
        <w:rPr>
          <w:rFonts w:ascii="Arial" w:hAnsi="Arial" w:cs="Arial"/>
          <w:sz w:val="24"/>
          <w:szCs w:val="24"/>
        </w:rPr>
        <w:t xml:space="preserve">&gt;25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Mpa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 xml:space="preserve">.     </w:t>
      </w:r>
    </w:p>
    <w:p w14:paraId="1402F1C9" w14:textId="77777777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9B5EAD" w14:textId="326BE041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Przekrój konstrukcyjny Nr 2-2 i Nr 4-4 zakłada wykonanie skarp rowów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w terenie  wolnym od przeszkód, skarpy i przeciwskarpy o nachyleniu 1:3 i dno rowu o  szerokości 0,4 m co daje przy zakładanej szerokości 3,35m jedynie 0,5m </w:t>
      </w:r>
      <w:r>
        <w:rPr>
          <w:rFonts w:ascii="Arial" w:hAnsi="Arial" w:cs="Arial"/>
          <w:sz w:val="24"/>
          <w:szCs w:val="24"/>
        </w:rPr>
        <w:t xml:space="preserve">głębokość </w:t>
      </w:r>
      <w:r w:rsidRPr="00FD0883">
        <w:rPr>
          <w:rFonts w:ascii="Arial" w:hAnsi="Arial" w:cs="Arial"/>
          <w:sz w:val="24"/>
          <w:szCs w:val="24"/>
        </w:rPr>
        <w:t xml:space="preserve">rowu? Jak na tak płytkim rowie zabudować przepusty pod zjazdami? Oczywistym   jest, że spełnienie przedstawionych parametrów będzie wiązało się ze znacznie większą zajętością terenów prywatnych i znacznie większymi robotami ziemnymi. </w:t>
      </w:r>
    </w:p>
    <w:p w14:paraId="710D66C5" w14:textId="016FAA29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>Proszę o potwierdzenie, że rowy mają być wykonane o pochyleniu skarp 1:3.</w:t>
      </w:r>
    </w:p>
    <w:p w14:paraId="4A1A6129" w14:textId="6CA7D540" w:rsid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Rowy należy wykonać o pochyleniu skarp 1:3</w:t>
      </w:r>
    </w:p>
    <w:p w14:paraId="6FC2DBFD" w14:textId="77777777" w:rsidR="00505E7B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AA185A" w14:textId="2C7337FB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Pod drogą powiatową zlokalizowane są istniejące przepusty z wylotami do istniejących rowów, po budowie drogi dla pieszych i rowerów rowy będą miały co najmniej dwukrotnie większą szerokość a wloty/wyloty przepustów będą zlokalizowane na wysokości góry skarpy rowu. Tym samym proszę o potwierdzenie, że przebudowa (wydłużenie) wylotów przepustów pod drogą powiatową nie jest objęta niniejszym zadaniem.</w:t>
      </w:r>
    </w:p>
    <w:p w14:paraId="566A7088" w14:textId="470CEE03" w:rsidR="00FD0883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Przebudowa (wydłużenie) przepustów pod drogą powiatową nie jest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 xml:space="preserve">wymagane, należy jedynie przewidzieć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obrukowanie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 xml:space="preserve"> wlotów/wylotów.</w:t>
      </w:r>
    </w:p>
    <w:p w14:paraId="4C6BF74F" w14:textId="77777777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9D288B" w14:textId="01AC9080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Proszę o podanie jakie parametry powinno spełniać podłoże pod</w:t>
      </w:r>
      <w:r w:rsidR="00505E7B"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>pobocze z kruszywa gr. 15cm zlokalizowane przy drodze powiatowej. Krawędź pobocza zlokalizowana jest na krawędzi skarpy rowu, w śladzie rosnących drzew, tym</w:t>
      </w:r>
      <w:r w:rsidR="00505E7B"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samym można ze 100% pewnością zakładać że znajdują się tam grunty organiczne. </w:t>
      </w:r>
    </w:p>
    <w:p w14:paraId="31AE32FB" w14:textId="481FCECB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Tym samym proszę o informacje czy należy przewidzieć wymianę gruntów pod projektowanym poboczem w celu osiągnięcia jakiś parametrów czy Inwestor </w:t>
      </w:r>
      <w:r w:rsidR="00505E7B"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zakłada jedynie wykonanie jak wskazano w PFU koryta na 15cm i wykonanie pobocza z kruszywa gr. 15cm. (parametry podłoża nie zostały wskazane ani w </w:t>
      </w:r>
      <w:proofErr w:type="spellStart"/>
      <w:r w:rsidRPr="00FD0883">
        <w:rPr>
          <w:rFonts w:ascii="Arial" w:hAnsi="Arial" w:cs="Arial"/>
          <w:sz w:val="24"/>
          <w:szCs w:val="24"/>
        </w:rPr>
        <w:t>PFu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ani w brakujących </w:t>
      </w:r>
      <w:proofErr w:type="spellStart"/>
      <w:r w:rsidRPr="00FD0883">
        <w:rPr>
          <w:rFonts w:ascii="Arial" w:hAnsi="Arial" w:cs="Arial"/>
          <w:sz w:val="24"/>
          <w:szCs w:val="24"/>
        </w:rPr>
        <w:t>WWWiORB</w:t>
      </w:r>
      <w:proofErr w:type="spellEnd"/>
      <w:r w:rsidRPr="00FD0883">
        <w:rPr>
          <w:rFonts w:ascii="Arial" w:hAnsi="Arial" w:cs="Arial"/>
          <w:sz w:val="24"/>
          <w:szCs w:val="24"/>
        </w:rPr>
        <w:t>)</w:t>
      </w:r>
    </w:p>
    <w:p w14:paraId="57C663EA" w14:textId="5408E036" w:rsid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Przygotowanie podłoża pod pobocze z kruszywa przy drodze powiatowej będz</w:t>
      </w:r>
      <w:r>
        <w:rPr>
          <w:rFonts w:ascii="Arial" w:hAnsi="Arial" w:cs="Arial"/>
          <w:sz w:val="24"/>
          <w:szCs w:val="24"/>
        </w:rPr>
        <w:t xml:space="preserve">ie </w:t>
      </w:r>
      <w:r w:rsidR="00FD0883" w:rsidRPr="00FD0883">
        <w:rPr>
          <w:rFonts w:ascii="Arial" w:hAnsi="Arial" w:cs="Arial"/>
          <w:sz w:val="24"/>
          <w:szCs w:val="24"/>
        </w:rPr>
        <w:t xml:space="preserve">polegało na wyprofilowaniu i zagęszczeniu podłoża do uzyskania wskaźnika zgęszczenia </w:t>
      </w:r>
      <w:proofErr w:type="spellStart"/>
      <w:r w:rsidR="00FD0883" w:rsidRPr="00FD0883">
        <w:rPr>
          <w:rFonts w:ascii="Arial" w:hAnsi="Arial" w:cs="Arial"/>
          <w:sz w:val="24"/>
          <w:szCs w:val="24"/>
        </w:rPr>
        <w:t>Is</w:t>
      </w:r>
      <w:proofErr w:type="spellEnd"/>
      <w:r w:rsidR="00FD0883" w:rsidRPr="00FD0883">
        <w:rPr>
          <w:rFonts w:ascii="Arial" w:hAnsi="Arial" w:cs="Arial"/>
          <w:sz w:val="24"/>
          <w:szCs w:val="24"/>
        </w:rPr>
        <w:t>&gt;0,98.  Szczegółowe rozwiązania opracowane zostaną na etapie  wykonywania projektu budowlanego zweryfikowanego i uzgodnionego z Zamawiającym.</w:t>
      </w:r>
    </w:p>
    <w:p w14:paraId="2C6C46F7" w14:textId="77777777" w:rsidR="00505E7B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A859BA" w14:textId="0FE77568" w:rsidR="00FD0883" w:rsidRPr="00FD0883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 xml:space="preserve">Pytanie nr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FD088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D0883">
        <w:rPr>
          <w:rFonts w:ascii="Arial" w:hAnsi="Arial" w:cs="Arial"/>
          <w:sz w:val="24"/>
          <w:szCs w:val="24"/>
        </w:rPr>
        <w:t xml:space="preserve">Proszę o informację czy </w:t>
      </w:r>
      <w:proofErr w:type="spellStart"/>
      <w:r w:rsidRPr="00FD0883">
        <w:rPr>
          <w:rFonts w:ascii="Arial" w:hAnsi="Arial" w:cs="Arial"/>
          <w:sz w:val="24"/>
          <w:szCs w:val="24"/>
        </w:rPr>
        <w:t>obrukowanie</w:t>
      </w:r>
      <w:proofErr w:type="spellEnd"/>
      <w:r w:rsidRPr="00FD0883">
        <w:rPr>
          <w:rFonts w:ascii="Arial" w:hAnsi="Arial" w:cs="Arial"/>
          <w:sz w:val="24"/>
          <w:szCs w:val="24"/>
        </w:rPr>
        <w:t xml:space="preserve"> skarp rowu przed wlotem do projektowanej kanalizacji jest wystarczające, czy nie należy zaprojektować na wlocie d</w:t>
      </w:r>
      <w:r w:rsidR="00505E7B">
        <w:rPr>
          <w:rFonts w:ascii="Arial" w:hAnsi="Arial" w:cs="Arial"/>
          <w:sz w:val="24"/>
          <w:szCs w:val="24"/>
        </w:rPr>
        <w:t>o</w:t>
      </w:r>
      <w:r w:rsidRPr="00FD0883">
        <w:rPr>
          <w:rFonts w:ascii="Arial" w:hAnsi="Arial" w:cs="Arial"/>
          <w:sz w:val="24"/>
          <w:szCs w:val="24"/>
        </w:rPr>
        <w:t xml:space="preserve"> kanalizacji studni osadnikowo-wlotowej z osadnikiem betonowym przed wlotem  do studni. </w:t>
      </w:r>
    </w:p>
    <w:p w14:paraId="545A2BA2" w14:textId="4DE8838D" w:rsidR="00FD0883" w:rsidRPr="00FD0883" w:rsidRDefault="00505E7B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FD0883" w:rsidRPr="00FD0883">
        <w:rPr>
          <w:rFonts w:ascii="Arial" w:hAnsi="Arial" w:cs="Arial"/>
          <w:sz w:val="24"/>
          <w:szCs w:val="24"/>
        </w:rPr>
        <w:t>Szczegółowe rozwiązania opracowane zostaną na etapie wykonywania projektu budowlanego zweryfikowanego i uzgodnionego z Zamawiającym.</w:t>
      </w:r>
    </w:p>
    <w:bookmarkEnd w:id="3"/>
    <w:p w14:paraId="61681E71" w14:textId="7E076195" w:rsidR="000B722A" w:rsidRDefault="000B722A" w:rsidP="00505E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3F56A7" w14:textId="77777777" w:rsidR="00505E7B" w:rsidRPr="00505E7B" w:rsidRDefault="00505E7B" w:rsidP="00505E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C15090" w14:textId="55835635" w:rsidR="000B722A" w:rsidRPr="00FD0883" w:rsidRDefault="000B722A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0883">
        <w:rPr>
          <w:rFonts w:ascii="Arial" w:hAnsi="Arial" w:cs="Arial"/>
          <w:b/>
          <w:bCs/>
          <w:sz w:val="24"/>
          <w:szCs w:val="24"/>
        </w:rPr>
        <w:t>Powyższ</w:t>
      </w:r>
      <w:r w:rsidR="00617EBB" w:rsidRPr="00FD0883">
        <w:rPr>
          <w:rFonts w:ascii="Arial" w:hAnsi="Arial" w:cs="Arial"/>
          <w:b/>
          <w:bCs/>
          <w:sz w:val="24"/>
          <w:szCs w:val="24"/>
        </w:rPr>
        <w:t>e wyjaśnieni</w:t>
      </w:r>
      <w:r w:rsidR="00DB560A" w:rsidRPr="00FD0883">
        <w:rPr>
          <w:rFonts w:ascii="Arial" w:hAnsi="Arial" w:cs="Arial"/>
          <w:b/>
          <w:bCs/>
          <w:sz w:val="24"/>
          <w:szCs w:val="24"/>
        </w:rPr>
        <w:t>a</w:t>
      </w:r>
      <w:r w:rsidR="00617EBB" w:rsidRPr="00FD08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0883">
        <w:rPr>
          <w:rFonts w:ascii="Arial" w:hAnsi="Arial" w:cs="Arial"/>
          <w:b/>
          <w:bCs/>
          <w:sz w:val="24"/>
          <w:szCs w:val="24"/>
        </w:rPr>
        <w:t>stanowi</w:t>
      </w:r>
      <w:r w:rsidR="001F5A03" w:rsidRPr="00FD0883">
        <w:rPr>
          <w:rFonts w:ascii="Arial" w:hAnsi="Arial" w:cs="Arial"/>
          <w:b/>
          <w:bCs/>
          <w:sz w:val="24"/>
          <w:szCs w:val="24"/>
        </w:rPr>
        <w:t>ą</w:t>
      </w:r>
      <w:r w:rsidRPr="00FD0883">
        <w:rPr>
          <w:rFonts w:ascii="Arial" w:hAnsi="Arial" w:cs="Arial"/>
          <w:b/>
          <w:bCs/>
          <w:sz w:val="24"/>
          <w:szCs w:val="24"/>
        </w:rPr>
        <w:t xml:space="preserve"> integralną część Specyfikacji warunków zamówienia i wiąże Wykonawców. </w:t>
      </w:r>
    </w:p>
    <w:p w14:paraId="17D2D0F5" w14:textId="0DA70366" w:rsidR="000B722A" w:rsidRPr="00FD0883" w:rsidRDefault="000B722A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3A22F7" w14:textId="77777777" w:rsidR="000B722A" w:rsidRPr="00FD0883" w:rsidRDefault="000B722A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3C6653" w14:textId="77777777" w:rsidR="000B722A" w:rsidRPr="00FD0883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Informację niniejszą </w:t>
      </w:r>
    </w:p>
    <w:p w14:paraId="422E58F7" w14:textId="77777777" w:rsidR="000B722A" w:rsidRPr="00FD0883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zamieszcza się na stronie </w:t>
      </w:r>
    </w:p>
    <w:p w14:paraId="0717DB45" w14:textId="77777777" w:rsidR="000B722A" w:rsidRPr="00FD0883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postępowania Zamawiającego </w:t>
      </w:r>
    </w:p>
    <w:p w14:paraId="369E2355" w14:textId="20114979" w:rsidR="0012300C" w:rsidRPr="00FD0883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0883">
        <w:rPr>
          <w:rFonts w:ascii="Arial" w:hAnsi="Arial" w:cs="Arial"/>
          <w:sz w:val="24"/>
          <w:szCs w:val="24"/>
        </w:rPr>
        <w:t xml:space="preserve">w dniu </w:t>
      </w:r>
      <w:r w:rsidR="00AE08D9" w:rsidRPr="00FD0883">
        <w:rPr>
          <w:rFonts w:ascii="Arial" w:hAnsi="Arial" w:cs="Arial"/>
          <w:sz w:val="24"/>
          <w:szCs w:val="24"/>
        </w:rPr>
        <w:t>02</w:t>
      </w:r>
      <w:r w:rsidR="00595907" w:rsidRPr="00FD0883">
        <w:rPr>
          <w:rFonts w:ascii="Arial" w:hAnsi="Arial" w:cs="Arial"/>
          <w:sz w:val="24"/>
          <w:szCs w:val="24"/>
        </w:rPr>
        <w:t>.0</w:t>
      </w:r>
      <w:r w:rsidR="00AE08D9" w:rsidRPr="00FD0883">
        <w:rPr>
          <w:rFonts w:ascii="Arial" w:hAnsi="Arial" w:cs="Arial"/>
          <w:sz w:val="24"/>
          <w:szCs w:val="24"/>
        </w:rPr>
        <w:t>6</w:t>
      </w:r>
      <w:r w:rsidR="00595907" w:rsidRPr="00FD0883">
        <w:rPr>
          <w:rFonts w:ascii="Arial" w:hAnsi="Arial" w:cs="Arial"/>
          <w:sz w:val="24"/>
          <w:szCs w:val="24"/>
        </w:rPr>
        <w:t>.202</w:t>
      </w:r>
      <w:r w:rsidR="00AE08D9" w:rsidRPr="00FD0883">
        <w:rPr>
          <w:rFonts w:ascii="Arial" w:hAnsi="Arial" w:cs="Arial"/>
          <w:sz w:val="24"/>
          <w:szCs w:val="24"/>
        </w:rPr>
        <w:t>5</w:t>
      </w:r>
      <w:r w:rsidR="00595907" w:rsidRPr="00FD0883">
        <w:rPr>
          <w:rFonts w:ascii="Arial" w:hAnsi="Arial" w:cs="Arial"/>
          <w:sz w:val="24"/>
          <w:szCs w:val="24"/>
        </w:rPr>
        <w:t xml:space="preserve"> r. </w:t>
      </w:r>
    </w:p>
    <w:sectPr w:rsidR="0012300C" w:rsidRPr="00FD0883" w:rsidSect="00192E42">
      <w:headerReference w:type="default" r:id="rId7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9BDD" w14:textId="77777777" w:rsidR="006C058C" w:rsidRDefault="006C058C" w:rsidP="00C91CB3">
      <w:pPr>
        <w:spacing w:after="0" w:line="240" w:lineRule="auto"/>
      </w:pPr>
      <w:r>
        <w:separator/>
      </w:r>
    </w:p>
  </w:endnote>
  <w:endnote w:type="continuationSeparator" w:id="0">
    <w:p w14:paraId="043B2608" w14:textId="77777777" w:rsidR="006C058C" w:rsidRDefault="006C058C" w:rsidP="00C9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1787" w14:textId="77777777" w:rsidR="006C058C" w:rsidRDefault="006C058C" w:rsidP="00C91CB3">
      <w:pPr>
        <w:spacing w:after="0" w:line="240" w:lineRule="auto"/>
      </w:pPr>
      <w:r>
        <w:separator/>
      </w:r>
    </w:p>
  </w:footnote>
  <w:footnote w:type="continuationSeparator" w:id="0">
    <w:p w14:paraId="152E6791" w14:textId="77777777" w:rsidR="006C058C" w:rsidRDefault="006C058C" w:rsidP="00C9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E15E" w14:textId="65C76258" w:rsidR="00C91CB3" w:rsidRPr="00C91CB3" w:rsidRDefault="00AE08D9" w:rsidP="00C91CB3">
    <w:pPr>
      <w:pStyle w:val="Nagwek"/>
      <w:jc w:val="center"/>
      <w:rPr>
        <w:rFonts w:ascii="Times New Roman" w:hAnsi="Times New Roman" w:cs="Times New Roman"/>
      </w:rPr>
    </w:pPr>
    <w:r w:rsidRPr="00A346F0">
      <w:rPr>
        <w:noProof/>
      </w:rPr>
      <w:drawing>
        <wp:inline distT="0" distB="0" distL="0" distR="0" wp14:anchorId="2D14C4DA" wp14:editId="60B0A6E9">
          <wp:extent cx="5760720" cy="590355"/>
          <wp:effectExtent l="0" t="0" r="0" b="635"/>
          <wp:docPr id="8434287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99E"/>
    <w:multiLevelType w:val="hybridMultilevel"/>
    <w:tmpl w:val="5CB4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F47"/>
    <w:multiLevelType w:val="multilevel"/>
    <w:tmpl w:val="DF6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479429">
    <w:abstractNumId w:val="1"/>
  </w:num>
  <w:num w:numId="2" w16cid:durableId="52494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A8"/>
    <w:rsid w:val="000460DC"/>
    <w:rsid w:val="000522A2"/>
    <w:rsid w:val="000B722A"/>
    <w:rsid w:val="000D2D07"/>
    <w:rsid w:val="000E4F7A"/>
    <w:rsid w:val="001047E1"/>
    <w:rsid w:val="00115D9F"/>
    <w:rsid w:val="0012300C"/>
    <w:rsid w:val="001734C8"/>
    <w:rsid w:val="00192E42"/>
    <w:rsid w:val="001B0CA9"/>
    <w:rsid w:val="001C05FF"/>
    <w:rsid w:val="001F5A03"/>
    <w:rsid w:val="00262975"/>
    <w:rsid w:val="00271055"/>
    <w:rsid w:val="0027543C"/>
    <w:rsid w:val="002870F0"/>
    <w:rsid w:val="002A0B36"/>
    <w:rsid w:val="002B6C8D"/>
    <w:rsid w:val="003510C0"/>
    <w:rsid w:val="003647A8"/>
    <w:rsid w:val="004156A1"/>
    <w:rsid w:val="00436D6F"/>
    <w:rsid w:val="004707F9"/>
    <w:rsid w:val="00476C74"/>
    <w:rsid w:val="00487F0D"/>
    <w:rsid w:val="004B1E06"/>
    <w:rsid w:val="00505E7B"/>
    <w:rsid w:val="005173AD"/>
    <w:rsid w:val="00572B14"/>
    <w:rsid w:val="00581E72"/>
    <w:rsid w:val="00595907"/>
    <w:rsid w:val="005B6ADA"/>
    <w:rsid w:val="005D04BE"/>
    <w:rsid w:val="005F68A3"/>
    <w:rsid w:val="00617EBB"/>
    <w:rsid w:val="006B5337"/>
    <w:rsid w:val="006C058C"/>
    <w:rsid w:val="006F1A75"/>
    <w:rsid w:val="007057DE"/>
    <w:rsid w:val="00733E44"/>
    <w:rsid w:val="0073567F"/>
    <w:rsid w:val="00804E73"/>
    <w:rsid w:val="0084338D"/>
    <w:rsid w:val="00851299"/>
    <w:rsid w:val="008F5123"/>
    <w:rsid w:val="009268DC"/>
    <w:rsid w:val="0099524E"/>
    <w:rsid w:val="00A2699F"/>
    <w:rsid w:val="00A45DE5"/>
    <w:rsid w:val="00A527E0"/>
    <w:rsid w:val="00A56EAC"/>
    <w:rsid w:val="00A67338"/>
    <w:rsid w:val="00A934B0"/>
    <w:rsid w:val="00AB0D4D"/>
    <w:rsid w:val="00AB503D"/>
    <w:rsid w:val="00AC620A"/>
    <w:rsid w:val="00AE08D9"/>
    <w:rsid w:val="00B27A2D"/>
    <w:rsid w:val="00B64844"/>
    <w:rsid w:val="00B92233"/>
    <w:rsid w:val="00BA0CF6"/>
    <w:rsid w:val="00C11E25"/>
    <w:rsid w:val="00C91CB3"/>
    <w:rsid w:val="00CF2613"/>
    <w:rsid w:val="00CF3575"/>
    <w:rsid w:val="00D245A5"/>
    <w:rsid w:val="00D660EA"/>
    <w:rsid w:val="00DB560A"/>
    <w:rsid w:val="00DE1CA1"/>
    <w:rsid w:val="00DF5C6B"/>
    <w:rsid w:val="00E10553"/>
    <w:rsid w:val="00EA2B18"/>
    <w:rsid w:val="00EE5013"/>
    <w:rsid w:val="00EF76EC"/>
    <w:rsid w:val="00F06435"/>
    <w:rsid w:val="00F205B9"/>
    <w:rsid w:val="00F35CEA"/>
    <w:rsid w:val="00F46D31"/>
    <w:rsid w:val="00F53547"/>
    <w:rsid w:val="00FD0883"/>
    <w:rsid w:val="00FD198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A9FC"/>
  <w15:chartTrackingRefBased/>
  <w15:docId w15:val="{7F3729D4-8BE6-443A-B07D-9A80310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B0CA9"/>
  </w:style>
  <w:style w:type="paragraph" w:styleId="Tytu">
    <w:name w:val="Title"/>
    <w:basedOn w:val="Normalny"/>
    <w:link w:val="TytuZnak"/>
    <w:qFormat/>
    <w:rsid w:val="00B92233"/>
    <w:pPr>
      <w:tabs>
        <w:tab w:val="left" w:pos="30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92233"/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  <w:style w:type="paragraph" w:styleId="Nagwek">
    <w:name w:val="header"/>
    <w:basedOn w:val="Normalny"/>
    <w:link w:val="NagwekZnak"/>
    <w:unhideWhenUsed/>
    <w:rsid w:val="00C9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1CB3"/>
  </w:style>
  <w:style w:type="paragraph" w:styleId="Stopka">
    <w:name w:val="footer"/>
    <w:basedOn w:val="Normalny"/>
    <w:link w:val="StopkaZnak"/>
    <w:uiPriority w:val="99"/>
    <w:unhideWhenUsed/>
    <w:rsid w:val="00C9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B3"/>
  </w:style>
  <w:style w:type="paragraph" w:styleId="NormalnyWeb">
    <w:name w:val="Normal (Web)"/>
    <w:basedOn w:val="Normalny"/>
    <w:uiPriority w:val="99"/>
    <w:unhideWhenUsed/>
    <w:rsid w:val="00FD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08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Kaleta</dc:creator>
  <cp:keywords/>
  <dc:description/>
  <cp:lastModifiedBy>Anna Tkacz</cp:lastModifiedBy>
  <cp:revision>7</cp:revision>
  <cp:lastPrinted>2025-06-02T12:39:00Z</cp:lastPrinted>
  <dcterms:created xsi:type="dcterms:W3CDTF">2024-09-18T13:24:00Z</dcterms:created>
  <dcterms:modified xsi:type="dcterms:W3CDTF">2025-06-02T12:41:00Z</dcterms:modified>
</cp:coreProperties>
</file>