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53AA9601" w14:textId="113AC727" w:rsidR="008E3DF8" w:rsidRDefault="0013110C" w:rsidP="008E3DF8">
      <w:pPr>
        <w:shd w:val="clear" w:color="auto" w:fill="FFFFFF" w:themeFill="background1"/>
        <w:suppressAutoHyphens w:val="0"/>
        <w:spacing w:before="120" w:line="276" w:lineRule="auto"/>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8E3DF8">
        <w:rPr>
          <w:rFonts w:ascii="Cambria" w:hAnsi="Cambria" w:cs="Arial"/>
          <w:sz w:val="22"/>
          <w:szCs w:val="22"/>
          <w:lang w:eastAsia="pl-PL"/>
        </w:rPr>
        <w:t>Gorlice</w:t>
      </w:r>
      <w:r w:rsidRPr="009218CC">
        <w:rPr>
          <w:rFonts w:ascii="Cambria" w:hAnsi="Cambria" w:cs="Arial"/>
          <w:sz w:val="22"/>
          <w:szCs w:val="22"/>
          <w:lang w:eastAsia="pl-PL"/>
        </w:rPr>
        <w:t xml:space="preserve"> z siedzibą w </w:t>
      </w:r>
      <w:r w:rsidR="008E3DF8" w:rsidRPr="008E3DF8">
        <w:rPr>
          <w:rFonts w:ascii="Cambria" w:hAnsi="Cambria" w:cs="Arial"/>
          <w:sz w:val="22"/>
          <w:szCs w:val="22"/>
          <w:lang w:eastAsia="pl-PL"/>
        </w:rPr>
        <w:t>Zagórzan</w:t>
      </w:r>
      <w:r w:rsidR="008E3DF8">
        <w:rPr>
          <w:rFonts w:ascii="Cambria" w:hAnsi="Cambria" w:cs="Arial"/>
          <w:sz w:val="22"/>
          <w:szCs w:val="22"/>
          <w:lang w:eastAsia="pl-PL"/>
        </w:rPr>
        <w:t xml:space="preserve">ach </w:t>
      </w:r>
      <w:r w:rsidR="008E3DF8" w:rsidRPr="009218CC">
        <w:rPr>
          <w:rFonts w:ascii="Cambria" w:hAnsi="Cambria" w:cs="Arial"/>
          <w:sz w:val="22"/>
          <w:szCs w:val="22"/>
          <w:lang w:eastAsia="pl-PL"/>
        </w:rPr>
        <w:t>(„Zamawiający”)</w:t>
      </w:r>
    </w:p>
    <w:p w14:paraId="55ED8691" w14:textId="14D4DDCB" w:rsidR="0013110C" w:rsidRPr="009218CC" w:rsidRDefault="008E3DF8"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Zagórzany </w:t>
      </w:r>
      <w:r w:rsidRPr="008E3DF8">
        <w:rPr>
          <w:rFonts w:ascii="Cambria" w:hAnsi="Cambria" w:cs="Arial"/>
          <w:sz w:val="22"/>
          <w:szCs w:val="22"/>
          <w:lang w:eastAsia="pl-PL"/>
        </w:rPr>
        <w:t>343</w:t>
      </w:r>
      <w:r>
        <w:rPr>
          <w:rFonts w:ascii="Cambria" w:hAnsi="Cambria" w:cs="Arial"/>
          <w:sz w:val="22"/>
          <w:szCs w:val="22"/>
          <w:lang w:eastAsia="pl-PL"/>
        </w:rPr>
        <w:t xml:space="preserve">, </w:t>
      </w:r>
      <w:r w:rsidRPr="008E3DF8">
        <w:rPr>
          <w:rFonts w:ascii="Cambria" w:hAnsi="Cambria" w:cs="Arial"/>
          <w:sz w:val="22"/>
          <w:szCs w:val="22"/>
          <w:lang w:eastAsia="pl-PL"/>
        </w:rPr>
        <w:t>38 -333 Zagórzany</w:t>
      </w:r>
      <w:r w:rsidR="0013110C" w:rsidRPr="009218CC">
        <w:rPr>
          <w:rFonts w:ascii="Cambria" w:hAnsi="Cambria" w:cs="Arial"/>
          <w:sz w:val="22"/>
          <w:szCs w:val="22"/>
          <w:lang w:eastAsia="pl-PL"/>
        </w:rPr>
        <w:t xml:space="preserve"> </w:t>
      </w:r>
    </w:p>
    <w:p w14:paraId="7C15F26A" w14:textId="77777777" w:rsidR="008E3DF8" w:rsidRDefault="008E3DF8" w:rsidP="000253CC">
      <w:pPr>
        <w:shd w:val="clear" w:color="auto" w:fill="FFFFFF" w:themeFill="background1"/>
        <w:suppressAutoHyphens w:val="0"/>
        <w:spacing w:before="120"/>
        <w:jc w:val="both"/>
        <w:rPr>
          <w:rFonts w:ascii="Cambria" w:hAnsi="Cambria" w:cs="Arial"/>
          <w:sz w:val="22"/>
          <w:szCs w:val="22"/>
          <w:lang w:eastAsia="pl-PL"/>
        </w:rPr>
      </w:pPr>
      <w:r w:rsidRPr="008E3DF8">
        <w:rPr>
          <w:rFonts w:ascii="Cambria" w:hAnsi="Cambria" w:cs="Arial"/>
          <w:sz w:val="22"/>
          <w:szCs w:val="22"/>
          <w:lang w:eastAsia="pl-PL"/>
        </w:rPr>
        <w:t>NIP 738-000-75-25, REGON 35054559</w:t>
      </w:r>
      <w:bookmarkStart w:id="0" w:name="_GoBack"/>
      <w:bookmarkEnd w:id="0"/>
      <w:r w:rsidRPr="008E3DF8">
        <w:rPr>
          <w:rFonts w:ascii="Cambria" w:hAnsi="Cambria" w:cs="Arial"/>
          <w:sz w:val="22"/>
          <w:szCs w:val="22"/>
          <w:lang w:eastAsia="pl-PL"/>
        </w:rPr>
        <w:t>9</w:t>
      </w:r>
    </w:p>
    <w:p w14:paraId="6639F1F1" w14:textId="1B613AB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C098939" w:rsidR="0013110C" w:rsidRPr="009218CC" w:rsidRDefault="008E3DF8" w:rsidP="000253CC">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Józefa Legutko</w:t>
      </w:r>
      <w:r w:rsidR="0013110C"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76463B4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455B4C">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455B4C">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 xml:space="preserve">prac </w:t>
      </w:r>
      <w:r w:rsidRPr="009218CC">
        <w:rPr>
          <w:rFonts w:ascii="Cambria" w:hAnsi="Cambria" w:cs="Arial"/>
          <w:sz w:val="22"/>
          <w:szCs w:val="22"/>
          <w:lang w:eastAsia="pl-PL"/>
        </w:rPr>
        <w:lastRenderedPageBreak/>
        <w:t>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lastRenderedPageBreak/>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97AF4" w14:textId="77777777" w:rsidR="00FE0822" w:rsidRDefault="00FE0822">
      <w:r>
        <w:separator/>
      </w:r>
    </w:p>
  </w:endnote>
  <w:endnote w:type="continuationSeparator" w:id="0">
    <w:p w14:paraId="1F3CCFC7" w14:textId="77777777" w:rsidR="00FE0822" w:rsidRDefault="00FE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EAAD3" w14:textId="77777777" w:rsidR="00FE0822" w:rsidRDefault="00FE0822">
      <w:r>
        <w:separator/>
      </w:r>
    </w:p>
  </w:footnote>
  <w:footnote w:type="continuationSeparator" w:id="0">
    <w:p w14:paraId="2E2EBD1D" w14:textId="77777777" w:rsidR="00FE0822" w:rsidRDefault="00FE0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5B4C"/>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3DF8"/>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0822"/>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2955F-AEEB-4F59-9668-4775531D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38</Pages>
  <Words>11456</Words>
  <Characters>68736</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Wiktor Solarz (Nadl. Gorlice)</cp:lastModifiedBy>
  <cp:revision>63</cp:revision>
  <cp:lastPrinted>2024-08-14T07:10:00Z</cp:lastPrinted>
  <dcterms:created xsi:type="dcterms:W3CDTF">2023-08-06T13:34:00Z</dcterms:created>
  <dcterms:modified xsi:type="dcterms:W3CDTF">2024-11-08T07:39:00Z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