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90D4C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43A97078" wp14:editId="564C9205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4FE0F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28AAF45" wp14:editId="2D72C1A9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67C30D6" wp14:editId="056A3D5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BEE90C" wp14:editId="51FF5A09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F61B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9757091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96C3D8C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0881F9A8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D5354AE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0E48F53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B5B1D3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517CE4C8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BF0DDD">
        <w:rPr>
          <w:sz w:val="22"/>
          <w:szCs w:val="22"/>
        </w:rPr>
        <w:t>27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FD57A9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F61A020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F48D2C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7CBE0E2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37F12D8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D02D30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06625A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9C06D57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24</w:t>
      </w:r>
    </w:p>
    <w:p w14:paraId="362F5003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01D5FC7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1F02339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4483F196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14D7E3F5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950E706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6FBBB3C8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Proszę o potwierdzenie czy w związku z wymianą stolarki okiennej należy pomalować wszystkie ściany w pomieszczeniach czy tylko te ściany gdzie będą wymieniane okna?</w:t>
      </w:r>
      <w:r w:rsidR="00872977" w:rsidRPr="00E0175A">
        <w:rPr>
          <w:sz w:val="22"/>
          <w:szCs w:val="22"/>
        </w:rPr>
        <w:t>”</w:t>
      </w:r>
    </w:p>
    <w:p w14:paraId="0EED015C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559EA15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5576024B" w14:textId="77777777" w:rsidR="00E0175A" w:rsidRPr="00E0175A" w:rsidRDefault="00F53884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297ED2">
        <w:rPr>
          <w:b/>
          <w:sz w:val="22"/>
          <w:szCs w:val="22"/>
        </w:rPr>
        <w:t xml:space="preserve">W pomieszczeniach Wykonawca jest zobowiązany </w:t>
      </w:r>
      <w:r>
        <w:rPr>
          <w:b/>
          <w:sz w:val="22"/>
          <w:szCs w:val="22"/>
        </w:rPr>
        <w:t>do wymiany kompletnej stolarki okiennej wraz z odtworzeniem obróbek tynkarskich i malarskich ścian z oknem</w:t>
      </w:r>
      <w:r w:rsidRPr="00297ED2">
        <w:rPr>
          <w:b/>
          <w:sz w:val="22"/>
          <w:szCs w:val="22"/>
        </w:rPr>
        <w:t>.</w:t>
      </w:r>
    </w:p>
    <w:p w14:paraId="2B42C8D8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3C1FD8E4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Pytanie nr 2.:</w:t>
      </w:r>
    </w:p>
    <w:p w14:paraId="2CD0752D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Proszę o potwierdzenie czy należy wymienić wszystkie parapety wewnętrzne i zewnętrzne?</w:t>
      </w:r>
      <w:r w:rsidRPr="00E0175A">
        <w:rPr>
          <w:sz w:val="22"/>
          <w:szCs w:val="22"/>
        </w:rPr>
        <w:t>”</w:t>
      </w:r>
    </w:p>
    <w:p w14:paraId="542C0ABA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8A45112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12C6EEAB" w14:textId="77777777" w:rsidR="007B3120" w:rsidRPr="00AF37A8" w:rsidRDefault="00E0175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Tak.</w:t>
      </w:r>
    </w:p>
    <w:p w14:paraId="74BEC267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5534D0AB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3</w:t>
      </w:r>
      <w:r w:rsidRPr="00E35988">
        <w:rPr>
          <w:b/>
          <w:sz w:val="22"/>
          <w:szCs w:val="22"/>
          <w:u w:val="single"/>
        </w:rPr>
        <w:t>.:</w:t>
      </w:r>
    </w:p>
    <w:p w14:paraId="663615A6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Czy Zamawiający usunie meble z pokoi na czas wykonywania prac remontowych?</w:t>
      </w:r>
      <w:r w:rsidRPr="00E0175A">
        <w:rPr>
          <w:sz w:val="22"/>
          <w:szCs w:val="22"/>
        </w:rPr>
        <w:t>”</w:t>
      </w:r>
    </w:p>
    <w:p w14:paraId="43E95FDD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B0F83F7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14:paraId="4D467D09" w14:textId="77777777" w:rsidR="007B3120" w:rsidRPr="00297ED2" w:rsidRDefault="00BC500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Meble zostaną wyniesione</w:t>
      </w:r>
      <w:r w:rsidR="00F53884">
        <w:rPr>
          <w:b/>
          <w:sz w:val="22"/>
          <w:szCs w:val="22"/>
        </w:rPr>
        <w:t xml:space="preserve"> przez Zamawiającego</w:t>
      </w:r>
      <w:r>
        <w:rPr>
          <w:b/>
          <w:sz w:val="22"/>
          <w:szCs w:val="22"/>
        </w:rPr>
        <w:t xml:space="preserve"> z pomieszczeń parteru w budynku USC, natomiast w budynku UM meble pozostają w pomieszczeniach.</w:t>
      </w:r>
    </w:p>
    <w:p w14:paraId="2437A819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6389B28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4</w:t>
      </w:r>
      <w:r w:rsidRPr="00E35988">
        <w:rPr>
          <w:b/>
          <w:sz w:val="22"/>
          <w:szCs w:val="22"/>
          <w:u w:val="single"/>
        </w:rPr>
        <w:t>.:</w:t>
      </w:r>
    </w:p>
    <w:p w14:paraId="44A4F95D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Czy zamawiający zabezpieczy i udostępni wykonawcy front robót w związku z prowadzonymi pracami?</w:t>
      </w:r>
      <w:r w:rsidRPr="00E0175A">
        <w:rPr>
          <w:sz w:val="22"/>
          <w:szCs w:val="22"/>
        </w:rPr>
        <w:t>”</w:t>
      </w:r>
    </w:p>
    <w:p w14:paraId="07FF4898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790A098" w14:textId="77777777" w:rsidR="007B3120" w:rsidRPr="00297ED2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297ED2">
        <w:rPr>
          <w:b/>
          <w:sz w:val="22"/>
          <w:szCs w:val="22"/>
          <w:u w:val="single"/>
        </w:rPr>
        <w:t>Odpowiedź nr 4.:</w:t>
      </w:r>
    </w:p>
    <w:p w14:paraId="326DDBF5" w14:textId="77777777" w:rsidR="007B3120" w:rsidRPr="00297ED2" w:rsidRDefault="00BC500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Zabezpieczenie mebli zgodnie z Rozdziałem VI - OPIS PRZEDMIOTU ZAMÓWIENIA, ust. 11, pkt 11) SWZ. Zamawiający udostępni front robót zgodnie z Rozdziałem VI - OPIS PRZEDMIOTU ZAMÓWIENIA, ust. 5 SWZ.</w:t>
      </w:r>
    </w:p>
    <w:p w14:paraId="3B9C1FB2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F78B366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5</w:t>
      </w:r>
      <w:r w:rsidRPr="00E35988">
        <w:rPr>
          <w:b/>
          <w:sz w:val="22"/>
          <w:szCs w:val="22"/>
          <w:u w:val="single"/>
        </w:rPr>
        <w:t>.:</w:t>
      </w:r>
    </w:p>
    <w:p w14:paraId="048731B1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Czy zamawiający wyraża zgodę na prowadzenie prac głośnych w godzinach pracy urzędu?</w:t>
      </w:r>
      <w:r w:rsidRPr="00E0175A">
        <w:rPr>
          <w:sz w:val="22"/>
          <w:szCs w:val="22"/>
        </w:rPr>
        <w:t>”</w:t>
      </w:r>
    </w:p>
    <w:p w14:paraId="5189FA7D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55B672D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5</w:t>
      </w:r>
      <w:r w:rsidRPr="00E35988">
        <w:rPr>
          <w:b/>
          <w:sz w:val="22"/>
          <w:szCs w:val="22"/>
          <w:u w:val="single"/>
        </w:rPr>
        <w:t>.:</w:t>
      </w:r>
    </w:p>
    <w:p w14:paraId="0E91F40E" w14:textId="77777777" w:rsidR="007B3120" w:rsidRPr="0059363D" w:rsidRDefault="00BC500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Tak, </w:t>
      </w:r>
      <w:r w:rsidR="00F53884">
        <w:rPr>
          <w:b/>
          <w:sz w:val="22"/>
          <w:szCs w:val="22"/>
        </w:rPr>
        <w:t>Zamawiający wyraża zgodę na prowadzenie prac głośnych w godzinach pracy urzędu</w:t>
      </w:r>
      <w:r>
        <w:rPr>
          <w:b/>
          <w:sz w:val="22"/>
          <w:szCs w:val="22"/>
        </w:rPr>
        <w:t>.</w:t>
      </w:r>
    </w:p>
    <w:p w14:paraId="104C743D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013EFA5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6</w:t>
      </w:r>
      <w:r w:rsidRPr="00E35988">
        <w:rPr>
          <w:b/>
          <w:sz w:val="22"/>
          <w:szCs w:val="22"/>
          <w:u w:val="single"/>
        </w:rPr>
        <w:t>.:</w:t>
      </w:r>
    </w:p>
    <w:p w14:paraId="77DD8293" w14:textId="77777777" w:rsidR="007B3120" w:rsidRPr="00E0175A" w:rsidRDefault="007B3120" w:rsidP="00E0175A">
      <w:pPr>
        <w:spacing w:line="360" w:lineRule="auto"/>
        <w:ind w:left="-284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 xml:space="preserve">W związku z stałym użytkowaniem budynków podczas realizacji robót budowlanych proszę o informację po czyjej stronie </w:t>
      </w:r>
      <w:proofErr w:type="spellStart"/>
      <w:r w:rsidR="00E0175A" w:rsidRPr="00E0175A">
        <w:rPr>
          <w:sz w:val="22"/>
          <w:szCs w:val="22"/>
        </w:rPr>
        <w:t>stronie</w:t>
      </w:r>
      <w:proofErr w:type="spellEnd"/>
      <w:r w:rsidR="00E0175A" w:rsidRPr="00E0175A">
        <w:rPr>
          <w:sz w:val="22"/>
          <w:szCs w:val="22"/>
        </w:rPr>
        <w:t xml:space="preserve"> jest sprzątanie obiektu w trakcie realizacji przedmiotu zamówienia?</w:t>
      </w:r>
      <w:r w:rsidRPr="00E0175A">
        <w:rPr>
          <w:sz w:val="22"/>
          <w:szCs w:val="22"/>
        </w:rPr>
        <w:t>”</w:t>
      </w:r>
    </w:p>
    <w:p w14:paraId="07E7485A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ECF5D6A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6</w:t>
      </w:r>
      <w:r w:rsidRPr="00E35988">
        <w:rPr>
          <w:b/>
          <w:sz w:val="22"/>
          <w:szCs w:val="22"/>
          <w:u w:val="single"/>
        </w:rPr>
        <w:t>.:</w:t>
      </w:r>
    </w:p>
    <w:p w14:paraId="043F989B" w14:textId="77777777" w:rsidR="00AF37A8" w:rsidRPr="00AF37A8" w:rsidRDefault="00BC5007" w:rsidP="00AF37A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Rozdziałem VI - OPIS PRZEDMIOTU ZAMÓWIENIA, ust. 11, pkt 11) SWZ.</w:t>
      </w:r>
      <w:r w:rsidR="00AF37A8">
        <w:rPr>
          <w:b/>
          <w:sz w:val="22"/>
          <w:szCs w:val="22"/>
        </w:rPr>
        <w:t xml:space="preserve"> </w:t>
      </w:r>
    </w:p>
    <w:p w14:paraId="16CE37C5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03E42A8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7</w:t>
      </w:r>
      <w:r w:rsidRPr="00E35988">
        <w:rPr>
          <w:b/>
          <w:sz w:val="22"/>
          <w:szCs w:val="22"/>
          <w:u w:val="single"/>
        </w:rPr>
        <w:t>.:</w:t>
      </w:r>
    </w:p>
    <w:p w14:paraId="6F8FE272" w14:textId="77777777" w:rsidR="007B3120" w:rsidRPr="00E0175A" w:rsidRDefault="007B3120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>W nawiązaniu do OPZ SWZ i zakresu prac ogólnobudowlanych opisanych w opisie projektu technicznego proszę o potwierdzenie czy docieplenie stropodachu w budynku USC z wykonaniem nowego pokrycia z papy termozgrzewalnej jest przedmiotem tego zamówienia i podlega wycenie?</w:t>
      </w:r>
      <w:r w:rsidRPr="00E0175A">
        <w:rPr>
          <w:sz w:val="22"/>
          <w:szCs w:val="22"/>
        </w:rPr>
        <w:t>”</w:t>
      </w:r>
    </w:p>
    <w:p w14:paraId="7DEF3130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C3EFDBD" w14:textId="77777777" w:rsidR="00BF0DDD" w:rsidRPr="00E35988" w:rsidRDefault="00BF0DDD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7992CE0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7</w:t>
      </w:r>
      <w:r w:rsidRPr="00E35988">
        <w:rPr>
          <w:b/>
          <w:sz w:val="22"/>
          <w:szCs w:val="22"/>
          <w:u w:val="single"/>
        </w:rPr>
        <w:t>.:</w:t>
      </w:r>
    </w:p>
    <w:p w14:paraId="4A5B78D2" w14:textId="77777777" w:rsidR="007B3120" w:rsidRPr="00AF37A8" w:rsidRDefault="00BC500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Tak.</w:t>
      </w:r>
    </w:p>
    <w:p w14:paraId="3236FC69" w14:textId="77777777" w:rsidR="007B3120" w:rsidRPr="00715A75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27E261C" w14:textId="77777777" w:rsidR="00E0175A" w:rsidRPr="00715A75" w:rsidRDefault="00E0175A" w:rsidP="00E0175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5A75">
        <w:rPr>
          <w:b/>
          <w:sz w:val="22"/>
          <w:szCs w:val="22"/>
          <w:u w:val="single"/>
        </w:rPr>
        <w:t>Pytanie nr 8.:</w:t>
      </w:r>
    </w:p>
    <w:p w14:paraId="3C88AB1B" w14:textId="77777777" w:rsidR="00E0175A" w:rsidRPr="00715A75" w:rsidRDefault="00E0175A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715A75">
        <w:rPr>
          <w:sz w:val="22"/>
          <w:szCs w:val="22"/>
        </w:rPr>
        <w:t>„W nawiązaniu do udostępnionej modyfikacji nr 1 SWZ Wykonawca prosi o wyznaczenie terminu wizji lokalnej na dzień 11.04.2025 r. na godzinę 10:00. Jeśli Zamawiający nie będzie mógł wyznaczyć wizji na wskazaną godzinę, Wykonawca prosi o wskazanie innej godziny dnia 11.04.2025 r.”</w:t>
      </w:r>
    </w:p>
    <w:p w14:paraId="621907B8" w14:textId="77777777" w:rsidR="00E0175A" w:rsidRPr="00715A75" w:rsidRDefault="00E0175A" w:rsidP="00E0175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54A17AD" w14:textId="77777777" w:rsidR="00E0175A" w:rsidRPr="00715A75" w:rsidRDefault="00E0175A" w:rsidP="00E0175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715A75">
        <w:rPr>
          <w:b/>
          <w:sz w:val="22"/>
          <w:szCs w:val="22"/>
          <w:u w:val="single"/>
        </w:rPr>
        <w:t>Odpowiedź nr 8.:</w:t>
      </w:r>
    </w:p>
    <w:p w14:paraId="367B2F06" w14:textId="77777777" w:rsidR="00E0175A" w:rsidRPr="00715A75" w:rsidRDefault="00E0175A" w:rsidP="00E0175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715A75">
        <w:rPr>
          <w:b/>
          <w:sz w:val="22"/>
          <w:szCs w:val="22"/>
        </w:rPr>
        <w:t>Odpowiedzi udzielono indywidualnie.</w:t>
      </w:r>
    </w:p>
    <w:p w14:paraId="2EC7D7AA" w14:textId="77777777" w:rsidR="00E0175A" w:rsidRDefault="00E0175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0EE5280" w14:textId="77777777" w:rsidR="00960ECE" w:rsidRDefault="00960ECE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F70497E" w14:textId="64EA6209" w:rsidR="00960ECE" w:rsidRPr="00960ECE" w:rsidRDefault="00960ECE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60ECE">
        <w:rPr>
          <w:bCs/>
          <w:sz w:val="22"/>
          <w:szCs w:val="22"/>
        </w:rPr>
        <w:t>Dyrektor Wydziału</w:t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</w:r>
      <w:r w:rsidRPr="00960ECE">
        <w:rPr>
          <w:bCs/>
          <w:sz w:val="22"/>
          <w:szCs w:val="22"/>
        </w:rPr>
        <w:tab/>
        <w:t xml:space="preserve">Joanna </w:t>
      </w:r>
      <w:proofErr w:type="spellStart"/>
      <w:r w:rsidRPr="00960ECE">
        <w:rPr>
          <w:bCs/>
          <w:sz w:val="22"/>
          <w:szCs w:val="22"/>
        </w:rPr>
        <w:t>Salus</w:t>
      </w:r>
      <w:proofErr w:type="spellEnd"/>
    </w:p>
    <w:sectPr w:rsidR="00960ECE" w:rsidRPr="00960ECE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6ED0" w14:textId="77777777" w:rsidR="00FD0118" w:rsidRDefault="00FD0118" w:rsidP="00FD0118">
      <w:r>
        <w:separator/>
      </w:r>
    </w:p>
  </w:endnote>
  <w:endnote w:type="continuationSeparator" w:id="0">
    <w:p w14:paraId="10A0D379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DB45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0487ABFA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545" w14:textId="77777777" w:rsidR="00FD0118" w:rsidRDefault="00FD0118" w:rsidP="00FD0118">
      <w:r>
        <w:separator/>
      </w:r>
    </w:p>
  </w:footnote>
  <w:footnote w:type="continuationSeparator" w:id="0">
    <w:p w14:paraId="3148CB66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15565">
    <w:abstractNumId w:val="0"/>
  </w:num>
  <w:num w:numId="2" w16cid:durableId="786462801">
    <w:abstractNumId w:val="9"/>
  </w:num>
  <w:num w:numId="3" w16cid:durableId="218514631">
    <w:abstractNumId w:val="7"/>
  </w:num>
  <w:num w:numId="4" w16cid:durableId="2038845887">
    <w:abstractNumId w:val="12"/>
  </w:num>
  <w:num w:numId="5" w16cid:durableId="496073890">
    <w:abstractNumId w:val="1"/>
  </w:num>
  <w:num w:numId="6" w16cid:durableId="1764567076">
    <w:abstractNumId w:val="17"/>
  </w:num>
  <w:num w:numId="7" w16cid:durableId="1402171759">
    <w:abstractNumId w:val="18"/>
  </w:num>
  <w:num w:numId="8" w16cid:durableId="1305350781">
    <w:abstractNumId w:val="19"/>
  </w:num>
  <w:num w:numId="9" w16cid:durableId="457987690">
    <w:abstractNumId w:val="15"/>
  </w:num>
  <w:num w:numId="10" w16cid:durableId="1163354602">
    <w:abstractNumId w:val="3"/>
  </w:num>
  <w:num w:numId="11" w16cid:durableId="890770344">
    <w:abstractNumId w:val="16"/>
  </w:num>
  <w:num w:numId="12" w16cid:durableId="1017384744">
    <w:abstractNumId w:val="10"/>
  </w:num>
  <w:num w:numId="13" w16cid:durableId="136649969">
    <w:abstractNumId w:val="5"/>
  </w:num>
  <w:num w:numId="14" w16cid:durableId="1268005656">
    <w:abstractNumId w:val="11"/>
  </w:num>
  <w:num w:numId="15" w16cid:durableId="171336356">
    <w:abstractNumId w:val="8"/>
  </w:num>
  <w:num w:numId="16" w16cid:durableId="588974624">
    <w:abstractNumId w:val="4"/>
  </w:num>
  <w:num w:numId="17" w16cid:durableId="1187986710">
    <w:abstractNumId w:val="13"/>
  </w:num>
  <w:num w:numId="18" w16cid:durableId="1609969820">
    <w:abstractNumId w:val="6"/>
  </w:num>
  <w:num w:numId="19" w16cid:durableId="435104809">
    <w:abstractNumId w:val="2"/>
  </w:num>
  <w:num w:numId="20" w16cid:durableId="10453730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6F5D4F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60ECE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DE0"/>
    <w:rsid w:val="00BE5C9A"/>
    <w:rsid w:val="00BF0DDD"/>
    <w:rsid w:val="00BF136B"/>
    <w:rsid w:val="00BF56D6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3E8AF4"/>
  <w15:docId w15:val="{6D59D7CB-84FF-43FA-B2F6-D2CE437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5</cp:revision>
  <cp:lastPrinted>2025-04-09T12:39:00Z</cp:lastPrinted>
  <dcterms:created xsi:type="dcterms:W3CDTF">2025-04-09T09:40:00Z</dcterms:created>
  <dcterms:modified xsi:type="dcterms:W3CDTF">2025-04-10T07:30:00Z</dcterms:modified>
</cp:coreProperties>
</file>